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070" w:rsidRPr="00173070" w:rsidRDefault="00173070" w:rsidP="00173070">
      <w:pPr>
        <w:jc w:val="center"/>
        <w:rPr>
          <w:rFonts w:asciiTheme="majorBidi" w:hAnsiTheme="majorBidi" w:cstheme="majorBidi"/>
          <w:b/>
          <w:bCs/>
          <w:lang w:val="id-ID"/>
        </w:rPr>
      </w:pPr>
      <w:r w:rsidRPr="00A808AA">
        <w:rPr>
          <w:rFonts w:asciiTheme="majorBidi" w:hAnsiTheme="majorBidi" w:cstheme="majorBidi"/>
          <w:b/>
          <w:bCs/>
        </w:rPr>
        <w:t>PENGARU</w:t>
      </w:r>
      <w:r>
        <w:rPr>
          <w:rFonts w:asciiTheme="majorBidi" w:hAnsiTheme="majorBidi" w:cstheme="majorBidi"/>
          <w:b/>
          <w:bCs/>
        </w:rPr>
        <w:t>H KECERDASAN EMOSIONAL TERHADAP</w:t>
      </w:r>
      <w:r w:rsidRPr="00A808AA">
        <w:rPr>
          <w:rFonts w:asciiTheme="majorBidi" w:hAnsiTheme="majorBidi" w:cstheme="majorBidi"/>
          <w:b/>
          <w:bCs/>
        </w:rPr>
        <w:t>P</w:t>
      </w:r>
      <w:r>
        <w:rPr>
          <w:rFonts w:asciiTheme="majorBidi" w:hAnsiTheme="majorBidi" w:cstheme="majorBidi"/>
          <w:b/>
          <w:bCs/>
        </w:rPr>
        <w:t>EMAHAMAN KONSEP MATEMATIS SISWA</w:t>
      </w:r>
      <w:r w:rsidRPr="00A808AA">
        <w:rPr>
          <w:rFonts w:asciiTheme="majorBidi" w:hAnsiTheme="majorBidi" w:cstheme="majorBidi"/>
          <w:b/>
          <w:bCs/>
        </w:rPr>
        <w:t>SEKOLAH MENENGAH PERTAMA</w:t>
      </w:r>
    </w:p>
    <w:p w:rsidR="002370B9" w:rsidRDefault="002370B9" w:rsidP="00FB6102">
      <w:pPr>
        <w:widowControl w:val="0"/>
        <w:tabs>
          <w:tab w:val="center" w:pos="4195"/>
        </w:tabs>
        <w:jc w:val="center"/>
        <w:rPr>
          <w:rFonts w:ascii="Book Antiqua" w:hAnsi="Book Antiqua"/>
          <w:b/>
          <w:bCs/>
          <w:sz w:val="22"/>
          <w:szCs w:val="22"/>
          <w:lang w:val="en-GB"/>
        </w:rPr>
      </w:pPr>
    </w:p>
    <w:p w:rsidR="00444953" w:rsidRPr="0054611D" w:rsidRDefault="00173070" w:rsidP="0054611D">
      <w:pPr>
        <w:widowControl w:val="0"/>
        <w:tabs>
          <w:tab w:val="center" w:pos="4195"/>
        </w:tabs>
        <w:jc w:val="center"/>
        <w:rPr>
          <w:rFonts w:ascii="Book Antiqua" w:hAnsi="Book Antiqua"/>
          <w:b/>
          <w:sz w:val="22"/>
          <w:szCs w:val="22"/>
          <w:lang w:val="id-ID"/>
        </w:rPr>
      </w:pPr>
      <w:r>
        <w:rPr>
          <w:rFonts w:ascii="Book Antiqua" w:hAnsi="Book Antiqua"/>
          <w:b/>
          <w:bCs/>
          <w:sz w:val="22"/>
          <w:szCs w:val="22"/>
          <w:lang w:val="id-ID"/>
        </w:rPr>
        <w:t>Anisyak Islami</w:t>
      </w:r>
      <w:r w:rsidR="008604B5" w:rsidRPr="008604B5">
        <w:rPr>
          <w:rFonts w:ascii="Book Antiqua" w:hAnsi="Book Antiqua" w:cs="Traditional Arabic"/>
          <w:b/>
          <w:bCs/>
          <w:sz w:val="22"/>
          <w:szCs w:val="22"/>
          <w:vertAlign w:val="superscript"/>
        </w:rPr>
        <w:t>1)</w:t>
      </w:r>
      <w:r w:rsidR="003740C2">
        <w:rPr>
          <w:rFonts w:ascii="Book Antiqua" w:hAnsi="Book Antiqua" w:cs="Traditional Arabic"/>
          <w:b/>
          <w:bCs/>
          <w:sz w:val="22"/>
          <w:szCs w:val="22"/>
          <w:lang w:val="en-GB"/>
        </w:rPr>
        <w:t>,</w:t>
      </w:r>
      <w:r w:rsidR="0054611D">
        <w:rPr>
          <w:rFonts w:ascii="Book Antiqua" w:hAnsi="Book Antiqua"/>
          <w:b/>
          <w:bCs/>
          <w:sz w:val="22"/>
          <w:szCs w:val="22"/>
          <w:lang w:val="id-ID"/>
        </w:rPr>
        <w:t>Ria Deswita</w:t>
      </w:r>
      <w:r w:rsidR="003F70DF" w:rsidRPr="006B7A97">
        <w:rPr>
          <w:rFonts w:ascii="Book Antiqua" w:hAnsi="Book Antiqua"/>
          <w:b/>
          <w:bCs/>
          <w:sz w:val="22"/>
          <w:szCs w:val="22"/>
          <w:vertAlign w:val="superscript"/>
        </w:rPr>
        <w:t>2</w:t>
      </w:r>
      <w:r w:rsidR="003F70DF">
        <w:rPr>
          <w:rFonts w:ascii="Book Antiqua" w:hAnsi="Book Antiqua"/>
          <w:b/>
          <w:bCs/>
          <w:sz w:val="22"/>
          <w:szCs w:val="22"/>
          <w:vertAlign w:val="superscript"/>
        </w:rPr>
        <w:t>)</w:t>
      </w:r>
      <w:r w:rsidR="0054611D">
        <w:rPr>
          <w:rFonts w:ascii="Book Antiqua" w:hAnsi="Book Antiqua" w:cs="Traditional Arabic"/>
          <w:b/>
          <w:bCs/>
          <w:sz w:val="22"/>
          <w:szCs w:val="22"/>
          <w:lang w:val="en-GB"/>
        </w:rPr>
        <w:t>,</w:t>
      </w:r>
      <w:r w:rsidR="0054611D">
        <w:rPr>
          <w:rFonts w:ascii="Book Antiqua" w:hAnsi="Book Antiqua"/>
          <w:b/>
          <w:bCs/>
          <w:sz w:val="22"/>
          <w:szCs w:val="22"/>
          <w:lang w:val="id-ID"/>
        </w:rPr>
        <w:t xml:space="preserve"> Nur Rusliah</w:t>
      </w:r>
      <w:r w:rsidR="0054611D">
        <w:rPr>
          <w:rFonts w:ascii="Book Antiqua" w:hAnsi="Book Antiqua"/>
          <w:b/>
          <w:bCs/>
          <w:sz w:val="22"/>
          <w:szCs w:val="22"/>
          <w:vertAlign w:val="superscript"/>
          <w:lang w:val="id-ID"/>
        </w:rPr>
        <w:t>3</w:t>
      </w:r>
      <w:r w:rsidR="0054611D">
        <w:rPr>
          <w:rFonts w:ascii="Book Antiqua" w:hAnsi="Book Antiqua"/>
          <w:b/>
          <w:bCs/>
          <w:sz w:val="22"/>
          <w:szCs w:val="22"/>
          <w:vertAlign w:val="superscript"/>
        </w:rPr>
        <w:t>)</w:t>
      </w:r>
      <w:r w:rsidR="0054611D">
        <w:rPr>
          <w:rFonts w:ascii="Book Antiqua" w:hAnsi="Book Antiqua" w:cs="Traditional Arabic"/>
          <w:b/>
          <w:bCs/>
          <w:sz w:val="22"/>
          <w:szCs w:val="22"/>
          <w:lang w:val="en-GB"/>
        </w:rPr>
        <w:t>,</w:t>
      </w:r>
      <w:r w:rsidR="0054611D">
        <w:rPr>
          <w:rFonts w:ascii="Book Antiqua" w:hAnsi="Book Antiqua" w:cs="Traditional Arabic"/>
          <w:b/>
          <w:bCs/>
          <w:sz w:val="22"/>
          <w:szCs w:val="22"/>
          <w:lang w:val="id-ID"/>
        </w:rPr>
        <w:t xml:space="preserve"> Aan Putra</w:t>
      </w:r>
      <w:r w:rsidR="0054611D">
        <w:rPr>
          <w:rFonts w:ascii="Book Antiqua" w:hAnsi="Book Antiqua"/>
          <w:b/>
          <w:bCs/>
          <w:sz w:val="22"/>
          <w:szCs w:val="22"/>
          <w:vertAlign w:val="superscript"/>
          <w:lang w:val="id-ID"/>
        </w:rPr>
        <w:t>4</w:t>
      </w:r>
      <w:r w:rsidR="0054611D">
        <w:rPr>
          <w:rFonts w:ascii="Book Antiqua" w:hAnsi="Book Antiqua"/>
          <w:b/>
          <w:bCs/>
          <w:sz w:val="22"/>
          <w:szCs w:val="22"/>
          <w:vertAlign w:val="superscript"/>
        </w:rPr>
        <w:t>)</w:t>
      </w:r>
    </w:p>
    <w:p w:rsidR="00444953" w:rsidRPr="0054611D" w:rsidRDefault="008604B5" w:rsidP="0054611D">
      <w:pPr>
        <w:widowControl w:val="0"/>
        <w:jc w:val="center"/>
        <w:rPr>
          <w:rFonts w:ascii="Book Antiqua" w:hAnsi="Book Antiqua" w:cs="Traditional Arabic"/>
          <w:sz w:val="22"/>
          <w:szCs w:val="22"/>
          <w:lang w:val="id-ID"/>
        </w:rPr>
      </w:pPr>
      <w:r w:rsidRPr="008604B5">
        <w:rPr>
          <w:rFonts w:ascii="Book Antiqua" w:hAnsi="Book Antiqua" w:cs="Traditional Arabic"/>
          <w:sz w:val="22"/>
          <w:szCs w:val="22"/>
          <w:vertAlign w:val="superscript"/>
        </w:rPr>
        <w:t>1,2</w:t>
      </w:r>
      <w:r w:rsidR="00A73823">
        <w:rPr>
          <w:rFonts w:ascii="Book Antiqua" w:hAnsi="Book Antiqua" w:cs="Traditional Arabic"/>
          <w:sz w:val="22"/>
          <w:szCs w:val="22"/>
          <w:vertAlign w:val="superscript"/>
          <w:lang w:val="id-ID"/>
        </w:rPr>
        <w:t xml:space="preserve">,3,4 </w:t>
      </w:r>
      <w:r w:rsidR="003F70DF" w:rsidRPr="006B7A97">
        <w:rPr>
          <w:rFonts w:ascii="Book Antiqua" w:hAnsi="Book Antiqua"/>
          <w:sz w:val="22"/>
          <w:szCs w:val="22"/>
          <w:lang w:val="id-ID"/>
        </w:rPr>
        <w:t>Ins</w:t>
      </w:r>
      <w:r w:rsidR="00A92424">
        <w:rPr>
          <w:rFonts w:ascii="Book Antiqua" w:hAnsi="Book Antiqua"/>
          <w:sz w:val="22"/>
          <w:szCs w:val="22"/>
          <w:lang w:val="en-GB"/>
        </w:rPr>
        <w:t>titu</w:t>
      </w:r>
      <w:r w:rsidR="0054611D">
        <w:rPr>
          <w:rFonts w:ascii="Book Antiqua" w:hAnsi="Book Antiqua"/>
          <w:sz w:val="22"/>
          <w:szCs w:val="22"/>
          <w:lang w:val="id-ID"/>
        </w:rPr>
        <w:t xml:space="preserve">t Agama Islam Negeri Kerinci </w:t>
      </w:r>
    </w:p>
    <w:p w:rsidR="00444953" w:rsidRPr="0054611D" w:rsidRDefault="00A73823" w:rsidP="0054611D">
      <w:pPr>
        <w:widowControl w:val="0"/>
        <w:jc w:val="center"/>
        <w:rPr>
          <w:rFonts w:ascii="Book Antiqua" w:hAnsi="Book Antiqua" w:cs="Traditional Arabic"/>
          <w:sz w:val="22"/>
          <w:szCs w:val="22"/>
          <w:lang w:val="id-ID"/>
        </w:rPr>
      </w:pPr>
      <w:r>
        <w:rPr>
          <w:rFonts w:ascii="Book Antiqua" w:hAnsi="Book Antiqua" w:cs="Traditional Arabic"/>
          <w:sz w:val="22"/>
          <w:szCs w:val="22"/>
          <w:vertAlign w:val="superscript"/>
        </w:rPr>
        <w:t>1,</w:t>
      </w:r>
      <w:r>
        <w:rPr>
          <w:rFonts w:ascii="Book Antiqua" w:hAnsi="Book Antiqua" w:cs="Traditional Arabic"/>
          <w:sz w:val="22"/>
          <w:szCs w:val="22"/>
          <w:vertAlign w:val="superscript"/>
          <w:lang w:val="id-ID"/>
        </w:rPr>
        <w:t xml:space="preserve">2,3,4 </w:t>
      </w:r>
      <w:r w:rsidR="0054611D">
        <w:rPr>
          <w:rFonts w:ascii="Book Antiqua" w:hAnsi="Book Antiqua"/>
          <w:sz w:val="22"/>
          <w:szCs w:val="22"/>
          <w:lang w:val="id-ID"/>
        </w:rPr>
        <w:t>Jl. Kapten Muradi, Desa Sumur Jauh Kecamatan Pesisir Bukit Sungai Penuh</w:t>
      </w:r>
    </w:p>
    <w:p w:rsidR="00444953" w:rsidRPr="00EE6487" w:rsidRDefault="00444953" w:rsidP="00EE6487">
      <w:pPr>
        <w:widowControl w:val="0"/>
        <w:jc w:val="center"/>
        <w:rPr>
          <w:rFonts w:ascii="Book Antiqua" w:hAnsi="Book Antiqua" w:cs="Traditional Arabic"/>
          <w:sz w:val="22"/>
          <w:szCs w:val="22"/>
          <w:vertAlign w:val="superscript"/>
          <w:lang w:val="id-ID"/>
        </w:rPr>
      </w:pPr>
      <w:r w:rsidRPr="006204F2">
        <w:rPr>
          <w:rFonts w:ascii="Book Antiqua" w:hAnsi="Book Antiqua" w:cs="Traditional Arabic"/>
          <w:sz w:val="22"/>
          <w:szCs w:val="22"/>
        </w:rPr>
        <w:t>E</w:t>
      </w:r>
      <w:r w:rsidR="00861026">
        <w:rPr>
          <w:rFonts w:ascii="Book Antiqua" w:hAnsi="Book Antiqua" w:cs="Traditional Arabic"/>
          <w:sz w:val="22"/>
          <w:szCs w:val="22"/>
        </w:rPr>
        <w:t>-</w:t>
      </w:r>
      <w:r w:rsidRPr="006204F2">
        <w:rPr>
          <w:rFonts w:ascii="Book Antiqua" w:hAnsi="Book Antiqua" w:cs="Traditional Arabic"/>
          <w:sz w:val="22"/>
          <w:szCs w:val="22"/>
        </w:rPr>
        <w:t xml:space="preserve">mail: </w:t>
      </w:r>
      <w:hyperlink r:id="rId8" w:history="1">
        <w:r w:rsidR="00F31AF8" w:rsidRPr="00AE7620">
          <w:rPr>
            <w:rStyle w:val="Hyperlink"/>
            <w:rFonts w:ascii="Book Antiqua" w:hAnsi="Book Antiqua"/>
            <w:b/>
            <w:sz w:val="22"/>
            <w:szCs w:val="22"/>
            <w:lang w:val="id-ID"/>
          </w:rPr>
          <w:t>aanputra283</w:t>
        </w:r>
        <w:r w:rsidR="00F31AF8" w:rsidRPr="00AE7620">
          <w:rPr>
            <w:rStyle w:val="Hyperlink"/>
            <w:rFonts w:ascii="Book Antiqua" w:hAnsi="Book Antiqua"/>
            <w:b/>
            <w:sz w:val="22"/>
            <w:szCs w:val="22"/>
          </w:rPr>
          <w:t>@</w:t>
        </w:r>
        <w:r w:rsidR="00F31AF8" w:rsidRPr="00AE7620">
          <w:rPr>
            <w:rStyle w:val="Hyperlink"/>
            <w:rFonts w:ascii="Book Antiqua" w:hAnsi="Book Antiqua"/>
            <w:b/>
            <w:sz w:val="22"/>
            <w:szCs w:val="22"/>
            <w:lang w:val="id-ID"/>
          </w:rPr>
          <w:t>gmail</w:t>
        </w:r>
        <w:r w:rsidR="00F31AF8" w:rsidRPr="00AE7620">
          <w:rPr>
            <w:rStyle w:val="Hyperlink"/>
            <w:rFonts w:ascii="Book Antiqua" w:hAnsi="Book Antiqua"/>
            <w:b/>
            <w:sz w:val="22"/>
            <w:szCs w:val="22"/>
          </w:rPr>
          <w:t>.</w:t>
        </w:r>
        <w:r w:rsidR="00F31AF8" w:rsidRPr="00AE7620">
          <w:rPr>
            <w:rStyle w:val="Hyperlink"/>
            <w:rFonts w:ascii="Book Antiqua" w:hAnsi="Book Antiqua"/>
            <w:b/>
            <w:sz w:val="22"/>
            <w:szCs w:val="22"/>
            <w:lang w:val="id-ID"/>
          </w:rPr>
          <w:t>com</w:t>
        </w:r>
      </w:hyperlink>
      <w:r w:rsidR="00F31AF8">
        <w:rPr>
          <w:rFonts w:ascii="Book Antiqua" w:hAnsi="Book Antiqua"/>
          <w:sz w:val="22"/>
          <w:szCs w:val="22"/>
          <w:vertAlign w:val="superscript"/>
          <w:lang w:val="id-ID"/>
        </w:rPr>
        <w:t>4</w:t>
      </w:r>
      <w:r w:rsidR="00882E4E" w:rsidRPr="003805D4">
        <w:rPr>
          <w:rFonts w:ascii="Book Antiqua" w:hAnsi="Book Antiqua"/>
          <w:sz w:val="22"/>
          <w:szCs w:val="22"/>
          <w:vertAlign w:val="superscript"/>
        </w:rPr>
        <w:t>)</w:t>
      </w:r>
    </w:p>
    <w:p w:rsidR="003F70DF" w:rsidRPr="0054611D" w:rsidRDefault="003F70DF" w:rsidP="00FB6102">
      <w:pPr>
        <w:widowControl w:val="0"/>
        <w:ind w:left="567" w:right="567"/>
        <w:jc w:val="center"/>
        <w:rPr>
          <w:rFonts w:ascii="Book Antiqua" w:hAnsi="Book Antiqua" w:cs="Traditional Arabic"/>
          <w:b/>
          <w:bCs/>
          <w:sz w:val="22"/>
          <w:szCs w:val="22"/>
          <w:lang w:val="en-GB"/>
        </w:rPr>
      </w:pPr>
      <w:bookmarkStart w:id="0" w:name="_GoBack"/>
      <w:bookmarkEnd w:id="0"/>
    </w:p>
    <w:p w:rsidR="00DD13BE" w:rsidRPr="00DD13BE" w:rsidRDefault="00DD13BE" w:rsidP="00FB6102">
      <w:pPr>
        <w:jc w:val="center"/>
        <w:rPr>
          <w:rFonts w:ascii="Book Antiqua" w:hAnsi="Book Antiqua"/>
          <w:b/>
          <w:sz w:val="22"/>
          <w:szCs w:val="22"/>
        </w:rPr>
      </w:pPr>
      <w:r w:rsidRPr="00DD13BE">
        <w:rPr>
          <w:rFonts w:ascii="Book Antiqua" w:hAnsi="Book Antiqua"/>
          <w:b/>
          <w:bCs/>
          <w:iCs/>
          <w:sz w:val="22"/>
          <w:szCs w:val="22"/>
        </w:rPr>
        <w:t>Abstrak</w:t>
      </w:r>
      <w:r>
        <w:rPr>
          <w:rFonts w:ascii="Book Antiqua" w:hAnsi="Book Antiqua"/>
          <w:b/>
          <w:bCs/>
          <w:iCs/>
          <w:sz w:val="22"/>
          <w:szCs w:val="22"/>
        </w:rPr>
        <w:t>:</w:t>
      </w:r>
    </w:p>
    <w:p w:rsidR="00173070" w:rsidRPr="00173070" w:rsidRDefault="00EE6487" w:rsidP="00EE6487">
      <w:pPr>
        <w:jc w:val="both"/>
        <w:rPr>
          <w:rFonts w:ascii="Book Antiqua" w:hAnsi="Book Antiqua"/>
          <w:iCs/>
          <w:sz w:val="22"/>
          <w:szCs w:val="22"/>
        </w:rPr>
      </w:pPr>
      <w:r w:rsidRPr="00EE6487">
        <w:rPr>
          <w:rFonts w:ascii="Book Antiqua" w:hAnsi="Book Antiqua"/>
          <w:iCs/>
          <w:sz w:val="22"/>
          <w:szCs w:val="22"/>
        </w:rPr>
        <w:t>Penelitian</w:t>
      </w:r>
      <w:r w:rsidR="003C2195">
        <w:rPr>
          <w:rFonts w:ascii="Book Antiqua" w:hAnsi="Book Antiqua"/>
          <w:iCs/>
          <w:sz w:val="22"/>
          <w:szCs w:val="22"/>
          <w:lang w:val="id-ID"/>
        </w:rPr>
        <w:t xml:space="preserve"> </w:t>
      </w:r>
      <w:r w:rsidRPr="00EE6487">
        <w:rPr>
          <w:rFonts w:ascii="Book Antiqua" w:hAnsi="Book Antiqua"/>
          <w:iCs/>
          <w:sz w:val="22"/>
          <w:szCs w:val="22"/>
        </w:rPr>
        <w:t>ini</w:t>
      </w:r>
      <w:r w:rsidR="003C2195">
        <w:rPr>
          <w:rFonts w:ascii="Book Antiqua" w:hAnsi="Book Antiqua"/>
          <w:iCs/>
          <w:sz w:val="22"/>
          <w:szCs w:val="22"/>
          <w:lang w:val="id-ID"/>
        </w:rPr>
        <w:t xml:space="preserve"> </w:t>
      </w:r>
      <w:r w:rsidRPr="00EE6487">
        <w:rPr>
          <w:rFonts w:ascii="Book Antiqua" w:hAnsi="Book Antiqua"/>
          <w:iCs/>
          <w:sz w:val="22"/>
          <w:szCs w:val="22"/>
        </w:rPr>
        <w:t>merupakan</w:t>
      </w:r>
      <w:r w:rsidR="003C2195">
        <w:rPr>
          <w:rFonts w:ascii="Book Antiqua" w:hAnsi="Book Antiqua"/>
          <w:iCs/>
          <w:sz w:val="22"/>
          <w:szCs w:val="22"/>
          <w:lang w:val="id-ID"/>
        </w:rPr>
        <w:t xml:space="preserve"> </w:t>
      </w:r>
      <w:r w:rsidRPr="00EE6487">
        <w:rPr>
          <w:rFonts w:ascii="Book Antiqua" w:hAnsi="Book Antiqua"/>
          <w:iCs/>
          <w:sz w:val="22"/>
          <w:szCs w:val="22"/>
        </w:rPr>
        <w:t>penelitian</w:t>
      </w:r>
      <w:r w:rsidR="003C2195">
        <w:rPr>
          <w:rFonts w:ascii="Book Antiqua" w:hAnsi="Book Antiqua"/>
          <w:iCs/>
          <w:sz w:val="22"/>
          <w:szCs w:val="22"/>
          <w:lang w:val="id-ID"/>
        </w:rPr>
        <w:t xml:space="preserve"> </w:t>
      </w:r>
      <w:r w:rsidRPr="00EE6487">
        <w:rPr>
          <w:rFonts w:ascii="Book Antiqua" w:hAnsi="Book Antiqua"/>
          <w:iCs/>
          <w:sz w:val="22"/>
          <w:szCs w:val="22"/>
        </w:rPr>
        <w:t>korelasional</w:t>
      </w:r>
      <w:r w:rsidR="003C2195">
        <w:rPr>
          <w:rFonts w:ascii="Book Antiqua" w:hAnsi="Book Antiqua"/>
          <w:iCs/>
          <w:sz w:val="22"/>
          <w:szCs w:val="22"/>
          <w:lang w:val="id-ID"/>
        </w:rPr>
        <w:t xml:space="preserve"> </w:t>
      </w:r>
      <w:r w:rsidRPr="00EE6487">
        <w:rPr>
          <w:rFonts w:ascii="Book Antiqua" w:hAnsi="Book Antiqua"/>
          <w:iCs/>
          <w:sz w:val="22"/>
          <w:szCs w:val="22"/>
        </w:rPr>
        <w:t>dengan</w:t>
      </w:r>
      <w:r w:rsidR="003C2195">
        <w:rPr>
          <w:rFonts w:ascii="Book Antiqua" w:hAnsi="Book Antiqua"/>
          <w:iCs/>
          <w:sz w:val="22"/>
          <w:szCs w:val="22"/>
          <w:lang w:val="id-ID"/>
        </w:rPr>
        <w:t xml:space="preserve"> </w:t>
      </w:r>
      <w:r w:rsidRPr="00EE6487">
        <w:rPr>
          <w:rFonts w:ascii="Book Antiqua" w:hAnsi="Book Antiqua"/>
          <w:iCs/>
          <w:sz w:val="22"/>
          <w:szCs w:val="22"/>
        </w:rPr>
        <w:t>analisis</w:t>
      </w:r>
      <w:r w:rsidR="003C2195">
        <w:rPr>
          <w:rFonts w:ascii="Book Antiqua" w:hAnsi="Book Antiqua"/>
          <w:iCs/>
          <w:sz w:val="22"/>
          <w:szCs w:val="22"/>
          <w:lang w:val="id-ID"/>
        </w:rPr>
        <w:t xml:space="preserve"> </w:t>
      </w:r>
      <w:r w:rsidR="003C2195">
        <w:rPr>
          <w:rFonts w:ascii="Book Antiqua" w:hAnsi="Book Antiqua"/>
          <w:iCs/>
          <w:sz w:val="22"/>
          <w:szCs w:val="22"/>
        </w:rPr>
        <w:t>regresi yang</w:t>
      </w:r>
      <w:r w:rsidR="003C2195">
        <w:rPr>
          <w:rFonts w:ascii="Book Antiqua" w:hAnsi="Book Antiqua"/>
          <w:iCs/>
          <w:sz w:val="22"/>
          <w:szCs w:val="22"/>
          <w:lang w:val="id-ID"/>
        </w:rPr>
        <w:t xml:space="preserve"> </w:t>
      </w:r>
      <w:r w:rsidRPr="00EE6487">
        <w:rPr>
          <w:rFonts w:ascii="Book Antiqua" w:hAnsi="Book Antiqua"/>
          <w:iCs/>
          <w:sz w:val="22"/>
          <w:szCs w:val="22"/>
        </w:rPr>
        <w:t>bertujuan</w:t>
      </w:r>
      <w:r w:rsidR="003C2195">
        <w:rPr>
          <w:rFonts w:ascii="Book Antiqua" w:hAnsi="Book Antiqua"/>
          <w:iCs/>
          <w:sz w:val="22"/>
          <w:szCs w:val="22"/>
          <w:lang w:val="id-ID"/>
        </w:rPr>
        <w:t xml:space="preserve"> </w:t>
      </w:r>
      <w:r w:rsidRPr="00EE6487">
        <w:rPr>
          <w:rFonts w:ascii="Book Antiqua" w:hAnsi="Book Antiqua"/>
          <w:iCs/>
          <w:sz w:val="22"/>
          <w:szCs w:val="22"/>
        </w:rPr>
        <w:t>untuk</w:t>
      </w:r>
      <w:r w:rsidR="003C2195">
        <w:rPr>
          <w:rFonts w:ascii="Book Antiqua" w:hAnsi="Book Antiqua"/>
          <w:iCs/>
          <w:sz w:val="22"/>
          <w:szCs w:val="22"/>
          <w:lang w:val="id-ID"/>
        </w:rPr>
        <w:t xml:space="preserve"> </w:t>
      </w:r>
      <w:r w:rsidRPr="00EE6487">
        <w:rPr>
          <w:rFonts w:ascii="Book Antiqua" w:hAnsi="Book Antiqua"/>
          <w:iCs/>
          <w:sz w:val="22"/>
          <w:szCs w:val="22"/>
        </w:rPr>
        <w:t>mengetahui</w:t>
      </w:r>
      <w:r w:rsidR="003C2195">
        <w:rPr>
          <w:rFonts w:ascii="Book Antiqua" w:hAnsi="Book Antiqua"/>
          <w:iCs/>
          <w:sz w:val="22"/>
          <w:szCs w:val="22"/>
          <w:lang w:val="id-ID"/>
        </w:rPr>
        <w:t xml:space="preserve"> </w:t>
      </w:r>
      <w:r w:rsidRPr="00EE6487">
        <w:rPr>
          <w:rFonts w:ascii="Book Antiqua" w:hAnsi="Book Antiqua"/>
          <w:iCs/>
          <w:sz w:val="22"/>
          <w:szCs w:val="22"/>
        </w:rPr>
        <w:t>pengaruh</w:t>
      </w:r>
      <w:r w:rsidR="003C2195">
        <w:rPr>
          <w:rFonts w:ascii="Book Antiqua" w:hAnsi="Book Antiqua"/>
          <w:iCs/>
          <w:sz w:val="22"/>
          <w:szCs w:val="22"/>
          <w:lang w:val="id-ID"/>
        </w:rPr>
        <w:t xml:space="preserve"> </w:t>
      </w:r>
      <w:r w:rsidRPr="00EE6487">
        <w:rPr>
          <w:rFonts w:ascii="Book Antiqua" w:hAnsi="Book Antiqua"/>
          <w:iCs/>
          <w:sz w:val="22"/>
          <w:szCs w:val="22"/>
        </w:rPr>
        <w:t>kecerdasan</w:t>
      </w:r>
      <w:r w:rsidR="003C2195">
        <w:rPr>
          <w:rFonts w:ascii="Book Antiqua" w:hAnsi="Book Antiqua"/>
          <w:iCs/>
          <w:sz w:val="22"/>
          <w:szCs w:val="22"/>
          <w:lang w:val="id-ID"/>
        </w:rPr>
        <w:t xml:space="preserve"> </w:t>
      </w:r>
      <w:r w:rsidRPr="00EE6487">
        <w:rPr>
          <w:rFonts w:ascii="Book Antiqua" w:hAnsi="Book Antiqua"/>
          <w:iCs/>
          <w:sz w:val="22"/>
          <w:szCs w:val="22"/>
        </w:rPr>
        <w:t>emosional</w:t>
      </w:r>
      <w:r w:rsidR="003C2195">
        <w:rPr>
          <w:rFonts w:ascii="Book Antiqua" w:hAnsi="Book Antiqua"/>
          <w:iCs/>
          <w:sz w:val="22"/>
          <w:szCs w:val="22"/>
          <w:lang w:val="id-ID"/>
        </w:rPr>
        <w:t xml:space="preserve"> </w:t>
      </w:r>
      <w:r w:rsidRPr="00EE6487">
        <w:rPr>
          <w:rFonts w:ascii="Book Antiqua" w:hAnsi="Book Antiqua"/>
          <w:iCs/>
          <w:sz w:val="22"/>
          <w:szCs w:val="22"/>
        </w:rPr>
        <w:t>terhadap</w:t>
      </w:r>
      <w:r w:rsidR="003C2195">
        <w:rPr>
          <w:rFonts w:ascii="Book Antiqua" w:hAnsi="Book Antiqua"/>
          <w:iCs/>
          <w:sz w:val="22"/>
          <w:szCs w:val="22"/>
          <w:lang w:val="id-ID"/>
        </w:rPr>
        <w:t xml:space="preserve"> </w:t>
      </w:r>
      <w:r w:rsidRPr="00EE6487">
        <w:rPr>
          <w:rFonts w:ascii="Book Antiqua" w:hAnsi="Book Antiqua"/>
          <w:iCs/>
          <w:sz w:val="22"/>
          <w:szCs w:val="22"/>
        </w:rPr>
        <w:t>pemahaman</w:t>
      </w:r>
      <w:r w:rsidR="003C2195">
        <w:rPr>
          <w:rFonts w:ascii="Book Antiqua" w:hAnsi="Book Antiqua"/>
          <w:iCs/>
          <w:sz w:val="22"/>
          <w:szCs w:val="22"/>
          <w:lang w:val="id-ID"/>
        </w:rPr>
        <w:t xml:space="preserve"> </w:t>
      </w:r>
      <w:r w:rsidRPr="00EE6487">
        <w:rPr>
          <w:rFonts w:ascii="Book Antiqua" w:hAnsi="Book Antiqua"/>
          <w:iCs/>
          <w:sz w:val="22"/>
          <w:szCs w:val="22"/>
        </w:rPr>
        <w:t>konsep</w:t>
      </w:r>
      <w:r w:rsidR="003C2195">
        <w:rPr>
          <w:rFonts w:ascii="Book Antiqua" w:hAnsi="Book Antiqua"/>
          <w:iCs/>
          <w:sz w:val="22"/>
          <w:szCs w:val="22"/>
          <w:lang w:val="id-ID"/>
        </w:rPr>
        <w:t xml:space="preserve"> </w:t>
      </w:r>
      <w:r w:rsidRPr="00EE6487">
        <w:rPr>
          <w:rFonts w:ascii="Book Antiqua" w:hAnsi="Book Antiqua"/>
          <w:iCs/>
          <w:sz w:val="22"/>
          <w:szCs w:val="22"/>
        </w:rPr>
        <w:t>matematis</w:t>
      </w:r>
      <w:r w:rsidR="003C2195">
        <w:rPr>
          <w:rFonts w:ascii="Book Antiqua" w:hAnsi="Book Antiqua"/>
          <w:iCs/>
          <w:sz w:val="22"/>
          <w:szCs w:val="22"/>
          <w:lang w:val="id-ID"/>
        </w:rPr>
        <w:t xml:space="preserve"> </w:t>
      </w:r>
      <w:r w:rsidRPr="00EE6487">
        <w:rPr>
          <w:rFonts w:ascii="Book Antiqua" w:hAnsi="Book Antiqua"/>
          <w:iCs/>
          <w:sz w:val="22"/>
          <w:szCs w:val="22"/>
        </w:rPr>
        <w:t>siswa SMP.</w:t>
      </w:r>
      <w:r w:rsidR="003C2195">
        <w:rPr>
          <w:rFonts w:ascii="Book Antiqua" w:hAnsi="Book Antiqua"/>
          <w:iCs/>
          <w:sz w:val="22"/>
          <w:szCs w:val="22"/>
          <w:lang w:val="id-ID"/>
        </w:rPr>
        <w:t xml:space="preserve"> </w:t>
      </w:r>
      <w:r w:rsidRPr="00EE6487">
        <w:rPr>
          <w:rFonts w:ascii="Book Antiqua" w:hAnsi="Book Antiqua"/>
          <w:iCs/>
          <w:sz w:val="22"/>
          <w:szCs w:val="22"/>
        </w:rPr>
        <w:t>Penelitian</w:t>
      </w:r>
      <w:r w:rsidR="003C2195">
        <w:rPr>
          <w:rFonts w:ascii="Book Antiqua" w:hAnsi="Book Antiqua"/>
          <w:iCs/>
          <w:sz w:val="22"/>
          <w:szCs w:val="22"/>
          <w:lang w:val="id-ID"/>
        </w:rPr>
        <w:t xml:space="preserve"> </w:t>
      </w:r>
      <w:r w:rsidRPr="00EE6487">
        <w:rPr>
          <w:rFonts w:ascii="Book Antiqua" w:hAnsi="Book Antiqua"/>
          <w:iCs/>
          <w:sz w:val="22"/>
          <w:szCs w:val="22"/>
        </w:rPr>
        <w:t>ini</w:t>
      </w:r>
      <w:r w:rsidR="003C2195">
        <w:rPr>
          <w:rFonts w:ascii="Book Antiqua" w:hAnsi="Book Antiqua"/>
          <w:iCs/>
          <w:sz w:val="22"/>
          <w:szCs w:val="22"/>
          <w:lang w:val="id-ID"/>
        </w:rPr>
        <w:t xml:space="preserve"> </w:t>
      </w:r>
      <w:r w:rsidRPr="00EE6487">
        <w:rPr>
          <w:rFonts w:ascii="Book Antiqua" w:hAnsi="Book Antiqua"/>
          <w:iCs/>
          <w:sz w:val="22"/>
          <w:szCs w:val="22"/>
        </w:rPr>
        <w:t>dilakukan di SMP Negeri 18 Kerinci</w:t>
      </w:r>
      <w:r w:rsidR="003C2195">
        <w:rPr>
          <w:rFonts w:ascii="Book Antiqua" w:hAnsi="Book Antiqua"/>
          <w:iCs/>
          <w:sz w:val="22"/>
          <w:szCs w:val="22"/>
          <w:lang w:val="id-ID"/>
        </w:rPr>
        <w:t xml:space="preserve"> </w:t>
      </w:r>
      <w:r w:rsidRPr="00EE6487">
        <w:rPr>
          <w:rFonts w:ascii="Book Antiqua" w:hAnsi="Book Antiqua"/>
          <w:iCs/>
          <w:sz w:val="22"/>
          <w:szCs w:val="22"/>
        </w:rPr>
        <w:t>dengan</w:t>
      </w:r>
      <w:r w:rsidR="003C2195">
        <w:rPr>
          <w:rFonts w:ascii="Book Antiqua" w:hAnsi="Book Antiqua"/>
          <w:iCs/>
          <w:sz w:val="22"/>
          <w:szCs w:val="22"/>
          <w:lang w:val="id-ID"/>
        </w:rPr>
        <w:t xml:space="preserve"> </w:t>
      </w:r>
      <w:r w:rsidRPr="00EE6487">
        <w:rPr>
          <w:rFonts w:ascii="Book Antiqua" w:hAnsi="Book Antiqua"/>
          <w:iCs/>
          <w:sz w:val="22"/>
          <w:szCs w:val="22"/>
        </w:rPr>
        <w:t>populasi</w:t>
      </w:r>
      <w:r w:rsidR="003C2195">
        <w:rPr>
          <w:rFonts w:ascii="Book Antiqua" w:hAnsi="Book Antiqua"/>
          <w:iCs/>
          <w:sz w:val="22"/>
          <w:szCs w:val="22"/>
          <w:lang w:val="id-ID"/>
        </w:rPr>
        <w:t xml:space="preserve"> </w:t>
      </w:r>
      <w:r w:rsidRPr="00EE6487">
        <w:rPr>
          <w:rFonts w:ascii="Book Antiqua" w:hAnsi="Book Antiqua"/>
          <w:iCs/>
          <w:sz w:val="22"/>
          <w:szCs w:val="22"/>
        </w:rPr>
        <w:t>siswa</w:t>
      </w:r>
      <w:r w:rsidR="003C2195">
        <w:rPr>
          <w:rFonts w:ascii="Book Antiqua" w:hAnsi="Book Antiqua"/>
          <w:iCs/>
          <w:sz w:val="22"/>
          <w:szCs w:val="22"/>
          <w:lang w:val="id-ID"/>
        </w:rPr>
        <w:t xml:space="preserve"> </w:t>
      </w:r>
      <w:r w:rsidRPr="00EE6487">
        <w:rPr>
          <w:rFonts w:ascii="Book Antiqua" w:hAnsi="Book Antiqua"/>
          <w:iCs/>
          <w:sz w:val="22"/>
          <w:szCs w:val="22"/>
        </w:rPr>
        <w:t>kelas VIII.</w:t>
      </w:r>
      <w:r w:rsidR="003C2195">
        <w:rPr>
          <w:rFonts w:ascii="Book Antiqua" w:hAnsi="Book Antiqua"/>
          <w:iCs/>
          <w:sz w:val="22"/>
          <w:szCs w:val="22"/>
          <w:lang w:val="id-ID"/>
        </w:rPr>
        <w:t xml:space="preserve"> </w:t>
      </w:r>
      <w:r w:rsidRPr="00EE6487">
        <w:rPr>
          <w:rFonts w:ascii="Book Antiqua" w:hAnsi="Book Antiqua"/>
          <w:iCs/>
          <w:sz w:val="22"/>
          <w:szCs w:val="22"/>
        </w:rPr>
        <w:t>Sampel</w:t>
      </w:r>
      <w:r w:rsidR="003C2195">
        <w:rPr>
          <w:rFonts w:ascii="Book Antiqua" w:hAnsi="Book Antiqua"/>
          <w:iCs/>
          <w:sz w:val="22"/>
          <w:szCs w:val="22"/>
          <w:lang w:val="id-ID"/>
        </w:rPr>
        <w:t xml:space="preserve"> </w:t>
      </w:r>
      <w:r w:rsidRPr="00EE6487">
        <w:rPr>
          <w:rFonts w:ascii="Book Antiqua" w:hAnsi="Book Antiqua"/>
          <w:iCs/>
          <w:sz w:val="22"/>
          <w:szCs w:val="22"/>
        </w:rPr>
        <w:t>dalam</w:t>
      </w:r>
      <w:r w:rsidR="003C2195">
        <w:rPr>
          <w:rFonts w:ascii="Book Antiqua" w:hAnsi="Book Antiqua"/>
          <w:iCs/>
          <w:sz w:val="22"/>
          <w:szCs w:val="22"/>
          <w:lang w:val="id-ID"/>
        </w:rPr>
        <w:t xml:space="preserve"> </w:t>
      </w:r>
      <w:r w:rsidRPr="00EE6487">
        <w:rPr>
          <w:rFonts w:ascii="Book Antiqua" w:hAnsi="Book Antiqua"/>
          <w:iCs/>
          <w:sz w:val="22"/>
          <w:szCs w:val="22"/>
        </w:rPr>
        <w:t>penelitian</w:t>
      </w:r>
      <w:r w:rsidR="003C2195">
        <w:rPr>
          <w:rFonts w:ascii="Book Antiqua" w:hAnsi="Book Antiqua"/>
          <w:iCs/>
          <w:sz w:val="22"/>
          <w:szCs w:val="22"/>
          <w:lang w:val="id-ID"/>
        </w:rPr>
        <w:t xml:space="preserve"> </w:t>
      </w:r>
      <w:r w:rsidRPr="00EE6487">
        <w:rPr>
          <w:rFonts w:ascii="Book Antiqua" w:hAnsi="Book Antiqua"/>
          <w:iCs/>
          <w:sz w:val="22"/>
          <w:szCs w:val="22"/>
        </w:rPr>
        <w:t>ini</w:t>
      </w:r>
      <w:r w:rsidR="003C2195">
        <w:rPr>
          <w:rFonts w:ascii="Book Antiqua" w:hAnsi="Book Antiqua"/>
          <w:iCs/>
          <w:sz w:val="22"/>
          <w:szCs w:val="22"/>
          <w:lang w:val="id-ID"/>
        </w:rPr>
        <w:t xml:space="preserve"> </w:t>
      </w:r>
      <w:r w:rsidRPr="00EE6487">
        <w:rPr>
          <w:rFonts w:ascii="Book Antiqua" w:hAnsi="Book Antiqua"/>
          <w:iCs/>
          <w:sz w:val="22"/>
          <w:szCs w:val="22"/>
        </w:rPr>
        <w:t>berjumlah 59 siswa yang dipilih</w:t>
      </w:r>
      <w:r w:rsidR="003C2195">
        <w:rPr>
          <w:rFonts w:ascii="Book Antiqua" w:hAnsi="Book Antiqua"/>
          <w:iCs/>
          <w:sz w:val="22"/>
          <w:szCs w:val="22"/>
          <w:lang w:val="id-ID"/>
        </w:rPr>
        <w:t xml:space="preserve"> </w:t>
      </w:r>
      <w:r w:rsidRPr="00EE6487">
        <w:rPr>
          <w:rFonts w:ascii="Book Antiqua" w:hAnsi="Book Antiqua"/>
          <w:iCs/>
          <w:sz w:val="22"/>
          <w:szCs w:val="22"/>
        </w:rPr>
        <w:t>menggunakan</w:t>
      </w:r>
      <w:r w:rsidR="003C2195">
        <w:rPr>
          <w:rFonts w:ascii="Book Antiqua" w:hAnsi="Book Antiqua"/>
          <w:iCs/>
          <w:sz w:val="22"/>
          <w:szCs w:val="22"/>
          <w:lang w:val="id-ID"/>
        </w:rPr>
        <w:t xml:space="preserve"> </w:t>
      </w:r>
      <w:r w:rsidRPr="00EE6487">
        <w:rPr>
          <w:rFonts w:ascii="Book Antiqua" w:hAnsi="Book Antiqua"/>
          <w:iCs/>
          <w:sz w:val="22"/>
          <w:szCs w:val="22"/>
        </w:rPr>
        <w:t>teknik total sampling. Instrumen</w:t>
      </w:r>
      <w:r w:rsidR="003C2195">
        <w:rPr>
          <w:rFonts w:ascii="Book Antiqua" w:hAnsi="Book Antiqua"/>
          <w:iCs/>
          <w:sz w:val="22"/>
          <w:szCs w:val="22"/>
          <w:lang w:val="id-ID"/>
        </w:rPr>
        <w:t xml:space="preserve"> </w:t>
      </w:r>
      <w:r w:rsidRPr="00EE6487">
        <w:rPr>
          <w:rFonts w:ascii="Book Antiqua" w:hAnsi="Book Antiqua"/>
          <w:iCs/>
          <w:sz w:val="22"/>
          <w:szCs w:val="22"/>
        </w:rPr>
        <w:t>pengumpulan data yang digunakan</w:t>
      </w:r>
      <w:r w:rsidR="003C2195">
        <w:rPr>
          <w:rFonts w:ascii="Book Antiqua" w:hAnsi="Book Antiqua"/>
          <w:iCs/>
          <w:sz w:val="22"/>
          <w:szCs w:val="22"/>
          <w:lang w:val="id-ID"/>
        </w:rPr>
        <w:t xml:space="preserve"> </w:t>
      </w:r>
      <w:r w:rsidRPr="00EE6487">
        <w:rPr>
          <w:rFonts w:ascii="Book Antiqua" w:hAnsi="Book Antiqua"/>
          <w:iCs/>
          <w:sz w:val="22"/>
          <w:szCs w:val="22"/>
        </w:rPr>
        <w:t>adalah</w:t>
      </w:r>
      <w:r w:rsidR="003C2195">
        <w:rPr>
          <w:rFonts w:ascii="Book Antiqua" w:hAnsi="Book Antiqua"/>
          <w:iCs/>
          <w:sz w:val="22"/>
          <w:szCs w:val="22"/>
          <w:lang w:val="id-ID"/>
        </w:rPr>
        <w:t xml:space="preserve"> </w:t>
      </w:r>
      <w:r w:rsidRPr="00EE6487">
        <w:rPr>
          <w:rFonts w:ascii="Book Antiqua" w:hAnsi="Book Antiqua"/>
          <w:iCs/>
          <w:sz w:val="22"/>
          <w:szCs w:val="22"/>
        </w:rPr>
        <w:t>angket</w:t>
      </w:r>
      <w:r w:rsidR="003C2195">
        <w:rPr>
          <w:rFonts w:ascii="Book Antiqua" w:hAnsi="Book Antiqua"/>
          <w:iCs/>
          <w:sz w:val="22"/>
          <w:szCs w:val="22"/>
          <w:lang w:val="id-ID"/>
        </w:rPr>
        <w:t xml:space="preserve"> </w:t>
      </w:r>
      <w:r w:rsidRPr="00EE6487">
        <w:rPr>
          <w:rFonts w:ascii="Book Antiqua" w:hAnsi="Book Antiqua"/>
          <w:iCs/>
          <w:sz w:val="22"/>
          <w:szCs w:val="22"/>
        </w:rPr>
        <w:t>kecerdasan</w:t>
      </w:r>
      <w:r w:rsidR="003C2195">
        <w:rPr>
          <w:rFonts w:ascii="Book Antiqua" w:hAnsi="Book Antiqua"/>
          <w:iCs/>
          <w:sz w:val="22"/>
          <w:szCs w:val="22"/>
          <w:lang w:val="id-ID"/>
        </w:rPr>
        <w:t xml:space="preserve"> </w:t>
      </w:r>
      <w:r w:rsidRPr="00EE6487">
        <w:rPr>
          <w:rFonts w:ascii="Book Antiqua" w:hAnsi="Book Antiqua"/>
          <w:iCs/>
          <w:sz w:val="22"/>
          <w:szCs w:val="22"/>
        </w:rPr>
        <w:t>emosional</w:t>
      </w:r>
      <w:r w:rsidR="003C2195">
        <w:rPr>
          <w:rFonts w:ascii="Book Antiqua" w:hAnsi="Book Antiqua"/>
          <w:iCs/>
          <w:sz w:val="22"/>
          <w:szCs w:val="22"/>
          <w:lang w:val="id-ID"/>
        </w:rPr>
        <w:t xml:space="preserve"> </w:t>
      </w:r>
      <w:r w:rsidRPr="00EE6487">
        <w:rPr>
          <w:rFonts w:ascii="Book Antiqua" w:hAnsi="Book Antiqua"/>
          <w:iCs/>
          <w:sz w:val="22"/>
          <w:szCs w:val="22"/>
        </w:rPr>
        <w:t>dan</w:t>
      </w:r>
      <w:r w:rsidR="003C2195">
        <w:rPr>
          <w:rFonts w:ascii="Book Antiqua" w:hAnsi="Book Antiqua"/>
          <w:iCs/>
          <w:sz w:val="22"/>
          <w:szCs w:val="22"/>
          <w:lang w:val="id-ID"/>
        </w:rPr>
        <w:t xml:space="preserve"> </w:t>
      </w:r>
      <w:r w:rsidRPr="00EE6487">
        <w:rPr>
          <w:rFonts w:ascii="Book Antiqua" w:hAnsi="Book Antiqua"/>
          <w:iCs/>
          <w:sz w:val="22"/>
          <w:szCs w:val="22"/>
        </w:rPr>
        <w:t>tes</w:t>
      </w:r>
      <w:r w:rsidR="003C2195">
        <w:rPr>
          <w:rFonts w:ascii="Book Antiqua" w:hAnsi="Book Antiqua"/>
          <w:iCs/>
          <w:sz w:val="22"/>
          <w:szCs w:val="22"/>
          <w:lang w:val="id-ID"/>
        </w:rPr>
        <w:t xml:space="preserve"> </w:t>
      </w:r>
      <w:r w:rsidRPr="00EE6487">
        <w:rPr>
          <w:rFonts w:ascii="Book Antiqua" w:hAnsi="Book Antiqua"/>
          <w:iCs/>
          <w:sz w:val="22"/>
          <w:szCs w:val="22"/>
        </w:rPr>
        <w:t>pemahaman</w:t>
      </w:r>
      <w:r w:rsidR="003C2195">
        <w:rPr>
          <w:rFonts w:ascii="Book Antiqua" w:hAnsi="Book Antiqua"/>
          <w:iCs/>
          <w:sz w:val="22"/>
          <w:szCs w:val="22"/>
          <w:lang w:val="id-ID"/>
        </w:rPr>
        <w:t xml:space="preserve"> </w:t>
      </w:r>
      <w:r w:rsidRPr="00EE6487">
        <w:rPr>
          <w:rFonts w:ascii="Book Antiqua" w:hAnsi="Book Antiqua"/>
          <w:iCs/>
          <w:sz w:val="22"/>
          <w:szCs w:val="22"/>
        </w:rPr>
        <w:t>konsep</w:t>
      </w:r>
      <w:r w:rsidR="003C2195">
        <w:rPr>
          <w:rFonts w:ascii="Book Antiqua" w:hAnsi="Book Antiqua"/>
          <w:iCs/>
          <w:sz w:val="22"/>
          <w:szCs w:val="22"/>
          <w:lang w:val="id-ID"/>
        </w:rPr>
        <w:t xml:space="preserve"> </w:t>
      </w:r>
      <w:r w:rsidR="003C2195">
        <w:rPr>
          <w:rFonts w:ascii="Book Antiqua" w:hAnsi="Book Antiqua"/>
          <w:iCs/>
          <w:sz w:val="22"/>
          <w:szCs w:val="22"/>
        </w:rPr>
        <w:t>matematis</w:t>
      </w:r>
      <w:r w:rsidR="003C2195">
        <w:rPr>
          <w:rFonts w:ascii="Book Antiqua" w:hAnsi="Book Antiqua"/>
          <w:iCs/>
          <w:sz w:val="22"/>
          <w:szCs w:val="22"/>
          <w:lang w:val="id-ID"/>
        </w:rPr>
        <w:t xml:space="preserve">. </w:t>
      </w:r>
      <w:r w:rsidRPr="00EE6487">
        <w:rPr>
          <w:rFonts w:ascii="Book Antiqua" w:hAnsi="Book Antiqua"/>
          <w:iCs/>
          <w:sz w:val="22"/>
          <w:szCs w:val="22"/>
        </w:rPr>
        <w:t>Pengujian</w:t>
      </w:r>
      <w:r w:rsidR="003C2195">
        <w:rPr>
          <w:rFonts w:ascii="Book Antiqua" w:hAnsi="Book Antiqua"/>
          <w:iCs/>
          <w:sz w:val="22"/>
          <w:szCs w:val="22"/>
          <w:lang w:val="id-ID"/>
        </w:rPr>
        <w:t xml:space="preserve"> </w:t>
      </w:r>
      <w:r w:rsidRPr="00EE6487">
        <w:rPr>
          <w:rFonts w:ascii="Book Antiqua" w:hAnsi="Book Antiqua"/>
          <w:iCs/>
          <w:sz w:val="22"/>
          <w:szCs w:val="22"/>
        </w:rPr>
        <w:t>hipotesis</w:t>
      </w:r>
      <w:r w:rsidR="003C2195">
        <w:rPr>
          <w:rFonts w:ascii="Book Antiqua" w:hAnsi="Book Antiqua"/>
          <w:iCs/>
          <w:sz w:val="22"/>
          <w:szCs w:val="22"/>
          <w:lang w:val="id-ID"/>
        </w:rPr>
        <w:t xml:space="preserve"> </w:t>
      </w:r>
      <w:r w:rsidRPr="00EE6487">
        <w:rPr>
          <w:rFonts w:ascii="Book Antiqua" w:hAnsi="Book Antiqua"/>
          <w:iCs/>
          <w:sz w:val="22"/>
          <w:szCs w:val="22"/>
        </w:rPr>
        <w:t>dilakukan</w:t>
      </w:r>
      <w:r w:rsidR="003C2195">
        <w:rPr>
          <w:rFonts w:ascii="Book Antiqua" w:hAnsi="Book Antiqua"/>
          <w:iCs/>
          <w:sz w:val="22"/>
          <w:szCs w:val="22"/>
          <w:lang w:val="id-ID"/>
        </w:rPr>
        <w:t xml:space="preserve"> </w:t>
      </w:r>
      <w:r w:rsidRPr="00EE6487">
        <w:rPr>
          <w:rFonts w:ascii="Book Antiqua" w:hAnsi="Book Antiqua"/>
          <w:iCs/>
          <w:sz w:val="22"/>
          <w:szCs w:val="22"/>
        </w:rPr>
        <w:t>dengan</w:t>
      </w:r>
      <w:r w:rsidR="003C2195">
        <w:rPr>
          <w:rFonts w:ascii="Book Antiqua" w:hAnsi="Book Antiqua"/>
          <w:iCs/>
          <w:sz w:val="22"/>
          <w:szCs w:val="22"/>
          <w:lang w:val="id-ID"/>
        </w:rPr>
        <w:t xml:space="preserve"> </w:t>
      </w:r>
      <w:r w:rsidRPr="00EE6487">
        <w:rPr>
          <w:rFonts w:ascii="Book Antiqua" w:hAnsi="Book Antiqua"/>
          <w:iCs/>
          <w:sz w:val="22"/>
          <w:szCs w:val="22"/>
        </w:rPr>
        <w:t>menggunakan</w:t>
      </w:r>
      <w:r w:rsidR="003C2195">
        <w:rPr>
          <w:rFonts w:ascii="Book Antiqua" w:hAnsi="Book Antiqua"/>
          <w:iCs/>
          <w:sz w:val="22"/>
          <w:szCs w:val="22"/>
          <w:lang w:val="id-ID"/>
        </w:rPr>
        <w:t xml:space="preserve"> </w:t>
      </w:r>
      <w:r w:rsidRPr="00EE6487">
        <w:rPr>
          <w:rFonts w:ascii="Book Antiqua" w:hAnsi="Book Antiqua"/>
          <w:iCs/>
          <w:sz w:val="22"/>
          <w:szCs w:val="22"/>
        </w:rPr>
        <w:t>uji-t.</w:t>
      </w:r>
      <w:r w:rsidR="003C2195">
        <w:rPr>
          <w:rFonts w:ascii="Book Antiqua" w:hAnsi="Book Antiqua"/>
          <w:iCs/>
          <w:sz w:val="22"/>
          <w:szCs w:val="22"/>
          <w:lang w:val="id-ID"/>
        </w:rPr>
        <w:t xml:space="preserve"> </w:t>
      </w:r>
      <w:r w:rsidRPr="00EE6487">
        <w:rPr>
          <w:rFonts w:ascii="Book Antiqua" w:hAnsi="Book Antiqua"/>
          <w:iCs/>
          <w:sz w:val="22"/>
          <w:szCs w:val="22"/>
        </w:rPr>
        <w:t>Hasil</w:t>
      </w:r>
      <w:r w:rsidR="003C2195">
        <w:rPr>
          <w:rFonts w:ascii="Book Antiqua" w:hAnsi="Book Antiqua"/>
          <w:iCs/>
          <w:sz w:val="22"/>
          <w:szCs w:val="22"/>
          <w:lang w:val="id-ID"/>
        </w:rPr>
        <w:t xml:space="preserve"> </w:t>
      </w:r>
      <w:r w:rsidRPr="00EE6487">
        <w:rPr>
          <w:rFonts w:ascii="Book Antiqua" w:hAnsi="Book Antiqua"/>
          <w:iCs/>
          <w:sz w:val="22"/>
          <w:szCs w:val="22"/>
        </w:rPr>
        <w:t>penelitian</w:t>
      </w:r>
      <w:r w:rsidR="003C2195">
        <w:rPr>
          <w:rFonts w:ascii="Book Antiqua" w:hAnsi="Book Antiqua"/>
          <w:iCs/>
          <w:sz w:val="22"/>
          <w:szCs w:val="22"/>
          <w:lang w:val="id-ID"/>
        </w:rPr>
        <w:t xml:space="preserve"> </w:t>
      </w:r>
      <w:r w:rsidRPr="00EE6487">
        <w:rPr>
          <w:rFonts w:ascii="Book Antiqua" w:hAnsi="Book Antiqua"/>
          <w:iCs/>
          <w:sz w:val="22"/>
          <w:szCs w:val="22"/>
        </w:rPr>
        <w:t>menunjukkan</w:t>
      </w:r>
      <w:r w:rsidR="003C2195">
        <w:rPr>
          <w:rFonts w:ascii="Book Antiqua" w:hAnsi="Book Antiqua"/>
          <w:iCs/>
          <w:sz w:val="22"/>
          <w:szCs w:val="22"/>
          <w:lang w:val="id-ID"/>
        </w:rPr>
        <w:t xml:space="preserve"> </w:t>
      </w:r>
      <w:r w:rsidRPr="00EE6487">
        <w:rPr>
          <w:rFonts w:ascii="Book Antiqua" w:hAnsi="Book Antiqua"/>
          <w:iCs/>
          <w:sz w:val="22"/>
          <w:szCs w:val="22"/>
        </w:rPr>
        <w:t>bahwa</w:t>
      </w:r>
      <w:r w:rsidR="003C2195">
        <w:rPr>
          <w:rFonts w:ascii="Book Antiqua" w:hAnsi="Book Antiqua"/>
          <w:iCs/>
          <w:sz w:val="22"/>
          <w:szCs w:val="22"/>
          <w:lang w:val="id-ID"/>
        </w:rPr>
        <w:t xml:space="preserve"> </w:t>
      </w:r>
      <w:r w:rsidRPr="00EE6487">
        <w:rPr>
          <w:rFonts w:ascii="Book Antiqua" w:hAnsi="Book Antiqua"/>
          <w:iCs/>
          <w:sz w:val="22"/>
          <w:szCs w:val="22"/>
        </w:rPr>
        <w:t>terdapat</w:t>
      </w:r>
      <w:r w:rsidR="003C2195">
        <w:rPr>
          <w:rFonts w:ascii="Book Antiqua" w:hAnsi="Book Antiqua"/>
          <w:iCs/>
          <w:sz w:val="22"/>
          <w:szCs w:val="22"/>
          <w:lang w:val="id-ID"/>
        </w:rPr>
        <w:t xml:space="preserve"> </w:t>
      </w:r>
      <w:r w:rsidRPr="00EE6487">
        <w:rPr>
          <w:rFonts w:ascii="Book Antiqua" w:hAnsi="Book Antiqua"/>
          <w:iCs/>
          <w:sz w:val="22"/>
          <w:szCs w:val="22"/>
        </w:rPr>
        <w:t>pengaruh</w:t>
      </w:r>
      <w:r w:rsidR="003C2195">
        <w:rPr>
          <w:rFonts w:ascii="Book Antiqua" w:hAnsi="Book Antiqua"/>
          <w:iCs/>
          <w:sz w:val="22"/>
          <w:szCs w:val="22"/>
          <w:lang w:val="id-ID"/>
        </w:rPr>
        <w:t xml:space="preserve"> </w:t>
      </w:r>
      <w:r w:rsidRPr="00EE6487">
        <w:rPr>
          <w:rFonts w:ascii="Book Antiqua" w:hAnsi="Book Antiqua"/>
          <w:iCs/>
          <w:sz w:val="22"/>
          <w:szCs w:val="22"/>
        </w:rPr>
        <w:t>kecerdasan</w:t>
      </w:r>
      <w:r w:rsidR="003C2195">
        <w:rPr>
          <w:rFonts w:ascii="Book Antiqua" w:hAnsi="Book Antiqua"/>
          <w:iCs/>
          <w:sz w:val="22"/>
          <w:szCs w:val="22"/>
          <w:lang w:val="id-ID"/>
        </w:rPr>
        <w:t xml:space="preserve"> </w:t>
      </w:r>
      <w:r w:rsidRPr="00EE6487">
        <w:rPr>
          <w:rFonts w:ascii="Book Antiqua" w:hAnsi="Book Antiqua"/>
          <w:iCs/>
          <w:sz w:val="22"/>
          <w:szCs w:val="22"/>
        </w:rPr>
        <w:t>emosi</w:t>
      </w:r>
      <w:r w:rsidR="003C2195">
        <w:rPr>
          <w:rFonts w:ascii="Book Antiqua" w:hAnsi="Book Antiqua"/>
          <w:iCs/>
          <w:sz w:val="22"/>
          <w:szCs w:val="22"/>
          <w:lang w:val="id-ID"/>
        </w:rPr>
        <w:t xml:space="preserve">nal </w:t>
      </w:r>
      <w:r w:rsidRPr="00EE6487">
        <w:rPr>
          <w:rFonts w:ascii="Book Antiqua" w:hAnsi="Book Antiqua"/>
          <w:iCs/>
          <w:sz w:val="22"/>
          <w:szCs w:val="22"/>
        </w:rPr>
        <w:t>terhadap</w:t>
      </w:r>
      <w:r w:rsidR="003C2195">
        <w:rPr>
          <w:rFonts w:ascii="Book Antiqua" w:hAnsi="Book Antiqua"/>
          <w:iCs/>
          <w:sz w:val="22"/>
          <w:szCs w:val="22"/>
          <w:lang w:val="id-ID"/>
        </w:rPr>
        <w:t xml:space="preserve"> </w:t>
      </w:r>
      <w:r w:rsidRPr="00EE6487">
        <w:rPr>
          <w:rFonts w:ascii="Book Antiqua" w:hAnsi="Book Antiqua"/>
          <w:iCs/>
          <w:sz w:val="22"/>
          <w:szCs w:val="22"/>
        </w:rPr>
        <w:t>pemahaman</w:t>
      </w:r>
      <w:r w:rsidR="003C2195">
        <w:rPr>
          <w:rFonts w:ascii="Book Antiqua" w:hAnsi="Book Antiqua"/>
          <w:iCs/>
          <w:sz w:val="22"/>
          <w:szCs w:val="22"/>
          <w:lang w:val="id-ID"/>
        </w:rPr>
        <w:t xml:space="preserve"> </w:t>
      </w:r>
      <w:r w:rsidRPr="00EE6487">
        <w:rPr>
          <w:rFonts w:ascii="Book Antiqua" w:hAnsi="Book Antiqua"/>
          <w:iCs/>
          <w:sz w:val="22"/>
          <w:szCs w:val="22"/>
        </w:rPr>
        <w:t>konsep</w:t>
      </w:r>
      <w:r w:rsidR="003C2195">
        <w:rPr>
          <w:rFonts w:ascii="Book Antiqua" w:hAnsi="Book Antiqua"/>
          <w:iCs/>
          <w:sz w:val="22"/>
          <w:szCs w:val="22"/>
          <w:lang w:val="id-ID"/>
        </w:rPr>
        <w:t xml:space="preserve"> </w:t>
      </w:r>
      <w:r w:rsidRPr="00EE6487">
        <w:rPr>
          <w:rFonts w:ascii="Book Antiqua" w:hAnsi="Book Antiqua"/>
          <w:iCs/>
          <w:sz w:val="22"/>
          <w:szCs w:val="22"/>
        </w:rPr>
        <w:t>mat</w:t>
      </w:r>
      <w:r w:rsidR="003C2195">
        <w:rPr>
          <w:rFonts w:ascii="Book Antiqua" w:hAnsi="Book Antiqua"/>
          <w:iCs/>
          <w:sz w:val="22"/>
          <w:szCs w:val="22"/>
        </w:rPr>
        <w:t>emati</w:t>
      </w:r>
      <w:r w:rsidR="003C2195">
        <w:rPr>
          <w:rFonts w:ascii="Book Antiqua" w:hAnsi="Book Antiqua"/>
          <w:iCs/>
          <w:sz w:val="22"/>
          <w:szCs w:val="22"/>
          <w:lang w:val="id-ID"/>
        </w:rPr>
        <w:t xml:space="preserve">s </w:t>
      </w:r>
      <w:r w:rsidRPr="00EE6487">
        <w:rPr>
          <w:rFonts w:ascii="Book Antiqua" w:hAnsi="Book Antiqua"/>
          <w:iCs/>
          <w:sz w:val="22"/>
          <w:szCs w:val="22"/>
        </w:rPr>
        <w:t>dengan</w:t>
      </w:r>
      <w:r w:rsidR="003C2195">
        <w:rPr>
          <w:rFonts w:ascii="Book Antiqua" w:hAnsi="Book Antiqua"/>
          <w:iCs/>
          <w:sz w:val="22"/>
          <w:szCs w:val="22"/>
          <w:lang w:val="id-ID"/>
        </w:rPr>
        <w:t xml:space="preserve"> </w:t>
      </w:r>
      <w:r w:rsidRPr="00EE6487">
        <w:rPr>
          <w:rFonts w:ascii="Book Antiqua" w:hAnsi="Book Antiqua"/>
          <w:iCs/>
          <w:sz w:val="22"/>
          <w:szCs w:val="22"/>
        </w:rPr>
        <w:t>koefisien</w:t>
      </w:r>
      <w:r w:rsidR="003C2195">
        <w:rPr>
          <w:rFonts w:ascii="Book Antiqua" w:hAnsi="Book Antiqua"/>
          <w:iCs/>
          <w:sz w:val="22"/>
          <w:szCs w:val="22"/>
          <w:lang w:val="id-ID"/>
        </w:rPr>
        <w:t xml:space="preserve"> </w:t>
      </w:r>
      <w:r w:rsidRPr="00EE6487">
        <w:rPr>
          <w:rFonts w:ascii="Book Antiqua" w:hAnsi="Book Antiqua"/>
          <w:iCs/>
          <w:sz w:val="22"/>
          <w:szCs w:val="22"/>
        </w:rPr>
        <w:t>determinasi 27,30%.</w:t>
      </w:r>
    </w:p>
    <w:p w:rsidR="00DD13BE" w:rsidRPr="00DD13BE" w:rsidRDefault="00DD13BE" w:rsidP="00FB6102">
      <w:pPr>
        <w:rPr>
          <w:rFonts w:ascii="Book Antiqua" w:hAnsi="Book Antiqua"/>
          <w:sz w:val="22"/>
          <w:szCs w:val="22"/>
        </w:rPr>
      </w:pPr>
    </w:p>
    <w:p w:rsidR="0093168E" w:rsidRPr="00EE6487" w:rsidRDefault="00DD13BE" w:rsidP="00173070">
      <w:pPr>
        <w:ind w:left="1260" w:hanging="1260"/>
        <w:rPr>
          <w:rFonts w:ascii="Book Antiqua" w:hAnsi="Book Antiqua"/>
          <w:sz w:val="22"/>
          <w:szCs w:val="22"/>
          <w:lang w:val="id-ID"/>
        </w:rPr>
      </w:pPr>
      <w:r w:rsidRPr="00DD13BE">
        <w:rPr>
          <w:rFonts w:ascii="Book Antiqua" w:hAnsi="Book Antiqua"/>
          <w:b/>
          <w:iCs/>
          <w:sz w:val="22"/>
          <w:szCs w:val="22"/>
        </w:rPr>
        <w:t>K</w:t>
      </w:r>
      <w:r>
        <w:rPr>
          <w:rFonts w:ascii="Book Antiqua" w:hAnsi="Book Antiqua"/>
          <w:b/>
          <w:iCs/>
          <w:sz w:val="22"/>
          <w:szCs w:val="22"/>
        </w:rPr>
        <w:t>ata K</w:t>
      </w:r>
      <w:r w:rsidRPr="00DD13BE">
        <w:rPr>
          <w:rFonts w:ascii="Book Antiqua" w:hAnsi="Book Antiqua"/>
          <w:b/>
          <w:iCs/>
          <w:sz w:val="22"/>
          <w:szCs w:val="22"/>
        </w:rPr>
        <w:t>unci</w:t>
      </w:r>
      <w:r>
        <w:rPr>
          <w:rFonts w:ascii="Book Antiqua" w:hAnsi="Book Antiqua"/>
          <w:sz w:val="22"/>
          <w:szCs w:val="22"/>
        </w:rPr>
        <w:t xml:space="preserve">: </w:t>
      </w:r>
      <w:r w:rsidR="00173070" w:rsidRPr="00173070">
        <w:rPr>
          <w:rFonts w:ascii="Book Antiqua" w:hAnsi="Book Antiqua"/>
          <w:sz w:val="22"/>
          <w:szCs w:val="22"/>
          <w:lang w:val="en-GB"/>
        </w:rPr>
        <w:t>Pemahaman</w:t>
      </w:r>
      <w:r w:rsidR="00C42F64">
        <w:rPr>
          <w:rFonts w:ascii="Book Antiqua" w:hAnsi="Book Antiqua"/>
          <w:sz w:val="22"/>
          <w:szCs w:val="22"/>
          <w:lang w:val="id-ID"/>
        </w:rPr>
        <w:t xml:space="preserve"> </w:t>
      </w:r>
      <w:r w:rsidR="00173070" w:rsidRPr="00173070">
        <w:rPr>
          <w:rFonts w:ascii="Book Antiqua" w:hAnsi="Book Antiqua"/>
          <w:sz w:val="22"/>
          <w:szCs w:val="22"/>
          <w:lang w:val="en-GB"/>
        </w:rPr>
        <w:t>Konsep</w:t>
      </w:r>
      <w:r w:rsidR="00EE6487">
        <w:rPr>
          <w:rFonts w:ascii="Book Antiqua" w:hAnsi="Book Antiqua"/>
          <w:sz w:val="22"/>
          <w:szCs w:val="22"/>
          <w:lang w:val="id-ID"/>
        </w:rPr>
        <w:t xml:space="preserve"> Matematis</w:t>
      </w:r>
      <w:r w:rsidR="00173070" w:rsidRPr="00173070">
        <w:rPr>
          <w:rFonts w:ascii="Book Antiqua" w:hAnsi="Book Antiqua"/>
          <w:sz w:val="22"/>
          <w:szCs w:val="22"/>
          <w:lang w:val="en-GB"/>
        </w:rPr>
        <w:t>, Kecerdasan</w:t>
      </w:r>
      <w:r w:rsidR="00C42F64">
        <w:rPr>
          <w:rFonts w:ascii="Book Antiqua" w:hAnsi="Book Antiqua"/>
          <w:sz w:val="22"/>
          <w:szCs w:val="22"/>
          <w:lang w:val="id-ID"/>
        </w:rPr>
        <w:t xml:space="preserve"> </w:t>
      </w:r>
      <w:r w:rsidR="00173070" w:rsidRPr="00173070">
        <w:rPr>
          <w:rFonts w:ascii="Book Antiqua" w:hAnsi="Book Antiqua"/>
          <w:sz w:val="22"/>
          <w:szCs w:val="22"/>
          <w:lang w:val="en-GB"/>
        </w:rPr>
        <w:t>Emosional</w:t>
      </w:r>
      <w:r w:rsidR="00EE6487">
        <w:rPr>
          <w:rFonts w:ascii="Book Antiqua" w:hAnsi="Book Antiqua"/>
          <w:sz w:val="22"/>
          <w:szCs w:val="22"/>
          <w:lang w:val="id-ID"/>
        </w:rPr>
        <w:t>, Penelitian Korelasional</w:t>
      </w:r>
    </w:p>
    <w:p w:rsidR="00173070" w:rsidRPr="00173070" w:rsidRDefault="00173070" w:rsidP="00173070">
      <w:pPr>
        <w:ind w:left="1260" w:hanging="1260"/>
        <w:rPr>
          <w:rFonts w:ascii="Book Antiqua" w:hAnsi="Book Antiqua"/>
          <w:i/>
          <w:sz w:val="22"/>
          <w:szCs w:val="22"/>
          <w:lang w:val="id-ID"/>
        </w:rPr>
      </w:pPr>
    </w:p>
    <w:p w:rsidR="0093168E" w:rsidRPr="00A73823" w:rsidRDefault="00A73823" w:rsidP="00A73823">
      <w:pPr>
        <w:pStyle w:val="ListParagraph"/>
        <w:ind w:left="0"/>
        <w:jc w:val="center"/>
        <w:rPr>
          <w:rFonts w:ascii="Book Antiqua" w:hAnsi="Book Antiqua"/>
          <w:b/>
          <w:i/>
          <w:sz w:val="24"/>
          <w:szCs w:val="24"/>
        </w:rPr>
      </w:pPr>
      <w:r w:rsidRPr="00A73823">
        <w:rPr>
          <w:rFonts w:ascii="Book Antiqua" w:hAnsi="Book Antiqua"/>
          <w:b/>
          <w:i/>
          <w:sz w:val="24"/>
          <w:szCs w:val="24"/>
        </w:rPr>
        <w:t>THE EFFECT OF EMOTIONAL INTELLIGENCE ON MATHEMATICAL CONCEPTS UNDERSTANDING OF JUNIOR HIGH SCHOOL STUDENTS</w:t>
      </w:r>
    </w:p>
    <w:p w:rsidR="00DD13BE" w:rsidRPr="00525054" w:rsidRDefault="00DD13BE" w:rsidP="00FB6102">
      <w:pPr>
        <w:rPr>
          <w:rFonts w:ascii="Book Antiqua" w:hAnsi="Book Antiqua"/>
          <w:b/>
          <w:bCs/>
          <w:i/>
          <w:iCs/>
          <w:color w:val="000000"/>
          <w:sz w:val="22"/>
          <w:szCs w:val="22"/>
          <w:lang w:val="en-GB"/>
        </w:rPr>
      </w:pPr>
    </w:p>
    <w:p w:rsidR="00DD13BE" w:rsidRPr="006B7A97" w:rsidRDefault="00DD13BE" w:rsidP="00FB6102">
      <w:pPr>
        <w:jc w:val="center"/>
        <w:rPr>
          <w:rFonts w:ascii="Book Antiqua" w:hAnsi="Book Antiqua"/>
          <w:color w:val="000000"/>
          <w:sz w:val="22"/>
          <w:szCs w:val="22"/>
        </w:rPr>
      </w:pPr>
      <w:r w:rsidRPr="006B7A97">
        <w:rPr>
          <w:rFonts w:ascii="Book Antiqua" w:hAnsi="Book Antiqua"/>
          <w:b/>
          <w:bCs/>
          <w:i/>
          <w:iCs/>
          <w:color w:val="000000"/>
          <w:sz w:val="22"/>
          <w:szCs w:val="22"/>
        </w:rPr>
        <w:t>Abstract</w:t>
      </w:r>
      <w:r>
        <w:rPr>
          <w:rFonts w:ascii="Book Antiqua" w:hAnsi="Book Antiqua"/>
          <w:b/>
          <w:bCs/>
          <w:i/>
          <w:iCs/>
          <w:color w:val="000000"/>
          <w:sz w:val="22"/>
          <w:szCs w:val="22"/>
        </w:rPr>
        <w:t>:</w:t>
      </w:r>
    </w:p>
    <w:p w:rsidR="00EE6487" w:rsidRPr="00EE6487" w:rsidRDefault="00EE6487" w:rsidP="00EE6487">
      <w:pPr>
        <w:jc w:val="both"/>
        <w:rPr>
          <w:rFonts w:ascii="Book Antiqua" w:hAnsi="Book Antiqua"/>
          <w:i/>
          <w:iCs/>
          <w:color w:val="000000"/>
          <w:sz w:val="22"/>
          <w:szCs w:val="22"/>
        </w:rPr>
      </w:pPr>
      <w:r w:rsidRPr="00EE6487">
        <w:rPr>
          <w:rFonts w:ascii="Book Antiqua" w:hAnsi="Book Antiqua"/>
          <w:i/>
          <w:iCs/>
          <w:color w:val="000000"/>
          <w:sz w:val="22"/>
          <w:szCs w:val="22"/>
        </w:rPr>
        <w:t>This research is a correlational study with regression analysis that aims to determine the effect of emotional intelligence on mathematical concepts understanding of junior high school students. This research was carried out in SMP Negeri 18 Kerinci with the grade VIII students as the population. The sample in this study amounted to 59 students who were selected using total sampling techniques. Data collection instruments used were emotional intelligence questionnaires and mathematical concepts understanding tests. Hypothesis testing is done using the t-test. The results showed that there was an influence of emotional intelligence on mathematical concepts understanding with a coefficient of determination of 27.30%</w:t>
      </w:r>
    </w:p>
    <w:p w:rsidR="00DD13BE" w:rsidRPr="006B7A97" w:rsidRDefault="00DD13BE" w:rsidP="00FB6102">
      <w:pPr>
        <w:jc w:val="both"/>
        <w:rPr>
          <w:rFonts w:ascii="Book Antiqua" w:hAnsi="Book Antiqua"/>
          <w:i/>
          <w:iCs/>
          <w:color w:val="000000"/>
          <w:sz w:val="22"/>
          <w:szCs w:val="22"/>
        </w:rPr>
      </w:pPr>
    </w:p>
    <w:p w:rsidR="009F4B48" w:rsidRPr="00FB6102" w:rsidRDefault="00DD13BE" w:rsidP="00EE6487">
      <w:pPr>
        <w:widowControl w:val="0"/>
        <w:ind w:left="1170" w:right="567" w:hanging="1170"/>
        <w:jc w:val="both"/>
        <w:rPr>
          <w:rFonts w:ascii="Book Antiqua" w:hAnsi="Book Antiqua"/>
          <w:i/>
          <w:iCs/>
          <w:sz w:val="22"/>
          <w:szCs w:val="22"/>
        </w:rPr>
      </w:pPr>
      <w:r w:rsidRPr="006B7A97">
        <w:rPr>
          <w:rFonts w:ascii="Book Antiqua" w:hAnsi="Book Antiqua"/>
          <w:b/>
          <w:i/>
          <w:iCs/>
          <w:sz w:val="22"/>
          <w:szCs w:val="22"/>
        </w:rPr>
        <w:t>Keywords</w:t>
      </w:r>
      <w:r>
        <w:rPr>
          <w:rFonts w:ascii="Book Antiqua" w:hAnsi="Book Antiqua"/>
          <w:b/>
          <w:i/>
          <w:sz w:val="22"/>
          <w:szCs w:val="22"/>
        </w:rPr>
        <w:t xml:space="preserve">: </w:t>
      </w:r>
      <w:r w:rsidR="00EE6487">
        <w:rPr>
          <w:rFonts w:ascii="Book Antiqua" w:hAnsi="Book Antiqua"/>
          <w:bCs/>
          <w:i/>
          <w:sz w:val="22"/>
          <w:szCs w:val="22"/>
          <w:lang w:val="id-ID"/>
        </w:rPr>
        <w:t>m</w:t>
      </w:r>
      <w:r w:rsidR="00EE6487" w:rsidRPr="00EE6487">
        <w:rPr>
          <w:rStyle w:val="hps"/>
          <w:rFonts w:ascii="Book Antiqua" w:hAnsi="Book Antiqua"/>
          <w:i/>
          <w:sz w:val="22"/>
          <w:szCs w:val="22"/>
        </w:rPr>
        <w:t>athematical concepts understanding, emotional intelligence, correlational study</w:t>
      </w:r>
    </w:p>
    <w:p w:rsidR="009F4B48" w:rsidRPr="004C1935" w:rsidRDefault="009F4B48" w:rsidP="009F4B48">
      <w:pPr>
        <w:widowControl w:val="0"/>
        <w:ind w:right="567"/>
        <w:jc w:val="both"/>
        <w:rPr>
          <w:rFonts w:ascii="Book Antiqua" w:hAnsi="Book Antiqua"/>
          <w:i/>
          <w:sz w:val="22"/>
          <w:szCs w:val="22"/>
        </w:rPr>
      </w:pPr>
    </w:p>
    <w:p w:rsidR="004C1935" w:rsidRPr="00A73823" w:rsidRDefault="00A73823" w:rsidP="004C1935">
      <w:pPr>
        <w:keepNext/>
        <w:framePr w:dropCap="drop" w:lines="3" w:wrap="around" w:vAnchor="text" w:hAnchor="text"/>
        <w:spacing w:line="1028" w:lineRule="exact"/>
        <w:jc w:val="both"/>
        <w:textAlignment w:val="baseline"/>
        <w:rPr>
          <w:rFonts w:ascii="Book Antiqua" w:hAnsi="Book Antiqua"/>
          <w:position w:val="-9"/>
          <w:sz w:val="123"/>
          <w:lang w:val="id-ID"/>
        </w:rPr>
      </w:pPr>
      <w:r>
        <w:rPr>
          <w:rFonts w:ascii="Book Antiqua" w:hAnsi="Book Antiqua"/>
          <w:position w:val="-9"/>
          <w:sz w:val="123"/>
          <w:lang w:val="id-ID"/>
        </w:rPr>
        <w:t>D</w:t>
      </w:r>
    </w:p>
    <w:p w:rsidR="002B1ABC" w:rsidRPr="002B1ABC" w:rsidRDefault="002B1ABC" w:rsidP="00A73823">
      <w:pPr>
        <w:spacing w:line="276" w:lineRule="auto"/>
        <w:jc w:val="both"/>
        <w:rPr>
          <w:rFonts w:ascii="Book Antiqua" w:hAnsi="Book Antiqua"/>
          <w:lang w:val="sv-SE"/>
        </w:rPr>
      </w:pPr>
      <w:r w:rsidRPr="002B1ABC">
        <w:rPr>
          <w:rFonts w:ascii="Book Antiqua" w:hAnsi="Book Antiqua"/>
          <w:lang w:val="sv-SE"/>
        </w:rPr>
        <w:t xml:space="preserve">alam dunia pendidikan salah satu mata pelajaran yang memiliki peranan yang sangat penting adalah matematika, karena matematika menjadi dasar dari perkembangan ilmu pengetahuan lain (Sari, Habibi&amp; Putri, 2018). Dengan menguasai pembelajaran matematika maka peserta didik dapat dengan mudah mempelajari ilmu lainnya seperti fisika, </w:t>
      </w:r>
      <w:r w:rsidRPr="002B1ABC">
        <w:rPr>
          <w:rFonts w:ascii="Book Antiqua" w:hAnsi="Book Antiqua"/>
          <w:lang w:val="sv-SE"/>
        </w:rPr>
        <w:lastRenderedPageBreak/>
        <w:t>kimia</w:t>
      </w:r>
      <w:r w:rsidR="00BA3A8E">
        <w:rPr>
          <w:rFonts w:ascii="Book Antiqua" w:hAnsi="Book Antiqua"/>
          <w:lang w:val="id-ID"/>
        </w:rPr>
        <w:t>,</w:t>
      </w:r>
      <w:r w:rsidR="00BA3A8E" w:rsidRPr="00BA3A8E">
        <w:rPr>
          <w:rFonts w:ascii="Book Antiqua" w:hAnsi="Book Antiqua"/>
          <w:lang w:val="sv-SE"/>
        </w:rPr>
        <w:t>ekonomi, sosiologi, psikologi, kedokteran, farmasi</w:t>
      </w:r>
      <w:r w:rsidRPr="002B1ABC">
        <w:rPr>
          <w:rFonts w:ascii="Book Antiqua" w:hAnsi="Book Antiqua"/>
          <w:lang w:val="sv-SE"/>
        </w:rPr>
        <w:t>dan masih banyak ilmu lainnya yang menggunakan dasar ilmu matematika</w:t>
      </w:r>
      <w:r w:rsidR="00BA3A8E">
        <w:rPr>
          <w:rFonts w:ascii="Book Antiqua" w:hAnsi="Book Antiqua"/>
          <w:lang w:val="id-ID"/>
        </w:rPr>
        <w:t xml:space="preserve"> (</w:t>
      </w:r>
      <w:r w:rsidR="00BA3A8E" w:rsidRPr="00BA3A8E">
        <w:rPr>
          <w:rFonts w:ascii="Book Antiqua" w:hAnsi="Book Antiqua"/>
          <w:lang w:val="id-ID"/>
        </w:rPr>
        <w:t>W</w:t>
      </w:r>
      <w:r w:rsidR="00BA3A8E">
        <w:rPr>
          <w:rFonts w:ascii="Book Antiqua" w:hAnsi="Book Antiqua"/>
          <w:lang w:val="id-ID"/>
        </w:rPr>
        <w:t>ulansari,</w:t>
      </w:r>
      <w:r w:rsidR="00BA3A8E" w:rsidRPr="00BA3A8E">
        <w:rPr>
          <w:rFonts w:ascii="Book Antiqua" w:hAnsi="Book Antiqua"/>
          <w:lang w:val="id-ID"/>
        </w:rPr>
        <w:t xml:space="preserve"> Putr</w:t>
      </w:r>
      <w:r w:rsidR="00BA3A8E">
        <w:rPr>
          <w:rFonts w:ascii="Book Antiqua" w:hAnsi="Book Antiqua"/>
          <w:lang w:val="id-ID"/>
        </w:rPr>
        <w:t>a, Rusliah &amp; Habibi, 2019)</w:t>
      </w:r>
      <w:r w:rsidRPr="002B1ABC">
        <w:rPr>
          <w:rFonts w:ascii="Book Antiqua" w:hAnsi="Book Antiqua"/>
          <w:lang w:val="sv-SE"/>
        </w:rPr>
        <w:t>. Hal ini sesuai yang dikatakan oleh Eva &amp;Kusrini (2016) bahwa matematika adalah ratu dari segala ilmu (</w:t>
      </w:r>
      <w:r w:rsidR="00A73823" w:rsidRPr="00A73823">
        <w:rPr>
          <w:rFonts w:ascii="Book Antiqua" w:hAnsi="Book Antiqua"/>
          <w:i/>
          <w:lang w:val="sv-SE"/>
        </w:rPr>
        <w:t xml:space="preserve">queen </w:t>
      </w:r>
      <w:r w:rsidRPr="00A73823">
        <w:rPr>
          <w:rFonts w:ascii="Book Antiqua" w:hAnsi="Book Antiqua"/>
          <w:i/>
          <w:lang w:val="sv-SE"/>
        </w:rPr>
        <w:t>of science</w:t>
      </w:r>
      <w:r w:rsidRPr="002B1ABC">
        <w:rPr>
          <w:rFonts w:ascii="Book Antiqua" w:hAnsi="Book Antiqua"/>
          <w:lang w:val="sv-SE"/>
        </w:rPr>
        <w:t>).</w:t>
      </w:r>
    </w:p>
    <w:p w:rsidR="002B1ABC" w:rsidRDefault="002B1ABC" w:rsidP="002B1ABC">
      <w:pPr>
        <w:spacing w:line="276" w:lineRule="auto"/>
        <w:ind w:firstLine="720"/>
        <w:jc w:val="both"/>
        <w:rPr>
          <w:rFonts w:ascii="Book Antiqua" w:hAnsi="Book Antiqua"/>
          <w:lang w:val="id-ID"/>
        </w:rPr>
      </w:pPr>
      <w:r w:rsidRPr="002B1ABC">
        <w:rPr>
          <w:rFonts w:ascii="Book Antiqua" w:hAnsi="Book Antiqua"/>
          <w:lang w:val="sv-SE"/>
        </w:rPr>
        <w:t xml:space="preserve">Dalam pembelajaran matematika, ada bebarapa aspek yang sangat penting, salah satu aspeknya adalah pemahaman konsep matematis. </w:t>
      </w:r>
      <w:r w:rsidR="00BA3A8E" w:rsidRPr="00BA3A8E">
        <w:rPr>
          <w:rFonts w:ascii="Book Antiqua" w:hAnsi="Book Antiqua"/>
          <w:lang w:val="sv-SE"/>
        </w:rPr>
        <w:t xml:space="preserve">Konsep-konsep yang ada di dalam matematika memiliki hubungan yang kuat dan jelas antar konsep sehingga </w:t>
      </w:r>
      <w:r w:rsidR="00BA3A8E">
        <w:rPr>
          <w:rFonts w:ascii="Book Antiqua" w:hAnsi="Book Antiqua"/>
          <w:lang w:val="id-ID"/>
        </w:rPr>
        <w:t>penguasaan terhadap suatu konsep sangat menentukan pemahaman konsep lain sehingga dapat digunakan dalam pemecahan masalah (</w:t>
      </w:r>
      <w:r w:rsidR="00BA3A8E" w:rsidRPr="00BA3A8E">
        <w:rPr>
          <w:rFonts w:ascii="Book Antiqua" w:hAnsi="Book Antiqua" w:cstheme="majorBidi"/>
          <w:lang w:val="id-ID"/>
        </w:rPr>
        <w:t>Ulandari, Putri, Ningsih &amp; Putra</w:t>
      </w:r>
      <w:r w:rsidR="00BA3A8E">
        <w:rPr>
          <w:rFonts w:ascii="Book Antiqua" w:hAnsi="Book Antiqua" w:cstheme="majorBidi"/>
          <w:lang w:val="id-ID"/>
        </w:rPr>
        <w:t>, 2019)</w:t>
      </w:r>
      <w:r w:rsidR="00BA3A8E">
        <w:rPr>
          <w:rFonts w:ascii="Book Antiqua" w:hAnsi="Book Antiqua"/>
          <w:lang w:val="id-ID"/>
        </w:rPr>
        <w:t xml:space="preserve">. </w:t>
      </w:r>
      <w:r w:rsidRPr="002B1ABC">
        <w:rPr>
          <w:rFonts w:ascii="Book Antiqua" w:hAnsi="Book Antiqua"/>
          <w:lang w:val="sv-SE"/>
        </w:rPr>
        <w:t>Hal tersebut sesuai dengan pernyataan Departemen Pendidikan Nasional 2006 menyatakan salah satu tujuan pembelajaran matematika pada jenjang sekolah menengah pertama dilaksanakan agar peserta didik memiliki kemampuan memahami konsep, menjelaskan keterkaitan antar konsep dan mengaplikasikan konsep-konsep matematika dalam peme</w:t>
      </w:r>
      <w:r w:rsidR="002B5837">
        <w:rPr>
          <w:rFonts w:ascii="Book Antiqua" w:hAnsi="Book Antiqua"/>
          <w:lang w:val="sv-SE"/>
        </w:rPr>
        <w:t>cahan masalah matematika (</w:t>
      </w:r>
      <w:r w:rsidRPr="002B1ABC">
        <w:rPr>
          <w:rFonts w:ascii="Book Antiqua" w:hAnsi="Book Antiqua"/>
          <w:lang w:val="sv-SE"/>
        </w:rPr>
        <w:t>Purwasih, 2015). Bukan hanya itu dalam Peraturan Mentri Pendidikan dan Kebudayaan Nomor 58 Tahun 2014 tentang kurikulum SMP juga dijelaskan bahwa salah satu tujuan  pelajaran matematika agar peserta didik memahami konsep matematika, menjelaskan keterkaitan antara konsep dan mengaplikasikan konsep atau algoritma secara luwes, akurat, efesien dan tepat dalam pemecahan masalah(Sari, 2018).</w:t>
      </w:r>
    </w:p>
    <w:p w:rsidR="00087191" w:rsidRPr="00087191" w:rsidRDefault="00087191" w:rsidP="002B1ABC">
      <w:pPr>
        <w:spacing w:line="276" w:lineRule="auto"/>
        <w:ind w:firstLine="720"/>
        <w:jc w:val="both"/>
        <w:rPr>
          <w:rFonts w:ascii="Book Antiqua" w:hAnsi="Book Antiqua"/>
          <w:lang w:val="id-ID"/>
        </w:rPr>
      </w:pPr>
      <w:r w:rsidRPr="00087191">
        <w:rPr>
          <w:rFonts w:ascii="Book Antiqua" w:hAnsi="Book Antiqua"/>
          <w:lang w:val="id-ID"/>
        </w:rPr>
        <w:t>Oleh sebab itu dapat dikatakan mengembangkan kemampuan pemahaman konsep siswa merupakan salah satu tujuan utama pembelajaran matematika di sekolah. Diharapkan dalam setiap pembelajaran matematika, siswa dapat memahami konsep matematika dengan baik, serta mampu menjelaskan keterkaitan antar konsep dan mengaplikasikan konsep tersebut. Hal ini dikarenakan bahwa kemampuan pemahamanan konsep adalah modal dasar peserta didik untuk menguasai kemampuan lain yang lebih kompleks (Putra, Syarifuddin &amp; Zulfah, 2018).</w:t>
      </w:r>
    </w:p>
    <w:p w:rsidR="002B1ABC" w:rsidRPr="002B1ABC" w:rsidRDefault="002B1ABC" w:rsidP="002B1ABC">
      <w:pPr>
        <w:spacing w:line="276" w:lineRule="auto"/>
        <w:ind w:firstLine="720"/>
        <w:jc w:val="both"/>
        <w:rPr>
          <w:rFonts w:ascii="Book Antiqua" w:hAnsi="Book Antiqua"/>
          <w:lang w:val="sv-SE"/>
        </w:rPr>
      </w:pPr>
      <w:r w:rsidRPr="002B1ABC">
        <w:rPr>
          <w:rFonts w:ascii="Book Antiqua" w:hAnsi="Book Antiqua"/>
          <w:lang w:val="sv-SE"/>
        </w:rPr>
        <w:t>Rosmawati dalam Putri (2012) mengungkapkan bahwa pemahaman konsep adalah pemahaman yang dimiliki peserta didik dalam menguasai sejumlah materi pelajaran yang diberikan bukan hanya mengenal dan mengetahui namun mampu mengungkapkannya kembali konsep tersebut agar mudah dimengerti serta mampu mengaplikasikannya. Pembelajaran matematika tidak hanyadilakukan dengan mentransfer pengetahuan kepada siswa,akan tetapi untuk membantu siswa menanamkan konsepmatematika dengan benar.</w:t>
      </w:r>
    </w:p>
    <w:p w:rsidR="002B1ABC" w:rsidRPr="002B1ABC" w:rsidRDefault="002B1ABC" w:rsidP="002B1ABC">
      <w:pPr>
        <w:spacing w:line="276" w:lineRule="auto"/>
        <w:ind w:firstLine="720"/>
        <w:jc w:val="both"/>
        <w:rPr>
          <w:rFonts w:ascii="Book Antiqua" w:hAnsi="Book Antiqua"/>
          <w:lang w:val="sv-SE"/>
        </w:rPr>
      </w:pPr>
      <w:r w:rsidRPr="002B1ABC">
        <w:rPr>
          <w:rFonts w:ascii="Book Antiqua" w:hAnsi="Book Antiqua"/>
          <w:lang w:val="sv-SE"/>
        </w:rPr>
        <w:lastRenderedPageBreak/>
        <w:t>Mousley dalam Fatqurhohman (2016) mengatakan bahwa tujuan dari kegiatan mengajar yang paling penting adalah untuk membangun pemahaman matematikasiswa di kelas. Karena pemahaman matematika dapat menumbuhkan keaktifan siswa dalam mencari ide-ide matematikanya. Oleh karena itu, kemampuan pemahaman konsep matematis adalah salah satu tujuan penting dalam pembelajaran matematika karena pemahaman konsep merupakan sebagai pilar pembangun untuk berfikir yang lebih tinggi (Sari, Habibi&amp; Putri, 2018).</w:t>
      </w:r>
    </w:p>
    <w:p w:rsidR="002B1ABC" w:rsidRPr="002B1ABC" w:rsidRDefault="002B1ABC" w:rsidP="002B1ABC">
      <w:pPr>
        <w:spacing w:line="276" w:lineRule="auto"/>
        <w:ind w:firstLine="720"/>
        <w:jc w:val="both"/>
        <w:rPr>
          <w:rFonts w:ascii="Book Antiqua" w:hAnsi="Book Antiqua"/>
          <w:lang w:val="sv-SE"/>
        </w:rPr>
      </w:pPr>
      <w:r w:rsidRPr="002B1ABC">
        <w:rPr>
          <w:rFonts w:ascii="Book Antiqua" w:hAnsi="Book Antiqua"/>
          <w:lang w:val="sv-SE"/>
        </w:rPr>
        <w:t>Menurut Wardani dalam Hidayat &amp; Banjarnahor (2017) bahwa indikator pemahaman konsep diantaranya: (a) menyatakan ulang suatu konsep; (b) mengklasifikasikan objek-objek menurut sifat-sifat tertentu (sesuai dengan konsepnya); (c) memberi contoh dan non-contoh dari konsep; (d) menyajikan konsep dalam berbagai bentuk representasi matematika; (e) mengembangkan syarat perlu atau syarat cukup suatu konsep; (f) menggunakan, memanfaatkan dan memilih prosedur operasi tertentu; (g) mengaplikasikan konsep atau algoritma pemecahan masalah.</w:t>
      </w:r>
    </w:p>
    <w:p w:rsidR="002B1ABC" w:rsidRPr="002B1ABC" w:rsidRDefault="002B1ABC" w:rsidP="002B1ABC">
      <w:pPr>
        <w:spacing w:line="276" w:lineRule="auto"/>
        <w:ind w:firstLine="720"/>
        <w:jc w:val="both"/>
        <w:rPr>
          <w:rFonts w:ascii="Book Antiqua" w:hAnsi="Book Antiqua"/>
          <w:lang w:val="sv-SE"/>
        </w:rPr>
      </w:pPr>
      <w:r w:rsidRPr="002B1ABC">
        <w:rPr>
          <w:rFonts w:ascii="Book Antiqua" w:hAnsi="Book Antiqua"/>
          <w:lang w:val="sv-SE"/>
        </w:rPr>
        <w:t>Sanjaya juga menjelaskan bahwa indikator pemahaman konsep yaitu: (a) mampu menerangkan secara verbal mengenai apa yang telah dicapai; (b) mampu menyajikan situasi matematika kedalam berbagai cara serta mengetahui perbedaan; (c) mampu mengklasifikasikan objek-objek berdasarkan persyaratan yang membentuk konsep tersebut; (d) mampu menerapkan hubungan antar konsep dan prosedur, mampu memberikan contoh dan bukan contoh; (e) mampu menerapkan konsep secara sederhana; (f) mampu mengembangkan konsep yang telah dipelajari  (Effendi, 2017).</w:t>
      </w:r>
    </w:p>
    <w:p w:rsidR="002B1ABC" w:rsidRPr="002B5837" w:rsidRDefault="002B1ABC" w:rsidP="002B1ABC">
      <w:pPr>
        <w:spacing w:line="276" w:lineRule="auto"/>
        <w:ind w:firstLine="720"/>
        <w:jc w:val="both"/>
        <w:rPr>
          <w:rFonts w:ascii="Book Antiqua" w:hAnsi="Book Antiqua"/>
          <w:lang w:val="sv-SE"/>
        </w:rPr>
      </w:pPr>
      <w:r w:rsidRPr="002B1ABC">
        <w:rPr>
          <w:rFonts w:ascii="Book Antiqua" w:hAnsi="Book Antiqua"/>
          <w:lang w:val="sv-SE"/>
        </w:rPr>
        <w:t xml:space="preserve">Untuk keperluan penelitian, peneliti mengambil indikator pemahaman konsep tersebut </w:t>
      </w:r>
      <w:r w:rsidRPr="002B5837">
        <w:rPr>
          <w:rFonts w:ascii="Book Antiqua" w:hAnsi="Book Antiqua"/>
          <w:lang w:val="sv-SE"/>
        </w:rPr>
        <w:t>menjadi lima indikator yang merupakan irisan dari indikator-indikator yang telah disebutkan diatas, yaitu :</w:t>
      </w:r>
    </w:p>
    <w:p w:rsidR="002B1ABC" w:rsidRPr="002B5837" w:rsidRDefault="002B1ABC" w:rsidP="002B5837">
      <w:pPr>
        <w:pStyle w:val="ListParagraph"/>
        <w:numPr>
          <w:ilvl w:val="0"/>
          <w:numId w:val="11"/>
        </w:numPr>
        <w:spacing w:line="276" w:lineRule="auto"/>
        <w:ind w:left="567"/>
        <w:jc w:val="both"/>
        <w:rPr>
          <w:rFonts w:ascii="Book Antiqua" w:hAnsi="Book Antiqua"/>
          <w:sz w:val="24"/>
          <w:szCs w:val="24"/>
          <w:lang w:val="sv-SE"/>
        </w:rPr>
      </w:pPr>
      <w:r w:rsidRPr="002B5837">
        <w:rPr>
          <w:rFonts w:ascii="Book Antiqua" w:hAnsi="Book Antiqua"/>
          <w:sz w:val="24"/>
          <w:szCs w:val="24"/>
          <w:lang w:val="sv-SE"/>
        </w:rPr>
        <w:t>Menyatakan ulang suatu konsep</w:t>
      </w:r>
      <w:r w:rsidR="002B5837">
        <w:rPr>
          <w:rFonts w:ascii="Book Antiqua" w:hAnsi="Book Antiqua"/>
          <w:sz w:val="24"/>
          <w:szCs w:val="24"/>
        </w:rPr>
        <w:t>,</w:t>
      </w:r>
    </w:p>
    <w:p w:rsidR="002B1ABC" w:rsidRPr="002B5837" w:rsidRDefault="002B1ABC" w:rsidP="002B5837">
      <w:pPr>
        <w:pStyle w:val="ListParagraph"/>
        <w:numPr>
          <w:ilvl w:val="0"/>
          <w:numId w:val="11"/>
        </w:numPr>
        <w:spacing w:line="276" w:lineRule="auto"/>
        <w:ind w:left="567"/>
        <w:jc w:val="both"/>
        <w:rPr>
          <w:rFonts w:ascii="Book Antiqua" w:hAnsi="Book Antiqua"/>
          <w:sz w:val="24"/>
          <w:szCs w:val="24"/>
          <w:lang w:val="sv-SE"/>
        </w:rPr>
      </w:pPr>
      <w:r w:rsidRPr="002B5837">
        <w:rPr>
          <w:rFonts w:ascii="Book Antiqua" w:hAnsi="Book Antiqua"/>
          <w:sz w:val="24"/>
          <w:szCs w:val="24"/>
          <w:lang w:val="sv-SE"/>
        </w:rPr>
        <w:t>Memberi contoh dan bukan contoh dari suatu konsep</w:t>
      </w:r>
      <w:r w:rsidR="002B5837">
        <w:rPr>
          <w:rFonts w:ascii="Book Antiqua" w:hAnsi="Book Antiqua"/>
          <w:sz w:val="24"/>
          <w:szCs w:val="24"/>
        </w:rPr>
        <w:t>,</w:t>
      </w:r>
    </w:p>
    <w:p w:rsidR="002B1ABC" w:rsidRPr="002B5837" w:rsidRDefault="002B1ABC" w:rsidP="002B5837">
      <w:pPr>
        <w:pStyle w:val="ListParagraph"/>
        <w:numPr>
          <w:ilvl w:val="0"/>
          <w:numId w:val="11"/>
        </w:numPr>
        <w:spacing w:line="276" w:lineRule="auto"/>
        <w:ind w:left="567"/>
        <w:jc w:val="both"/>
        <w:rPr>
          <w:rFonts w:ascii="Book Antiqua" w:hAnsi="Book Antiqua"/>
          <w:sz w:val="24"/>
          <w:szCs w:val="24"/>
          <w:lang w:val="sv-SE"/>
        </w:rPr>
      </w:pPr>
      <w:r w:rsidRPr="002B5837">
        <w:rPr>
          <w:rFonts w:ascii="Book Antiqua" w:hAnsi="Book Antiqua"/>
          <w:sz w:val="24"/>
          <w:szCs w:val="24"/>
          <w:lang w:val="sv-SE"/>
        </w:rPr>
        <w:t>Menyajikan konsep dalam bentuk representasi</w:t>
      </w:r>
      <w:r w:rsidR="002B5837">
        <w:rPr>
          <w:rFonts w:ascii="Book Antiqua" w:hAnsi="Book Antiqua"/>
          <w:sz w:val="24"/>
          <w:szCs w:val="24"/>
        </w:rPr>
        <w:t>,</w:t>
      </w:r>
    </w:p>
    <w:p w:rsidR="002B1ABC" w:rsidRPr="002B5837" w:rsidRDefault="002B1ABC" w:rsidP="002B5837">
      <w:pPr>
        <w:pStyle w:val="ListParagraph"/>
        <w:numPr>
          <w:ilvl w:val="0"/>
          <w:numId w:val="11"/>
        </w:numPr>
        <w:spacing w:line="276" w:lineRule="auto"/>
        <w:ind w:left="567"/>
        <w:jc w:val="both"/>
        <w:rPr>
          <w:rFonts w:ascii="Book Antiqua" w:hAnsi="Book Antiqua"/>
          <w:sz w:val="24"/>
          <w:szCs w:val="24"/>
          <w:lang w:val="sv-SE"/>
        </w:rPr>
      </w:pPr>
      <w:r w:rsidRPr="002B5837">
        <w:rPr>
          <w:rFonts w:ascii="Book Antiqua" w:hAnsi="Book Antiqua"/>
          <w:sz w:val="24"/>
          <w:szCs w:val="24"/>
          <w:lang w:val="sv-SE"/>
        </w:rPr>
        <w:t>Mengaitkan konsep dengan konsep lain</w:t>
      </w:r>
      <w:r w:rsidR="002B5837">
        <w:rPr>
          <w:rFonts w:ascii="Book Antiqua" w:hAnsi="Book Antiqua"/>
          <w:sz w:val="24"/>
          <w:szCs w:val="24"/>
        </w:rPr>
        <w:t>, dan</w:t>
      </w:r>
    </w:p>
    <w:p w:rsidR="002B1ABC" w:rsidRPr="002B5837" w:rsidRDefault="002B1ABC" w:rsidP="002B5837">
      <w:pPr>
        <w:pStyle w:val="ListParagraph"/>
        <w:numPr>
          <w:ilvl w:val="0"/>
          <w:numId w:val="11"/>
        </w:numPr>
        <w:spacing w:line="276" w:lineRule="auto"/>
        <w:ind w:left="567"/>
        <w:jc w:val="both"/>
        <w:rPr>
          <w:rFonts w:ascii="Book Antiqua" w:hAnsi="Book Antiqua"/>
          <w:sz w:val="24"/>
          <w:szCs w:val="24"/>
          <w:lang w:val="sv-SE"/>
        </w:rPr>
      </w:pPr>
      <w:r w:rsidRPr="002B5837">
        <w:rPr>
          <w:rFonts w:ascii="Book Antiqua" w:hAnsi="Book Antiqua"/>
          <w:sz w:val="24"/>
          <w:szCs w:val="24"/>
          <w:lang w:val="sv-SE"/>
        </w:rPr>
        <w:t>Menggunakan konsep dalam perhitungan sederhana</w:t>
      </w:r>
      <w:r w:rsidR="002B5837">
        <w:rPr>
          <w:rFonts w:ascii="Book Antiqua" w:hAnsi="Book Antiqua"/>
          <w:sz w:val="24"/>
          <w:szCs w:val="24"/>
        </w:rPr>
        <w:t>.</w:t>
      </w:r>
    </w:p>
    <w:p w:rsidR="002B1ABC" w:rsidRPr="002B1ABC" w:rsidRDefault="002B1ABC" w:rsidP="008166DE">
      <w:pPr>
        <w:spacing w:line="276" w:lineRule="auto"/>
        <w:ind w:firstLine="720"/>
        <w:jc w:val="both"/>
        <w:rPr>
          <w:rFonts w:ascii="Book Antiqua" w:hAnsi="Book Antiqua"/>
          <w:lang w:val="sv-SE"/>
        </w:rPr>
      </w:pPr>
      <w:r w:rsidRPr="002B1ABC">
        <w:rPr>
          <w:rFonts w:ascii="Book Antiqua" w:hAnsi="Book Antiqua"/>
          <w:lang w:val="sv-SE"/>
        </w:rPr>
        <w:t xml:space="preserve">Meskipun pemahaman konsep matematis siswa sangat penting, tetapi pada saat peneliti observasi yang peneliti lakukan di SMP Negeri 18 Kerinci bahwa tingkat pemahaman konsep siswa dalam pembelajaran matematika masih tergolong rendah. Hal ini dibuktikan ketika peneliti mencoba memberikan soal kemampuan pemahaman konsep  62% siswa tidak bisa </w:t>
      </w:r>
      <w:r w:rsidRPr="002B1ABC">
        <w:rPr>
          <w:rFonts w:ascii="Book Antiqua" w:hAnsi="Book Antiqua"/>
          <w:lang w:val="sv-SE"/>
        </w:rPr>
        <w:lastRenderedPageBreak/>
        <w:t>menjawabnya dengan baik, ini berarti pemahaman konsep siswa masih rendah. Salah satu contoh jawaban siswa dalam menjawab soal yang diberikan dapat dilihat pada Gambar 1.</w:t>
      </w:r>
    </w:p>
    <w:p w:rsidR="007450A7" w:rsidRPr="002B1ABC" w:rsidRDefault="007450A7" w:rsidP="007450A7">
      <w:pPr>
        <w:spacing w:line="276" w:lineRule="auto"/>
        <w:ind w:firstLine="720"/>
        <w:jc w:val="both"/>
        <w:rPr>
          <w:rFonts w:ascii="Book Antiqua" w:hAnsi="Book Antiqua"/>
          <w:lang w:val="sv-SE"/>
        </w:rPr>
      </w:pPr>
      <w:r w:rsidRPr="002B1ABC">
        <w:rPr>
          <w:rFonts w:ascii="Book Antiqua" w:hAnsi="Book Antiqua"/>
          <w:lang w:val="sv-SE"/>
        </w:rPr>
        <w:t>Berdasarkan cara siswa menjawab soal yang diberikan, terlihat bahwa siswa tidak mampu menyelesaikan soal yang diberikan dengan baik. Siswa tidak bisa memberi contoh yang mana dikatakan fungsi dan bukan fungsi, apalagi menyatakan ulang suatu konsep yang telah dipelajari. Kemudian juga terlihat bahwa siswa belum mampu menyajikan kosep dalam berbagai bentuk representasi matematika, terlihat dari jawaban siswa yang masih belum tepat menjawab soal yang telah diberikan. Hal ini yang menunjukkan bahwa kemampuan pemahaman konsep matematis siswa masih tergolong rendah.</w:t>
      </w:r>
    </w:p>
    <w:p w:rsidR="002B1ABC" w:rsidRPr="002B1ABC" w:rsidRDefault="002B1ABC" w:rsidP="002B1ABC">
      <w:pPr>
        <w:spacing w:line="276" w:lineRule="auto"/>
        <w:ind w:firstLine="720"/>
        <w:jc w:val="both"/>
        <w:rPr>
          <w:rFonts w:ascii="Book Antiqua" w:hAnsi="Book Antiqua"/>
          <w:lang w:val="sv-SE"/>
        </w:rPr>
      </w:pPr>
    </w:p>
    <w:p w:rsidR="002B1ABC" w:rsidRPr="002B1ABC" w:rsidRDefault="002B1ABC" w:rsidP="002B5837">
      <w:pPr>
        <w:spacing w:line="276" w:lineRule="auto"/>
        <w:jc w:val="center"/>
        <w:rPr>
          <w:rFonts w:ascii="Book Antiqua" w:hAnsi="Book Antiqua"/>
          <w:lang w:val="sv-SE"/>
        </w:rPr>
      </w:pPr>
      <w:r w:rsidRPr="002B1ABC">
        <w:rPr>
          <w:rFonts w:ascii="Book Antiqua" w:hAnsi="Book Antiqua"/>
          <w:noProof/>
          <w:lang w:val="id-ID" w:eastAsia="id-ID"/>
        </w:rPr>
        <w:drawing>
          <wp:inline distT="0" distB="0" distL="0" distR="0">
            <wp:extent cx="5130051" cy="5248275"/>
            <wp:effectExtent l="0" t="0" r="0" b="0"/>
            <wp:docPr id="2" name="Picture 0" descr="IMG_20190714_1906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0714_190605.jpg"/>
                    <pic:cNvPicPr/>
                  </pic:nvPicPr>
                  <pic:blipFill>
                    <a:blip r:embed="rId9"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1">
                              <a14:imgEffect>
                                <a14:colorTemperature colorTemp="47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490" t="5313" r="14216"/>
                    <a:stretch>
                      <a:fillRect/>
                    </a:stretch>
                  </pic:blipFill>
                  <pic:spPr>
                    <a:xfrm>
                      <a:off x="0" y="0"/>
                      <a:ext cx="5132875" cy="5251164"/>
                    </a:xfrm>
                    <a:prstGeom prst="rect">
                      <a:avLst/>
                    </a:prstGeom>
                  </pic:spPr>
                </pic:pic>
              </a:graphicData>
            </a:graphic>
          </wp:inline>
        </w:drawing>
      </w:r>
    </w:p>
    <w:p w:rsidR="002B1ABC" w:rsidRPr="002B1ABC" w:rsidRDefault="002B1ABC" w:rsidP="002B5837">
      <w:pPr>
        <w:spacing w:line="276" w:lineRule="auto"/>
        <w:jc w:val="center"/>
        <w:rPr>
          <w:rFonts w:ascii="Book Antiqua" w:hAnsi="Book Antiqua"/>
          <w:lang w:val="sv-SE"/>
        </w:rPr>
      </w:pPr>
      <w:r w:rsidRPr="002B1ABC">
        <w:rPr>
          <w:rFonts w:ascii="Book Antiqua" w:hAnsi="Book Antiqua"/>
          <w:lang w:val="sv-SE"/>
        </w:rPr>
        <w:t>Gambar 1. Contoh Jawaban Siswa</w:t>
      </w:r>
    </w:p>
    <w:p w:rsidR="002B1ABC" w:rsidRPr="002B1ABC" w:rsidRDefault="002B1ABC" w:rsidP="002B1ABC">
      <w:pPr>
        <w:spacing w:line="276" w:lineRule="auto"/>
        <w:ind w:firstLine="720"/>
        <w:jc w:val="both"/>
        <w:rPr>
          <w:rFonts w:ascii="Book Antiqua" w:hAnsi="Book Antiqua"/>
          <w:lang w:val="sv-SE"/>
        </w:rPr>
      </w:pPr>
    </w:p>
    <w:p w:rsidR="002B1ABC" w:rsidRPr="002B1ABC" w:rsidRDefault="002B1ABC" w:rsidP="002B1ABC">
      <w:pPr>
        <w:spacing w:line="276" w:lineRule="auto"/>
        <w:ind w:firstLine="720"/>
        <w:jc w:val="both"/>
        <w:rPr>
          <w:rFonts w:ascii="Book Antiqua" w:hAnsi="Book Antiqua"/>
          <w:lang w:val="sv-SE"/>
        </w:rPr>
      </w:pPr>
      <w:r w:rsidRPr="002B1ABC">
        <w:rPr>
          <w:rFonts w:ascii="Book Antiqua" w:hAnsi="Book Antiqua"/>
          <w:lang w:val="sv-SE"/>
        </w:rPr>
        <w:t xml:space="preserve">Berdasarkan hasil wawancara dengan guru matematika, beliau juga menjelaskan bahwa tingkat pemahaman konsep siswa masih rendah, siswa masih kesulitan menyelesaikan soal yang diberikan oleh guru apabila soal tersebut berbeda dengan contoh yang diberikan. Kemudian pada saat pembelajaran berlangsung siswa tidak aktif di dalam kelas, ketika guru menjelaskan materi matematika, 27% siswa yang hanya memperhatikan penjelasan guru dan sebagian siswa lainnya tidak fokus dan tidak memperhatikan penjelasan guru. Selain itu juga, guru mengungkapkan bahwa disekolah sering didapati siswa yang mengejek teman sendiri, berkelahi hanya karena hal-hal kecil. Beliau juga menjelaskan bahwa ketika siswa tidak dibimbing oleh guru dalam mengerjakan soal matematika, mereka enggan mengerjakan soal dengan sungguh-sungguh. Bahkan ketika tidak mengetahui cara memecahkan soal, mereka tidak berusaha mencari penjelasan pada buku namun cenderung mengerjakannya dengan asal-asalan. </w:t>
      </w:r>
    </w:p>
    <w:p w:rsidR="002B1ABC" w:rsidRPr="002B1ABC" w:rsidRDefault="002B1ABC" w:rsidP="002B1ABC">
      <w:pPr>
        <w:spacing w:line="276" w:lineRule="auto"/>
        <w:ind w:firstLine="720"/>
        <w:jc w:val="both"/>
        <w:rPr>
          <w:rFonts w:ascii="Book Antiqua" w:hAnsi="Book Antiqua"/>
          <w:lang w:val="sv-SE"/>
        </w:rPr>
      </w:pPr>
      <w:r w:rsidRPr="002B1ABC">
        <w:rPr>
          <w:rFonts w:ascii="Book Antiqua" w:hAnsi="Book Antiqua"/>
          <w:lang w:val="sv-SE"/>
        </w:rPr>
        <w:t>Hal ini mengindikasikan bahwa siswa masih kurang dapat memotivasi diri untuk dapat memahami dan menyelesaikan soal matematika. Berdasarkan pendapat guru, kondisi seperti ini dapat disebabkan beberapa hal diantaranya karena faktor dari dalam diri siswa seperti rasa ingin tahu dan susana hati siswa ketika mengerjakan soal. Akibatnya hasil belajar siswa dalam pembelajaran matematika menjadi rendah.</w:t>
      </w:r>
    </w:p>
    <w:p w:rsidR="002B1ABC" w:rsidRPr="002B1ABC" w:rsidRDefault="002B1ABC" w:rsidP="002B1ABC">
      <w:pPr>
        <w:spacing w:line="276" w:lineRule="auto"/>
        <w:ind w:firstLine="720"/>
        <w:jc w:val="both"/>
        <w:rPr>
          <w:rFonts w:ascii="Book Antiqua" w:hAnsi="Book Antiqua"/>
          <w:lang w:val="sv-SE"/>
        </w:rPr>
      </w:pPr>
      <w:r w:rsidRPr="002B1ABC">
        <w:rPr>
          <w:rFonts w:ascii="Book Antiqua" w:hAnsi="Book Antiqua"/>
          <w:lang w:val="sv-SE"/>
        </w:rPr>
        <w:t>Ada beberapa faktor yang dapat mempengaruhi hasil belajar siswa yaitu faktor internal dan faktor eksternal. Faktor internal merupakan faktor yang berasal dari dalam diri siswa seperti motivasi, kecerdasan matematis-logis, kecerdasan emosional, sikap, self confidence, berpikir kreatif dan lain-lain. Sedangkan faktor eksternal merupakan faktor yang berasal dari luar diri siswa seperti sarana dan prasarana, lingkungan, guru, metode</w:t>
      </w:r>
      <w:r w:rsidR="007450A7">
        <w:rPr>
          <w:rFonts w:ascii="Book Antiqua" w:hAnsi="Book Antiqua"/>
          <w:lang w:val="sv-SE"/>
        </w:rPr>
        <w:t xml:space="preserve"> mengajar dan lain-lain (</w:t>
      </w:r>
      <w:r w:rsidRPr="002B1ABC">
        <w:rPr>
          <w:rFonts w:ascii="Book Antiqua" w:hAnsi="Book Antiqua"/>
          <w:lang w:val="sv-SE"/>
        </w:rPr>
        <w:t>Khod</w:t>
      </w:r>
      <w:r w:rsidR="007450A7">
        <w:rPr>
          <w:rFonts w:ascii="Book Antiqua" w:hAnsi="Book Antiqua"/>
          <w:lang w:val="id-ID"/>
        </w:rPr>
        <w:t>i</w:t>
      </w:r>
      <w:r w:rsidRPr="002B1ABC">
        <w:rPr>
          <w:rFonts w:ascii="Book Antiqua" w:hAnsi="Book Antiqua"/>
          <w:lang w:val="sv-SE"/>
        </w:rPr>
        <w:t>jah, 2014).</w:t>
      </w:r>
    </w:p>
    <w:p w:rsidR="002B1ABC" w:rsidRPr="002B1ABC" w:rsidRDefault="002B1ABC" w:rsidP="002B1ABC">
      <w:pPr>
        <w:spacing w:line="276" w:lineRule="auto"/>
        <w:ind w:firstLine="720"/>
        <w:jc w:val="both"/>
        <w:rPr>
          <w:rFonts w:ascii="Book Antiqua" w:hAnsi="Book Antiqua"/>
          <w:lang w:val="sv-SE"/>
        </w:rPr>
      </w:pPr>
      <w:r w:rsidRPr="002B1ABC">
        <w:rPr>
          <w:rFonts w:ascii="Book Antiqua" w:hAnsi="Book Antiqua"/>
          <w:lang w:val="sv-SE"/>
        </w:rPr>
        <w:t>Berdasarkan hasil observasi yang telah dijelaskan diatas, dapat peneliti menganalisa ada faktor yang mempengaruhi pemahaman konsep matematika siswa itu menjadi rendah. Salah satu faktornya adalah kecerdasan emosional. Apabila unsur ini tertanam dalam diri siswa dengan baik, maka materi pelajaran yang diberikan oleh guru dapat diterima dengan mudah oleh siswa.</w:t>
      </w:r>
    </w:p>
    <w:p w:rsidR="002B1ABC" w:rsidRPr="002B1ABC" w:rsidRDefault="002B1ABC" w:rsidP="002B1ABC">
      <w:pPr>
        <w:spacing w:line="276" w:lineRule="auto"/>
        <w:ind w:firstLine="720"/>
        <w:jc w:val="both"/>
        <w:rPr>
          <w:rFonts w:ascii="Book Antiqua" w:hAnsi="Book Antiqua"/>
          <w:lang w:val="sv-SE"/>
        </w:rPr>
      </w:pPr>
      <w:r w:rsidRPr="002B1ABC">
        <w:rPr>
          <w:rFonts w:ascii="Book Antiqua" w:hAnsi="Book Antiqua"/>
          <w:lang w:val="sv-SE"/>
        </w:rPr>
        <w:t xml:space="preserve">Menurut Solovey dan Mayer (Eva &amp; Kusrini, 2015) kecerdasan emosional adalah kemampuan seseorang dalam mengenali, mengelola emosi dirinya sendiri dan dapat memotivasikan diri sendiri serta mampu mengenali emosi orang lain dan dapat membina hubungan dengan orang lain. Dengan </w:t>
      </w:r>
      <w:r w:rsidRPr="002B1ABC">
        <w:rPr>
          <w:rFonts w:ascii="Book Antiqua" w:hAnsi="Book Antiqua"/>
          <w:lang w:val="sv-SE"/>
        </w:rPr>
        <w:lastRenderedPageBreak/>
        <w:t xml:space="preserve">kata lain kecerdasan emosional merupakan kemampuan bagaimana seseorang dapat mengelola emosinya dengan baik terutama dalam berhubungan dengan orang lain. </w:t>
      </w:r>
      <w:r w:rsidR="006F0BD7" w:rsidRPr="006F0BD7">
        <w:rPr>
          <w:rFonts w:ascii="Book Antiqua" w:hAnsi="Book Antiqua"/>
          <w:lang w:val="sv-SE"/>
        </w:rPr>
        <w:t>Kecerdasan emosional ini adalah hal yang tidak dapat kita miliki begitu saja namun membutuhkan proses dalam mempelajarinya dan faktor yang sangat memberi pengaruh besar dalam membentuk kecerdasan emosional seseorang adalah lingkungan. Kecerdasan emosional sangat dipengaruhi oleh lingkungan, tidak bersifat menetap, dan dapat berubah- rubah setiap saat untuk itu peranan lingkungan terutama orang tua pada masa kanak-kanak dan guru di sekolah sangat mempengaruhi pembentukan k</w:t>
      </w:r>
      <w:r w:rsidR="006F0BD7">
        <w:rPr>
          <w:rFonts w:ascii="Book Antiqua" w:hAnsi="Book Antiqua"/>
          <w:lang w:val="sv-SE"/>
        </w:rPr>
        <w:t>ecerdasan emosional (Gusni</w:t>
      </w:r>
      <w:r w:rsidR="006F0BD7" w:rsidRPr="006F0BD7">
        <w:rPr>
          <w:rFonts w:ascii="Book Antiqua" w:hAnsi="Book Antiqua"/>
          <w:lang w:val="sv-SE"/>
        </w:rPr>
        <w:t>wati, 2015).</w:t>
      </w:r>
    </w:p>
    <w:p w:rsidR="00BC2459" w:rsidRDefault="002B1ABC" w:rsidP="002B1ABC">
      <w:pPr>
        <w:spacing w:line="276" w:lineRule="auto"/>
        <w:ind w:firstLine="720"/>
        <w:jc w:val="both"/>
        <w:rPr>
          <w:rFonts w:ascii="Book Antiqua" w:hAnsi="Book Antiqua"/>
          <w:lang w:val="id-ID"/>
        </w:rPr>
      </w:pPr>
      <w:r w:rsidRPr="002B1ABC">
        <w:rPr>
          <w:rFonts w:ascii="Book Antiqua" w:hAnsi="Book Antiqua"/>
          <w:lang w:val="sv-SE"/>
        </w:rPr>
        <w:t>Dari pengertian diatas dapat peneliti simpulkan bahwa kecerdasan emosional merupakan kemampuan yang dimiliki oleh seseorang untuk mengenali emosi diri, mengelola emosi, memotivasi diri sendiri, mengenali emosi orang lain serta dapat membina hubungan dengan orang lain.</w:t>
      </w:r>
      <w:r w:rsidR="00BC2459" w:rsidRPr="00BC2459">
        <w:rPr>
          <w:rFonts w:ascii="Book Antiqua" w:hAnsi="Book Antiqua"/>
          <w:lang w:val="id-ID"/>
        </w:rPr>
        <w:t>Annurrahman (2009) menjelaskan ada beberapa ciri-ciri kecerdasan emosional yang terdapat pada diri seseorang berupa: (a) kemampuan memotivasikan diri sendiri; (b) ketahanan menghadapi frustasi; (c) kemampuan mengendalikan dorongan hati dan tidak melebih-lebihkan kesenangan; (d) kemampuan menjaga suasana hati dan menjaga agar beban stres tidak melumpuhkan kemauan berpikir, berempati dan berdoa</w:t>
      </w:r>
      <w:r w:rsidR="00BC2459">
        <w:rPr>
          <w:rFonts w:ascii="Book Antiqua" w:hAnsi="Book Antiqua"/>
          <w:lang w:val="id-ID"/>
        </w:rPr>
        <w:t>.</w:t>
      </w:r>
    </w:p>
    <w:p w:rsidR="002B1ABC" w:rsidRPr="002B1ABC" w:rsidRDefault="002B1ABC" w:rsidP="002B1ABC">
      <w:pPr>
        <w:spacing w:line="276" w:lineRule="auto"/>
        <w:ind w:firstLine="720"/>
        <w:jc w:val="both"/>
        <w:rPr>
          <w:rFonts w:ascii="Book Antiqua" w:hAnsi="Book Antiqua"/>
          <w:lang w:val="sv-SE"/>
        </w:rPr>
      </w:pPr>
      <w:r w:rsidRPr="002B1ABC">
        <w:rPr>
          <w:rFonts w:ascii="Book Antiqua" w:hAnsi="Book Antiqua"/>
          <w:lang w:val="sv-SE"/>
        </w:rPr>
        <w:t>Adapun indikator untuk mengukur kecerdasan emosional diantaranya; (a) mengenali emosi diri; (b) mengelola emosi; (c) motivasi diri; (d) empati; (e) keterampilan sosial (Goleman dalam Rosida, 201</w:t>
      </w:r>
      <w:r w:rsidR="006D1245">
        <w:rPr>
          <w:rFonts w:ascii="Book Antiqua" w:hAnsi="Book Antiqua"/>
          <w:lang w:val="id-ID"/>
        </w:rPr>
        <w:t>6</w:t>
      </w:r>
      <w:r w:rsidRPr="002B1ABC">
        <w:rPr>
          <w:rFonts w:ascii="Book Antiqua" w:hAnsi="Book Antiqua"/>
          <w:lang w:val="sv-SE"/>
        </w:rPr>
        <w:t xml:space="preserve">). </w:t>
      </w:r>
    </w:p>
    <w:p w:rsidR="002B1ABC" w:rsidRPr="002B1ABC" w:rsidRDefault="002B1ABC" w:rsidP="008166DE">
      <w:pPr>
        <w:spacing w:line="276" w:lineRule="auto"/>
        <w:ind w:firstLine="720"/>
        <w:jc w:val="both"/>
        <w:rPr>
          <w:rFonts w:ascii="Book Antiqua" w:hAnsi="Book Antiqua"/>
          <w:lang w:val="sv-SE"/>
        </w:rPr>
      </w:pPr>
      <w:r w:rsidRPr="002B1ABC">
        <w:rPr>
          <w:rFonts w:ascii="Book Antiqua" w:hAnsi="Book Antiqua"/>
          <w:lang w:val="sv-SE"/>
        </w:rPr>
        <w:t>Kecerdasan emosional merupakan salah satu faktor yang m</w:t>
      </w:r>
      <w:r w:rsidR="008166DE">
        <w:rPr>
          <w:rFonts w:ascii="Book Antiqua" w:hAnsi="Book Antiqua"/>
          <w:lang w:val="sv-SE"/>
        </w:rPr>
        <w:t>empengaruhi siswa dalam belajar</w:t>
      </w:r>
      <w:r w:rsidRPr="002B1ABC">
        <w:rPr>
          <w:rFonts w:ascii="Book Antiqua" w:hAnsi="Book Antiqua"/>
          <w:lang w:val="sv-SE"/>
        </w:rPr>
        <w:t>. Berdasarkan penelitian Jannah, Susanti&amp; Benni(2016) menjelaskan bahwa siswa yang memiliki prestasi belajar yang tinggi disekolah, memiliki nilai yang bagus itu dikarenakan siswa tersebut selalu rajin belajar dan selalu hadir dalam jam pelajaran. Hal yang menyebabkan siswa tersebut merupakan cerminan dari kecerdasan emosional yang baik dalam diri siswa. Siswa yang mampu mengelola kecerdasan emosional yang baik dalam dirinya, akan membuat siswa tersebut berhasil dalam belajar dan mencapai prestasi yang tinggi.</w:t>
      </w:r>
    </w:p>
    <w:p w:rsidR="002B1ABC" w:rsidRPr="002B1ABC" w:rsidRDefault="002B1ABC" w:rsidP="002B1ABC">
      <w:pPr>
        <w:spacing w:line="276" w:lineRule="auto"/>
        <w:ind w:firstLine="720"/>
        <w:jc w:val="both"/>
        <w:rPr>
          <w:rFonts w:ascii="Book Antiqua" w:hAnsi="Book Antiqua"/>
          <w:lang w:val="sv-SE"/>
        </w:rPr>
      </w:pPr>
      <w:r w:rsidRPr="002B1ABC">
        <w:rPr>
          <w:rFonts w:ascii="Book Antiqua" w:hAnsi="Book Antiqua"/>
          <w:lang w:val="sv-SE"/>
        </w:rPr>
        <w:t>Begitu juga dengan hasil penelitian-penelitian terdahulu bahwa ada pengaruh antara kecerdasan emosional terh</w:t>
      </w:r>
      <w:r w:rsidR="006D1245">
        <w:rPr>
          <w:rFonts w:ascii="Book Antiqua" w:hAnsi="Book Antiqua"/>
          <w:lang w:val="sv-SE"/>
        </w:rPr>
        <w:t>adap hasil belajar (Rosida, 201</w:t>
      </w:r>
      <w:r w:rsidR="006D1245">
        <w:rPr>
          <w:rFonts w:ascii="Book Antiqua" w:hAnsi="Book Antiqua"/>
          <w:lang w:val="id-ID"/>
        </w:rPr>
        <w:t>6</w:t>
      </w:r>
      <w:r w:rsidRPr="002B1ABC">
        <w:rPr>
          <w:rFonts w:ascii="Book Antiqua" w:hAnsi="Book Antiqua"/>
          <w:lang w:val="sv-SE"/>
        </w:rPr>
        <w:t>) dan prestasi belajar matematika siswa (Eva &amp; Kusrini, 2</w:t>
      </w:r>
      <w:r w:rsidR="008957E9">
        <w:rPr>
          <w:rFonts w:ascii="Book Antiqua" w:hAnsi="Book Antiqua"/>
          <w:lang w:val="sv-SE"/>
        </w:rPr>
        <w:t>016). Bukan hanya itu</w:t>
      </w:r>
      <w:r w:rsidR="008957E9">
        <w:rPr>
          <w:rFonts w:ascii="Book Antiqua" w:hAnsi="Book Antiqua"/>
          <w:lang w:val="id-ID"/>
        </w:rPr>
        <w:t>,</w:t>
      </w:r>
      <w:r w:rsidRPr="002B1ABC">
        <w:rPr>
          <w:rFonts w:ascii="Book Antiqua" w:hAnsi="Book Antiqua"/>
          <w:lang w:val="sv-SE"/>
        </w:rPr>
        <w:t xml:space="preserve"> kecerdasan emosional ini juga berpengaruh terhadap kemampuan berpikir kritisdan kemampuan komunikasi matematis (Sulistianingsih, 2017). Oleh </w:t>
      </w:r>
      <w:r w:rsidRPr="002B1ABC">
        <w:rPr>
          <w:rFonts w:ascii="Book Antiqua" w:hAnsi="Book Antiqua"/>
          <w:lang w:val="sv-SE"/>
        </w:rPr>
        <w:lastRenderedPageBreak/>
        <w:t>sebab itu maka peneliti ingin meneliti lebih lanjut apakah kecerdasan emosional juga memberi pengaruh terhadap kemampuan pemahaman konsep matematis siswa.</w:t>
      </w:r>
    </w:p>
    <w:p w:rsidR="00525054" w:rsidRDefault="00525054" w:rsidP="00E40E2E">
      <w:pPr>
        <w:spacing w:line="276" w:lineRule="auto"/>
        <w:jc w:val="both"/>
        <w:rPr>
          <w:rFonts w:ascii="Book Antiqua" w:hAnsi="Book Antiqua"/>
          <w:lang w:val="en-GB"/>
        </w:rPr>
      </w:pPr>
    </w:p>
    <w:p w:rsidR="008604B5" w:rsidRPr="008604B5" w:rsidRDefault="008604B5" w:rsidP="006267CE">
      <w:pPr>
        <w:pStyle w:val="ListParagraph"/>
        <w:spacing w:line="276" w:lineRule="auto"/>
        <w:ind w:hanging="720"/>
        <w:jc w:val="both"/>
        <w:rPr>
          <w:rFonts w:ascii="Book Antiqua" w:hAnsi="Book Antiqua"/>
          <w:b/>
          <w:iCs/>
          <w:sz w:val="24"/>
          <w:szCs w:val="24"/>
          <w:lang w:val="en-US"/>
        </w:rPr>
      </w:pPr>
      <w:r>
        <w:rPr>
          <w:rFonts w:ascii="Book Antiqua" w:hAnsi="Book Antiqua"/>
          <w:b/>
          <w:iCs/>
          <w:sz w:val="24"/>
          <w:szCs w:val="24"/>
          <w:lang w:val="en-US"/>
        </w:rPr>
        <w:t>MET</w:t>
      </w:r>
      <w:r w:rsidR="00E40E2E">
        <w:rPr>
          <w:rFonts w:ascii="Book Antiqua" w:hAnsi="Book Antiqua"/>
          <w:b/>
          <w:iCs/>
          <w:sz w:val="24"/>
          <w:szCs w:val="24"/>
          <w:lang w:val="en-US"/>
        </w:rPr>
        <w:t>ODE PENELITIAN</w:t>
      </w:r>
    </w:p>
    <w:p w:rsidR="008166DE" w:rsidRPr="008166DE" w:rsidRDefault="008166DE" w:rsidP="008166DE">
      <w:pPr>
        <w:spacing w:line="276" w:lineRule="auto"/>
        <w:ind w:firstLine="720"/>
        <w:jc w:val="both"/>
        <w:rPr>
          <w:rFonts w:ascii="Book Antiqua" w:hAnsi="Book Antiqua"/>
          <w:lang w:val="id-ID"/>
        </w:rPr>
      </w:pPr>
      <w:r w:rsidRPr="008166DE">
        <w:rPr>
          <w:rFonts w:ascii="Book Antiqua" w:hAnsi="Book Antiqua"/>
          <w:lang w:val="id-ID"/>
        </w:rPr>
        <w:t>Penelitian ini dilaksanakan terhadap peserta didik kelas VIII SMP Negeri 18 Kerinci, Kabupaten Kerinci, Provinsi Jambi. Populasi dalam penelitian ini adalah siswa kelas VIII SMP Negeri 18 Kerinci sedangkan sampel penelitian adalah seluruh siswa kelas VIII SMP Negeri 18 Kerinci yang berjumlah 59 orang. Adapun teknik pengambilan sampel dalam penelitian ini adalah</w:t>
      </w:r>
      <w:r w:rsidRPr="00AB48D5">
        <w:rPr>
          <w:rFonts w:ascii="Book Antiqua" w:hAnsi="Book Antiqua"/>
          <w:i/>
          <w:lang w:val="id-ID"/>
        </w:rPr>
        <w:t>total sampling</w:t>
      </w:r>
      <w:r w:rsidRPr="008166DE">
        <w:rPr>
          <w:rFonts w:ascii="Book Antiqua" w:hAnsi="Book Antiqua"/>
          <w:lang w:val="id-ID"/>
        </w:rPr>
        <w:t>.</w:t>
      </w:r>
    </w:p>
    <w:p w:rsidR="008166DE" w:rsidRPr="008166DE" w:rsidRDefault="008166DE" w:rsidP="00A5792A">
      <w:pPr>
        <w:shd w:val="clear" w:color="auto" w:fill="FFFFFF" w:themeFill="background1"/>
        <w:spacing w:line="276" w:lineRule="auto"/>
        <w:ind w:firstLine="720"/>
        <w:jc w:val="both"/>
        <w:rPr>
          <w:rFonts w:ascii="Book Antiqua" w:hAnsi="Book Antiqua"/>
          <w:lang w:val="id-ID"/>
        </w:rPr>
      </w:pPr>
      <w:r w:rsidRPr="008166DE">
        <w:rPr>
          <w:rFonts w:ascii="Book Antiqua" w:hAnsi="Book Antiqua"/>
          <w:lang w:val="id-ID"/>
        </w:rPr>
        <w:t xml:space="preserve">Instrumen yang digunakan dalam penelitian </w:t>
      </w:r>
      <w:r w:rsidR="00D762ED">
        <w:rPr>
          <w:rFonts w:ascii="Book Antiqua" w:hAnsi="Book Antiqua"/>
          <w:lang w:val="id-ID"/>
        </w:rPr>
        <w:t>ini berupa angket</w:t>
      </w:r>
      <w:r w:rsidRPr="008166DE">
        <w:rPr>
          <w:rFonts w:ascii="Book Antiqua" w:hAnsi="Book Antiqua"/>
          <w:lang w:val="id-ID"/>
        </w:rPr>
        <w:t xml:space="preserve"> kecerd</w:t>
      </w:r>
      <w:r w:rsidR="00D762ED">
        <w:rPr>
          <w:rFonts w:ascii="Book Antiqua" w:hAnsi="Book Antiqua"/>
          <w:lang w:val="id-ID"/>
        </w:rPr>
        <w:t>asan emosional dan tes</w:t>
      </w:r>
      <w:r w:rsidRPr="008166DE">
        <w:rPr>
          <w:rFonts w:ascii="Book Antiqua" w:hAnsi="Book Antiqua"/>
          <w:lang w:val="id-ID"/>
        </w:rPr>
        <w:t xml:space="preserve"> pemahaman konsep matematis. </w:t>
      </w:r>
      <w:r w:rsidR="00D762ED">
        <w:rPr>
          <w:rFonts w:ascii="Book Antiqua" w:hAnsi="Book Antiqua"/>
          <w:lang w:val="id-ID"/>
        </w:rPr>
        <w:t xml:space="preserve">Angket </w:t>
      </w:r>
      <w:r w:rsidR="00D762ED" w:rsidRPr="008166DE">
        <w:rPr>
          <w:rFonts w:ascii="Book Antiqua" w:hAnsi="Book Antiqua"/>
          <w:lang w:val="id-ID"/>
        </w:rPr>
        <w:t xml:space="preserve">kecerdasan emosional </w:t>
      </w:r>
      <w:r w:rsidR="00D762ED">
        <w:rPr>
          <w:rFonts w:ascii="Book Antiqua" w:hAnsi="Book Antiqua"/>
          <w:lang w:val="id-ID"/>
        </w:rPr>
        <w:t>terdiri dari 30</w:t>
      </w:r>
      <w:r w:rsidR="00D762ED" w:rsidRPr="008166DE">
        <w:rPr>
          <w:rFonts w:ascii="Book Antiqua" w:hAnsi="Book Antiqua"/>
          <w:lang w:val="id-ID"/>
        </w:rPr>
        <w:t xml:space="preserve"> item pernyataan</w:t>
      </w:r>
      <w:r w:rsidR="00D762ED">
        <w:rPr>
          <w:rFonts w:ascii="Book Antiqua" w:hAnsi="Book Antiqua"/>
          <w:lang w:val="id-ID"/>
        </w:rPr>
        <w:t xml:space="preserve"> sedangkan tes </w:t>
      </w:r>
      <w:r w:rsidR="00D762ED" w:rsidRPr="008166DE">
        <w:rPr>
          <w:rFonts w:ascii="Book Antiqua" w:hAnsi="Book Antiqua"/>
          <w:lang w:val="id-ID"/>
        </w:rPr>
        <w:t>pemahaman konsep matematis terdiri dari 5 item soal yang mewakili da</w:t>
      </w:r>
      <w:r w:rsidR="00D762ED">
        <w:rPr>
          <w:rFonts w:ascii="Book Antiqua" w:hAnsi="Book Antiqua"/>
          <w:lang w:val="id-ID"/>
        </w:rPr>
        <w:t xml:space="preserve">ri 5 indikator pemahaman konsep. </w:t>
      </w:r>
      <w:r w:rsidRPr="008166DE">
        <w:rPr>
          <w:rFonts w:ascii="Book Antiqua" w:hAnsi="Book Antiqua"/>
          <w:lang w:val="id-ID"/>
        </w:rPr>
        <w:t>Secara teoritis instrumen ini telah telah d</w:t>
      </w:r>
      <w:r w:rsidR="00D762ED">
        <w:rPr>
          <w:rFonts w:ascii="Book Antiqua" w:hAnsi="Book Antiqua"/>
          <w:lang w:val="id-ID"/>
        </w:rPr>
        <w:t xml:space="preserve">ivalidasi oleh dua orang pakar dan secara </w:t>
      </w:r>
      <w:r w:rsidRPr="008166DE">
        <w:rPr>
          <w:rFonts w:ascii="Book Antiqua" w:hAnsi="Book Antiqua"/>
          <w:lang w:val="id-ID"/>
        </w:rPr>
        <w:t>emipiris instrumen ini telah di uji coba ke 26 orang peserta didik yang tidak termasuk dalam sampel penelitian.</w:t>
      </w:r>
    </w:p>
    <w:p w:rsidR="00D762ED" w:rsidRDefault="00D762ED" w:rsidP="00A5792A">
      <w:pPr>
        <w:shd w:val="clear" w:color="auto" w:fill="FFFFFF" w:themeFill="background1"/>
        <w:spacing w:line="276" w:lineRule="auto"/>
        <w:ind w:firstLine="720"/>
        <w:jc w:val="both"/>
        <w:rPr>
          <w:rFonts w:ascii="Book Antiqua" w:hAnsi="Book Antiqua"/>
          <w:lang w:val="id-ID"/>
        </w:rPr>
      </w:pPr>
      <w:r>
        <w:rPr>
          <w:rFonts w:ascii="Book Antiqua" w:hAnsi="Book Antiqua"/>
          <w:lang w:val="id-ID"/>
        </w:rPr>
        <w:t>P</w:t>
      </w:r>
      <w:r w:rsidR="008166DE" w:rsidRPr="008166DE">
        <w:rPr>
          <w:rFonts w:ascii="Book Antiqua" w:hAnsi="Book Antiqua"/>
          <w:lang w:val="id-ID"/>
        </w:rPr>
        <w:t>eneliti mengkategorikan</w:t>
      </w:r>
      <w:r>
        <w:rPr>
          <w:rFonts w:ascii="Book Antiqua" w:hAnsi="Book Antiqua"/>
          <w:lang w:val="id-ID"/>
        </w:rPr>
        <w:t xml:space="preserve"> sampel berdasarkan tigkat</w:t>
      </w:r>
      <w:r w:rsidR="008166DE" w:rsidRPr="008166DE">
        <w:rPr>
          <w:rFonts w:ascii="Book Antiqua" w:hAnsi="Book Antiqua"/>
          <w:lang w:val="id-ID"/>
        </w:rPr>
        <w:t xml:space="preserve"> kecerdasan emosional</w:t>
      </w:r>
      <w:r>
        <w:rPr>
          <w:rFonts w:ascii="Book Antiqua" w:hAnsi="Book Antiqua"/>
          <w:lang w:val="id-ID"/>
        </w:rPr>
        <w:t>nya</w:t>
      </w:r>
      <w:r w:rsidR="008166DE" w:rsidRPr="008166DE">
        <w:rPr>
          <w:rFonts w:ascii="Book Antiqua" w:hAnsi="Book Antiqua"/>
          <w:lang w:val="id-ID"/>
        </w:rPr>
        <w:t xml:space="preserve"> menjadi tiga yaitu rendah, sedang, dan tinggidengan menggunakan rumus  pengelompokan tiga rangking (Respati &amp; Ernawati, 2007)</w:t>
      </w:r>
      <w:r>
        <w:rPr>
          <w:rFonts w:ascii="Book Antiqua" w:hAnsi="Book Antiqua"/>
          <w:lang w:val="id-ID"/>
        </w:rPr>
        <w:t>.</w:t>
      </w:r>
    </w:p>
    <w:p w:rsidR="00D762ED" w:rsidRPr="00AB04A5" w:rsidRDefault="00A5792A" w:rsidP="00A5792A">
      <w:pPr>
        <w:shd w:val="clear" w:color="auto" w:fill="FFFFFF" w:themeFill="background1"/>
        <w:spacing w:line="276" w:lineRule="auto"/>
        <w:jc w:val="center"/>
        <w:rPr>
          <w:rFonts w:ascii="Book Antiqua" w:hAnsi="Book Antiqua"/>
          <w:lang w:val="sv-SE"/>
        </w:rPr>
      </w:pPr>
      <w:r>
        <w:rPr>
          <w:rFonts w:ascii="Book Antiqua" w:hAnsi="Book Antiqua"/>
          <w:lang w:val="sv-SE"/>
        </w:rPr>
        <w:t xml:space="preserve">Tabel </w:t>
      </w:r>
      <w:r>
        <w:rPr>
          <w:rFonts w:ascii="Book Antiqua" w:hAnsi="Book Antiqua"/>
          <w:lang w:val="id-ID"/>
        </w:rPr>
        <w:t>1</w:t>
      </w:r>
      <w:r w:rsidR="00D762ED" w:rsidRPr="00AB04A5">
        <w:rPr>
          <w:rFonts w:ascii="Book Antiqua" w:hAnsi="Book Antiqua"/>
          <w:lang w:val="sv-SE"/>
        </w:rPr>
        <w:t>. Kecenderungan Frekuensi Variabel Kecerdasan Emosional</w:t>
      </w:r>
    </w:p>
    <w:tbl>
      <w:tblPr>
        <w:tblStyle w:val="TableGrid"/>
        <w:tblW w:w="8169" w:type="dxa"/>
        <w:jc w:val="center"/>
        <w:tblInd w:w="-1043" w:type="dxa"/>
        <w:tblBorders>
          <w:left w:val="none" w:sz="0" w:space="0" w:color="auto"/>
          <w:right w:val="none" w:sz="0" w:space="0" w:color="auto"/>
          <w:insideH w:val="none" w:sz="0" w:space="0" w:color="auto"/>
          <w:insideV w:val="none" w:sz="0" w:space="0" w:color="auto"/>
        </w:tblBorders>
        <w:tblLook w:val="04A0"/>
      </w:tblPr>
      <w:tblGrid>
        <w:gridCol w:w="4489"/>
        <w:gridCol w:w="3680"/>
      </w:tblGrid>
      <w:tr w:rsidR="00D762ED" w:rsidRPr="00DD3B42" w:rsidTr="00D762ED">
        <w:trPr>
          <w:jc w:val="center"/>
        </w:trPr>
        <w:tc>
          <w:tcPr>
            <w:tcW w:w="4489" w:type="dxa"/>
            <w:tcBorders>
              <w:top w:val="single" w:sz="4" w:space="0" w:color="auto"/>
              <w:bottom w:val="single" w:sz="4" w:space="0" w:color="auto"/>
            </w:tcBorders>
            <w:vAlign w:val="center"/>
          </w:tcPr>
          <w:p w:rsidR="00D762ED" w:rsidRPr="00DD3B42" w:rsidRDefault="00D762ED" w:rsidP="00131834">
            <w:pPr>
              <w:spacing w:line="276" w:lineRule="auto"/>
              <w:jc w:val="center"/>
              <w:rPr>
                <w:rFonts w:ascii="Book Antiqua" w:hAnsi="Book Antiqua"/>
                <w:b/>
                <w:lang w:val="id-ID"/>
              </w:rPr>
            </w:pPr>
            <w:r w:rsidRPr="00DD3B42">
              <w:rPr>
                <w:rFonts w:ascii="Book Antiqua" w:hAnsi="Book Antiqua"/>
                <w:b/>
                <w:lang w:val="sv-SE"/>
              </w:rPr>
              <w:t xml:space="preserve">Interval </w:t>
            </w:r>
            <w:r w:rsidRPr="00DD3B42">
              <w:rPr>
                <w:rFonts w:ascii="Book Antiqua" w:hAnsi="Book Antiqua"/>
                <w:b/>
                <w:lang w:val="id-ID"/>
              </w:rPr>
              <w:t>Nilai</w:t>
            </w:r>
          </w:p>
        </w:tc>
        <w:tc>
          <w:tcPr>
            <w:tcW w:w="3680" w:type="dxa"/>
            <w:tcBorders>
              <w:top w:val="single" w:sz="4" w:space="0" w:color="auto"/>
              <w:bottom w:val="single" w:sz="4" w:space="0" w:color="auto"/>
            </w:tcBorders>
            <w:vAlign w:val="center"/>
          </w:tcPr>
          <w:p w:rsidR="00D762ED" w:rsidRPr="00DD3B42" w:rsidRDefault="00D762ED" w:rsidP="00131834">
            <w:pPr>
              <w:spacing w:line="276" w:lineRule="auto"/>
              <w:jc w:val="center"/>
              <w:rPr>
                <w:rFonts w:ascii="Book Antiqua" w:hAnsi="Book Antiqua"/>
                <w:b/>
                <w:lang w:val="sv-SE"/>
              </w:rPr>
            </w:pPr>
            <w:r w:rsidRPr="00DD3B42">
              <w:rPr>
                <w:rFonts w:ascii="Book Antiqua" w:hAnsi="Book Antiqua"/>
                <w:b/>
                <w:lang w:val="sv-SE"/>
              </w:rPr>
              <w:t>Kategori</w:t>
            </w:r>
          </w:p>
        </w:tc>
      </w:tr>
      <w:tr w:rsidR="00D762ED" w:rsidRPr="00AB04A5" w:rsidTr="00D762ED">
        <w:trPr>
          <w:jc w:val="center"/>
        </w:trPr>
        <w:tc>
          <w:tcPr>
            <w:tcW w:w="4489" w:type="dxa"/>
            <w:tcBorders>
              <w:top w:val="single" w:sz="4" w:space="0" w:color="auto"/>
            </w:tcBorders>
            <w:shd w:val="clear" w:color="auto" w:fill="BFBFBF" w:themeFill="background1" w:themeFillShade="BF"/>
            <w:vAlign w:val="center"/>
          </w:tcPr>
          <w:p w:rsidR="00D762ED" w:rsidRPr="00D762ED" w:rsidRDefault="00D762ED" w:rsidP="00D762ED">
            <w:pPr>
              <w:spacing w:line="276" w:lineRule="auto"/>
              <w:jc w:val="center"/>
              <w:rPr>
                <w:rFonts w:ascii="Book Antiqua" w:hAnsi="Book Antiqua"/>
                <w:lang w:val="id-ID"/>
              </w:rPr>
            </w:pPr>
            <m:oMathPara>
              <m:oMath>
                <m:r>
                  <w:rPr>
                    <w:rFonts w:ascii="Cambria Math" w:hAnsi="Cambria Math"/>
                    <w:lang w:val="id-ID"/>
                  </w:rPr>
                  <m:t>x</m:t>
                </m:r>
                <m:r>
                  <w:rPr>
                    <w:rFonts w:ascii="Cambria Math" w:hAnsi="Cambria Math"/>
                    <w:lang w:val="sv-SE"/>
                  </w:rPr>
                  <m:t>≤</m:t>
                </m:r>
                <m:sSub>
                  <m:sSubPr>
                    <m:ctrlPr>
                      <w:rPr>
                        <w:rFonts w:ascii="Cambria Math" w:hAnsi="Cambria Math"/>
                        <w:i/>
                        <w:lang w:val="id-ID"/>
                      </w:rPr>
                    </m:ctrlPr>
                  </m:sSubPr>
                  <m:e>
                    <m:r>
                      <w:rPr>
                        <w:rFonts w:ascii="Cambria Math" w:hAnsi="Cambria Math"/>
                        <w:lang w:val="id-ID"/>
                      </w:rPr>
                      <m:t>M</m:t>
                    </m:r>
                  </m:e>
                  <m:sub>
                    <m:r>
                      <w:rPr>
                        <w:rFonts w:ascii="Cambria Math" w:hAnsi="Cambria Math"/>
                        <w:lang w:val="id-ID"/>
                      </w:rPr>
                      <m:t>i</m:t>
                    </m:r>
                  </m:sub>
                </m:sSub>
                <m:r>
                  <w:rPr>
                    <w:rFonts w:ascii="Cambria Math" w:hAnsi="Cambria Math"/>
                    <w:lang w:val="id-ID"/>
                  </w:rPr>
                  <m:t>–</m:t>
                </m:r>
                <m:sSub>
                  <m:sSubPr>
                    <m:ctrlPr>
                      <w:rPr>
                        <w:rFonts w:ascii="Cambria Math" w:hAnsi="Cambria Math"/>
                        <w:i/>
                        <w:lang w:val="id-ID"/>
                      </w:rPr>
                    </m:ctrlPr>
                  </m:sSubPr>
                  <m:e>
                    <m:r>
                      <w:rPr>
                        <w:rFonts w:ascii="Cambria Math" w:hAnsi="Cambria Math"/>
                        <w:lang w:val="id-ID"/>
                      </w:rPr>
                      <m:t>SD</m:t>
                    </m:r>
                  </m:e>
                  <m:sub>
                    <m:r>
                      <w:rPr>
                        <w:rFonts w:ascii="Cambria Math" w:hAnsi="Cambria Math"/>
                        <w:lang w:val="id-ID"/>
                      </w:rPr>
                      <m:t>i</m:t>
                    </m:r>
                  </m:sub>
                </m:sSub>
              </m:oMath>
            </m:oMathPara>
          </w:p>
        </w:tc>
        <w:tc>
          <w:tcPr>
            <w:tcW w:w="3680" w:type="dxa"/>
            <w:tcBorders>
              <w:top w:val="single" w:sz="4" w:space="0" w:color="auto"/>
            </w:tcBorders>
            <w:shd w:val="clear" w:color="auto" w:fill="BFBFBF" w:themeFill="background1" w:themeFillShade="BF"/>
            <w:vAlign w:val="center"/>
          </w:tcPr>
          <w:p w:rsidR="00D762ED" w:rsidRPr="00AB04A5" w:rsidRDefault="00D762ED" w:rsidP="00131834">
            <w:pPr>
              <w:spacing w:line="276" w:lineRule="auto"/>
              <w:jc w:val="center"/>
              <w:rPr>
                <w:rFonts w:ascii="Book Antiqua" w:hAnsi="Book Antiqua"/>
                <w:lang w:val="sv-SE"/>
              </w:rPr>
            </w:pPr>
            <w:r w:rsidRPr="00AB04A5">
              <w:rPr>
                <w:rFonts w:ascii="Book Antiqua" w:hAnsi="Book Antiqua"/>
                <w:lang w:val="sv-SE"/>
              </w:rPr>
              <w:t>Kurang</w:t>
            </w:r>
          </w:p>
        </w:tc>
      </w:tr>
      <w:tr w:rsidR="00D762ED" w:rsidRPr="00AB04A5" w:rsidTr="00D762ED">
        <w:trPr>
          <w:jc w:val="center"/>
        </w:trPr>
        <w:tc>
          <w:tcPr>
            <w:tcW w:w="4489" w:type="dxa"/>
            <w:vAlign w:val="center"/>
          </w:tcPr>
          <w:p w:rsidR="00D762ED" w:rsidRPr="00087191" w:rsidRDefault="003B626B" w:rsidP="00131834">
            <w:pPr>
              <w:spacing w:line="276" w:lineRule="auto"/>
              <w:jc w:val="center"/>
              <w:rPr>
                <w:rFonts w:ascii="Book Antiqua" w:hAnsi="Book Antiqua"/>
                <w:lang w:val="id-ID"/>
              </w:rPr>
            </w:pPr>
            <m:oMathPara>
              <m:oMath>
                <m:sSub>
                  <m:sSubPr>
                    <m:ctrlPr>
                      <w:rPr>
                        <w:rFonts w:ascii="Cambria Math" w:hAnsi="Cambria Math"/>
                        <w:i/>
                        <w:lang w:val="id-ID"/>
                      </w:rPr>
                    </m:ctrlPr>
                  </m:sSubPr>
                  <m:e>
                    <m:r>
                      <w:rPr>
                        <w:rFonts w:ascii="Cambria Math" w:hAnsi="Cambria Math"/>
                        <w:lang w:val="id-ID"/>
                      </w:rPr>
                      <m:t>M</m:t>
                    </m:r>
                  </m:e>
                  <m:sub>
                    <m:r>
                      <w:rPr>
                        <w:rFonts w:ascii="Cambria Math" w:hAnsi="Cambria Math"/>
                        <w:lang w:val="id-ID"/>
                      </w:rPr>
                      <m:t>i</m:t>
                    </m:r>
                  </m:sub>
                </m:sSub>
                <m:r>
                  <w:rPr>
                    <w:rFonts w:ascii="Cambria Math" w:hAnsi="Cambria Math"/>
                    <w:lang w:val="id-ID"/>
                  </w:rPr>
                  <m:t>–</m:t>
                </m:r>
                <m:sSub>
                  <m:sSubPr>
                    <m:ctrlPr>
                      <w:rPr>
                        <w:rFonts w:ascii="Cambria Math" w:hAnsi="Cambria Math"/>
                        <w:i/>
                        <w:lang w:val="id-ID"/>
                      </w:rPr>
                    </m:ctrlPr>
                  </m:sSubPr>
                  <m:e>
                    <m:r>
                      <w:rPr>
                        <w:rFonts w:ascii="Cambria Math" w:hAnsi="Cambria Math"/>
                        <w:lang w:val="id-ID"/>
                      </w:rPr>
                      <m:t>SD</m:t>
                    </m:r>
                  </m:e>
                  <m:sub>
                    <m:r>
                      <w:rPr>
                        <w:rFonts w:ascii="Cambria Math" w:hAnsi="Cambria Math"/>
                        <w:lang w:val="id-ID"/>
                      </w:rPr>
                      <m:t>i</m:t>
                    </m:r>
                  </m:sub>
                </m:sSub>
                <m:r>
                  <w:rPr>
                    <w:rFonts w:ascii="Cambria Math" w:hAnsi="Cambria Math"/>
                    <w:lang w:val="id-ID"/>
                  </w:rPr>
                  <m:t>&lt;x</m:t>
                </m:r>
                <m:r>
                  <w:rPr>
                    <w:rFonts w:ascii="Cambria Math" w:hAnsi="Cambria Math"/>
                    <w:lang w:val="sv-SE"/>
                  </w:rPr>
                  <m:t>≤</m:t>
                </m:r>
                <m:sSub>
                  <m:sSubPr>
                    <m:ctrlPr>
                      <w:rPr>
                        <w:rFonts w:ascii="Cambria Math" w:hAnsi="Cambria Math"/>
                        <w:i/>
                        <w:lang w:val="id-ID"/>
                      </w:rPr>
                    </m:ctrlPr>
                  </m:sSubPr>
                  <m:e>
                    <m:r>
                      <w:rPr>
                        <w:rFonts w:ascii="Cambria Math" w:hAnsi="Cambria Math"/>
                        <w:lang w:val="id-ID"/>
                      </w:rPr>
                      <m:t>M</m:t>
                    </m:r>
                  </m:e>
                  <m:sub>
                    <m:r>
                      <w:rPr>
                        <w:rFonts w:ascii="Cambria Math" w:hAnsi="Cambria Math"/>
                        <w:lang w:val="id-ID"/>
                      </w:rPr>
                      <m:t>i</m:t>
                    </m:r>
                  </m:sub>
                </m:sSub>
                <m:r>
                  <w:rPr>
                    <w:rFonts w:ascii="Cambria Math" w:hAnsi="Cambria Math"/>
                    <w:lang w:val="id-ID"/>
                  </w:rPr>
                  <m:t>+</m:t>
                </m:r>
                <m:sSub>
                  <m:sSubPr>
                    <m:ctrlPr>
                      <w:rPr>
                        <w:rFonts w:ascii="Cambria Math" w:hAnsi="Cambria Math"/>
                        <w:i/>
                        <w:lang w:val="id-ID"/>
                      </w:rPr>
                    </m:ctrlPr>
                  </m:sSubPr>
                  <m:e>
                    <m:r>
                      <w:rPr>
                        <w:rFonts w:ascii="Cambria Math" w:hAnsi="Cambria Math"/>
                        <w:lang w:val="id-ID"/>
                      </w:rPr>
                      <m:t>SD</m:t>
                    </m:r>
                  </m:e>
                  <m:sub>
                    <m:r>
                      <w:rPr>
                        <w:rFonts w:ascii="Cambria Math" w:hAnsi="Cambria Math"/>
                        <w:lang w:val="id-ID"/>
                      </w:rPr>
                      <m:t>i</m:t>
                    </m:r>
                  </m:sub>
                </m:sSub>
              </m:oMath>
            </m:oMathPara>
          </w:p>
        </w:tc>
        <w:tc>
          <w:tcPr>
            <w:tcW w:w="3680" w:type="dxa"/>
            <w:vAlign w:val="center"/>
          </w:tcPr>
          <w:p w:rsidR="00D762ED" w:rsidRPr="00AB04A5" w:rsidRDefault="00D762ED" w:rsidP="00131834">
            <w:pPr>
              <w:spacing w:line="276" w:lineRule="auto"/>
              <w:jc w:val="center"/>
              <w:rPr>
                <w:rFonts w:ascii="Book Antiqua" w:hAnsi="Book Antiqua"/>
                <w:lang w:val="sv-SE"/>
              </w:rPr>
            </w:pPr>
            <w:r w:rsidRPr="00AB04A5">
              <w:rPr>
                <w:rFonts w:ascii="Book Antiqua" w:hAnsi="Book Antiqua"/>
                <w:lang w:val="sv-SE"/>
              </w:rPr>
              <w:t>Sedang</w:t>
            </w:r>
          </w:p>
        </w:tc>
      </w:tr>
      <w:tr w:rsidR="00D762ED" w:rsidRPr="00AB04A5" w:rsidTr="00D762ED">
        <w:trPr>
          <w:jc w:val="center"/>
        </w:trPr>
        <w:tc>
          <w:tcPr>
            <w:tcW w:w="4489" w:type="dxa"/>
            <w:shd w:val="clear" w:color="auto" w:fill="BFBFBF" w:themeFill="background1" w:themeFillShade="BF"/>
            <w:vAlign w:val="center"/>
          </w:tcPr>
          <w:p w:rsidR="00D762ED" w:rsidRPr="00D762ED" w:rsidRDefault="00087191" w:rsidP="00087191">
            <w:pPr>
              <w:spacing w:line="276" w:lineRule="auto"/>
              <w:jc w:val="center"/>
              <w:rPr>
                <w:rFonts w:ascii="Book Antiqua" w:hAnsi="Book Antiqua"/>
                <w:lang w:val="id-ID"/>
              </w:rPr>
            </w:pPr>
            <m:oMathPara>
              <m:oMath>
                <m:r>
                  <w:rPr>
                    <w:rFonts w:ascii="Cambria Math" w:hAnsi="Cambria Math"/>
                    <w:lang w:val="id-ID"/>
                  </w:rPr>
                  <m:t>x&gt;</m:t>
                </m:r>
                <m:sSub>
                  <m:sSubPr>
                    <m:ctrlPr>
                      <w:rPr>
                        <w:rFonts w:ascii="Cambria Math" w:hAnsi="Cambria Math"/>
                        <w:i/>
                        <w:lang w:val="id-ID"/>
                      </w:rPr>
                    </m:ctrlPr>
                  </m:sSubPr>
                  <m:e>
                    <m:r>
                      <w:rPr>
                        <w:rFonts w:ascii="Cambria Math" w:hAnsi="Cambria Math"/>
                        <w:lang w:val="id-ID"/>
                      </w:rPr>
                      <m:t>M</m:t>
                    </m:r>
                  </m:e>
                  <m:sub>
                    <m:r>
                      <w:rPr>
                        <w:rFonts w:ascii="Cambria Math" w:hAnsi="Cambria Math"/>
                        <w:lang w:val="id-ID"/>
                      </w:rPr>
                      <m:t>i</m:t>
                    </m:r>
                  </m:sub>
                </m:sSub>
                <m:r>
                  <w:rPr>
                    <w:rFonts w:ascii="Cambria Math" w:hAnsi="Cambria Math"/>
                    <w:lang w:val="id-ID"/>
                  </w:rPr>
                  <m:t>+</m:t>
                </m:r>
                <m:sSub>
                  <m:sSubPr>
                    <m:ctrlPr>
                      <w:rPr>
                        <w:rFonts w:ascii="Cambria Math" w:hAnsi="Cambria Math"/>
                        <w:i/>
                        <w:lang w:val="id-ID"/>
                      </w:rPr>
                    </m:ctrlPr>
                  </m:sSubPr>
                  <m:e>
                    <m:r>
                      <w:rPr>
                        <w:rFonts w:ascii="Cambria Math" w:hAnsi="Cambria Math"/>
                        <w:lang w:val="id-ID"/>
                      </w:rPr>
                      <m:t>SD</m:t>
                    </m:r>
                  </m:e>
                  <m:sub>
                    <m:r>
                      <w:rPr>
                        <w:rFonts w:ascii="Cambria Math" w:hAnsi="Cambria Math"/>
                        <w:lang w:val="id-ID"/>
                      </w:rPr>
                      <m:t>i</m:t>
                    </m:r>
                  </m:sub>
                </m:sSub>
              </m:oMath>
            </m:oMathPara>
          </w:p>
        </w:tc>
        <w:tc>
          <w:tcPr>
            <w:tcW w:w="3680" w:type="dxa"/>
            <w:shd w:val="clear" w:color="auto" w:fill="BFBFBF" w:themeFill="background1" w:themeFillShade="BF"/>
            <w:vAlign w:val="center"/>
          </w:tcPr>
          <w:p w:rsidR="00D762ED" w:rsidRPr="00AB04A5" w:rsidRDefault="00D762ED" w:rsidP="00131834">
            <w:pPr>
              <w:spacing w:line="276" w:lineRule="auto"/>
              <w:jc w:val="center"/>
              <w:rPr>
                <w:rFonts w:ascii="Book Antiqua" w:hAnsi="Book Antiqua"/>
                <w:lang w:val="sv-SE"/>
              </w:rPr>
            </w:pPr>
            <w:r w:rsidRPr="00AB04A5">
              <w:rPr>
                <w:rFonts w:ascii="Book Antiqua" w:hAnsi="Book Antiqua"/>
                <w:lang w:val="sv-SE"/>
              </w:rPr>
              <w:t>Tinggi</w:t>
            </w:r>
          </w:p>
        </w:tc>
      </w:tr>
    </w:tbl>
    <w:p w:rsidR="00D762ED" w:rsidRDefault="00D762ED" w:rsidP="00087191">
      <w:pPr>
        <w:shd w:val="clear" w:color="auto" w:fill="FFFFFF" w:themeFill="background1"/>
        <w:spacing w:line="276" w:lineRule="auto"/>
        <w:ind w:firstLine="720"/>
        <w:jc w:val="both"/>
        <w:rPr>
          <w:rFonts w:ascii="Book Antiqua" w:hAnsi="Book Antiqua"/>
          <w:lang w:val="id-ID"/>
        </w:rPr>
      </w:pPr>
    </w:p>
    <w:p w:rsidR="008166DE" w:rsidRPr="008166DE" w:rsidRDefault="008166DE" w:rsidP="00087191">
      <w:pPr>
        <w:shd w:val="clear" w:color="auto" w:fill="FFFFFF" w:themeFill="background1"/>
        <w:spacing w:line="276" w:lineRule="auto"/>
        <w:ind w:firstLine="720"/>
        <w:jc w:val="both"/>
        <w:rPr>
          <w:rFonts w:ascii="Book Antiqua" w:hAnsi="Book Antiqua"/>
          <w:lang w:val="id-ID"/>
        </w:rPr>
      </w:pPr>
      <w:r w:rsidRPr="008166DE">
        <w:rPr>
          <w:rFonts w:ascii="Book Antiqua" w:hAnsi="Book Antiqua"/>
          <w:lang w:val="id-ID"/>
        </w:rPr>
        <w:t>Untuk menghitung rata-rata</w:t>
      </w:r>
      <w:r w:rsidR="00087191">
        <w:rPr>
          <w:rFonts w:ascii="Book Antiqua" w:hAnsi="Book Antiqua"/>
          <w:lang w:val="id-ID"/>
        </w:rPr>
        <w:t xml:space="preserve"> ideal</w:t>
      </w:r>
      <w:r w:rsidR="00D762ED">
        <w:rPr>
          <w:rFonts w:ascii="Book Antiqua" w:hAnsi="Book Antiqua"/>
          <w:lang w:val="id-ID"/>
        </w:rPr>
        <w:t xml:space="preserve"> (</w:t>
      </w:r>
      <m:oMath>
        <m:sSub>
          <m:sSubPr>
            <m:ctrlPr>
              <w:rPr>
                <w:rFonts w:ascii="Cambria Math" w:hAnsi="Cambria Math"/>
                <w:i/>
                <w:lang w:val="id-ID"/>
              </w:rPr>
            </m:ctrlPr>
          </m:sSubPr>
          <m:e>
            <m:r>
              <w:rPr>
                <w:rFonts w:ascii="Cambria Math" w:hAnsi="Cambria Math"/>
                <w:lang w:val="id-ID"/>
              </w:rPr>
              <m:t>M</m:t>
            </m:r>
          </m:e>
          <m:sub>
            <m:r>
              <w:rPr>
                <w:rFonts w:ascii="Cambria Math" w:hAnsi="Cambria Math"/>
                <w:lang w:val="id-ID"/>
              </w:rPr>
              <m:t>i</m:t>
            </m:r>
          </m:sub>
        </m:sSub>
      </m:oMath>
      <w:r w:rsidR="00087191">
        <w:rPr>
          <w:rFonts w:ascii="Book Antiqua" w:hAnsi="Book Antiqua"/>
          <w:lang w:val="id-ID"/>
        </w:rPr>
        <w:t>)</w:t>
      </w:r>
      <w:r w:rsidRPr="008166DE">
        <w:rPr>
          <w:rFonts w:ascii="Book Antiqua" w:hAnsi="Book Antiqua"/>
          <w:lang w:val="id-ID"/>
        </w:rPr>
        <w:t xml:space="preserve"> dan standar deviasi ideal</w:t>
      </w:r>
      <w:r w:rsidR="00087191">
        <w:rPr>
          <w:rFonts w:ascii="Book Antiqua" w:hAnsi="Book Antiqua"/>
          <w:lang w:val="id-ID"/>
        </w:rPr>
        <w:t xml:space="preserve"> (</w:t>
      </w:r>
      <m:oMath>
        <m:sSub>
          <m:sSubPr>
            <m:ctrlPr>
              <w:rPr>
                <w:rFonts w:ascii="Cambria Math" w:hAnsi="Cambria Math"/>
                <w:i/>
                <w:lang w:val="id-ID"/>
              </w:rPr>
            </m:ctrlPr>
          </m:sSubPr>
          <m:e>
            <m:r>
              <w:rPr>
                <w:rFonts w:ascii="Cambria Math" w:hAnsi="Cambria Math"/>
                <w:lang w:val="id-ID"/>
              </w:rPr>
              <m:t>SD</m:t>
            </m:r>
          </m:e>
          <m:sub>
            <m:r>
              <w:rPr>
                <w:rFonts w:ascii="Cambria Math" w:hAnsi="Cambria Math"/>
                <w:lang w:val="id-ID"/>
              </w:rPr>
              <m:t>i</m:t>
            </m:r>
          </m:sub>
        </m:sSub>
      </m:oMath>
      <w:r w:rsidR="00087191">
        <w:rPr>
          <w:rFonts w:ascii="Book Antiqua" w:hAnsi="Book Antiqua"/>
          <w:lang w:val="id-ID"/>
        </w:rPr>
        <w:t>)</w:t>
      </w:r>
      <w:r w:rsidRPr="008166DE">
        <w:rPr>
          <w:rFonts w:ascii="Book Antiqua" w:hAnsi="Book Antiqua"/>
          <w:lang w:val="id-ID"/>
        </w:rPr>
        <w:t xml:space="preserve"> di</w:t>
      </w:r>
      <w:r w:rsidR="00087191">
        <w:rPr>
          <w:rFonts w:ascii="Book Antiqua" w:hAnsi="Book Antiqua"/>
          <w:lang w:val="id-ID"/>
        </w:rPr>
        <w:t>gunakan rumus berikut.</w:t>
      </w:r>
    </w:p>
    <w:p w:rsidR="008166DE" w:rsidRPr="008166DE" w:rsidRDefault="00D762ED" w:rsidP="00087191">
      <w:pPr>
        <w:shd w:val="clear" w:color="auto" w:fill="FFFFFF" w:themeFill="background1"/>
        <w:spacing w:line="276" w:lineRule="auto"/>
        <w:ind w:firstLine="720"/>
        <w:jc w:val="both"/>
        <w:rPr>
          <w:rFonts w:ascii="Book Antiqua" w:hAnsi="Book Antiqua"/>
          <w:lang w:val="id-ID"/>
        </w:rPr>
      </w:pPr>
      <m:oMathPara>
        <m:oMath>
          <m:r>
            <w:rPr>
              <w:rFonts w:ascii="Cambria Math" w:hAnsi="Cambria Math"/>
              <w:lang w:val="id-ID"/>
            </w:rPr>
            <m:t>Mi=</m:t>
          </m:r>
          <m:f>
            <m:fPr>
              <m:ctrlPr>
                <w:rPr>
                  <w:rFonts w:ascii="Cambria Math" w:hAnsi="Cambria Math"/>
                  <w:i/>
                  <w:lang w:val="id-ID"/>
                </w:rPr>
              </m:ctrlPr>
            </m:fPr>
            <m:num>
              <m:r>
                <w:rPr>
                  <w:rFonts w:ascii="Cambria Math" w:hAnsi="Cambria Math"/>
                  <w:lang w:val="id-ID"/>
                </w:rPr>
                <m:t>skor maksimum ideal+skor minimum ideal</m:t>
              </m:r>
            </m:num>
            <m:den>
              <m:r>
                <w:rPr>
                  <w:rFonts w:ascii="Cambria Math" w:hAnsi="Cambria Math"/>
                  <w:lang w:val="id-ID"/>
                </w:rPr>
                <m:t>2</m:t>
              </m:r>
            </m:den>
          </m:f>
        </m:oMath>
      </m:oMathPara>
    </w:p>
    <w:p w:rsidR="008166DE" w:rsidRPr="008166DE" w:rsidRDefault="00087191" w:rsidP="00087191">
      <w:pPr>
        <w:shd w:val="clear" w:color="auto" w:fill="FFFFFF" w:themeFill="background1"/>
        <w:spacing w:line="276" w:lineRule="auto"/>
        <w:ind w:firstLine="720"/>
        <w:jc w:val="both"/>
        <w:rPr>
          <w:rFonts w:ascii="Book Antiqua" w:hAnsi="Book Antiqua"/>
          <w:lang w:val="id-ID"/>
        </w:rPr>
      </w:pPr>
      <m:oMathPara>
        <m:oMath>
          <m:r>
            <w:rPr>
              <w:rFonts w:ascii="Cambria Math" w:hAnsi="Cambria Math"/>
              <w:lang w:val="id-ID"/>
            </w:rPr>
            <m:t>(Sdi) =</m:t>
          </m:r>
          <m:f>
            <m:fPr>
              <m:ctrlPr>
                <w:rPr>
                  <w:rFonts w:ascii="Cambria Math" w:hAnsi="Cambria Math"/>
                  <w:i/>
                  <w:lang w:val="id-ID"/>
                </w:rPr>
              </m:ctrlPr>
            </m:fPr>
            <m:num>
              <m:r>
                <w:rPr>
                  <w:rFonts w:ascii="Cambria Math" w:hAnsi="Cambria Math"/>
                  <w:lang w:val="id-ID"/>
                </w:rPr>
                <m:t>skor maksimum ideal-skor minimum ideal</m:t>
              </m:r>
            </m:num>
            <m:den>
              <m:r>
                <w:rPr>
                  <w:rFonts w:ascii="Cambria Math" w:hAnsi="Cambria Math"/>
                  <w:lang w:val="id-ID"/>
                </w:rPr>
                <m:t>6</m:t>
              </m:r>
            </m:den>
          </m:f>
        </m:oMath>
      </m:oMathPara>
    </w:p>
    <w:p w:rsidR="008166DE" w:rsidRPr="008166DE" w:rsidRDefault="008166DE" w:rsidP="00087191">
      <w:pPr>
        <w:shd w:val="clear" w:color="auto" w:fill="FFFFFF" w:themeFill="background1"/>
        <w:spacing w:line="276" w:lineRule="auto"/>
        <w:ind w:firstLine="720"/>
        <w:jc w:val="both"/>
        <w:rPr>
          <w:rFonts w:ascii="Book Antiqua" w:hAnsi="Book Antiqua"/>
          <w:lang w:val="id-ID"/>
        </w:rPr>
      </w:pPr>
      <w:r w:rsidRPr="008166DE">
        <w:rPr>
          <w:rFonts w:ascii="Book Antiqua" w:hAnsi="Book Antiqua"/>
          <w:lang w:val="id-ID"/>
        </w:rPr>
        <w:t xml:space="preserve">Teknik analisa data digunakan dalam penelitian ini menggunakan analisis regresi, sebelum melakukan uji regresi terlebih dahulu dilakukan uji asumsi klasik yaitu uji normalitas, linearitas, dan ujiheterokedastisitas. Setelah </w:t>
      </w:r>
      <w:r w:rsidRPr="008166DE">
        <w:rPr>
          <w:rFonts w:ascii="Book Antiqua" w:hAnsi="Book Antiqua"/>
          <w:lang w:val="id-ID"/>
        </w:rPr>
        <w:lastRenderedPageBreak/>
        <w:t xml:space="preserve">uji prasyarat regresi ini terpenuhi maka akan dilakukan uji hipotesis menggunakan uji t dan </w:t>
      </w:r>
      <w:r w:rsidR="00087191">
        <w:rPr>
          <w:rFonts w:ascii="Book Antiqua" w:hAnsi="Book Antiqua"/>
          <w:lang w:val="id-ID"/>
        </w:rPr>
        <w:t xml:space="preserve">menentukan </w:t>
      </w:r>
      <w:r w:rsidRPr="008166DE">
        <w:rPr>
          <w:rFonts w:ascii="Book Antiqua" w:hAnsi="Book Antiqua"/>
          <w:lang w:val="id-ID"/>
        </w:rPr>
        <w:t>koefisien determinasi guna untuk melihat seberapa besar pengaruh antara variabel bebas terhadap variabel terikat.</w:t>
      </w:r>
    </w:p>
    <w:p w:rsidR="00C77CA5" w:rsidRPr="003C2195" w:rsidRDefault="00C77CA5" w:rsidP="006267CE">
      <w:pPr>
        <w:spacing w:line="276" w:lineRule="auto"/>
        <w:jc w:val="both"/>
        <w:rPr>
          <w:rFonts w:ascii="Book Antiqua" w:hAnsi="Book Antiqua"/>
          <w:lang w:val="id-ID"/>
        </w:rPr>
      </w:pPr>
    </w:p>
    <w:p w:rsidR="00444953" w:rsidRDefault="00444953" w:rsidP="006267CE">
      <w:pPr>
        <w:spacing w:line="276" w:lineRule="auto"/>
        <w:rPr>
          <w:rFonts w:ascii="Book Antiqua" w:hAnsi="Book Antiqua"/>
          <w:b/>
          <w:lang w:val="id-ID"/>
        </w:rPr>
      </w:pPr>
      <w:r w:rsidRPr="00E40E2E">
        <w:rPr>
          <w:rFonts w:ascii="Book Antiqua" w:hAnsi="Book Antiqua"/>
          <w:b/>
        </w:rPr>
        <w:t>HASIL PENELITIAN DAN PEMBAHASAN</w:t>
      </w:r>
    </w:p>
    <w:p w:rsidR="00AB04A5" w:rsidRPr="00AB04A5" w:rsidRDefault="00AB04A5" w:rsidP="00AB04A5">
      <w:pPr>
        <w:spacing w:line="276" w:lineRule="auto"/>
        <w:ind w:firstLine="720"/>
        <w:jc w:val="both"/>
        <w:rPr>
          <w:rFonts w:ascii="Book Antiqua" w:hAnsi="Book Antiqua"/>
          <w:lang w:val="sv-SE"/>
        </w:rPr>
      </w:pPr>
      <w:r w:rsidRPr="00AB04A5">
        <w:rPr>
          <w:rFonts w:ascii="Book Antiqua" w:hAnsi="Book Antiqua"/>
          <w:lang w:val="sv-SE"/>
        </w:rPr>
        <w:t xml:space="preserve">Data kecerdasan emosional siswa kelas VIII SMPN 18 Kerinci ini diperoleh dari angket kecerdasan emosional yang terdiri dari 30 item pernyataan dan terdiri dari 59 responden. Skala kecerdasan emosional dengan empat pilihan jawaban yaitu selalu, sering, kadang-kadang dan tidak pernah. Adapun  penskoran yang digunakan dengan empat pilihan jawaban memiliki rentan 1 sampai 4. Skor untuk pernytaan positif yaitu 4 untuk selalu, 3 untuk sering, 2 untuk kadang-kadang dan 1 untuk tidak pernah. Untuk pernyataan negatif yaitu 1 untuk selalu, 2 untuk sering, 3 untuk kadang-kadang dan 4 untuk tidak pernah. </w:t>
      </w:r>
    </w:p>
    <w:p w:rsidR="00AB04A5" w:rsidRPr="00AB04A5" w:rsidRDefault="00AB04A5" w:rsidP="00AB04A5">
      <w:pPr>
        <w:spacing w:line="276" w:lineRule="auto"/>
        <w:ind w:firstLine="720"/>
        <w:jc w:val="both"/>
        <w:rPr>
          <w:rFonts w:ascii="Book Antiqua" w:hAnsi="Book Antiqua"/>
          <w:lang w:val="sv-SE"/>
        </w:rPr>
      </w:pPr>
      <w:r w:rsidRPr="00AB04A5">
        <w:rPr>
          <w:rFonts w:ascii="Book Antiqua" w:hAnsi="Book Antiqua"/>
          <w:lang w:val="sv-SE"/>
        </w:rPr>
        <w:t xml:space="preserve">Dari data kecerdasan emosional yang telah peneliti sebarkan tersebut, diperoleh nilai rata-rata sebesar 94,41 dengan nilai minimum 72 dan nilai maximum 111 serta nilai range sebesar 39. </w:t>
      </w:r>
    </w:p>
    <w:p w:rsidR="00740C17" w:rsidRDefault="00740C17" w:rsidP="00740C17">
      <w:pPr>
        <w:spacing w:line="276" w:lineRule="auto"/>
        <w:jc w:val="center"/>
        <w:rPr>
          <w:rFonts w:ascii="Book Antiqua" w:hAnsi="Book Antiqua"/>
          <w:lang w:val="id-ID"/>
        </w:rPr>
      </w:pPr>
    </w:p>
    <w:p w:rsidR="00AB04A5" w:rsidRPr="00AB04A5" w:rsidRDefault="006F0BD7" w:rsidP="00740C17">
      <w:pPr>
        <w:spacing w:line="276" w:lineRule="auto"/>
        <w:jc w:val="center"/>
        <w:rPr>
          <w:rFonts w:ascii="Book Antiqua" w:hAnsi="Book Antiqua"/>
          <w:lang w:val="sv-SE"/>
        </w:rPr>
      </w:pPr>
      <w:r>
        <w:rPr>
          <w:rFonts w:ascii="Book Antiqua" w:hAnsi="Book Antiqua"/>
          <w:lang w:val="sv-SE"/>
        </w:rPr>
        <w:t xml:space="preserve">Tabel </w:t>
      </w:r>
      <w:r>
        <w:rPr>
          <w:rFonts w:ascii="Book Antiqua" w:hAnsi="Book Antiqua"/>
          <w:lang w:val="id-ID"/>
        </w:rPr>
        <w:t>2</w:t>
      </w:r>
      <w:r w:rsidR="00AB04A5" w:rsidRPr="00AB04A5">
        <w:rPr>
          <w:rFonts w:ascii="Book Antiqua" w:hAnsi="Book Antiqua"/>
          <w:lang w:val="sv-SE"/>
        </w:rPr>
        <w:t>.Distribusi Frekuensi Skor Kecerdasan Emosional</w:t>
      </w:r>
    </w:p>
    <w:tbl>
      <w:tblPr>
        <w:tblStyle w:val="TableGrid"/>
        <w:tblW w:w="8308" w:type="dxa"/>
        <w:jc w:val="center"/>
        <w:tblInd w:w="1481" w:type="dxa"/>
        <w:tblBorders>
          <w:left w:val="none" w:sz="0" w:space="0" w:color="auto"/>
          <w:right w:val="none" w:sz="0" w:space="0" w:color="auto"/>
          <w:insideH w:val="none" w:sz="0" w:space="0" w:color="auto"/>
          <w:insideV w:val="none" w:sz="0" w:space="0" w:color="auto"/>
        </w:tblBorders>
        <w:tblLook w:val="04A0"/>
      </w:tblPr>
      <w:tblGrid>
        <w:gridCol w:w="3063"/>
        <w:gridCol w:w="2569"/>
        <w:gridCol w:w="2676"/>
      </w:tblGrid>
      <w:tr w:rsidR="00AB04A5" w:rsidRPr="00DD3B42" w:rsidTr="002B5837">
        <w:trPr>
          <w:jc w:val="center"/>
        </w:trPr>
        <w:tc>
          <w:tcPr>
            <w:tcW w:w="3063" w:type="dxa"/>
            <w:tcBorders>
              <w:top w:val="single" w:sz="4" w:space="0" w:color="auto"/>
              <w:bottom w:val="single" w:sz="4" w:space="0" w:color="auto"/>
            </w:tcBorders>
            <w:vAlign w:val="center"/>
          </w:tcPr>
          <w:p w:rsidR="00AB04A5" w:rsidRPr="00DD3B42" w:rsidRDefault="00AB04A5" w:rsidP="002B5837">
            <w:pPr>
              <w:jc w:val="center"/>
              <w:rPr>
                <w:rFonts w:ascii="Book Antiqua" w:hAnsi="Book Antiqua"/>
                <w:b/>
              </w:rPr>
            </w:pPr>
            <w:r w:rsidRPr="00DD3B42">
              <w:rPr>
                <w:rFonts w:ascii="Book Antiqua" w:hAnsi="Book Antiqua"/>
                <w:b/>
              </w:rPr>
              <w:t>Interval kelas</w:t>
            </w:r>
          </w:p>
        </w:tc>
        <w:tc>
          <w:tcPr>
            <w:tcW w:w="2569" w:type="dxa"/>
            <w:tcBorders>
              <w:top w:val="single" w:sz="4" w:space="0" w:color="auto"/>
              <w:bottom w:val="single" w:sz="4" w:space="0" w:color="auto"/>
            </w:tcBorders>
            <w:vAlign w:val="center"/>
          </w:tcPr>
          <w:p w:rsidR="00AB04A5" w:rsidRPr="00DD3B42" w:rsidRDefault="00AB04A5" w:rsidP="002B5837">
            <w:pPr>
              <w:ind w:firstLine="39"/>
              <w:jc w:val="center"/>
              <w:rPr>
                <w:rFonts w:ascii="Book Antiqua" w:hAnsi="Book Antiqua"/>
                <w:b/>
              </w:rPr>
            </w:pPr>
            <w:r w:rsidRPr="00DD3B42">
              <w:rPr>
                <w:rFonts w:ascii="Book Antiqua" w:hAnsi="Book Antiqua"/>
                <w:b/>
              </w:rPr>
              <w:t>Frekuensi</w:t>
            </w:r>
          </w:p>
        </w:tc>
        <w:tc>
          <w:tcPr>
            <w:tcW w:w="2676" w:type="dxa"/>
            <w:tcBorders>
              <w:top w:val="single" w:sz="4" w:space="0" w:color="auto"/>
              <w:bottom w:val="single" w:sz="4" w:space="0" w:color="auto"/>
            </w:tcBorders>
            <w:vAlign w:val="center"/>
          </w:tcPr>
          <w:p w:rsidR="00AB04A5" w:rsidRPr="00DD3B42" w:rsidRDefault="00AB04A5" w:rsidP="002B5837">
            <w:pPr>
              <w:ind w:firstLine="16"/>
              <w:jc w:val="center"/>
              <w:rPr>
                <w:rFonts w:ascii="Book Antiqua" w:hAnsi="Book Antiqua"/>
                <w:b/>
              </w:rPr>
            </w:pPr>
            <w:r w:rsidRPr="00DD3B42">
              <w:rPr>
                <w:rFonts w:ascii="Book Antiqua" w:hAnsi="Book Antiqua"/>
                <w:b/>
              </w:rPr>
              <w:t>Persentase</w:t>
            </w:r>
          </w:p>
        </w:tc>
      </w:tr>
      <w:tr w:rsidR="00AB04A5" w:rsidRPr="00AB04A5" w:rsidTr="00DD3B42">
        <w:trPr>
          <w:jc w:val="center"/>
        </w:trPr>
        <w:tc>
          <w:tcPr>
            <w:tcW w:w="3063" w:type="dxa"/>
            <w:tcBorders>
              <w:top w:val="single" w:sz="4" w:space="0" w:color="auto"/>
            </w:tcBorders>
            <w:shd w:val="clear" w:color="auto" w:fill="BFBFBF" w:themeFill="background1" w:themeFillShade="BF"/>
            <w:vAlign w:val="center"/>
          </w:tcPr>
          <w:p w:rsidR="00AB04A5" w:rsidRPr="002B5837" w:rsidRDefault="00AB04A5" w:rsidP="002B5837">
            <w:pPr>
              <w:jc w:val="center"/>
              <w:rPr>
                <w:rFonts w:ascii="Book Antiqua" w:hAnsi="Book Antiqua"/>
              </w:rPr>
            </w:pPr>
            <w:r w:rsidRPr="002B5837">
              <w:rPr>
                <w:rFonts w:ascii="Book Antiqua" w:hAnsi="Book Antiqua"/>
              </w:rPr>
              <w:t>72 – 84</w:t>
            </w:r>
          </w:p>
        </w:tc>
        <w:tc>
          <w:tcPr>
            <w:tcW w:w="2569" w:type="dxa"/>
            <w:tcBorders>
              <w:top w:val="single" w:sz="4" w:space="0" w:color="auto"/>
            </w:tcBorders>
            <w:shd w:val="clear" w:color="auto" w:fill="BFBFBF" w:themeFill="background1" w:themeFillShade="BF"/>
            <w:vAlign w:val="center"/>
          </w:tcPr>
          <w:p w:rsidR="00AB04A5" w:rsidRPr="002B5837" w:rsidRDefault="00AB04A5" w:rsidP="002B5837">
            <w:pPr>
              <w:ind w:firstLine="39"/>
              <w:jc w:val="center"/>
              <w:rPr>
                <w:rFonts w:ascii="Book Antiqua" w:hAnsi="Book Antiqua"/>
              </w:rPr>
            </w:pPr>
            <w:r w:rsidRPr="002B5837">
              <w:rPr>
                <w:rFonts w:ascii="Book Antiqua" w:hAnsi="Book Antiqua"/>
              </w:rPr>
              <w:t>11</w:t>
            </w:r>
          </w:p>
        </w:tc>
        <w:tc>
          <w:tcPr>
            <w:tcW w:w="2676" w:type="dxa"/>
            <w:tcBorders>
              <w:top w:val="single" w:sz="4" w:space="0" w:color="auto"/>
            </w:tcBorders>
            <w:shd w:val="clear" w:color="auto" w:fill="BFBFBF" w:themeFill="background1" w:themeFillShade="BF"/>
            <w:vAlign w:val="center"/>
          </w:tcPr>
          <w:p w:rsidR="00AB04A5" w:rsidRPr="002B5837" w:rsidRDefault="002B5837" w:rsidP="002B5837">
            <w:pPr>
              <w:ind w:firstLine="16"/>
              <w:jc w:val="center"/>
              <w:rPr>
                <w:rFonts w:ascii="Book Antiqua" w:hAnsi="Book Antiqua"/>
              </w:rPr>
            </w:pPr>
            <w:r>
              <w:rPr>
                <w:rFonts w:ascii="Book Antiqua" w:hAnsi="Book Antiqua"/>
              </w:rPr>
              <w:t>18,7</w:t>
            </w:r>
            <w:r w:rsidR="00AB04A5" w:rsidRPr="002B5837">
              <w:rPr>
                <w:rFonts w:ascii="Book Antiqua" w:hAnsi="Book Antiqua"/>
              </w:rPr>
              <w:t>%</w:t>
            </w:r>
          </w:p>
        </w:tc>
      </w:tr>
      <w:tr w:rsidR="00AB04A5" w:rsidRPr="00AB04A5" w:rsidTr="002B5837">
        <w:trPr>
          <w:jc w:val="center"/>
        </w:trPr>
        <w:tc>
          <w:tcPr>
            <w:tcW w:w="3063" w:type="dxa"/>
            <w:vAlign w:val="center"/>
          </w:tcPr>
          <w:p w:rsidR="00AB04A5" w:rsidRPr="002B5837" w:rsidRDefault="00AB04A5" w:rsidP="002B5837">
            <w:pPr>
              <w:jc w:val="center"/>
              <w:rPr>
                <w:rFonts w:ascii="Book Antiqua" w:hAnsi="Book Antiqua"/>
              </w:rPr>
            </w:pPr>
            <w:r w:rsidRPr="002B5837">
              <w:rPr>
                <w:rFonts w:ascii="Book Antiqua" w:hAnsi="Book Antiqua"/>
              </w:rPr>
              <w:t>85 – 97</w:t>
            </w:r>
          </w:p>
        </w:tc>
        <w:tc>
          <w:tcPr>
            <w:tcW w:w="2569" w:type="dxa"/>
            <w:vAlign w:val="center"/>
          </w:tcPr>
          <w:p w:rsidR="00AB04A5" w:rsidRPr="002B5837" w:rsidRDefault="00AB04A5" w:rsidP="002B5837">
            <w:pPr>
              <w:ind w:firstLine="39"/>
              <w:jc w:val="center"/>
              <w:rPr>
                <w:rFonts w:ascii="Book Antiqua" w:hAnsi="Book Antiqua"/>
              </w:rPr>
            </w:pPr>
            <w:r w:rsidRPr="002B5837">
              <w:rPr>
                <w:rFonts w:ascii="Book Antiqua" w:hAnsi="Book Antiqua"/>
              </w:rPr>
              <w:t>25</w:t>
            </w:r>
          </w:p>
        </w:tc>
        <w:tc>
          <w:tcPr>
            <w:tcW w:w="2676" w:type="dxa"/>
            <w:vAlign w:val="center"/>
          </w:tcPr>
          <w:p w:rsidR="00AB04A5" w:rsidRPr="002B5837" w:rsidRDefault="002B5837" w:rsidP="002B5837">
            <w:pPr>
              <w:ind w:firstLine="16"/>
              <w:jc w:val="center"/>
              <w:rPr>
                <w:rFonts w:ascii="Book Antiqua" w:hAnsi="Book Antiqua"/>
              </w:rPr>
            </w:pPr>
            <w:r>
              <w:rPr>
                <w:rFonts w:ascii="Book Antiqua" w:hAnsi="Book Antiqua"/>
              </w:rPr>
              <w:t>42,3</w:t>
            </w:r>
            <w:r w:rsidR="00AB04A5" w:rsidRPr="002B5837">
              <w:rPr>
                <w:rFonts w:ascii="Book Antiqua" w:hAnsi="Book Antiqua"/>
              </w:rPr>
              <w:t>%</w:t>
            </w:r>
          </w:p>
        </w:tc>
      </w:tr>
      <w:tr w:rsidR="00AB04A5" w:rsidRPr="00AB04A5" w:rsidTr="00DD3B42">
        <w:trPr>
          <w:jc w:val="center"/>
        </w:trPr>
        <w:tc>
          <w:tcPr>
            <w:tcW w:w="3063" w:type="dxa"/>
            <w:shd w:val="clear" w:color="auto" w:fill="BFBFBF" w:themeFill="background1" w:themeFillShade="BF"/>
            <w:vAlign w:val="center"/>
          </w:tcPr>
          <w:p w:rsidR="00AB04A5" w:rsidRPr="002B5837" w:rsidRDefault="00AB04A5" w:rsidP="002B5837">
            <w:pPr>
              <w:jc w:val="center"/>
              <w:rPr>
                <w:rFonts w:ascii="Book Antiqua" w:hAnsi="Book Antiqua"/>
              </w:rPr>
            </w:pPr>
            <w:r w:rsidRPr="002B5837">
              <w:rPr>
                <w:rFonts w:ascii="Book Antiqua" w:hAnsi="Book Antiqua"/>
              </w:rPr>
              <w:t>98 – 110</w:t>
            </w:r>
          </w:p>
        </w:tc>
        <w:tc>
          <w:tcPr>
            <w:tcW w:w="2569" w:type="dxa"/>
            <w:shd w:val="clear" w:color="auto" w:fill="BFBFBF" w:themeFill="background1" w:themeFillShade="BF"/>
            <w:vAlign w:val="center"/>
          </w:tcPr>
          <w:p w:rsidR="00AB04A5" w:rsidRPr="002B5837" w:rsidRDefault="00AB04A5" w:rsidP="002B5837">
            <w:pPr>
              <w:ind w:firstLine="39"/>
              <w:jc w:val="center"/>
              <w:rPr>
                <w:rFonts w:ascii="Book Antiqua" w:hAnsi="Book Antiqua"/>
              </w:rPr>
            </w:pPr>
            <w:r w:rsidRPr="002B5837">
              <w:rPr>
                <w:rFonts w:ascii="Book Antiqua" w:hAnsi="Book Antiqua"/>
              </w:rPr>
              <w:t>22</w:t>
            </w:r>
          </w:p>
        </w:tc>
        <w:tc>
          <w:tcPr>
            <w:tcW w:w="2676" w:type="dxa"/>
            <w:shd w:val="clear" w:color="auto" w:fill="BFBFBF" w:themeFill="background1" w:themeFillShade="BF"/>
            <w:vAlign w:val="center"/>
          </w:tcPr>
          <w:p w:rsidR="00AB04A5" w:rsidRPr="002B5837" w:rsidRDefault="002B5837" w:rsidP="002B5837">
            <w:pPr>
              <w:ind w:firstLine="16"/>
              <w:jc w:val="center"/>
              <w:rPr>
                <w:rFonts w:ascii="Book Antiqua" w:hAnsi="Book Antiqua"/>
              </w:rPr>
            </w:pPr>
            <w:r>
              <w:rPr>
                <w:rFonts w:ascii="Book Antiqua" w:hAnsi="Book Antiqua"/>
              </w:rPr>
              <w:t>37,3</w:t>
            </w:r>
            <w:r w:rsidR="00AB04A5" w:rsidRPr="002B5837">
              <w:rPr>
                <w:rFonts w:ascii="Book Antiqua" w:hAnsi="Book Antiqua"/>
              </w:rPr>
              <w:t>%</w:t>
            </w:r>
          </w:p>
        </w:tc>
      </w:tr>
      <w:tr w:rsidR="00AB04A5" w:rsidRPr="00AB04A5" w:rsidTr="002B5837">
        <w:trPr>
          <w:jc w:val="center"/>
        </w:trPr>
        <w:tc>
          <w:tcPr>
            <w:tcW w:w="3063" w:type="dxa"/>
            <w:vAlign w:val="center"/>
          </w:tcPr>
          <w:p w:rsidR="00AB04A5" w:rsidRPr="002B5837" w:rsidRDefault="00AB04A5" w:rsidP="002B5837">
            <w:pPr>
              <w:jc w:val="center"/>
              <w:rPr>
                <w:rFonts w:ascii="Book Antiqua" w:hAnsi="Book Antiqua"/>
              </w:rPr>
            </w:pPr>
            <w:r w:rsidRPr="002B5837">
              <w:rPr>
                <w:rFonts w:ascii="Book Antiqua" w:hAnsi="Book Antiqua"/>
              </w:rPr>
              <w:t>111 – 123</w:t>
            </w:r>
          </w:p>
        </w:tc>
        <w:tc>
          <w:tcPr>
            <w:tcW w:w="2569" w:type="dxa"/>
            <w:vAlign w:val="center"/>
          </w:tcPr>
          <w:p w:rsidR="00AB04A5" w:rsidRPr="002B5837" w:rsidRDefault="00AB04A5" w:rsidP="002B5837">
            <w:pPr>
              <w:ind w:firstLine="39"/>
              <w:jc w:val="center"/>
              <w:rPr>
                <w:rFonts w:ascii="Book Antiqua" w:hAnsi="Book Antiqua"/>
              </w:rPr>
            </w:pPr>
            <w:r w:rsidRPr="002B5837">
              <w:rPr>
                <w:rFonts w:ascii="Book Antiqua" w:hAnsi="Book Antiqua"/>
              </w:rPr>
              <w:t>1</w:t>
            </w:r>
          </w:p>
        </w:tc>
        <w:tc>
          <w:tcPr>
            <w:tcW w:w="2676" w:type="dxa"/>
            <w:vAlign w:val="center"/>
          </w:tcPr>
          <w:p w:rsidR="00AB04A5" w:rsidRPr="002B5837" w:rsidRDefault="002B5837" w:rsidP="002B5837">
            <w:pPr>
              <w:ind w:firstLine="16"/>
              <w:jc w:val="center"/>
              <w:rPr>
                <w:rFonts w:ascii="Book Antiqua" w:hAnsi="Book Antiqua"/>
              </w:rPr>
            </w:pPr>
            <w:r>
              <w:rPr>
                <w:rFonts w:ascii="Book Antiqua" w:hAnsi="Book Antiqua"/>
              </w:rPr>
              <w:t>1,7</w:t>
            </w:r>
            <w:r w:rsidR="00AB04A5" w:rsidRPr="002B5837">
              <w:rPr>
                <w:rFonts w:ascii="Book Antiqua" w:hAnsi="Book Antiqua"/>
              </w:rPr>
              <w:t>%</w:t>
            </w:r>
          </w:p>
        </w:tc>
      </w:tr>
    </w:tbl>
    <w:p w:rsidR="00AB04A5" w:rsidRPr="00AB04A5" w:rsidRDefault="00AB04A5" w:rsidP="00AB04A5">
      <w:pPr>
        <w:spacing w:line="276" w:lineRule="auto"/>
        <w:ind w:firstLine="720"/>
        <w:jc w:val="both"/>
        <w:rPr>
          <w:rFonts w:ascii="Book Antiqua" w:hAnsi="Book Antiqua"/>
          <w:lang w:val="sv-SE"/>
        </w:rPr>
      </w:pPr>
    </w:p>
    <w:p w:rsidR="00AB04A5" w:rsidRPr="00087191" w:rsidRDefault="006F0BD7" w:rsidP="00AB04A5">
      <w:pPr>
        <w:spacing w:line="276" w:lineRule="auto"/>
        <w:ind w:firstLine="720"/>
        <w:jc w:val="both"/>
        <w:rPr>
          <w:rFonts w:ascii="Book Antiqua" w:hAnsi="Book Antiqua"/>
          <w:lang w:val="id-ID"/>
        </w:rPr>
      </w:pPr>
      <w:r>
        <w:rPr>
          <w:rFonts w:ascii="Book Antiqua" w:hAnsi="Book Antiqua"/>
          <w:lang w:val="sv-SE"/>
        </w:rPr>
        <w:t xml:space="preserve">Tabel </w:t>
      </w:r>
      <w:r>
        <w:rPr>
          <w:rFonts w:ascii="Book Antiqua" w:hAnsi="Book Antiqua"/>
          <w:lang w:val="id-ID"/>
        </w:rPr>
        <w:t>2</w:t>
      </w:r>
      <w:r w:rsidR="00AB04A5" w:rsidRPr="00AB04A5">
        <w:rPr>
          <w:rFonts w:ascii="Book Antiqua" w:hAnsi="Book Antiqua"/>
          <w:lang w:val="sv-SE"/>
        </w:rPr>
        <w:t xml:space="preserve"> menunjukan mayoritas jawaban siswa pada interval 85 – 97 dengan persentase 42,3%. Nilai mean ideal kecerdasan emosional didapatkan seb</w:t>
      </w:r>
      <w:r w:rsidR="00087191">
        <w:rPr>
          <w:rFonts w:ascii="Book Antiqua" w:hAnsi="Book Antiqua"/>
          <w:lang w:val="sv-SE"/>
        </w:rPr>
        <w:t>esar 75 dan standar deviasi 15.</w:t>
      </w:r>
    </w:p>
    <w:p w:rsidR="00740C17" w:rsidRDefault="00740C17" w:rsidP="00740C17">
      <w:pPr>
        <w:spacing w:line="276" w:lineRule="auto"/>
        <w:rPr>
          <w:rFonts w:ascii="Book Antiqua" w:hAnsi="Book Antiqua"/>
          <w:lang w:val="id-ID"/>
        </w:rPr>
      </w:pPr>
    </w:p>
    <w:p w:rsidR="00AB04A5" w:rsidRPr="00AB04A5" w:rsidRDefault="006F0BD7" w:rsidP="00740C17">
      <w:pPr>
        <w:spacing w:line="276" w:lineRule="auto"/>
        <w:jc w:val="center"/>
        <w:rPr>
          <w:rFonts w:ascii="Book Antiqua" w:hAnsi="Book Antiqua"/>
          <w:lang w:val="sv-SE"/>
        </w:rPr>
      </w:pPr>
      <w:r>
        <w:rPr>
          <w:rFonts w:ascii="Book Antiqua" w:hAnsi="Book Antiqua"/>
          <w:lang w:val="sv-SE"/>
        </w:rPr>
        <w:t xml:space="preserve">Tabel </w:t>
      </w:r>
      <w:r>
        <w:rPr>
          <w:rFonts w:ascii="Book Antiqua" w:hAnsi="Book Antiqua"/>
          <w:lang w:val="id-ID"/>
        </w:rPr>
        <w:t>3</w:t>
      </w:r>
      <w:r w:rsidR="00AB04A5" w:rsidRPr="00AB04A5">
        <w:rPr>
          <w:rFonts w:ascii="Book Antiqua" w:hAnsi="Book Antiqua"/>
          <w:lang w:val="sv-SE"/>
        </w:rPr>
        <w:t>. Kecenderungan Frekuensi Variabel Kecerdasan Emosional</w:t>
      </w:r>
    </w:p>
    <w:tbl>
      <w:tblPr>
        <w:tblStyle w:val="TableGrid"/>
        <w:tblW w:w="8302" w:type="dxa"/>
        <w:jc w:val="center"/>
        <w:tblInd w:w="709" w:type="dxa"/>
        <w:tblBorders>
          <w:left w:val="none" w:sz="0" w:space="0" w:color="auto"/>
          <w:right w:val="none" w:sz="0" w:space="0" w:color="auto"/>
          <w:insideH w:val="none" w:sz="0" w:space="0" w:color="auto"/>
          <w:insideV w:val="none" w:sz="0" w:space="0" w:color="auto"/>
        </w:tblBorders>
        <w:tblLook w:val="04A0"/>
      </w:tblPr>
      <w:tblGrid>
        <w:gridCol w:w="2168"/>
        <w:gridCol w:w="1728"/>
        <w:gridCol w:w="2539"/>
        <w:gridCol w:w="1867"/>
      </w:tblGrid>
      <w:tr w:rsidR="00AB04A5" w:rsidRPr="00DD3B42" w:rsidTr="00DD3B42">
        <w:trPr>
          <w:jc w:val="center"/>
        </w:trPr>
        <w:tc>
          <w:tcPr>
            <w:tcW w:w="2168" w:type="dxa"/>
            <w:tcBorders>
              <w:top w:val="single" w:sz="4" w:space="0" w:color="auto"/>
              <w:bottom w:val="single" w:sz="4" w:space="0" w:color="auto"/>
            </w:tcBorders>
            <w:vAlign w:val="center"/>
          </w:tcPr>
          <w:p w:rsidR="00AB04A5" w:rsidRPr="00DD3B42" w:rsidRDefault="00AB04A5" w:rsidP="00DD3B42">
            <w:pPr>
              <w:spacing w:line="276" w:lineRule="auto"/>
              <w:jc w:val="center"/>
              <w:rPr>
                <w:rFonts w:ascii="Book Antiqua" w:hAnsi="Book Antiqua"/>
                <w:b/>
                <w:lang w:val="id-ID"/>
              </w:rPr>
            </w:pPr>
            <w:r w:rsidRPr="00DD3B42">
              <w:rPr>
                <w:rFonts w:ascii="Book Antiqua" w:hAnsi="Book Antiqua"/>
                <w:b/>
                <w:lang w:val="sv-SE"/>
              </w:rPr>
              <w:t xml:space="preserve">Interval </w:t>
            </w:r>
            <w:r w:rsidR="00DD3B42" w:rsidRPr="00DD3B42">
              <w:rPr>
                <w:rFonts w:ascii="Book Antiqua" w:hAnsi="Book Antiqua"/>
                <w:b/>
                <w:lang w:val="id-ID"/>
              </w:rPr>
              <w:t>Nilai</w:t>
            </w:r>
          </w:p>
        </w:tc>
        <w:tc>
          <w:tcPr>
            <w:tcW w:w="1728" w:type="dxa"/>
            <w:tcBorders>
              <w:top w:val="single" w:sz="4" w:space="0" w:color="auto"/>
              <w:bottom w:val="single" w:sz="4" w:space="0" w:color="auto"/>
            </w:tcBorders>
            <w:vAlign w:val="center"/>
          </w:tcPr>
          <w:p w:rsidR="00AB04A5" w:rsidRPr="00DD3B42" w:rsidRDefault="00AB04A5" w:rsidP="00DD3B42">
            <w:pPr>
              <w:spacing w:line="276" w:lineRule="auto"/>
              <w:jc w:val="center"/>
              <w:rPr>
                <w:rFonts w:ascii="Book Antiqua" w:hAnsi="Book Antiqua"/>
                <w:b/>
                <w:lang w:val="sv-SE"/>
              </w:rPr>
            </w:pPr>
            <w:r w:rsidRPr="00DD3B42">
              <w:rPr>
                <w:rFonts w:ascii="Book Antiqua" w:hAnsi="Book Antiqua"/>
                <w:b/>
                <w:lang w:val="sv-SE"/>
              </w:rPr>
              <w:t>Frekuensi</w:t>
            </w:r>
          </w:p>
        </w:tc>
        <w:tc>
          <w:tcPr>
            <w:tcW w:w="2539" w:type="dxa"/>
            <w:tcBorders>
              <w:top w:val="single" w:sz="4" w:space="0" w:color="auto"/>
              <w:bottom w:val="single" w:sz="4" w:space="0" w:color="auto"/>
            </w:tcBorders>
            <w:vAlign w:val="center"/>
          </w:tcPr>
          <w:p w:rsidR="00AB04A5" w:rsidRPr="00DD3B42" w:rsidRDefault="00AB04A5" w:rsidP="00DD3B42">
            <w:pPr>
              <w:spacing w:line="276" w:lineRule="auto"/>
              <w:jc w:val="center"/>
              <w:rPr>
                <w:rFonts w:ascii="Book Antiqua" w:hAnsi="Book Antiqua"/>
                <w:b/>
                <w:lang w:val="sv-SE"/>
              </w:rPr>
            </w:pPr>
            <w:r w:rsidRPr="00DD3B42">
              <w:rPr>
                <w:rFonts w:ascii="Book Antiqua" w:hAnsi="Book Antiqua"/>
                <w:b/>
                <w:lang w:val="sv-SE"/>
              </w:rPr>
              <w:t>Frekuensi Relatif</w:t>
            </w:r>
          </w:p>
        </w:tc>
        <w:tc>
          <w:tcPr>
            <w:tcW w:w="1867" w:type="dxa"/>
            <w:tcBorders>
              <w:top w:val="single" w:sz="4" w:space="0" w:color="auto"/>
              <w:bottom w:val="single" w:sz="4" w:space="0" w:color="auto"/>
            </w:tcBorders>
            <w:vAlign w:val="center"/>
          </w:tcPr>
          <w:p w:rsidR="00AB04A5" w:rsidRPr="00DD3B42" w:rsidRDefault="00AB04A5" w:rsidP="00DD3B42">
            <w:pPr>
              <w:spacing w:line="276" w:lineRule="auto"/>
              <w:jc w:val="center"/>
              <w:rPr>
                <w:rFonts w:ascii="Book Antiqua" w:hAnsi="Book Antiqua"/>
                <w:b/>
                <w:lang w:val="sv-SE"/>
              </w:rPr>
            </w:pPr>
            <w:r w:rsidRPr="00DD3B42">
              <w:rPr>
                <w:rFonts w:ascii="Book Antiqua" w:hAnsi="Book Antiqua"/>
                <w:b/>
                <w:lang w:val="sv-SE"/>
              </w:rPr>
              <w:t>Kategori</w:t>
            </w:r>
          </w:p>
        </w:tc>
      </w:tr>
      <w:tr w:rsidR="00087191" w:rsidRPr="00AB04A5" w:rsidTr="00DD3B42">
        <w:trPr>
          <w:jc w:val="center"/>
        </w:trPr>
        <w:tc>
          <w:tcPr>
            <w:tcW w:w="2168" w:type="dxa"/>
            <w:tcBorders>
              <w:top w:val="single" w:sz="4" w:space="0" w:color="auto"/>
            </w:tcBorders>
            <w:shd w:val="clear" w:color="auto" w:fill="BFBFBF" w:themeFill="background1" w:themeFillShade="BF"/>
            <w:vAlign w:val="center"/>
          </w:tcPr>
          <w:p w:rsidR="00087191" w:rsidRPr="00D762ED" w:rsidRDefault="00087191" w:rsidP="00087191">
            <w:pPr>
              <w:spacing w:line="276" w:lineRule="auto"/>
              <w:jc w:val="center"/>
              <w:rPr>
                <w:rFonts w:ascii="Book Antiqua" w:hAnsi="Book Antiqua"/>
                <w:lang w:val="id-ID"/>
              </w:rPr>
            </w:pPr>
            <m:oMathPara>
              <m:oMath>
                <m:r>
                  <w:rPr>
                    <w:rFonts w:ascii="Cambria Math" w:hAnsi="Cambria Math"/>
                    <w:lang w:val="id-ID"/>
                  </w:rPr>
                  <m:t>x</m:t>
                </m:r>
                <m:r>
                  <w:rPr>
                    <w:rFonts w:ascii="Cambria Math" w:hAnsi="Cambria Math"/>
                    <w:lang w:val="sv-SE"/>
                  </w:rPr>
                  <m:t>≤60</m:t>
                </m:r>
              </m:oMath>
            </m:oMathPara>
          </w:p>
        </w:tc>
        <w:tc>
          <w:tcPr>
            <w:tcW w:w="1728" w:type="dxa"/>
            <w:tcBorders>
              <w:top w:val="single" w:sz="4" w:space="0" w:color="auto"/>
            </w:tcBorders>
            <w:shd w:val="clear" w:color="auto" w:fill="BFBFBF" w:themeFill="background1" w:themeFillShade="BF"/>
            <w:vAlign w:val="center"/>
          </w:tcPr>
          <w:p w:rsidR="00087191" w:rsidRPr="00AB04A5" w:rsidRDefault="00087191" w:rsidP="00DD3B42">
            <w:pPr>
              <w:spacing w:line="276" w:lineRule="auto"/>
              <w:jc w:val="center"/>
              <w:rPr>
                <w:rFonts w:ascii="Book Antiqua" w:hAnsi="Book Antiqua"/>
                <w:lang w:val="sv-SE"/>
              </w:rPr>
            </w:pPr>
            <w:r w:rsidRPr="00AB04A5">
              <w:rPr>
                <w:rFonts w:ascii="Book Antiqua" w:hAnsi="Book Antiqua"/>
                <w:lang w:val="sv-SE"/>
              </w:rPr>
              <w:t>2</w:t>
            </w:r>
          </w:p>
        </w:tc>
        <w:tc>
          <w:tcPr>
            <w:tcW w:w="2539" w:type="dxa"/>
            <w:tcBorders>
              <w:top w:val="single" w:sz="4" w:space="0" w:color="auto"/>
            </w:tcBorders>
            <w:shd w:val="clear" w:color="auto" w:fill="BFBFBF" w:themeFill="background1" w:themeFillShade="BF"/>
            <w:vAlign w:val="center"/>
          </w:tcPr>
          <w:p w:rsidR="00087191" w:rsidRPr="00AB04A5" w:rsidRDefault="00087191" w:rsidP="00DD3B42">
            <w:pPr>
              <w:spacing w:line="276" w:lineRule="auto"/>
              <w:jc w:val="center"/>
              <w:rPr>
                <w:rFonts w:ascii="Book Antiqua" w:hAnsi="Book Antiqua"/>
                <w:lang w:val="sv-SE"/>
              </w:rPr>
            </w:pPr>
            <w:r w:rsidRPr="00AB04A5">
              <w:rPr>
                <w:rFonts w:ascii="Book Antiqua" w:hAnsi="Book Antiqua"/>
                <w:lang w:val="sv-SE"/>
              </w:rPr>
              <w:t>3,2%</w:t>
            </w:r>
          </w:p>
        </w:tc>
        <w:tc>
          <w:tcPr>
            <w:tcW w:w="1867" w:type="dxa"/>
            <w:tcBorders>
              <w:top w:val="single" w:sz="4" w:space="0" w:color="auto"/>
            </w:tcBorders>
            <w:shd w:val="clear" w:color="auto" w:fill="BFBFBF" w:themeFill="background1" w:themeFillShade="BF"/>
            <w:vAlign w:val="center"/>
          </w:tcPr>
          <w:p w:rsidR="00087191" w:rsidRPr="00AB04A5" w:rsidRDefault="00087191" w:rsidP="00DD3B42">
            <w:pPr>
              <w:spacing w:line="276" w:lineRule="auto"/>
              <w:jc w:val="center"/>
              <w:rPr>
                <w:rFonts w:ascii="Book Antiqua" w:hAnsi="Book Antiqua"/>
                <w:lang w:val="sv-SE"/>
              </w:rPr>
            </w:pPr>
            <w:r w:rsidRPr="00AB04A5">
              <w:rPr>
                <w:rFonts w:ascii="Book Antiqua" w:hAnsi="Book Antiqua"/>
                <w:lang w:val="sv-SE"/>
              </w:rPr>
              <w:t>Kurang</w:t>
            </w:r>
          </w:p>
        </w:tc>
      </w:tr>
      <w:tr w:rsidR="00087191" w:rsidRPr="00AB04A5" w:rsidTr="00DD3B42">
        <w:trPr>
          <w:jc w:val="center"/>
        </w:trPr>
        <w:tc>
          <w:tcPr>
            <w:tcW w:w="2168" w:type="dxa"/>
            <w:vAlign w:val="center"/>
          </w:tcPr>
          <w:p w:rsidR="00087191" w:rsidRPr="00087191" w:rsidRDefault="00087191" w:rsidP="00087191">
            <w:pPr>
              <w:spacing w:line="276" w:lineRule="auto"/>
              <w:jc w:val="center"/>
              <w:rPr>
                <w:rFonts w:ascii="Book Antiqua" w:hAnsi="Book Antiqua"/>
                <w:lang w:val="id-ID"/>
              </w:rPr>
            </w:pPr>
            <m:oMathPara>
              <m:oMath>
                <m:r>
                  <w:rPr>
                    <w:rFonts w:ascii="Cambria Math" w:hAnsi="Cambria Math"/>
                    <w:lang w:val="id-ID"/>
                  </w:rPr>
                  <m:t>60&lt;x</m:t>
                </m:r>
                <m:r>
                  <w:rPr>
                    <w:rFonts w:ascii="Cambria Math" w:hAnsi="Cambria Math"/>
                    <w:lang w:val="sv-SE"/>
                  </w:rPr>
                  <m:t>≤90</m:t>
                </m:r>
              </m:oMath>
            </m:oMathPara>
          </w:p>
        </w:tc>
        <w:tc>
          <w:tcPr>
            <w:tcW w:w="1728" w:type="dxa"/>
            <w:vAlign w:val="center"/>
          </w:tcPr>
          <w:p w:rsidR="00087191" w:rsidRPr="00AB04A5" w:rsidRDefault="00087191" w:rsidP="00DD3B42">
            <w:pPr>
              <w:spacing w:line="276" w:lineRule="auto"/>
              <w:jc w:val="center"/>
              <w:rPr>
                <w:rFonts w:ascii="Book Antiqua" w:hAnsi="Book Antiqua"/>
                <w:lang w:val="sv-SE"/>
              </w:rPr>
            </w:pPr>
            <w:r w:rsidRPr="00AB04A5">
              <w:rPr>
                <w:rFonts w:ascii="Book Antiqua" w:hAnsi="Book Antiqua"/>
                <w:lang w:val="sv-SE"/>
              </w:rPr>
              <w:t>19</w:t>
            </w:r>
          </w:p>
        </w:tc>
        <w:tc>
          <w:tcPr>
            <w:tcW w:w="2539" w:type="dxa"/>
            <w:vAlign w:val="center"/>
          </w:tcPr>
          <w:p w:rsidR="00087191" w:rsidRPr="00AB04A5" w:rsidRDefault="00087191" w:rsidP="00DD3B42">
            <w:pPr>
              <w:spacing w:line="276" w:lineRule="auto"/>
              <w:jc w:val="center"/>
              <w:rPr>
                <w:rFonts w:ascii="Book Antiqua" w:hAnsi="Book Antiqua"/>
                <w:lang w:val="sv-SE"/>
              </w:rPr>
            </w:pPr>
            <w:r w:rsidRPr="00AB04A5">
              <w:rPr>
                <w:rFonts w:ascii="Book Antiqua" w:hAnsi="Book Antiqua"/>
                <w:lang w:val="sv-SE"/>
              </w:rPr>
              <w:t>32,8%</w:t>
            </w:r>
          </w:p>
        </w:tc>
        <w:tc>
          <w:tcPr>
            <w:tcW w:w="1867" w:type="dxa"/>
            <w:vAlign w:val="center"/>
          </w:tcPr>
          <w:p w:rsidR="00087191" w:rsidRPr="00AB04A5" w:rsidRDefault="00087191" w:rsidP="00DD3B42">
            <w:pPr>
              <w:spacing w:line="276" w:lineRule="auto"/>
              <w:jc w:val="center"/>
              <w:rPr>
                <w:rFonts w:ascii="Book Antiqua" w:hAnsi="Book Antiqua"/>
                <w:lang w:val="sv-SE"/>
              </w:rPr>
            </w:pPr>
            <w:r w:rsidRPr="00AB04A5">
              <w:rPr>
                <w:rFonts w:ascii="Book Antiqua" w:hAnsi="Book Antiqua"/>
                <w:lang w:val="sv-SE"/>
              </w:rPr>
              <w:t>Sedang</w:t>
            </w:r>
          </w:p>
        </w:tc>
      </w:tr>
      <w:tr w:rsidR="00087191" w:rsidRPr="00AB04A5" w:rsidTr="00DD3B42">
        <w:trPr>
          <w:jc w:val="center"/>
        </w:trPr>
        <w:tc>
          <w:tcPr>
            <w:tcW w:w="2168" w:type="dxa"/>
            <w:shd w:val="clear" w:color="auto" w:fill="BFBFBF" w:themeFill="background1" w:themeFillShade="BF"/>
            <w:vAlign w:val="center"/>
          </w:tcPr>
          <w:p w:rsidR="00087191" w:rsidRPr="00D762ED" w:rsidRDefault="00087191" w:rsidP="00087191">
            <w:pPr>
              <w:spacing w:line="276" w:lineRule="auto"/>
              <w:jc w:val="center"/>
              <w:rPr>
                <w:rFonts w:ascii="Book Antiqua" w:hAnsi="Book Antiqua"/>
                <w:lang w:val="id-ID"/>
              </w:rPr>
            </w:pPr>
            <m:oMathPara>
              <m:oMath>
                <m:r>
                  <w:rPr>
                    <w:rFonts w:ascii="Cambria Math" w:hAnsi="Cambria Math"/>
                    <w:lang w:val="id-ID"/>
                  </w:rPr>
                  <m:t>x&gt;90</m:t>
                </m:r>
              </m:oMath>
            </m:oMathPara>
          </w:p>
        </w:tc>
        <w:tc>
          <w:tcPr>
            <w:tcW w:w="1728" w:type="dxa"/>
            <w:shd w:val="clear" w:color="auto" w:fill="BFBFBF" w:themeFill="background1" w:themeFillShade="BF"/>
            <w:vAlign w:val="center"/>
          </w:tcPr>
          <w:p w:rsidR="00087191" w:rsidRPr="00AB04A5" w:rsidRDefault="00087191" w:rsidP="00DD3B42">
            <w:pPr>
              <w:spacing w:line="276" w:lineRule="auto"/>
              <w:jc w:val="center"/>
              <w:rPr>
                <w:rFonts w:ascii="Book Antiqua" w:hAnsi="Book Antiqua"/>
                <w:lang w:val="sv-SE"/>
              </w:rPr>
            </w:pPr>
            <w:r w:rsidRPr="00AB04A5">
              <w:rPr>
                <w:rFonts w:ascii="Book Antiqua" w:hAnsi="Book Antiqua"/>
                <w:lang w:val="sv-SE"/>
              </w:rPr>
              <w:t>38</w:t>
            </w:r>
          </w:p>
        </w:tc>
        <w:tc>
          <w:tcPr>
            <w:tcW w:w="2539" w:type="dxa"/>
            <w:shd w:val="clear" w:color="auto" w:fill="BFBFBF" w:themeFill="background1" w:themeFillShade="BF"/>
            <w:vAlign w:val="center"/>
          </w:tcPr>
          <w:p w:rsidR="00087191" w:rsidRPr="00AB04A5" w:rsidRDefault="00087191" w:rsidP="00DD3B42">
            <w:pPr>
              <w:spacing w:line="276" w:lineRule="auto"/>
              <w:jc w:val="center"/>
              <w:rPr>
                <w:rFonts w:ascii="Book Antiqua" w:hAnsi="Book Antiqua"/>
                <w:lang w:val="sv-SE"/>
              </w:rPr>
            </w:pPr>
            <w:r w:rsidRPr="00AB04A5">
              <w:rPr>
                <w:rFonts w:ascii="Book Antiqua" w:hAnsi="Book Antiqua"/>
                <w:lang w:val="sv-SE"/>
              </w:rPr>
              <w:t>64%</w:t>
            </w:r>
          </w:p>
        </w:tc>
        <w:tc>
          <w:tcPr>
            <w:tcW w:w="1867" w:type="dxa"/>
            <w:shd w:val="clear" w:color="auto" w:fill="BFBFBF" w:themeFill="background1" w:themeFillShade="BF"/>
            <w:vAlign w:val="center"/>
          </w:tcPr>
          <w:p w:rsidR="00087191" w:rsidRPr="00AB04A5" w:rsidRDefault="00087191" w:rsidP="00DD3B42">
            <w:pPr>
              <w:spacing w:line="276" w:lineRule="auto"/>
              <w:jc w:val="center"/>
              <w:rPr>
                <w:rFonts w:ascii="Book Antiqua" w:hAnsi="Book Antiqua"/>
                <w:lang w:val="sv-SE"/>
              </w:rPr>
            </w:pPr>
            <w:r w:rsidRPr="00AB04A5">
              <w:rPr>
                <w:rFonts w:ascii="Book Antiqua" w:hAnsi="Book Antiqua"/>
                <w:lang w:val="sv-SE"/>
              </w:rPr>
              <w:t>Tinggi</w:t>
            </w:r>
          </w:p>
        </w:tc>
      </w:tr>
    </w:tbl>
    <w:p w:rsidR="00AB04A5" w:rsidRPr="00AB04A5" w:rsidRDefault="00AB04A5" w:rsidP="00AB04A5">
      <w:pPr>
        <w:spacing w:line="276" w:lineRule="auto"/>
        <w:ind w:firstLine="720"/>
        <w:jc w:val="both"/>
        <w:rPr>
          <w:rFonts w:ascii="Book Antiqua" w:hAnsi="Book Antiqua"/>
          <w:lang w:val="sv-SE"/>
        </w:rPr>
      </w:pPr>
    </w:p>
    <w:p w:rsidR="00AB04A5" w:rsidRPr="00AB04A5" w:rsidRDefault="00AB04A5" w:rsidP="00AB04A5">
      <w:pPr>
        <w:spacing w:line="276" w:lineRule="auto"/>
        <w:ind w:firstLine="720"/>
        <w:jc w:val="both"/>
        <w:rPr>
          <w:rFonts w:ascii="Book Antiqua" w:hAnsi="Book Antiqua"/>
          <w:lang w:val="sv-SE"/>
        </w:rPr>
      </w:pPr>
      <w:r w:rsidRPr="00AB04A5">
        <w:rPr>
          <w:rFonts w:ascii="Book Antiqua" w:hAnsi="Book Antiqua"/>
          <w:lang w:val="sv-SE"/>
        </w:rPr>
        <w:t xml:space="preserve">Dari Tabel </w:t>
      </w:r>
      <w:r w:rsidR="006F0BD7">
        <w:rPr>
          <w:rFonts w:ascii="Book Antiqua" w:hAnsi="Book Antiqua"/>
          <w:lang w:val="id-ID"/>
        </w:rPr>
        <w:t>3</w:t>
      </w:r>
      <w:r w:rsidRPr="00AB04A5">
        <w:rPr>
          <w:rFonts w:ascii="Book Antiqua" w:hAnsi="Book Antiqua"/>
          <w:lang w:val="sv-SE"/>
        </w:rPr>
        <w:t xml:space="preserve"> terlihat bahwa 19 responden berada pada kategori sedang, 38 responden berada pada kategori tinggi dan 2 responden berada pada </w:t>
      </w:r>
      <w:r w:rsidRPr="00AB04A5">
        <w:rPr>
          <w:rFonts w:ascii="Book Antiqua" w:hAnsi="Book Antiqua"/>
          <w:lang w:val="sv-SE"/>
        </w:rPr>
        <w:lastRenderedPageBreak/>
        <w:t xml:space="preserve">kategori rendah. Kemudian untuk data pemahaman konsep siswa kelas VIII SMPN 18 Kerinci ini diperoleh dari melalui soal tes pemahaman konsep materi lingkaran yang terdiri dari lima butir soal dengan sampel penelitian berjumlah 59 siswa. Dari data pemahaman konsep yang telah peneliti sebarkan tersebut, diperoleh nilai rata-rata sebesar 12.90 dengan nilai minimum 7 dan nilai maximum 19 serta nilai range sebesar 12. </w:t>
      </w:r>
    </w:p>
    <w:p w:rsidR="00AB04A5" w:rsidRPr="00AB04A5" w:rsidRDefault="00AB04A5" w:rsidP="00AB04A5">
      <w:pPr>
        <w:spacing w:line="276" w:lineRule="auto"/>
        <w:ind w:firstLine="720"/>
        <w:jc w:val="both"/>
        <w:rPr>
          <w:rFonts w:ascii="Book Antiqua" w:hAnsi="Book Antiqua"/>
          <w:lang w:val="sv-SE"/>
        </w:rPr>
      </w:pPr>
      <w:r w:rsidRPr="00AB04A5">
        <w:rPr>
          <w:rFonts w:ascii="Book Antiqua" w:hAnsi="Book Antiqua"/>
          <w:lang w:val="sv-SE"/>
        </w:rPr>
        <w:t xml:space="preserve">Pada analisis regresi ini ada beberapa uji prasyarat yang harus terpenuhi yaitu uji normalitas, linearitas, dan ujiheterokedastisitas. Uji normalitas data dilakukan untuk mengetahui apakah tiap variabel berdistribusi normal atau tidak. Pada penelitian ini menggunakan uji statistik Kolgomorov-smirnov dengan SPSS 22. Kriteria yang digunakan melalui nilai Asymp.Sig (2-Tailed) dengan membandingkan dengan nilai alpha yang ditentukan yaitu 0.05. Kriterianya  jika nilai Asymp.Sig (2-Tailed) &gt; 0.05 maka dapat disimpulkan bahwa data tersebut berdistribusi normal. </w:t>
      </w:r>
    </w:p>
    <w:p w:rsidR="00A5792A" w:rsidRDefault="00A5792A" w:rsidP="00740C17">
      <w:pPr>
        <w:spacing w:line="276" w:lineRule="auto"/>
        <w:jc w:val="center"/>
        <w:rPr>
          <w:rFonts w:ascii="Book Antiqua" w:hAnsi="Book Antiqua"/>
          <w:lang w:val="id-ID"/>
        </w:rPr>
      </w:pPr>
    </w:p>
    <w:p w:rsidR="00AB04A5" w:rsidRPr="00AB04A5" w:rsidRDefault="00AB04A5" w:rsidP="00740C17">
      <w:pPr>
        <w:spacing w:line="276" w:lineRule="auto"/>
        <w:jc w:val="center"/>
        <w:rPr>
          <w:rFonts w:ascii="Book Antiqua" w:hAnsi="Book Antiqua"/>
          <w:lang w:val="sv-SE"/>
        </w:rPr>
      </w:pPr>
      <w:r w:rsidRPr="00AB04A5">
        <w:rPr>
          <w:rFonts w:ascii="Book Antiqua" w:hAnsi="Book Antiqua"/>
          <w:lang w:val="sv-SE"/>
        </w:rPr>
        <w:t xml:space="preserve">Tabel </w:t>
      </w:r>
      <w:r w:rsidR="006F0BD7">
        <w:rPr>
          <w:rFonts w:ascii="Book Antiqua" w:hAnsi="Book Antiqua"/>
          <w:lang w:val="id-ID"/>
        </w:rPr>
        <w:t>4</w:t>
      </w:r>
      <w:r w:rsidRPr="00AB04A5">
        <w:rPr>
          <w:rFonts w:ascii="Book Antiqua" w:hAnsi="Book Antiqua"/>
          <w:lang w:val="sv-SE"/>
        </w:rPr>
        <w:t>. Hasil Uji Normalitas</w:t>
      </w:r>
    </w:p>
    <w:tbl>
      <w:tblPr>
        <w:tblStyle w:val="TableGrid"/>
        <w:tblW w:w="8249" w:type="dxa"/>
        <w:jc w:val="center"/>
        <w:tblInd w:w="607"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2679"/>
        <w:gridCol w:w="2273"/>
        <w:gridCol w:w="1881"/>
        <w:gridCol w:w="1416"/>
      </w:tblGrid>
      <w:tr w:rsidR="00AB04A5" w:rsidRPr="00DD3B42" w:rsidTr="00DD3B42">
        <w:trPr>
          <w:trHeight w:val="121"/>
          <w:jc w:val="center"/>
        </w:trPr>
        <w:tc>
          <w:tcPr>
            <w:tcW w:w="2680" w:type="dxa"/>
            <w:tcBorders>
              <w:top w:val="single" w:sz="4" w:space="0" w:color="auto"/>
              <w:bottom w:val="single" w:sz="4" w:space="0" w:color="auto"/>
            </w:tcBorders>
            <w:vAlign w:val="center"/>
          </w:tcPr>
          <w:p w:rsidR="00AB04A5" w:rsidRPr="00DD3B42" w:rsidRDefault="00AB04A5" w:rsidP="00DD3B42">
            <w:pPr>
              <w:spacing w:line="276" w:lineRule="auto"/>
              <w:jc w:val="center"/>
              <w:rPr>
                <w:rFonts w:ascii="Book Antiqua" w:hAnsi="Book Antiqua"/>
                <w:b/>
                <w:lang w:val="sv-SE"/>
              </w:rPr>
            </w:pPr>
            <w:r w:rsidRPr="00DD3B42">
              <w:rPr>
                <w:rFonts w:ascii="Book Antiqua" w:hAnsi="Book Antiqua"/>
                <w:b/>
                <w:lang w:val="sv-SE"/>
              </w:rPr>
              <w:t>Variabel</w:t>
            </w:r>
          </w:p>
        </w:tc>
        <w:tc>
          <w:tcPr>
            <w:tcW w:w="2275" w:type="dxa"/>
            <w:tcBorders>
              <w:top w:val="single" w:sz="4" w:space="0" w:color="auto"/>
              <w:bottom w:val="single" w:sz="4" w:space="0" w:color="auto"/>
            </w:tcBorders>
            <w:vAlign w:val="center"/>
          </w:tcPr>
          <w:p w:rsidR="00AB04A5" w:rsidRPr="00DD3B42" w:rsidRDefault="00DD3B42" w:rsidP="00DD3B42">
            <w:pPr>
              <w:spacing w:line="276" w:lineRule="auto"/>
              <w:jc w:val="center"/>
              <w:rPr>
                <w:rFonts w:ascii="Book Antiqua" w:hAnsi="Book Antiqua"/>
                <w:b/>
                <w:lang w:val="sv-SE"/>
              </w:rPr>
            </w:pPr>
            <w:r w:rsidRPr="00DD3B42">
              <w:rPr>
                <w:rFonts w:ascii="Book Antiqua" w:hAnsi="Book Antiqua"/>
                <w:b/>
                <w:lang w:val="sv-SE"/>
              </w:rPr>
              <w:t>Nilai Asymp-</w:t>
            </w:r>
            <w:r w:rsidR="00AB04A5" w:rsidRPr="00DD3B42">
              <w:rPr>
                <w:rFonts w:ascii="Book Antiqua" w:hAnsi="Book Antiqua"/>
                <w:b/>
                <w:lang w:val="sv-SE"/>
              </w:rPr>
              <w:t>sig.(2–tailed)</w:t>
            </w:r>
          </w:p>
        </w:tc>
        <w:tc>
          <w:tcPr>
            <w:tcW w:w="1882" w:type="dxa"/>
            <w:tcBorders>
              <w:top w:val="single" w:sz="4" w:space="0" w:color="auto"/>
              <w:bottom w:val="single" w:sz="4" w:space="0" w:color="auto"/>
            </w:tcBorders>
            <w:vAlign w:val="center"/>
          </w:tcPr>
          <w:p w:rsidR="00AB04A5" w:rsidRPr="00DD3B42" w:rsidRDefault="00AB04A5" w:rsidP="00DD3B42">
            <w:pPr>
              <w:spacing w:line="276" w:lineRule="auto"/>
              <w:jc w:val="center"/>
              <w:rPr>
                <w:rFonts w:ascii="Book Antiqua" w:hAnsi="Book Antiqua"/>
                <w:b/>
                <w:lang w:val="sv-SE"/>
              </w:rPr>
            </w:pPr>
            <w:r w:rsidRPr="00DD3B42">
              <w:rPr>
                <w:rFonts w:ascii="Book Antiqua" w:hAnsi="Book Antiqua"/>
                <w:b/>
                <w:lang w:val="sv-SE"/>
              </w:rPr>
              <w:t>Taraf Signifikasi</w:t>
            </w:r>
          </w:p>
        </w:tc>
        <w:tc>
          <w:tcPr>
            <w:tcW w:w="1412" w:type="dxa"/>
            <w:tcBorders>
              <w:top w:val="single" w:sz="4" w:space="0" w:color="auto"/>
              <w:bottom w:val="single" w:sz="4" w:space="0" w:color="auto"/>
            </w:tcBorders>
            <w:vAlign w:val="center"/>
          </w:tcPr>
          <w:p w:rsidR="00AB04A5" w:rsidRPr="00DD3B42" w:rsidRDefault="00AB04A5" w:rsidP="00DD3B42">
            <w:pPr>
              <w:spacing w:line="276" w:lineRule="auto"/>
              <w:jc w:val="center"/>
              <w:rPr>
                <w:rFonts w:ascii="Book Antiqua" w:hAnsi="Book Antiqua"/>
                <w:b/>
                <w:lang w:val="sv-SE"/>
              </w:rPr>
            </w:pPr>
            <w:r w:rsidRPr="00DD3B42">
              <w:rPr>
                <w:rFonts w:ascii="Book Antiqua" w:hAnsi="Book Antiqua"/>
                <w:b/>
                <w:lang w:val="sv-SE"/>
              </w:rPr>
              <w:t>Keputusan</w:t>
            </w:r>
          </w:p>
        </w:tc>
      </w:tr>
      <w:tr w:rsidR="00AB04A5" w:rsidRPr="00AB04A5" w:rsidTr="00DD3B42">
        <w:trPr>
          <w:trHeight w:val="70"/>
          <w:jc w:val="center"/>
        </w:trPr>
        <w:tc>
          <w:tcPr>
            <w:tcW w:w="2680" w:type="dxa"/>
            <w:tcBorders>
              <w:top w:val="single" w:sz="4" w:space="0" w:color="auto"/>
            </w:tcBorders>
            <w:shd w:val="clear" w:color="auto" w:fill="BFBFBF" w:themeFill="background1" w:themeFillShade="BF"/>
            <w:vAlign w:val="center"/>
          </w:tcPr>
          <w:p w:rsidR="00AB04A5" w:rsidRPr="00AB04A5" w:rsidRDefault="00AB04A5" w:rsidP="00DD3B42">
            <w:pPr>
              <w:spacing w:line="276" w:lineRule="auto"/>
              <w:jc w:val="center"/>
              <w:rPr>
                <w:rFonts w:ascii="Book Antiqua" w:hAnsi="Book Antiqua"/>
                <w:lang w:val="sv-SE"/>
              </w:rPr>
            </w:pPr>
            <w:r w:rsidRPr="00AB04A5">
              <w:rPr>
                <w:rFonts w:ascii="Book Antiqua" w:hAnsi="Book Antiqua"/>
                <w:lang w:val="sv-SE"/>
              </w:rPr>
              <w:t>Pemahaman konsep</w:t>
            </w:r>
          </w:p>
        </w:tc>
        <w:tc>
          <w:tcPr>
            <w:tcW w:w="2275" w:type="dxa"/>
            <w:tcBorders>
              <w:top w:val="single" w:sz="4" w:space="0" w:color="auto"/>
            </w:tcBorders>
            <w:shd w:val="clear" w:color="auto" w:fill="BFBFBF" w:themeFill="background1" w:themeFillShade="BF"/>
            <w:vAlign w:val="center"/>
          </w:tcPr>
          <w:p w:rsidR="00AB04A5" w:rsidRPr="00AB04A5" w:rsidRDefault="00AB04A5" w:rsidP="00DD3B42">
            <w:pPr>
              <w:spacing w:line="276" w:lineRule="auto"/>
              <w:jc w:val="center"/>
              <w:rPr>
                <w:rFonts w:ascii="Book Antiqua" w:hAnsi="Book Antiqua"/>
                <w:lang w:val="sv-SE"/>
              </w:rPr>
            </w:pPr>
            <w:r w:rsidRPr="00AB04A5">
              <w:rPr>
                <w:rFonts w:ascii="Book Antiqua" w:hAnsi="Book Antiqua"/>
                <w:lang w:val="sv-SE"/>
              </w:rPr>
              <w:t>0,200</w:t>
            </w:r>
          </w:p>
        </w:tc>
        <w:tc>
          <w:tcPr>
            <w:tcW w:w="1882" w:type="dxa"/>
            <w:tcBorders>
              <w:top w:val="single" w:sz="4" w:space="0" w:color="auto"/>
            </w:tcBorders>
            <w:shd w:val="clear" w:color="auto" w:fill="BFBFBF" w:themeFill="background1" w:themeFillShade="BF"/>
            <w:vAlign w:val="center"/>
          </w:tcPr>
          <w:p w:rsidR="00AB04A5" w:rsidRPr="00AB04A5" w:rsidRDefault="00AB04A5" w:rsidP="00DD3B42">
            <w:pPr>
              <w:spacing w:line="276" w:lineRule="auto"/>
              <w:jc w:val="center"/>
              <w:rPr>
                <w:rFonts w:ascii="Book Antiqua" w:hAnsi="Book Antiqua"/>
                <w:lang w:val="sv-SE"/>
              </w:rPr>
            </w:pPr>
            <w:r w:rsidRPr="00AB04A5">
              <w:rPr>
                <w:rFonts w:ascii="Book Antiqua" w:hAnsi="Book Antiqua"/>
                <w:lang w:val="sv-SE"/>
              </w:rPr>
              <w:t>0,05</w:t>
            </w:r>
          </w:p>
        </w:tc>
        <w:tc>
          <w:tcPr>
            <w:tcW w:w="1412" w:type="dxa"/>
            <w:tcBorders>
              <w:top w:val="single" w:sz="4" w:space="0" w:color="auto"/>
            </w:tcBorders>
            <w:shd w:val="clear" w:color="auto" w:fill="BFBFBF" w:themeFill="background1" w:themeFillShade="BF"/>
            <w:vAlign w:val="center"/>
          </w:tcPr>
          <w:p w:rsidR="00AB04A5" w:rsidRPr="00AB04A5" w:rsidRDefault="00AB04A5" w:rsidP="00DD3B42">
            <w:pPr>
              <w:spacing w:line="276" w:lineRule="auto"/>
              <w:jc w:val="center"/>
              <w:rPr>
                <w:rFonts w:ascii="Book Antiqua" w:hAnsi="Book Antiqua"/>
                <w:lang w:val="sv-SE"/>
              </w:rPr>
            </w:pPr>
            <w:r w:rsidRPr="00AB04A5">
              <w:rPr>
                <w:rFonts w:ascii="Book Antiqua" w:hAnsi="Book Antiqua"/>
                <w:lang w:val="sv-SE"/>
              </w:rPr>
              <w:t>Normal</w:t>
            </w:r>
          </w:p>
        </w:tc>
      </w:tr>
      <w:tr w:rsidR="00AB04A5" w:rsidRPr="00AB04A5" w:rsidTr="00DD3B42">
        <w:trPr>
          <w:trHeight w:val="70"/>
          <w:jc w:val="center"/>
        </w:trPr>
        <w:tc>
          <w:tcPr>
            <w:tcW w:w="2680" w:type="dxa"/>
            <w:vAlign w:val="center"/>
          </w:tcPr>
          <w:p w:rsidR="00AB04A5" w:rsidRPr="00AB04A5" w:rsidRDefault="00AB04A5" w:rsidP="00DD3B42">
            <w:pPr>
              <w:spacing w:line="276" w:lineRule="auto"/>
              <w:jc w:val="center"/>
              <w:rPr>
                <w:rFonts w:ascii="Book Antiqua" w:hAnsi="Book Antiqua"/>
                <w:lang w:val="sv-SE"/>
              </w:rPr>
            </w:pPr>
            <w:r w:rsidRPr="00AB04A5">
              <w:rPr>
                <w:rFonts w:ascii="Book Antiqua" w:hAnsi="Book Antiqua"/>
                <w:lang w:val="sv-SE"/>
              </w:rPr>
              <w:t>Kecerdasan emosional</w:t>
            </w:r>
          </w:p>
        </w:tc>
        <w:tc>
          <w:tcPr>
            <w:tcW w:w="2275" w:type="dxa"/>
            <w:vAlign w:val="center"/>
          </w:tcPr>
          <w:p w:rsidR="00AB04A5" w:rsidRPr="00AB04A5" w:rsidRDefault="00AB04A5" w:rsidP="00DD3B42">
            <w:pPr>
              <w:spacing w:line="276" w:lineRule="auto"/>
              <w:jc w:val="center"/>
              <w:rPr>
                <w:rFonts w:ascii="Book Antiqua" w:hAnsi="Book Antiqua"/>
                <w:lang w:val="sv-SE"/>
              </w:rPr>
            </w:pPr>
            <w:r w:rsidRPr="00AB04A5">
              <w:rPr>
                <w:rFonts w:ascii="Book Antiqua" w:hAnsi="Book Antiqua"/>
                <w:lang w:val="sv-SE"/>
              </w:rPr>
              <w:t>0,200</w:t>
            </w:r>
          </w:p>
        </w:tc>
        <w:tc>
          <w:tcPr>
            <w:tcW w:w="1882" w:type="dxa"/>
            <w:vAlign w:val="center"/>
          </w:tcPr>
          <w:p w:rsidR="00AB04A5" w:rsidRPr="00AB04A5" w:rsidRDefault="00AB04A5" w:rsidP="00DD3B42">
            <w:pPr>
              <w:spacing w:line="276" w:lineRule="auto"/>
              <w:jc w:val="center"/>
              <w:rPr>
                <w:rFonts w:ascii="Book Antiqua" w:hAnsi="Book Antiqua"/>
                <w:lang w:val="sv-SE"/>
              </w:rPr>
            </w:pPr>
            <w:r w:rsidRPr="00AB04A5">
              <w:rPr>
                <w:rFonts w:ascii="Book Antiqua" w:hAnsi="Book Antiqua"/>
                <w:lang w:val="sv-SE"/>
              </w:rPr>
              <w:t>0,05</w:t>
            </w:r>
          </w:p>
        </w:tc>
        <w:tc>
          <w:tcPr>
            <w:tcW w:w="1412" w:type="dxa"/>
            <w:vAlign w:val="center"/>
          </w:tcPr>
          <w:p w:rsidR="00AB04A5" w:rsidRPr="00AB04A5" w:rsidRDefault="00AB04A5" w:rsidP="00DD3B42">
            <w:pPr>
              <w:spacing w:line="276" w:lineRule="auto"/>
              <w:jc w:val="center"/>
              <w:rPr>
                <w:rFonts w:ascii="Book Antiqua" w:hAnsi="Book Antiqua"/>
                <w:lang w:val="sv-SE"/>
              </w:rPr>
            </w:pPr>
            <w:r w:rsidRPr="00AB04A5">
              <w:rPr>
                <w:rFonts w:ascii="Book Antiqua" w:hAnsi="Book Antiqua"/>
                <w:lang w:val="sv-SE"/>
              </w:rPr>
              <w:t>Normal</w:t>
            </w:r>
          </w:p>
        </w:tc>
      </w:tr>
    </w:tbl>
    <w:p w:rsidR="00AB04A5" w:rsidRPr="00AB04A5" w:rsidRDefault="00AB04A5" w:rsidP="00AB04A5">
      <w:pPr>
        <w:spacing w:line="276" w:lineRule="auto"/>
        <w:ind w:firstLine="720"/>
        <w:jc w:val="both"/>
        <w:rPr>
          <w:rFonts w:ascii="Book Antiqua" w:hAnsi="Book Antiqua"/>
          <w:lang w:val="sv-SE"/>
        </w:rPr>
      </w:pPr>
      <w:r w:rsidRPr="00AB04A5">
        <w:rPr>
          <w:rFonts w:ascii="Book Antiqua" w:hAnsi="Book Antiqua"/>
          <w:lang w:val="sv-SE"/>
        </w:rPr>
        <w:tab/>
      </w:r>
      <w:r w:rsidRPr="00AB04A5">
        <w:rPr>
          <w:rFonts w:ascii="Book Antiqua" w:hAnsi="Book Antiqua"/>
          <w:lang w:val="sv-SE"/>
        </w:rPr>
        <w:tab/>
      </w:r>
    </w:p>
    <w:p w:rsidR="00AB04A5" w:rsidRPr="00AB04A5" w:rsidRDefault="00AB04A5" w:rsidP="00AB04A5">
      <w:pPr>
        <w:spacing w:line="276" w:lineRule="auto"/>
        <w:ind w:firstLine="720"/>
        <w:jc w:val="both"/>
        <w:rPr>
          <w:rFonts w:ascii="Book Antiqua" w:hAnsi="Book Antiqua"/>
          <w:lang w:val="sv-SE"/>
        </w:rPr>
      </w:pPr>
      <w:r w:rsidRPr="00AB04A5">
        <w:rPr>
          <w:rFonts w:ascii="Book Antiqua" w:hAnsi="Book Antiqua"/>
          <w:lang w:val="sv-SE"/>
        </w:rPr>
        <w:t xml:space="preserve">Dari Tabel </w:t>
      </w:r>
      <w:r w:rsidR="006F0BD7">
        <w:rPr>
          <w:rFonts w:ascii="Book Antiqua" w:hAnsi="Book Antiqua"/>
          <w:lang w:val="id-ID"/>
        </w:rPr>
        <w:t>4</w:t>
      </w:r>
      <w:r w:rsidRPr="00AB04A5">
        <w:rPr>
          <w:rFonts w:ascii="Book Antiqua" w:hAnsi="Book Antiqua"/>
          <w:lang w:val="sv-SE"/>
        </w:rPr>
        <w:t>, pada variabel pemahaman konsep diperoleh nilai signifikasinya untuk data pemahaman konsep sebesar 0.200. Karena nilai signifikasinya 0.200 &gt; 0.05 maka dapat disimpulkan bahwa variabel pemahaman konsep berdistribusi normal. Kemudian untuk  variabel kecerdasan emosional diperoleh nilai signifikasinya untuk data kecerdasan emosional sebesar 0.200. Karena nilai signifikasinya 0.200 &gt; 0.05 maka dapat disimpulkan bahwa variabel kecerdasan emosional berdistribusi normal.</w:t>
      </w:r>
    </w:p>
    <w:p w:rsidR="00AB04A5" w:rsidRDefault="00AB04A5" w:rsidP="00AB04A5">
      <w:pPr>
        <w:spacing w:line="276" w:lineRule="auto"/>
        <w:ind w:firstLine="720"/>
        <w:jc w:val="both"/>
        <w:rPr>
          <w:rFonts w:ascii="Book Antiqua" w:hAnsi="Book Antiqua"/>
          <w:lang w:val="id-ID"/>
        </w:rPr>
      </w:pPr>
      <w:r w:rsidRPr="00AB04A5">
        <w:rPr>
          <w:rFonts w:ascii="Book Antiqua" w:hAnsi="Book Antiqua"/>
          <w:lang w:val="sv-SE"/>
        </w:rPr>
        <w:t xml:space="preserve">Uji asumsi klasik yang berikutnya adalah uji linearitas, uji dilakukan ini untuk menguji apakah kecerdasan emosional dan pemahaman konsep linear atau tidak. Model regresi yang baik adalah model regresi yang varibel bebas dan variabel terikat linear. Pengujian linieritas ini dilakukan menggunakan bantuan SPSS versi 22. </w:t>
      </w:r>
    </w:p>
    <w:p w:rsidR="00AB04A5" w:rsidRPr="00AB04A5" w:rsidRDefault="006F0BD7" w:rsidP="00740C17">
      <w:pPr>
        <w:spacing w:line="276" w:lineRule="auto"/>
        <w:jc w:val="center"/>
        <w:rPr>
          <w:rFonts w:ascii="Book Antiqua" w:hAnsi="Book Antiqua"/>
          <w:lang w:val="sv-SE"/>
        </w:rPr>
      </w:pPr>
      <w:r>
        <w:rPr>
          <w:rFonts w:ascii="Book Antiqua" w:hAnsi="Book Antiqua"/>
          <w:lang w:val="sv-SE"/>
        </w:rPr>
        <w:t xml:space="preserve">Tabel </w:t>
      </w:r>
      <w:r>
        <w:rPr>
          <w:rFonts w:ascii="Book Antiqua" w:hAnsi="Book Antiqua"/>
          <w:lang w:val="id-ID"/>
        </w:rPr>
        <w:t>5</w:t>
      </w:r>
      <w:r w:rsidR="00AB04A5" w:rsidRPr="00AB04A5">
        <w:rPr>
          <w:rFonts w:ascii="Book Antiqua" w:hAnsi="Book Antiqua"/>
          <w:lang w:val="sv-SE"/>
        </w:rPr>
        <w:t>. Hasil Uji Linearitas</w:t>
      </w:r>
    </w:p>
    <w:tbl>
      <w:tblPr>
        <w:tblStyle w:val="TableGrid"/>
        <w:tblW w:w="8235" w:type="dxa"/>
        <w:jc w:val="center"/>
        <w:tblInd w:w="692" w:type="dxa"/>
        <w:tblBorders>
          <w:left w:val="none" w:sz="0" w:space="0" w:color="auto"/>
          <w:right w:val="none" w:sz="0" w:space="0" w:color="auto"/>
          <w:insideV w:val="none" w:sz="0" w:space="0" w:color="auto"/>
        </w:tblBorders>
        <w:tblLook w:val="04A0"/>
      </w:tblPr>
      <w:tblGrid>
        <w:gridCol w:w="3156"/>
        <w:gridCol w:w="2645"/>
        <w:gridCol w:w="2434"/>
      </w:tblGrid>
      <w:tr w:rsidR="00AB04A5" w:rsidRPr="00DD3B42" w:rsidTr="00DD3B42">
        <w:trPr>
          <w:jc w:val="center"/>
        </w:trPr>
        <w:tc>
          <w:tcPr>
            <w:tcW w:w="3156" w:type="dxa"/>
            <w:vAlign w:val="center"/>
          </w:tcPr>
          <w:p w:rsidR="00AB04A5" w:rsidRPr="00DD3B42" w:rsidRDefault="00AB04A5" w:rsidP="00AB04A5">
            <w:pPr>
              <w:spacing w:line="276" w:lineRule="auto"/>
              <w:ind w:firstLine="720"/>
              <w:jc w:val="both"/>
              <w:rPr>
                <w:rFonts w:ascii="Book Antiqua" w:hAnsi="Book Antiqua"/>
                <w:b/>
                <w:lang w:val="sv-SE"/>
              </w:rPr>
            </w:pPr>
            <w:r w:rsidRPr="00DD3B42">
              <w:rPr>
                <w:rFonts w:ascii="Book Antiqua" w:hAnsi="Book Antiqua"/>
                <w:b/>
                <w:lang w:val="sv-SE"/>
              </w:rPr>
              <w:t>Variabel</w:t>
            </w:r>
          </w:p>
        </w:tc>
        <w:tc>
          <w:tcPr>
            <w:tcW w:w="2645" w:type="dxa"/>
            <w:vAlign w:val="center"/>
          </w:tcPr>
          <w:p w:rsidR="00AB04A5" w:rsidRPr="00DD3B42" w:rsidRDefault="00AB04A5" w:rsidP="00AB04A5">
            <w:pPr>
              <w:spacing w:line="276" w:lineRule="auto"/>
              <w:ind w:firstLine="720"/>
              <w:jc w:val="both"/>
              <w:rPr>
                <w:rFonts w:ascii="Book Antiqua" w:hAnsi="Book Antiqua"/>
                <w:b/>
                <w:lang w:val="sv-SE"/>
              </w:rPr>
            </w:pPr>
            <w:r w:rsidRPr="00DD3B42">
              <w:rPr>
                <w:rFonts w:ascii="Book Antiqua" w:hAnsi="Book Antiqua"/>
                <w:b/>
                <w:lang w:val="sv-SE"/>
              </w:rPr>
              <w:t>Sig</w:t>
            </w:r>
          </w:p>
        </w:tc>
        <w:tc>
          <w:tcPr>
            <w:tcW w:w="2434" w:type="dxa"/>
            <w:vAlign w:val="center"/>
          </w:tcPr>
          <w:p w:rsidR="00AB04A5" w:rsidRPr="00DD3B42" w:rsidRDefault="00AB04A5" w:rsidP="00AB04A5">
            <w:pPr>
              <w:spacing w:line="276" w:lineRule="auto"/>
              <w:jc w:val="both"/>
              <w:rPr>
                <w:rFonts w:ascii="Book Antiqua" w:hAnsi="Book Antiqua"/>
                <w:b/>
                <w:lang w:val="sv-SE"/>
              </w:rPr>
            </w:pPr>
            <w:r w:rsidRPr="00DD3B42">
              <w:rPr>
                <w:rFonts w:ascii="Book Antiqua" w:hAnsi="Book Antiqua"/>
                <w:b/>
                <w:lang w:val="sv-SE"/>
              </w:rPr>
              <w:t>Keterangan</w:t>
            </w:r>
          </w:p>
        </w:tc>
      </w:tr>
      <w:tr w:rsidR="00AB04A5" w:rsidRPr="00AB04A5" w:rsidTr="00DD3B42">
        <w:trPr>
          <w:jc w:val="center"/>
        </w:trPr>
        <w:tc>
          <w:tcPr>
            <w:tcW w:w="3156" w:type="dxa"/>
            <w:shd w:val="clear" w:color="auto" w:fill="BFBFBF" w:themeFill="background1" w:themeFillShade="BF"/>
            <w:vAlign w:val="center"/>
          </w:tcPr>
          <w:p w:rsidR="00AB04A5" w:rsidRPr="00AB04A5" w:rsidRDefault="00AB04A5" w:rsidP="00AB04A5">
            <w:pPr>
              <w:spacing w:line="276" w:lineRule="auto"/>
              <w:jc w:val="both"/>
              <w:rPr>
                <w:rFonts w:ascii="Book Antiqua" w:hAnsi="Book Antiqua"/>
                <w:lang w:val="sv-SE"/>
              </w:rPr>
            </w:pPr>
            <w:r w:rsidRPr="00AB04A5">
              <w:rPr>
                <w:rFonts w:ascii="Book Antiqua" w:hAnsi="Book Antiqua"/>
                <w:lang w:val="sv-SE"/>
              </w:rPr>
              <w:t>Kecerdasan emosional dan pemahaman konsep</w:t>
            </w:r>
          </w:p>
        </w:tc>
        <w:tc>
          <w:tcPr>
            <w:tcW w:w="2645" w:type="dxa"/>
            <w:shd w:val="clear" w:color="auto" w:fill="BFBFBF" w:themeFill="background1" w:themeFillShade="BF"/>
            <w:vAlign w:val="center"/>
          </w:tcPr>
          <w:p w:rsidR="00AB04A5" w:rsidRPr="00AB04A5" w:rsidRDefault="00AB04A5" w:rsidP="00AB04A5">
            <w:pPr>
              <w:spacing w:line="276" w:lineRule="auto"/>
              <w:ind w:firstLine="720"/>
              <w:jc w:val="both"/>
              <w:rPr>
                <w:rFonts w:ascii="Book Antiqua" w:hAnsi="Book Antiqua"/>
                <w:lang w:val="sv-SE"/>
              </w:rPr>
            </w:pPr>
            <w:r w:rsidRPr="00AB04A5">
              <w:rPr>
                <w:rFonts w:ascii="Book Antiqua" w:hAnsi="Book Antiqua"/>
                <w:lang w:val="sv-SE"/>
              </w:rPr>
              <w:t>0.425</w:t>
            </w:r>
          </w:p>
        </w:tc>
        <w:tc>
          <w:tcPr>
            <w:tcW w:w="2434" w:type="dxa"/>
            <w:shd w:val="clear" w:color="auto" w:fill="BFBFBF" w:themeFill="background1" w:themeFillShade="BF"/>
            <w:vAlign w:val="center"/>
          </w:tcPr>
          <w:p w:rsidR="00AB04A5" w:rsidRPr="00AB04A5" w:rsidRDefault="00AB04A5" w:rsidP="00AB04A5">
            <w:pPr>
              <w:spacing w:line="276" w:lineRule="auto"/>
              <w:ind w:firstLine="720"/>
              <w:jc w:val="both"/>
              <w:rPr>
                <w:rFonts w:ascii="Book Antiqua" w:hAnsi="Book Antiqua"/>
                <w:lang w:val="sv-SE"/>
              </w:rPr>
            </w:pPr>
            <w:r w:rsidRPr="00AB04A5">
              <w:rPr>
                <w:rFonts w:ascii="Book Antiqua" w:hAnsi="Book Antiqua"/>
                <w:lang w:val="sv-SE"/>
              </w:rPr>
              <w:t>Linear</w:t>
            </w:r>
          </w:p>
        </w:tc>
      </w:tr>
    </w:tbl>
    <w:p w:rsidR="00AB04A5" w:rsidRPr="00AB04A5" w:rsidRDefault="00AB04A5" w:rsidP="00AB04A5">
      <w:pPr>
        <w:spacing w:line="276" w:lineRule="auto"/>
        <w:ind w:firstLine="720"/>
        <w:jc w:val="both"/>
        <w:rPr>
          <w:rFonts w:ascii="Book Antiqua" w:hAnsi="Book Antiqua"/>
          <w:lang w:val="sv-SE"/>
        </w:rPr>
      </w:pPr>
    </w:p>
    <w:p w:rsidR="00AB04A5" w:rsidRPr="00AB04A5" w:rsidRDefault="00AB04A5" w:rsidP="00AB04A5">
      <w:pPr>
        <w:spacing w:line="276" w:lineRule="auto"/>
        <w:ind w:firstLine="720"/>
        <w:jc w:val="both"/>
        <w:rPr>
          <w:rFonts w:ascii="Book Antiqua" w:hAnsi="Book Antiqua"/>
          <w:lang w:val="sv-SE"/>
        </w:rPr>
      </w:pPr>
      <w:r w:rsidRPr="00AB04A5">
        <w:rPr>
          <w:rFonts w:ascii="Book Antiqua" w:hAnsi="Book Antiqua"/>
          <w:lang w:val="sv-SE"/>
        </w:rPr>
        <w:t>Dari data di atas diperoleh signifikansi dari uji linieritas kecerdasan emosional terhadap pemahaman konsep sebesar 0.425  nilainya lebih besar dari 0.05. Hal tersebut menunjukkan bahwa variabel bebas dan variabel terikat dalam penelitian ini linier.</w:t>
      </w:r>
    </w:p>
    <w:p w:rsidR="00AB04A5" w:rsidRPr="00AB04A5" w:rsidRDefault="00AB04A5" w:rsidP="00AB04A5">
      <w:pPr>
        <w:spacing w:line="276" w:lineRule="auto"/>
        <w:ind w:firstLine="720"/>
        <w:jc w:val="both"/>
        <w:rPr>
          <w:rFonts w:ascii="Book Antiqua" w:hAnsi="Book Antiqua"/>
          <w:lang w:val="sv-SE"/>
        </w:rPr>
      </w:pPr>
      <w:r w:rsidRPr="00AB04A5">
        <w:rPr>
          <w:rFonts w:ascii="Book Antiqua" w:hAnsi="Book Antiqua"/>
          <w:lang w:val="sv-SE"/>
        </w:rPr>
        <w:t xml:space="preserve">Uji asumsi klasik yang terakhir adalah uji heteroskedastisitas, uji ini bertujuan untuk menguji apakah dalam model regresi terjadi adanya ketidaksamaan Variance yang berasal dari residual satu pengamat yang lain. untuk melihat heteroskedastisitas melalui scatterplot seperti pada </w:t>
      </w:r>
      <w:r w:rsidR="007450A7" w:rsidRPr="00AB04A5">
        <w:rPr>
          <w:rFonts w:ascii="Book Antiqua" w:hAnsi="Book Antiqua"/>
          <w:lang w:val="sv-SE"/>
        </w:rPr>
        <w:t>Gambar</w:t>
      </w:r>
      <w:r w:rsidR="007450A7">
        <w:rPr>
          <w:rFonts w:ascii="Book Antiqua" w:hAnsi="Book Antiqua"/>
          <w:lang w:val="id-ID"/>
        </w:rPr>
        <w:t xml:space="preserve"> 2.</w:t>
      </w:r>
    </w:p>
    <w:p w:rsidR="00AB04A5" w:rsidRPr="00AB04A5" w:rsidRDefault="00AB04A5" w:rsidP="002B5837">
      <w:pPr>
        <w:spacing w:line="276" w:lineRule="auto"/>
        <w:jc w:val="center"/>
        <w:rPr>
          <w:rFonts w:ascii="Book Antiqua" w:hAnsi="Book Antiqua"/>
          <w:lang w:val="sv-SE"/>
        </w:rPr>
      </w:pPr>
      <w:r w:rsidRPr="00AB04A5">
        <w:rPr>
          <w:rFonts w:ascii="Book Antiqua" w:hAnsi="Book Antiqua"/>
          <w:noProof/>
          <w:lang w:val="id-ID" w:eastAsia="id-ID"/>
        </w:rPr>
        <w:drawing>
          <wp:inline distT="0" distB="0" distL="0" distR="0">
            <wp:extent cx="4133850" cy="3140188"/>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31464" cy="3138376"/>
                    </a:xfrm>
                    <a:prstGeom prst="rect">
                      <a:avLst/>
                    </a:prstGeom>
                    <a:noFill/>
                    <a:ln w="9525">
                      <a:noFill/>
                      <a:miter lim="800000"/>
                      <a:headEnd/>
                      <a:tailEnd/>
                    </a:ln>
                  </pic:spPr>
                </pic:pic>
              </a:graphicData>
            </a:graphic>
          </wp:inline>
        </w:drawing>
      </w:r>
    </w:p>
    <w:p w:rsidR="00AB04A5" w:rsidRPr="00AB04A5" w:rsidRDefault="00AB04A5" w:rsidP="002B5837">
      <w:pPr>
        <w:spacing w:line="276" w:lineRule="auto"/>
        <w:jc w:val="center"/>
        <w:rPr>
          <w:rFonts w:ascii="Book Antiqua" w:hAnsi="Book Antiqua"/>
          <w:lang w:val="sv-SE"/>
        </w:rPr>
      </w:pPr>
      <w:r w:rsidRPr="00AB04A5">
        <w:rPr>
          <w:rFonts w:ascii="Book Antiqua" w:hAnsi="Book Antiqua"/>
          <w:lang w:val="sv-SE"/>
        </w:rPr>
        <w:t>Gambar 2. Scatterplot Pemahaman Konsep Matematis Siswa</w:t>
      </w:r>
    </w:p>
    <w:p w:rsidR="00AB04A5" w:rsidRPr="00AB04A5" w:rsidRDefault="00AB04A5" w:rsidP="00AB04A5">
      <w:pPr>
        <w:spacing w:line="276" w:lineRule="auto"/>
        <w:ind w:firstLine="720"/>
        <w:jc w:val="both"/>
        <w:rPr>
          <w:rFonts w:ascii="Book Antiqua" w:hAnsi="Book Antiqua"/>
          <w:lang w:val="sv-SE"/>
        </w:rPr>
      </w:pPr>
    </w:p>
    <w:p w:rsidR="00AB04A5" w:rsidRPr="00AB04A5" w:rsidRDefault="007450A7" w:rsidP="00AB04A5">
      <w:pPr>
        <w:spacing w:line="276" w:lineRule="auto"/>
        <w:ind w:firstLine="720"/>
        <w:jc w:val="both"/>
        <w:rPr>
          <w:rFonts w:ascii="Book Antiqua" w:hAnsi="Book Antiqua"/>
          <w:lang w:val="sv-SE"/>
        </w:rPr>
      </w:pPr>
      <w:r w:rsidRPr="00AB04A5">
        <w:rPr>
          <w:rFonts w:ascii="Book Antiqua" w:hAnsi="Book Antiqua"/>
          <w:lang w:val="sv-SE"/>
        </w:rPr>
        <w:t xml:space="preserve">Gambar </w:t>
      </w:r>
      <w:r>
        <w:rPr>
          <w:rFonts w:ascii="Book Antiqua" w:hAnsi="Book Antiqua"/>
          <w:lang w:val="id-ID"/>
        </w:rPr>
        <w:t>2</w:t>
      </w:r>
      <w:r w:rsidR="00AB04A5" w:rsidRPr="00AB04A5">
        <w:rPr>
          <w:rFonts w:ascii="Book Antiqua" w:hAnsi="Book Antiqua"/>
          <w:lang w:val="sv-SE"/>
        </w:rPr>
        <w:t xml:space="preserve"> menunjukkan bahwa tidak terdapat pola yangjelas serta titik yang menyebar di atas dan di bawah angka 0 pada sumbu Y.Jadi dapat disimpulkan bahwa tidak terjadi heteroskedastisitas pada modelregresi.</w:t>
      </w:r>
    </w:p>
    <w:p w:rsidR="00AB04A5" w:rsidRPr="00AB04A5" w:rsidRDefault="00AB04A5" w:rsidP="00AB04A5">
      <w:pPr>
        <w:spacing w:line="276" w:lineRule="auto"/>
        <w:ind w:firstLine="720"/>
        <w:jc w:val="both"/>
        <w:rPr>
          <w:rFonts w:ascii="Book Antiqua" w:hAnsi="Book Antiqua"/>
          <w:lang w:val="sv-SE"/>
        </w:rPr>
      </w:pPr>
      <w:r w:rsidRPr="00AB04A5">
        <w:rPr>
          <w:rFonts w:ascii="Book Antiqua" w:hAnsi="Book Antiqua"/>
          <w:lang w:val="sv-SE"/>
        </w:rPr>
        <w:t xml:space="preserve">Setelah melakukan uji asumsi klasik maka akan dilakukan uji hipotesis yaitu dengan analisis regresi. Uji hipotesis pada penelitian ini untuk mengetahui pengaruh antar varabel bebas terhadap variabel terikat yaitu pengaruh kecerdasan emosional terhadap pemahaman konsep matematis siswa. </w:t>
      </w:r>
    </w:p>
    <w:p w:rsidR="00DD3B42" w:rsidRDefault="00AB04A5" w:rsidP="00DD3B42">
      <w:pPr>
        <w:spacing w:line="276" w:lineRule="auto"/>
        <w:jc w:val="center"/>
        <w:rPr>
          <w:rFonts w:ascii="Book Antiqua" w:hAnsi="Book Antiqua"/>
          <w:lang w:val="id-ID"/>
        </w:rPr>
      </w:pPr>
      <w:r w:rsidRPr="00AB04A5">
        <w:rPr>
          <w:rFonts w:ascii="Book Antiqua" w:hAnsi="Book Antiqua"/>
          <w:lang w:val="sv-SE"/>
        </w:rPr>
        <w:t xml:space="preserve">Tabel </w:t>
      </w:r>
      <w:r w:rsidR="006F0BD7">
        <w:rPr>
          <w:rFonts w:ascii="Book Antiqua" w:hAnsi="Book Antiqua"/>
          <w:lang w:val="id-ID"/>
        </w:rPr>
        <w:t>6</w:t>
      </w:r>
      <w:r w:rsidRPr="00AB04A5">
        <w:rPr>
          <w:rFonts w:ascii="Book Antiqua" w:hAnsi="Book Antiqua"/>
          <w:lang w:val="sv-SE"/>
        </w:rPr>
        <w:t xml:space="preserve">. Hasil Regresi Kecerdasan Emosiolan </w:t>
      </w:r>
      <w:r w:rsidR="00DD3B42">
        <w:rPr>
          <w:rFonts w:ascii="Book Antiqua" w:hAnsi="Book Antiqua"/>
          <w:lang w:val="sv-SE"/>
        </w:rPr>
        <w:t>terhadap</w:t>
      </w:r>
    </w:p>
    <w:p w:rsidR="00AB04A5" w:rsidRPr="00AB04A5" w:rsidRDefault="00AB04A5" w:rsidP="00DD3B42">
      <w:pPr>
        <w:spacing w:line="276" w:lineRule="auto"/>
        <w:jc w:val="center"/>
        <w:rPr>
          <w:rFonts w:ascii="Book Antiqua" w:hAnsi="Book Antiqua"/>
          <w:lang w:val="sv-SE"/>
        </w:rPr>
      </w:pPr>
      <w:r w:rsidRPr="00AB04A5">
        <w:rPr>
          <w:rFonts w:ascii="Book Antiqua" w:hAnsi="Book Antiqua"/>
          <w:lang w:val="sv-SE"/>
        </w:rPr>
        <w:t>Pemahaman Konsep Matematika</w:t>
      </w:r>
    </w:p>
    <w:tbl>
      <w:tblPr>
        <w:tblStyle w:val="TableGrid"/>
        <w:tblW w:w="8227" w:type="dxa"/>
        <w:jc w:val="center"/>
        <w:tblInd w:w="1440" w:type="dxa"/>
        <w:tblBorders>
          <w:left w:val="none" w:sz="0" w:space="0" w:color="auto"/>
          <w:right w:val="none" w:sz="0" w:space="0" w:color="auto"/>
          <w:insideH w:val="none" w:sz="0" w:space="0" w:color="auto"/>
          <w:insideV w:val="none" w:sz="0" w:space="0" w:color="auto"/>
        </w:tblBorders>
        <w:tblLook w:val="04A0"/>
      </w:tblPr>
      <w:tblGrid>
        <w:gridCol w:w="4430"/>
        <w:gridCol w:w="3797"/>
      </w:tblGrid>
      <w:tr w:rsidR="00AB04A5" w:rsidRPr="00DD3B42" w:rsidTr="00DD3B42">
        <w:trPr>
          <w:jc w:val="center"/>
        </w:trPr>
        <w:tc>
          <w:tcPr>
            <w:tcW w:w="4430" w:type="dxa"/>
            <w:tcBorders>
              <w:top w:val="single" w:sz="4" w:space="0" w:color="auto"/>
              <w:bottom w:val="single" w:sz="4" w:space="0" w:color="auto"/>
            </w:tcBorders>
            <w:vAlign w:val="center"/>
          </w:tcPr>
          <w:p w:rsidR="00AB04A5" w:rsidRPr="00DD3B42" w:rsidRDefault="00AB04A5" w:rsidP="00DD3B42">
            <w:pPr>
              <w:spacing w:line="276" w:lineRule="auto"/>
              <w:jc w:val="center"/>
              <w:rPr>
                <w:rFonts w:ascii="Book Antiqua" w:hAnsi="Book Antiqua"/>
                <w:b/>
                <w:lang w:val="sv-SE"/>
              </w:rPr>
            </w:pPr>
            <w:r w:rsidRPr="00DD3B42">
              <w:rPr>
                <w:rFonts w:ascii="Book Antiqua" w:hAnsi="Book Antiqua"/>
                <w:b/>
                <w:lang w:val="sv-SE"/>
              </w:rPr>
              <w:t>Variabel Independen</w:t>
            </w:r>
          </w:p>
        </w:tc>
        <w:tc>
          <w:tcPr>
            <w:tcW w:w="3797" w:type="dxa"/>
            <w:tcBorders>
              <w:top w:val="single" w:sz="4" w:space="0" w:color="auto"/>
              <w:bottom w:val="single" w:sz="4" w:space="0" w:color="auto"/>
            </w:tcBorders>
            <w:vAlign w:val="center"/>
          </w:tcPr>
          <w:p w:rsidR="00AB04A5" w:rsidRPr="00DD3B42" w:rsidRDefault="00AB04A5" w:rsidP="00DD3B42">
            <w:pPr>
              <w:spacing w:line="276" w:lineRule="auto"/>
              <w:ind w:firstLine="58"/>
              <w:jc w:val="center"/>
              <w:rPr>
                <w:rFonts w:ascii="Book Antiqua" w:hAnsi="Book Antiqua"/>
                <w:b/>
                <w:lang w:val="sv-SE"/>
              </w:rPr>
            </w:pPr>
            <w:r w:rsidRPr="00DD3B42">
              <w:rPr>
                <w:rFonts w:ascii="Book Antiqua" w:hAnsi="Book Antiqua"/>
                <w:b/>
                <w:lang w:val="sv-SE"/>
              </w:rPr>
              <w:t>Koefisien regresi</w:t>
            </w:r>
          </w:p>
        </w:tc>
      </w:tr>
      <w:tr w:rsidR="00AB04A5" w:rsidRPr="00AB04A5" w:rsidTr="00DD3B42">
        <w:trPr>
          <w:jc w:val="center"/>
        </w:trPr>
        <w:tc>
          <w:tcPr>
            <w:tcW w:w="4430" w:type="dxa"/>
            <w:tcBorders>
              <w:top w:val="single" w:sz="4" w:space="0" w:color="auto"/>
            </w:tcBorders>
            <w:shd w:val="clear" w:color="auto" w:fill="BFBFBF" w:themeFill="background1" w:themeFillShade="BF"/>
            <w:vAlign w:val="center"/>
          </w:tcPr>
          <w:p w:rsidR="00AB04A5" w:rsidRPr="00AB04A5" w:rsidRDefault="00AB04A5" w:rsidP="00DD3B42">
            <w:pPr>
              <w:spacing w:line="276" w:lineRule="auto"/>
              <w:jc w:val="center"/>
              <w:rPr>
                <w:rFonts w:ascii="Book Antiqua" w:hAnsi="Book Antiqua"/>
                <w:lang w:val="sv-SE"/>
              </w:rPr>
            </w:pPr>
            <w:r w:rsidRPr="00AB04A5">
              <w:rPr>
                <w:rFonts w:ascii="Book Antiqua" w:hAnsi="Book Antiqua"/>
                <w:lang w:val="sv-SE"/>
              </w:rPr>
              <w:lastRenderedPageBreak/>
              <w:t>Konstanta</w:t>
            </w:r>
          </w:p>
        </w:tc>
        <w:tc>
          <w:tcPr>
            <w:tcW w:w="3797" w:type="dxa"/>
            <w:tcBorders>
              <w:top w:val="single" w:sz="4" w:space="0" w:color="auto"/>
            </w:tcBorders>
            <w:shd w:val="clear" w:color="auto" w:fill="BFBFBF" w:themeFill="background1" w:themeFillShade="BF"/>
            <w:vAlign w:val="center"/>
          </w:tcPr>
          <w:p w:rsidR="00AB04A5" w:rsidRPr="00AB04A5" w:rsidRDefault="00AB04A5" w:rsidP="00DD3B42">
            <w:pPr>
              <w:spacing w:line="276" w:lineRule="auto"/>
              <w:ind w:firstLine="58"/>
              <w:jc w:val="center"/>
              <w:rPr>
                <w:rFonts w:ascii="Book Antiqua" w:hAnsi="Book Antiqua"/>
                <w:lang w:val="sv-SE"/>
              </w:rPr>
            </w:pPr>
            <w:r w:rsidRPr="00AB04A5">
              <w:rPr>
                <w:rFonts w:ascii="Book Antiqua" w:hAnsi="Book Antiqua"/>
                <w:lang w:val="sv-SE"/>
              </w:rPr>
              <w:t>- 0,774</w:t>
            </w:r>
          </w:p>
        </w:tc>
      </w:tr>
      <w:tr w:rsidR="00AB04A5" w:rsidRPr="00AB04A5" w:rsidTr="00DD3B42">
        <w:trPr>
          <w:jc w:val="center"/>
        </w:trPr>
        <w:tc>
          <w:tcPr>
            <w:tcW w:w="4430" w:type="dxa"/>
            <w:vAlign w:val="center"/>
          </w:tcPr>
          <w:p w:rsidR="00AB04A5" w:rsidRPr="00AB04A5" w:rsidRDefault="00AB04A5" w:rsidP="00DD3B42">
            <w:pPr>
              <w:spacing w:line="276" w:lineRule="auto"/>
              <w:jc w:val="center"/>
              <w:rPr>
                <w:rFonts w:ascii="Book Antiqua" w:hAnsi="Book Antiqua"/>
                <w:lang w:val="sv-SE"/>
              </w:rPr>
            </w:pPr>
            <w:r w:rsidRPr="00AB04A5">
              <w:rPr>
                <w:rFonts w:ascii="Book Antiqua" w:hAnsi="Book Antiqua"/>
                <w:lang w:val="sv-SE"/>
              </w:rPr>
              <w:t>Kecerdasan emosional</w:t>
            </w:r>
          </w:p>
        </w:tc>
        <w:tc>
          <w:tcPr>
            <w:tcW w:w="3797" w:type="dxa"/>
            <w:vAlign w:val="center"/>
          </w:tcPr>
          <w:p w:rsidR="00AB04A5" w:rsidRPr="00AB04A5" w:rsidRDefault="00AB04A5" w:rsidP="00DD3B42">
            <w:pPr>
              <w:spacing w:line="276" w:lineRule="auto"/>
              <w:ind w:firstLine="58"/>
              <w:jc w:val="center"/>
              <w:rPr>
                <w:rFonts w:ascii="Book Antiqua" w:hAnsi="Book Antiqua"/>
                <w:lang w:val="sv-SE"/>
              </w:rPr>
            </w:pPr>
            <w:r w:rsidRPr="00AB04A5">
              <w:rPr>
                <w:rFonts w:ascii="Book Antiqua" w:hAnsi="Book Antiqua"/>
                <w:lang w:val="sv-SE"/>
              </w:rPr>
              <w:t>0,145</w:t>
            </w:r>
          </w:p>
        </w:tc>
      </w:tr>
    </w:tbl>
    <w:p w:rsidR="00AB04A5" w:rsidRPr="00AB04A5" w:rsidRDefault="00AB04A5" w:rsidP="00AB04A5">
      <w:pPr>
        <w:spacing w:line="276" w:lineRule="auto"/>
        <w:ind w:firstLine="720"/>
        <w:jc w:val="both"/>
        <w:rPr>
          <w:rFonts w:ascii="Book Antiqua" w:hAnsi="Book Antiqua"/>
          <w:lang w:val="sv-SE"/>
        </w:rPr>
      </w:pPr>
    </w:p>
    <w:p w:rsidR="00AB04A5" w:rsidRPr="00AB48D5" w:rsidRDefault="00AB04A5" w:rsidP="00AB04A5">
      <w:pPr>
        <w:spacing w:line="276" w:lineRule="auto"/>
        <w:ind w:firstLine="720"/>
        <w:jc w:val="both"/>
        <w:rPr>
          <w:rFonts w:ascii="Book Antiqua" w:hAnsi="Book Antiqua"/>
          <w:lang w:val="id-ID"/>
        </w:rPr>
      </w:pPr>
      <w:r w:rsidRPr="00AB04A5">
        <w:rPr>
          <w:rFonts w:ascii="Book Antiqua" w:hAnsi="Book Antiqua"/>
          <w:lang w:val="sv-SE"/>
        </w:rPr>
        <w:t xml:space="preserve">Dari </w:t>
      </w:r>
      <w:r w:rsidR="006F0BD7" w:rsidRPr="00AB04A5">
        <w:rPr>
          <w:rFonts w:ascii="Book Antiqua" w:hAnsi="Book Antiqua"/>
          <w:lang w:val="sv-SE"/>
        </w:rPr>
        <w:t xml:space="preserve">Tabel </w:t>
      </w:r>
      <w:r w:rsidR="006F0BD7">
        <w:rPr>
          <w:rFonts w:ascii="Book Antiqua" w:hAnsi="Book Antiqua"/>
          <w:lang w:val="id-ID"/>
        </w:rPr>
        <w:t>6</w:t>
      </w:r>
      <w:r w:rsidRPr="00AB04A5">
        <w:rPr>
          <w:rFonts w:ascii="Book Antiqua" w:hAnsi="Book Antiqua"/>
          <w:lang w:val="sv-SE"/>
        </w:rPr>
        <w:t xml:space="preserve"> terlihat bahwa nilai dari konstanta untuk varibel kecerdasan emosional adalah -0.774 sedangkan hasil dari koefisien regresi variabel kecerdasan emosional sebesar 0.145. Oleh sebab itu dapat dibuat model re</w:t>
      </w:r>
      <w:r w:rsidR="00AB48D5">
        <w:rPr>
          <w:rFonts w:ascii="Book Antiqua" w:hAnsi="Book Antiqua"/>
          <w:lang w:val="sv-SE"/>
        </w:rPr>
        <w:t xml:space="preserve">gresi dengan rumus </w:t>
      </w:r>
      <m:oMath>
        <m:r>
          <w:rPr>
            <w:rFonts w:ascii="Cambria Math" w:hAnsi="Cambria Math"/>
            <w:lang w:val="sv-SE"/>
          </w:rPr>
          <m:t>Y=a+</m:t>
        </m:r>
        <m:sSub>
          <m:sSubPr>
            <m:ctrlPr>
              <w:rPr>
                <w:rFonts w:ascii="Cambria Math" w:hAnsi="Cambria Math"/>
                <w:i/>
                <w:lang w:val="sv-SE"/>
              </w:rPr>
            </m:ctrlPr>
          </m:sSubPr>
          <m:e>
            <m:r>
              <w:rPr>
                <w:rFonts w:ascii="Cambria Math" w:hAnsi="Cambria Math"/>
                <w:lang w:val="sv-SE"/>
              </w:rPr>
              <m:t>b</m:t>
            </m:r>
          </m:e>
          <m:sub>
            <m:r>
              <w:rPr>
                <w:rFonts w:ascii="Cambria Math" w:hAnsi="Cambria Math"/>
                <w:lang w:val="sv-SE"/>
              </w:rPr>
              <m:t>1</m:t>
            </m:r>
          </m:sub>
        </m:sSub>
        <m:sSub>
          <m:sSubPr>
            <m:ctrlPr>
              <w:rPr>
                <w:rFonts w:ascii="Cambria Math" w:hAnsi="Cambria Math"/>
                <w:i/>
                <w:lang w:val="sv-SE"/>
              </w:rPr>
            </m:ctrlPr>
          </m:sSubPr>
          <m:e>
            <m:r>
              <w:rPr>
                <w:rFonts w:ascii="Cambria Math" w:hAnsi="Cambria Math"/>
                <w:lang w:val="sv-SE"/>
              </w:rPr>
              <m:t>X</m:t>
            </m:r>
          </m:e>
          <m:sub>
            <m:r>
              <w:rPr>
                <w:rFonts w:ascii="Cambria Math" w:hAnsi="Cambria Math"/>
                <w:lang w:val="sv-SE"/>
              </w:rPr>
              <m:t>1</m:t>
            </m:r>
          </m:sub>
        </m:sSub>
      </m:oMath>
      <w:r w:rsidR="00AB48D5">
        <w:rPr>
          <w:rFonts w:ascii="Book Antiqua" w:hAnsi="Book Antiqua"/>
          <w:lang w:val="id-ID"/>
        </w:rPr>
        <w:t>.</w:t>
      </w:r>
    </w:p>
    <w:p w:rsidR="00AB04A5" w:rsidRPr="00AB04A5" w:rsidRDefault="00AB04A5" w:rsidP="00AB04A5">
      <w:pPr>
        <w:spacing w:line="276" w:lineRule="auto"/>
        <w:ind w:firstLine="720"/>
        <w:jc w:val="both"/>
        <w:rPr>
          <w:rFonts w:ascii="Book Antiqua" w:hAnsi="Book Antiqua"/>
          <w:lang w:val="sv-SE"/>
        </w:rPr>
      </w:pPr>
    </w:p>
    <w:p w:rsidR="00AB04A5" w:rsidRPr="00AB04A5" w:rsidRDefault="00AB04A5" w:rsidP="00AB04A5">
      <w:pPr>
        <w:spacing w:line="276" w:lineRule="auto"/>
        <w:ind w:firstLine="720"/>
        <w:jc w:val="both"/>
        <w:rPr>
          <w:oMath/>
          <w:rFonts w:ascii="Cambria Math" w:hAnsi="Cambria Math"/>
          <w:lang w:val="sv-SE"/>
        </w:rPr>
      </w:pPr>
      <m:oMathPara>
        <m:oMath>
          <m:r>
            <m:rPr>
              <m:sty m:val="p"/>
            </m:rPr>
            <w:rPr>
              <w:rFonts w:ascii="Cambria Math" w:hAnsi="Cambria Math"/>
              <w:lang w:val="sv-SE"/>
            </w:rPr>
            <m:t>Y=-0.774+0.145</m:t>
          </m:r>
          <m:sSub>
            <m:sSubPr>
              <m:ctrlPr>
                <w:rPr>
                  <w:rFonts w:ascii="Cambria Math" w:hAnsi="Cambria Math"/>
                  <w:lang w:val="sv-SE"/>
                </w:rPr>
              </m:ctrlPr>
            </m:sSubPr>
            <m:e>
              <m:r>
                <m:rPr>
                  <m:sty m:val="p"/>
                </m:rPr>
                <w:rPr>
                  <w:rFonts w:ascii="Cambria Math" w:hAnsi="Cambria Math"/>
                  <w:lang w:val="sv-SE"/>
                </w:rPr>
                <m:t>X</m:t>
              </m:r>
            </m:e>
            <m:sub>
              <m:r>
                <m:rPr>
                  <m:sty m:val="p"/>
                </m:rPr>
                <w:rPr>
                  <w:rFonts w:ascii="Cambria Math" w:hAnsi="Cambria Math"/>
                  <w:lang w:val="sv-SE"/>
                </w:rPr>
                <m:t>1</m:t>
              </m:r>
            </m:sub>
          </m:sSub>
        </m:oMath>
      </m:oMathPara>
    </w:p>
    <w:p w:rsidR="00AB04A5" w:rsidRPr="00AB04A5" w:rsidRDefault="00AB04A5" w:rsidP="00AB04A5">
      <w:pPr>
        <w:spacing w:line="276" w:lineRule="auto"/>
        <w:ind w:firstLine="720"/>
        <w:jc w:val="both"/>
        <w:rPr>
          <w:rFonts w:ascii="Book Antiqua" w:hAnsi="Book Antiqua"/>
          <w:lang w:val="sv-SE"/>
        </w:rPr>
      </w:pPr>
      <w:r w:rsidRPr="00AB04A5">
        <w:rPr>
          <w:rFonts w:ascii="Book Antiqua" w:hAnsi="Book Antiqua"/>
          <w:lang w:val="sv-SE"/>
        </w:rPr>
        <w:tab/>
        <w:t>Dimana :</w:t>
      </w:r>
    </w:p>
    <w:p w:rsidR="00AB04A5" w:rsidRPr="00AB04A5" w:rsidRDefault="00AB04A5" w:rsidP="00AB04A5">
      <w:pPr>
        <w:spacing w:line="276" w:lineRule="auto"/>
        <w:ind w:firstLine="720"/>
        <w:jc w:val="both"/>
        <w:rPr>
          <w:rFonts w:ascii="Book Antiqua" w:hAnsi="Book Antiqua"/>
          <w:lang w:val="sv-SE"/>
        </w:rPr>
      </w:pPr>
      <w:r w:rsidRPr="00AB04A5">
        <w:rPr>
          <w:rFonts w:ascii="Book Antiqua" w:hAnsi="Book Antiqua"/>
          <w:lang w:val="sv-SE"/>
        </w:rPr>
        <w:tab/>
        <w:t xml:space="preserve">Y </w:t>
      </w:r>
      <w:r w:rsidRPr="00AB04A5">
        <w:rPr>
          <w:rFonts w:ascii="Book Antiqua" w:hAnsi="Book Antiqua"/>
          <w:lang w:val="sv-SE"/>
        </w:rPr>
        <w:tab/>
        <w:t>= Pemahaman konsep</w:t>
      </w:r>
    </w:p>
    <w:p w:rsidR="00AB04A5" w:rsidRPr="00AB04A5" w:rsidRDefault="00AB04A5" w:rsidP="00AB04A5">
      <w:pPr>
        <w:spacing w:line="276" w:lineRule="auto"/>
        <w:ind w:firstLine="720"/>
        <w:jc w:val="both"/>
        <w:rPr>
          <w:rFonts w:ascii="Book Antiqua" w:hAnsi="Book Antiqua"/>
          <w:lang w:val="sv-SE"/>
        </w:rPr>
      </w:pPr>
      <w:r w:rsidRPr="00AB04A5">
        <w:rPr>
          <w:rFonts w:ascii="Book Antiqua" w:hAnsi="Book Antiqua"/>
          <w:lang w:val="sv-SE"/>
        </w:rPr>
        <w:tab/>
        <w:t>X</w:t>
      </w:r>
      <w:r w:rsidRPr="00A5792A">
        <w:rPr>
          <w:rFonts w:ascii="Book Antiqua" w:hAnsi="Book Antiqua"/>
          <w:vertAlign w:val="subscript"/>
          <w:lang w:val="sv-SE"/>
        </w:rPr>
        <w:t>1</w:t>
      </w:r>
      <w:r w:rsidRPr="00AB04A5">
        <w:rPr>
          <w:rFonts w:ascii="Book Antiqua" w:hAnsi="Book Antiqua"/>
          <w:lang w:val="sv-SE"/>
        </w:rPr>
        <w:tab/>
        <w:t>= Kecerdasan emosional</w:t>
      </w:r>
    </w:p>
    <w:p w:rsidR="00AB04A5" w:rsidRPr="00DD3B42" w:rsidRDefault="00AB04A5" w:rsidP="00AB04A5">
      <w:pPr>
        <w:spacing w:line="276" w:lineRule="auto"/>
        <w:ind w:firstLine="720"/>
        <w:jc w:val="both"/>
        <w:rPr>
          <w:rFonts w:ascii="Book Antiqua" w:hAnsi="Book Antiqua"/>
          <w:lang w:val="sv-SE"/>
        </w:rPr>
      </w:pPr>
      <w:r w:rsidRPr="00DD3B42">
        <w:rPr>
          <w:rFonts w:ascii="Book Antiqua" w:hAnsi="Book Antiqua"/>
          <w:lang w:val="sv-SE"/>
        </w:rPr>
        <w:t>Adapun kebermaknaan dari persamaan regresi tersebut dapat diimplikasikan sebagai berikut :</w:t>
      </w:r>
    </w:p>
    <w:p w:rsidR="00AB04A5" w:rsidRPr="00DD3B42" w:rsidRDefault="00AB04A5" w:rsidP="00DD3B42">
      <w:pPr>
        <w:pStyle w:val="ListParagraph"/>
        <w:numPr>
          <w:ilvl w:val="0"/>
          <w:numId w:val="14"/>
        </w:numPr>
        <w:spacing w:line="276" w:lineRule="auto"/>
        <w:ind w:left="426"/>
        <w:jc w:val="both"/>
        <w:rPr>
          <w:rFonts w:ascii="Book Antiqua" w:hAnsi="Book Antiqua"/>
          <w:sz w:val="24"/>
          <w:szCs w:val="24"/>
          <w:lang w:val="sv-SE"/>
        </w:rPr>
      </w:pPr>
      <w:r w:rsidRPr="00DD3B42">
        <w:rPr>
          <w:rFonts w:ascii="Book Antiqua" w:hAnsi="Book Antiqua"/>
          <w:sz w:val="24"/>
          <w:szCs w:val="24"/>
          <w:lang w:val="sv-SE"/>
        </w:rPr>
        <w:t>Nilai Koefisien Regresi variabel kecerdasan emosional sebesar 0.145 mengandung arti bahwa setiap penambahan satu point variabel kecerdasan emosional, maka akan meningkatkan pemahaman konsep sebesar 0.145 kali.</w:t>
      </w:r>
    </w:p>
    <w:p w:rsidR="00AB04A5" w:rsidRPr="00DD3B42" w:rsidRDefault="00DD3B42" w:rsidP="00DD3B42">
      <w:pPr>
        <w:pStyle w:val="ListParagraph"/>
        <w:numPr>
          <w:ilvl w:val="0"/>
          <w:numId w:val="14"/>
        </w:numPr>
        <w:spacing w:line="276" w:lineRule="auto"/>
        <w:ind w:left="426"/>
        <w:jc w:val="both"/>
        <w:rPr>
          <w:rFonts w:ascii="Book Antiqua" w:hAnsi="Book Antiqua"/>
          <w:sz w:val="24"/>
          <w:szCs w:val="24"/>
          <w:lang w:val="sv-SE"/>
        </w:rPr>
      </w:pPr>
      <w:r>
        <w:rPr>
          <w:rFonts w:ascii="Book Antiqua" w:hAnsi="Book Antiqua"/>
          <w:sz w:val="24"/>
          <w:szCs w:val="24"/>
          <w:lang w:val="sv-SE"/>
        </w:rPr>
        <w:t>Nilai dari konstanta sebesar –</w:t>
      </w:r>
      <w:r w:rsidR="00AB04A5" w:rsidRPr="00DD3B42">
        <w:rPr>
          <w:rFonts w:ascii="Book Antiqua" w:hAnsi="Book Antiqua"/>
          <w:sz w:val="24"/>
          <w:szCs w:val="24"/>
          <w:lang w:val="sv-SE"/>
        </w:rPr>
        <w:t>0.774 mengandung arti bahwa jika nilai X</w:t>
      </w:r>
      <w:r w:rsidR="00AB04A5" w:rsidRPr="00A5792A">
        <w:rPr>
          <w:rFonts w:ascii="Book Antiqua" w:hAnsi="Book Antiqua"/>
          <w:sz w:val="24"/>
          <w:szCs w:val="24"/>
          <w:vertAlign w:val="subscript"/>
          <w:lang w:val="sv-SE"/>
        </w:rPr>
        <w:t>1</w:t>
      </w:r>
      <w:r w:rsidR="00AB04A5" w:rsidRPr="00DD3B42">
        <w:rPr>
          <w:rFonts w:ascii="Book Antiqua" w:hAnsi="Book Antiqua"/>
          <w:sz w:val="24"/>
          <w:szCs w:val="24"/>
          <w:lang w:val="sv-SE"/>
        </w:rPr>
        <w:t xml:space="preserve"> = 0 atau variabel kecerdasan emosional tidak ada, maka nilai pemahaman konsep matematika sebesar -0.774</w:t>
      </w:r>
      <w:r>
        <w:rPr>
          <w:rFonts w:ascii="Book Antiqua" w:hAnsi="Book Antiqua"/>
          <w:sz w:val="24"/>
          <w:szCs w:val="24"/>
        </w:rPr>
        <w:t>.</w:t>
      </w:r>
    </w:p>
    <w:p w:rsidR="00AB04A5" w:rsidRPr="00AB04A5" w:rsidRDefault="00AB04A5" w:rsidP="00AB04A5">
      <w:pPr>
        <w:spacing w:line="276" w:lineRule="auto"/>
        <w:ind w:firstLine="720"/>
        <w:jc w:val="both"/>
        <w:rPr>
          <w:rFonts w:ascii="Book Antiqua" w:hAnsi="Book Antiqua"/>
          <w:lang w:val="sv-SE"/>
        </w:rPr>
      </w:pPr>
      <w:r w:rsidRPr="00AB04A5">
        <w:rPr>
          <w:rFonts w:ascii="Book Antiqua" w:hAnsi="Book Antiqua"/>
          <w:lang w:val="sv-SE"/>
        </w:rPr>
        <w:t>Intepretasi dari persamaan regresi diatas dapat dilihat bahwa koefisien regresi untuk variabel kecerdasan emosional memiliki tanda positif sebesar 0145 artinya kecerdasan emosional searah dengan variabel pemahaman konsep. Oleh sebab itu variabel kecerdasan emosional ini berpengaruh positif terhadap pemahaman konsep matematis.Untuk lebih jelasnya, pengujian hipotesis ini menggunakan uji t.</w:t>
      </w:r>
    </w:p>
    <w:p w:rsidR="00AB04A5" w:rsidRPr="00AB04A5" w:rsidRDefault="00AB04A5" w:rsidP="00AB04A5">
      <w:pPr>
        <w:spacing w:line="276" w:lineRule="auto"/>
        <w:ind w:firstLine="720"/>
        <w:jc w:val="both"/>
        <w:rPr>
          <w:rFonts w:ascii="Book Antiqua" w:hAnsi="Book Antiqua"/>
          <w:lang w:val="sv-SE"/>
        </w:rPr>
      </w:pPr>
      <w:r w:rsidRPr="00AB04A5">
        <w:rPr>
          <w:rFonts w:ascii="Book Antiqua" w:hAnsi="Book Antiqua"/>
          <w:lang w:val="sv-SE"/>
        </w:rPr>
        <w:t>Dari pengolahan data diperoleh t-hitung sebesar 4.625 dengan signifikan sebesar 0.000. Oleh sebab itu nilai t-hitung sebesar 4.625 pada level probabilitas (kepercayaan) 0.05 diperoleh t-tabel sebesar 2.002. Sebagaimana hasil diatas dapat dilihat bahwa nilai dari  t-hitung sebesar 4.625 &gt; t tabel 2.002 dan sig &lt; 0.05 ( 0.000 &lt; 0.05). Hal demikian menunjukkan bahwa hipotesis diterima adanya pengaruh kecerdasan emosional terhadap pemahaman konsep matematika.</w:t>
      </w:r>
    </w:p>
    <w:p w:rsidR="00916DF5" w:rsidRPr="00916DF5" w:rsidRDefault="00AB04A5" w:rsidP="00916DF5">
      <w:pPr>
        <w:spacing w:line="276" w:lineRule="auto"/>
        <w:ind w:firstLine="720"/>
        <w:jc w:val="both"/>
        <w:rPr>
          <w:rFonts w:ascii="Book Antiqua" w:hAnsi="Book Antiqua"/>
          <w:lang w:val="sv-SE"/>
        </w:rPr>
      </w:pPr>
      <w:r w:rsidRPr="00AB04A5">
        <w:rPr>
          <w:rFonts w:ascii="Book Antiqua" w:hAnsi="Book Antiqua"/>
          <w:lang w:val="sv-SE"/>
        </w:rPr>
        <w:t xml:space="preserve">Untuk melihat seberapa besar pengaruh kecerdasan emosional terhadap pemahaman konsep maka di uji menggunakan rumus Koefisien Deteminasi. Pengujian koefisien determinasi menggunakan bantuan SPSS 22 </w:t>
      </w:r>
      <w:r w:rsidRPr="00AB04A5">
        <w:rPr>
          <w:rFonts w:ascii="Book Antiqua" w:hAnsi="Book Antiqua"/>
          <w:lang w:val="sv-SE"/>
        </w:rPr>
        <w:lastRenderedPageBreak/>
        <w:t>dan didapatkan nilai R adalah 0.522, sedangkan nilai R2 sebesar 0.273. Oleh karena itu uji koefisien determinasi ini diperoleh dari hasil hitung regresi, maka koefisien determinasinya sebesar 0.273 atau R</w:t>
      </w:r>
      <w:r w:rsidRPr="006F0BD7">
        <w:rPr>
          <w:rFonts w:ascii="Book Antiqua" w:hAnsi="Book Antiqua"/>
          <w:vertAlign w:val="superscript"/>
          <w:lang w:val="sv-SE"/>
        </w:rPr>
        <w:t>2</w:t>
      </w:r>
      <w:r w:rsidRPr="00AB04A5">
        <w:rPr>
          <w:rFonts w:ascii="Book Antiqua" w:hAnsi="Book Antiqua"/>
          <w:lang w:val="sv-SE"/>
        </w:rPr>
        <w:t xml:space="preserve"> x 100% hasilnya sebesar 27.30%.</w:t>
      </w:r>
      <w:r w:rsidR="00916DF5" w:rsidRPr="00916DF5">
        <w:rPr>
          <w:rFonts w:ascii="Book Antiqua" w:hAnsi="Book Antiqua"/>
          <w:lang w:val="sv-SE"/>
        </w:rPr>
        <w:t xml:space="preserve">Berdasarkan hasil tersebut dapat disimpulkan bahwa kecerdasan emosional berpengaruh terhadap </w:t>
      </w:r>
      <w:r w:rsidR="006D1245">
        <w:rPr>
          <w:rFonts w:ascii="Book Antiqua" w:hAnsi="Book Antiqua"/>
          <w:lang w:val="sv-SE"/>
        </w:rPr>
        <w:t>pemahaman konsep dengan besar</w:t>
      </w:r>
      <w:r w:rsidR="00916DF5" w:rsidRPr="00916DF5">
        <w:rPr>
          <w:rFonts w:ascii="Book Antiqua" w:hAnsi="Book Antiqua"/>
          <w:lang w:val="sv-SE"/>
        </w:rPr>
        <w:t xml:space="preserve"> pengaruhnya 27,30% dan sisanya 72,70% dipengaruhi oleh variabel lain diluar penelitian ini.</w:t>
      </w:r>
    </w:p>
    <w:p w:rsidR="00916DF5" w:rsidRPr="00916DF5" w:rsidRDefault="00916DF5" w:rsidP="00916DF5">
      <w:pPr>
        <w:spacing w:line="276" w:lineRule="auto"/>
        <w:ind w:firstLine="720"/>
        <w:jc w:val="both"/>
        <w:rPr>
          <w:rFonts w:ascii="Book Antiqua" w:hAnsi="Book Antiqua"/>
          <w:lang w:val="sv-SE"/>
        </w:rPr>
      </w:pPr>
      <w:r w:rsidRPr="00916DF5">
        <w:rPr>
          <w:rFonts w:ascii="Book Antiqua" w:hAnsi="Book Antiqua"/>
          <w:lang w:val="sv-SE"/>
        </w:rPr>
        <w:t xml:space="preserve">Dari hasil analisis diatas terlihat bahwa kecerdasan emosional sangat berpengaruh terhadap pemahaman konsep matematis siswa.Ini berarti semakin tinggi kecerdasan emosional seseorang maka akan semakin tinggi pula pemahaman konsep individu tersebut. Sebagaimana kita ketahui bahwa emosi ini aspek  dasar dari diri manusia dalam menciptakan perilaku dan mengindikasikan bahwa emosi yang dimilikinya telah baik maka perilakunya akan baik pula dalam proses belajar mengajar. Hal tersebut akan menunjang prestasi belajarnya sehingga pemahaman konsepnya pun meningkat dan prestasinya pun meningkat. </w:t>
      </w:r>
    </w:p>
    <w:p w:rsidR="00916DF5" w:rsidRPr="00916DF5" w:rsidRDefault="00916DF5" w:rsidP="00916DF5">
      <w:pPr>
        <w:spacing w:line="276" w:lineRule="auto"/>
        <w:ind w:firstLine="720"/>
        <w:jc w:val="both"/>
        <w:rPr>
          <w:rFonts w:ascii="Book Antiqua" w:hAnsi="Book Antiqua"/>
          <w:lang w:val="sv-SE"/>
        </w:rPr>
      </w:pPr>
      <w:r w:rsidRPr="00916DF5">
        <w:rPr>
          <w:rFonts w:ascii="Book Antiqua" w:hAnsi="Book Antiqua"/>
          <w:lang w:val="sv-SE"/>
        </w:rPr>
        <w:t xml:space="preserve">Di sekolah mata pelajaran matematika merupakan mata pelajaran yang dianggap sulit oleh kebanyakan siswa. Hal ini dikarenakan masalah-masalah dalam matematika membutuhkan tahap penyelesaian yang sistematis. Matematika juga menuntut siswa untuk menggunakan logika dalam menyelesaikannya karena konsep-konsep dalam matematika bersifat abstrak(Sari, Habibi&amp; Putri, 2018). Sehingga, untuk memahami dan menyelesaikan masalah matematika dibutuhkan konsentrasi, kesabaran, dan ketelitian yang baik. </w:t>
      </w:r>
    </w:p>
    <w:p w:rsidR="00916DF5" w:rsidRPr="00916DF5" w:rsidRDefault="00916DF5" w:rsidP="008957E9">
      <w:pPr>
        <w:shd w:val="clear" w:color="auto" w:fill="FFFFFF" w:themeFill="background1"/>
        <w:spacing w:line="276" w:lineRule="auto"/>
        <w:ind w:firstLine="720"/>
        <w:jc w:val="both"/>
        <w:rPr>
          <w:rFonts w:ascii="Book Antiqua" w:hAnsi="Book Antiqua"/>
          <w:lang w:val="sv-SE"/>
        </w:rPr>
      </w:pPr>
      <w:r w:rsidRPr="00916DF5">
        <w:rPr>
          <w:rFonts w:ascii="Book Antiqua" w:hAnsi="Book Antiqua"/>
          <w:lang w:val="sv-SE"/>
        </w:rPr>
        <w:t>Hasil di atas menunjukkan bahwa dalam menyelesaikan masalah dalam mata pelajaran matematika diperlukan konsentrasi, kesabaran, dan ketelitian yang baik. Dalam mengelola konsentrasi, kesabaran, dan ketelitian dibutuhkan motivasi dan pengelolaan emosi yang kuat, sehingga siswa tidak mudah putus asa dan menyerah ketika belum dapat menemukan jawaban penyelesaian yang tepat. Berdasarkan penjelasan di atas, kecerdasan emosi dapat memberikan sumbangan yang bermanfaat dalam mengelola emosi diri untuk dapat memusatkan perhatian untuk memahami materi pelajaran matematika, serta tetap optimis dan memotivasi diri dalam memperoleh prestasi belajar matematika yang tinggi. Hal ini selaras dengan pendapat Khodijah (2014) bahwa faktor yang mempengaruhi hasil belajar siswa bukan hanya faktor eksternal namun faktor internal seperti kecerdasan emosional juga memberi pengaruh yang positif terhadap hasil belajar siswa.</w:t>
      </w:r>
    </w:p>
    <w:p w:rsidR="00916DF5" w:rsidRPr="00916DF5" w:rsidRDefault="00916DF5" w:rsidP="008957E9">
      <w:pPr>
        <w:shd w:val="clear" w:color="auto" w:fill="FFFFFF" w:themeFill="background1"/>
        <w:spacing w:line="276" w:lineRule="auto"/>
        <w:ind w:firstLine="720"/>
        <w:jc w:val="both"/>
        <w:rPr>
          <w:rFonts w:ascii="Book Antiqua" w:hAnsi="Book Antiqua"/>
          <w:lang w:val="sv-SE"/>
        </w:rPr>
      </w:pPr>
      <w:r w:rsidRPr="00916DF5">
        <w:rPr>
          <w:rFonts w:ascii="Book Antiqua" w:hAnsi="Book Antiqua"/>
          <w:lang w:val="sv-SE"/>
        </w:rPr>
        <w:lastRenderedPageBreak/>
        <w:t xml:space="preserve">Bukan hanya </w:t>
      </w:r>
      <w:r w:rsidR="00AB48D5">
        <w:rPr>
          <w:rFonts w:ascii="Book Antiqua" w:hAnsi="Book Antiqua"/>
          <w:lang w:val="sv-SE"/>
        </w:rPr>
        <w:t>itu</w:t>
      </w:r>
      <w:r w:rsidR="00AB48D5">
        <w:rPr>
          <w:rFonts w:ascii="Book Antiqua" w:hAnsi="Book Antiqua"/>
          <w:lang w:val="id-ID"/>
        </w:rPr>
        <w:t xml:space="preserve">, </w:t>
      </w:r>
      <w:r w:rsidRPr="00916DF5">
        <w:rPr>
          <w:rFonts w:ascii="Book Antiqua" w:hAnsi="Book Antiqua"/>
          <w:lang w:val="sv-SE"/>
        </w:rPr>
        <w:t xml:space="preserve">hasil penelitian psikologi kontemporer </w:t>
      </w:r>
      <w:r w:rsidR="00AB48D5">
        <w:rPr>
          <w:rFonts w:ascii="Book Antiqua" w:hAnsi="Book Antiqua"/>
          <w:lang w:val="id-ID"/>
        </w:rPr>
        <w:t xml:space="preserve">menyebutkan bahwa </w:t>
      </w:r>
      <w:r w:rsidRPr="00916DF5">
        <w:rPr>
          <w:rFonts w:ascii="Book Antiqua" w:hAnsi="Book Antiqua"/>
          <w:lang w:val="sv-SE"/>
        </w:rPr>
        <w:t xml:space="preserve">belajar dan prestasi belajar juga dipengaruhi oleh kecerdasan emosional (Marhaeni, 2016). Hal demikian diperkuat juga dengan pendapat </w:t>
      </w:r>
      <w:r w:rsidRPr="00BC2459">
        <w:rPr>
          <w:rFonts w:ascii="Book Antiqua" w:hAnsi="Book Antiqua"/>
          <w:lang w:val="sv-SE"/>
        </w:rPr>
        <w:t>E</w:t>
      </w:r>
      <w:r w:rsidR="007450A7" w:rsidRPr="00BC2459">
        <w:rPr>
          <w:rFonts w:ascii="Book Antiqua" w:hAnsi="Book Antiqua"/>
          <w:lang w:val="id-ID"/>
        </w:rPr>
        <w:t>f</w:t>
      </w:r>
      <w:r w:rsidRPr="00BC2459">
        <w:rPr>
          <w:rFonts w:ascii="Book Antiqua" w:hAnsi="Book Antiqua"/>
          <w:lang w:val="sv-SE"/>
        </w:rPr>
        <w:t>endi</w:t>
      </w:r>
      <w:r w:rsidR="00BC2459" w:rsidRPr="00BC2459">
        <w:rPr>
          <w:rFonts w:ascii="Book Antiqua" w:hAnsi="Book Antiqua"/>
          <w:lang w:val="id-ID"/>
        </w:rPr>
        <w:t xml:space="preserve"> (2005)</w:t>
      </w:r>
      <w:r w:rsidRPr="00916DF5">
        <w:rPr>
          <w:rFonts w:ascii="Book Antiqua" w:hAnsi="Book Antiqua"/>
          <w:lang w:val="sv-SE"/>
        </w:rPr>
        <w:t xml:space="preserve"> yang menyatakan bahwa kecerdasan emosi diperlukan oleh siswa untuk berpres</w:t>
      </w:r>
      <w:r w:rsidR="006D1245">
        <w:rPr>
          <w:rFonts w:ascii="Book Antiqua" w:hAnsi="Book Antiqua"/>
          <w:lang w:val="sv-SE"/>
        </w:rPr>
        <w:t>tasi. Goleman dalam Rosida (201</w:t>
      </w:r>
      <w:r w:rsidR="006D1245">
        <w:rPr>
          <w:rFonts w:ascii="Book Antiqua" w:hAnsi="Book Antiqua"/>
          <w:lang w:val="id-ID"/>
        </w:rPr>
        <w:t>6</w:t>
      </w:r>
      <w:r w:rsidRPr="00916DF5">
        <w:rPr>
          <w:rFonts w:ascii="Book Antiqua" w:hAnsi="Book Antiqua"/>
          <w:lang w:val="sv-SE"/>
        </w:rPr>
        <w:t>)  juga berpendapat bahwa kecerdasan emosi yang baik akan mempengaruhi hasil belajar seseorang.</w:t>
      </w:r>
    </w:p>
    <w:p w:rsidR="00916DF5" w:rsidRPr="00916DF5" w:rsidRDefault="00916DF5" w:rsidP="00916DF5">
      <w:pPr>
        <w:spacing w:line="276" w:lineRule="auto"/>
        <w:ind w:firstLine="720"/>
        <w:jc w:val="both"/>
        <w:rPr>
          <w:rFonts w:ascii="Book Antiqua" w:hAnsi="Book Antiqua"/>
          <w:lang w:val="sv-SE"/>
        </w:rPr>
      </w:pPr>
      <w:r w:rsidRPr="00916DF5">
        <w:rPr>
          <w:rFonts w:ascii="Book Antiqua" w:hAnsi="Book Antiqua"/>
          <w:lang w:val="sv-SE"/>
        </w:rPr>
        <w:t>Dapat kita lihat pada ana</w:t>
      </w:r>
      <w:r w:rsidR="007450A7">
        <w:rPr>
          <w:rFonts w:ascii="Book Antiqua" w:hAnsi="Book Antiqua"/>
          <w:lang w:val="sv-SE"/>
        </w:rPr>
        <w:t>lisis deskriptif bahwa ada 64,4</w:t>
      </w:r>
      <w:r w:rsidRPr="00916DF5">
        <w:rPr>
          <w:rFonts w:ascii="Book Antiqua" w:hAnsi="Book Antiqua"/>
          <w:lang w:val="sv-SE"/>
        </w:rPr>
        <w:t>% siswa dari 59 siswa yang berada pada kategori tinggi, siswa yang memiliki kecerdasan emosi yang tinggi akan mampu memusatkan perhatian dalam memahami materi pelajaran, memotivasi diri sendiri untuk terus maju, optimis dalam menghadapi kesulitan, memiliki hubungan dan persahabatan yang baik dengan orang lain, cakap memahami orang, danmemiliki prestasi belajar yang baik.</w:t>
      </w:r>
    </w:p>
    <w:p w:rsidR="00916DF5" w:rsidRPr="00916DF5" w:rsidRDefault="00916DF5" w:rsidP="00916DF5">
      <w:pPr>
        <w:spacing w:line="276" w:lineRule="auto"/>
        <w:ind w:firstLine="720"/>
        <w:jc w:val="both"/>
        <w:rPr>
          <w:rFonts w:ascii="Book Antiqua" w:hAnsi="Book Antiqua"/>
          <w:lang w:val="sv-SE"/>
        </w:rPr>
      </w:pPr>
      <w:r w:rsidRPr="00916DF5">
        <w:rPr>
          <w:rFonts w:ascii="Book Antiqua" w:hAnsi="Book Antiqua"/>
          <w:lang w:val="sv-SE"/>
        </w:rPr>
        <w:t>Begitu juga dengan pemahaman konsep, siswa yang memiliki pemahaman konsep yang tinggi juga berada pada tingkat kecerdasan emosional yang tinggi. Hal ini dibuktikan dengan memandingkan total skor yang dimiliki siswa tersebut, ternyata benar siswa yang kecerdasan emosionalnya tinggi pasti memiliki pemahaman konsep yang tinggi pula, begitu pula sebaliknya.</w:t>
      </w:r>
    </w:p>
    <w:p w:rsidR="00916DF5" w:rsidRPr="00916DF5" w:rsidRDefault="00916DF5" w:rsidP="00916DF5">
      <w:pPr>
        <w:spacing w:line="276" w:lineRule="auto"/>
        <w:ind w:firstLine="720"/>
        <w:jc w:val="both"/>
        <w:rPr>
          <w:rFonts w:ascii="Book Antiqua" w:hAnsi="Book Antiqua"/>
          <w:lang w:val="sv-SE"/>
        </w:rPr>
      </w:pPr>
      <w:r w:rsidRPr="00916DF5">
        <w:rPr>
          <w:rFonts w:ascii="Book Antiqua" w:hAnsi="Book Antiqua"/>
          <w:lang w:val="sv-SE"/>
        </w:rPr>
        <w:t>Meskipun dari hasil analis data kecerdasan emosional hanya berpengaruh 27,30% terhadap pemahaman konsep, ini berarti sumbangan yang diberikan tidak terlalu besar. Akan tetapi meski tidak terlalu besar, namun memberi sumbangan yang positif terhadap pemahaman konsep. Sesuai dengan penelitian Sulistianingsih (2017) dimana pengaruh kecerdasan emosional tidak terlalu besar terhadap kemampuan berpikir kritis, hanya menyumbang 15,6 %. Selebihnya dipengaruhi oleh faktor la</w:t>
      </w:r>
      <w:r w:rsidR="006D1245">
        <w:rPr>
          <w:rFonts w:ascii="Book Antiqua" w:hAnsi="Book Antiqua"/>
          <w:lang w:val="sv-SE"/>
        </w:rPr>
        <w:t xml:space="preserve">in, sebagaimana pendapat </w:t>
      </w:r>
      <w:r w:rsidRPr="00916DF5">
        <w:rPr>
          <w:rFonts w:ascii="Book Antiqua" w:hAnsi="Book Antiqua"/>
          <w:lang w:val="sv-SE"/>
        </w:rPr>
        <w:t>Khodjah</w:t>
      </w:r>
      <w:r w:rsidR="006D1245">
        <w:rPr>
          <w:rFonts w:ascii="Book Antiqua" w:hAnsi="Book Antiqua"/>
          <w:lang w:val="id-ID"/>
        </w:rPr>
        <w:t xml:space="preserve"> (2014)</w:t>
      </w:r>
      <w:r w:rsidRPr="00916DF5">
        <w:rPr>
          <w:rFonts w:ascii="Book Antiqua" w:hAnsi="Book Antiqua"/>
          <w:lang w:val="sv-SE"/>
        </w:rPr>
        <w:t xml:space="preserve"> bahwa bukan hanya kecerdasan emosional saja yang mepengaruhi akan tetapi ada faktor lain seperti sikap, minat, guru,</w:t>
      </w:r>
      <w:r w:rsidR="006D1245">
        <w:rPr>
          <w:rFonts w:ascii="Book Antiqua" w:hAnsi="Book Antiqua"/>
          <w:lang w:val="sv-SE"/>
        </w:rPr>
        <w:t xml:space="preserve"> lingkungan dan lain sebagainya</w:t>
      </w:r>
      <w:r w:rsidRPr="00916DF5">
        <w:rPr>
          <w:rFonts w:ascii="Book Antiqua" w:hAnsi="Book Antiqua"/>
          <w:lang w:val="sv-SE"/>
        </w:rPr>
        <w:t>. Dengan demikian kecerdasan emosional memang benar-benar harus diterapkan dalam proses belajar mengajar demi keberhasilan belajar peserta didik untuk masa sekarang dan yang akan datang.</w:t>
      </w:r>
    </w:p>
    <w:p w:rsidR="00740C17" w:rsidRPr="00916DF5" w:rsidRDefault="00740C17" w:rsidP="00916DF5">
      <w:pPr>
        <w:spacing w:line="276" w:lineRule="auto"/>
        <w:ind w:firstLine="720"/>
        <w:jc w:val="both"/>
        <w:rPr>
          <w:rFonts w:ascii="Book Antiqua" w:hAnsi="Book Antiqua"/>
          <w:lang w:val="sv-SE"/>
        </w:rPr>
      </w:pPr>
    </w:p>
    <w:p w:rsidR="00444953" w:rsidRPr="00204302" w:rsidRDefault="002370B9" w:rsidP="006267CE">
      <w:pPr>
        <w:spacing w:after="20" w:line="276" w:lineRule="auto"/>
        <w:jc w:val="both"/>
        <w:rPr>
          <w:rFonts w:ascii="Book Antiqua" w:hAnsi="Book Antiqua"/>
          <w:b/>
        </w:rPr>
      </w:pPr>
      <w:r>
        <w:rPr>
          <w:rFonts w:ascii="Book Antiqua" w:hAnsi="Book Antiqua"/>
          <w:b/>
        </w:rPr>
        <w:t>SIMPULAN</w:t>
      </w:r>
    </w:p>
    <w:p w:rsidR="00204302" w:rsidRPr="00C96B1B" w:rsidRDefault="00C96B1B" w:rsidP="00A5792A">
      <w:pPr>
        <w:spacing w:line="276" w:lineRule="auto"/>
        <w:ind w:firstLine="720"/>
        <w:jc w:val="both"/>
        <w:rPr>
          <w:rFonts w:asciiTheme="majorBidi" w:hAnsiTheme="majorBidi" w:cstheme="majorBidi"/>
          <w:lang w:val="id-ID"/>
        </w:rPr>
      </w:pPr>
      <w:r w:rsidRPr="00A5792A">
        <w:rPr>
          <w:rFonts w:ascii="Book Antiqua" w:hAnsi="Book Antiqua"/>
          <w:lang w:val="sv-SE"/>
        </w:rPr>
        <w:t xml:space="preserve">Berdasarkan hasil penelitian, dapat disimpulkan bahwa terdapat pengaruh kecerdasan emosional terhadap pemahaman konsep matematis </w:t>
      </w:r>
      <w:r w:rsidRPr="00A5792A">
        <w:rPr>
          <w:rFonts w:ascii="Book Antiqua" w:hAnsi="Book Antiqua"/>
          <w:lang w:val="sv-SE"/>
        </w:rPr>
        <w:lastRenderedPageBreak/>
        <w:t>siswa dengan nilai koefisien</w:t>
      </w:r>
      <w:r w:rsidRPr="00C96B1B">
        <w:rPr>
          <w:rFonts w:ascii="Book Antiqua" w:hAnsi="Book Antiqua"/>
          <w:lang w:val="en-GB"/>
        </w:rPr>
        <w:t xml:space="preserve">determinasisebesar 27.30%. </w:t>
      </w:r>
      <w:r w:rsidR="008957E9" w:rsidRPr="008957E9">
        <w:rPr>
          <w:rFonts w:ascii="Book Antiqua" w:hAnsi="Book Antiqua"/>
          <w:lang w:val="en-GB"/>
        </w:rPr>
        <w:t xml:space="preserve">Untukmeningkatkanpemahamankonsepmatematikasiswa, tidakcukuphanyamemperhatikankecerdasanintelektualnamunkecerdasanemosionaljugaharusdikembangkandalam proses belajarmengajar. </w:t>
      </w:r>
      <w:r w:rsidRPr="00C96B1B">
        <w:rPr>
          <w:rFonts w:ascii="Book Antiqua" w:hAnsi="Book Antiqua"/>
          <w:lang w:val="en-GB"/>
        </w:rPr>
        <w:t>Olehkarenaitu guru harusmembuatsuatuinovasidalampembelajaranmatematika yang dapatmenggerakkanpesertadidikuntukdapatmeni</w:t>
      </w:r>
      <w:r w:rsidR="008957E9">
        <w:rPr>
          <w:rFonts w:ascii="Book Antiqua" w:hAnsi="Book Antiqua"/>
          <w:lang w:val="en-GB"/>
        </w:rPr>
        <w:t>ngkatkankecerdasanemosional</w:t>
      </w:r>
      <w:r w:rsidR="008957E9">
        <w:rPr>
          <w:rFonts w:ascii="Book Antiqua" w:hAnsi="Book Antiqua"/>
          <w:lang w:val="id-ID"/>
        </w:rPr>
        <w:t xml:space="preserve"> s</w:t>
      </w:r>
      <w:r w:rsidRPr="00C96B1B">
        <w:rPr>
          <w:rFonts w:ascii="Book Antiqua" w:hAnsi="Book Antiqua"/>
          <w:lang w:val="en-GB"/>
        </w:rPr>
        <w:t>ehinggapadaakhirnyadapatmeningkatkanpemahamankonsepmatematissiswa.</w:t>
      </w:r>
    </w:p>
    <w:p w:rsidR="000B4C23" w:rsidRDefault="000B4C23" w:rsidP="006267CE">
      <w:pPr>
        <w:pStyle w:val="ListParagraph"/>
        <w:spacing w:line="276" w:lineRule="auto"/>
        <w:ind w:left="0" w:firstLine="720"/>
        <w:jc w:val="both"/>
        <w:rPr>
          <w:rFonts w:ascii="Book Antiqua" w:hAnsi="Book Antiqua"/>
          <w:b/>
          <w:sz w:val="24"/>
          <w:szCs w:val="24"/>
        </w:rPr>
      </w:pPr>
    </w:p>
    <w:p w:rsidR="00444953" w:rsidRDefault="00444953" w:rsidP="006267CE">
      <w:pPr>
        <w:spacing w:line="276" w:lineRule="auto"/>
        <w:rPr>
          <w:rFonts w:ascii="Book Antiqua" w:hAnsi="Book Antiqua"/>
          <w:b/>
        </w:rPr>
      </w:pPr>
      <w:r w:rsidRPr="000F0808">
        <w:rPr>
          <w:rFonts w:ascii="Book Antiqua" w:hAnsi="Book Antiqua"/>
          <w:b/>
        </w:rPr>
        <w:t>DAFTAR PUSTAKA</w:t>
      </w:r>
    </w:p>
    <w:p w:rsidR="00F8521B" w:rsidRPr="00F8521B" w:rsidRDefault="00F8521B" w:rsidP="00BC2459">
      <w:pPr>
        <w:shd w:val="clear" w:color="auto" w:fill="FFFFFF" w:themeFill="background1"/>
        <w:jc w:val="both"/>
        <w:rPr>
          <w:rFonts w:ascii="Book Antiqua" w:hAnsi="Book Antiqua"/>
        </w:rPr>
      </w:pPr>
    </w:p>
    <w:p w:rsidR="00C96B1B" w:rsidRPr="001F4D2E" w:rsidRDefault="00BC2459" w:rsidP="00BC2459">
      <w:pPr>
        <w:pStyle w:val="ColorfulList-Accent11"/>
        <w:shd w:val="clear" w:color="auto" w:fill="FFFFFF" w:themeFill="background1"/>
        <w:tabs>
          <w:tab w:val="left" w:pos="1980"/>
        </w:tabs>
        <w:spacing w:after="240" w:line="276" w:lineRule="auto"/>
        <w:ind w:left="567" w:hanging="567"/>
        <w:jc w:val="both"/>
        <w:rPr>
          <w:rFonts w:ascii="Book Antiqua" w:hAnsi="Book Antiqua" w:cstheme="majorBidi"/>
          <w:sz w:val="24"/>
          <w:lang w:val="id-ID"/>
        </w:rPr>
      </w:pPr>
      <w:r w:rsidRPr="00BC2459">
        <w:rPr>
          <w:rFonts w:ascii="Book Antiqua" w:hAnsi="Book Antiqua" w:cstheme="majorBidi"/>
          <w:sz w:val="24"/>
          <w:lang w:val="id-ID"/>
        </w:rPr>
        <w:t>Annurrahman.</w:t>
      </w:r>
      <w:r>
        <w:rPr>
          <w:rFonts w:ascii="Book Antiqua" w:hAnsi="Book Antiqua" w:cstheme="majorBidi"/>
          <w:sz w:val="24"/>
          <w:lang w:val="id-ID"/>
        </w:rPr>
        <w:t xml:space="preserve">. </w:t>
      </w:r>
      <w:r w:rsidR="00C96B1B" w:rsidRPr="001F4D2E">
        <w:rPr>
          <w:rFonts w:ascii="Book Antiqua" w:hAnsi="Book Antiqua" w:cstheme="majorBidi"/>
          <w:sz w:val="24"/>
          <w:lang w:val="id-ID"/>
        </w:rPr>
        <w:t xml:space="preserve">2009. </w:t>
      </w:r>
      <w:r w:rsidR="00C96B1B" w:rsidRPr="001F4D2E">
        <w:rPr>
          <w:rFonts w:ascii="Book Antiqua" w:hAnsi="Book Antiqua" w:cstheme="majorBidi"/>
          <w:i/>
          <w:iCs/>
          <w:sz w:val="24"/>
          <w:lang w:val="id-ID"/>
        </w:rPr>
        <w:t>Belajar Dan Pembelajaran</w:t>
      </w:r>
      <w:r w:rsidR="00C96B1B" w:rsidRPr="001F4D2E">
        <w:rPr>
          <w:rFonts w:ascii="Book Antiqua" w:hAnsi="Book Antiqua" w:cstheme="majorBidi"/>
          <w:sz w:val="24"/>
          <w:lang w:val="id-ID"/>
        </w:rPr>
        <w:t>. Bandung: Alfabeta</w:t>
      </w:r>
    </w:p>
    <w:p w:rsidR="00BC2459" w:rsidRDefault="00BC2459" w:rsidP="00C96B1B">
      <w:pPr>
        <w:pStyle w:val="ColorfulList-Accent11"/>
        <w:tabs>
          <w:tab w:val="left" w:pos="1980"/>
        </w:tabs>
        <w:spacing w:after="240" w:line="276" w:lineRule="auto"/>
        <w:ind w:left="567" w:hanging="567"/>
        <w:jc w:val="both"/>
        <w:rPr>
          <w:rFonts w:ascii="Book Antiqua" w:hAnsi="Book Antiqua" w:cstheme="majorBidi"/>
          <w:sz w:val="24"/>
          <w:lang w:val="id-ID"/>
        </w:rPr>
      </w:pPr>
      <w:r w:rsidRPr="00BC2459">
        <w:rPr>
          <w:rFonts w:ascii="Book Antiqua" w:hAnsi="Book Antiqua" w:cstheme="majorBidi"/>
          <w:sz w:val="24"/>
          <w:lang w:val="id-ID"/>
        </w:rPr>
        <w:t xml:space="preserve">Efendi, A. (2005). </w:t>
      </w:r>
      <w:r w:rsidRPr="00BC2459">
        <w:rPr>
          <w:rFonts w:ascii="Book Antiqua" w:hAnsi="Book Antiqua" w:cstheme="majorBidi"/>
          <w:i/>
          <w:sz w:val="24"/>
          <w:lang w:val="id-ID"/>
        </w:rPr>
        <w:t>Revolusi kecerdasan Abad 21</w:t>
      </w:r>
      <w:r w:rsidRPr="00BC2459">
        <w:rPr>
          <w:rFonts w:ascii="Book Antiqua" w:hAnsi="Book Antiqua" w:cstheme="majorBidi"/>
          <w:sz w:val="24"/>
          <w:lang w:val="id-ID"/>
        </w:rPr>
        <w:t>. Bandung: Alfabeta.</w:t>
      </w:r>
    </w:p>
    <w:p w:rsidR="00C96B1B" w:rsidRPr="001F4D2E" w:rsidRDefault="00C96B1B" w:rsidP="00C96B1B">
      <w:pPr>
        <w:pStyle w:val="ColorfulList-Accent11"/>
        <w:tabs>
          <w:tab w:val="left" w:pos="1980"/>
        </w:tabs>
        <w:spacing w:after="240" w:line="276" w:lineRule="auto"/>
        <w:ind w:left="567" w:hanging="567"/>
        <w:jc w:val="both"/>
        <w:rPr>
          <w:rFonts w:ascii="Book Antiqua" w:hAnsi="Book Antiqua" w:cstheme="majorBidi"/>
          <w:sz w:val="24"/>
          <w:lang w:val="id-ID"/>
        </w:rPr>
      </w:pPr>
      <w:r w:rsidRPr="001F4D2E">
        <w:rPr>
          <w:rFonts w:ascii="Book Antiqua" w:hAnsi="Book Antiqua" w:cstheme="majorBidi"/>
          <w:sz w:val="24"/>
          <w:lang w:val="id-ID"/>
        </w:rPr>
        <w:t xml:space="preserve">Effendi, K. N. S. (2017). Pemahaman Konsep Siswa Kelas VIII pada Materi Kubus dan Balok. </w:t>
      </w:r>
      <w:r w:rsidRPr="001F4D2E">
        <w:rPr>
          <w:rFonts w:ascii="Book Antiqua" w:hAnsi="Book Antiqua" w:cstheme="majorBidi"/>
          <w:i/>
          <w:sz w:val="24"/>
          <w:lang w:val="id-ID"/>
        </w:rPr>
        <w:t>Symmetry: Pasundan Journal of Research in Mathematics Learning and Education, 2(2),</w:t>
      </w:r>
      <w:r w:rsidRPr="001F4D2E">
        <w:rPr>
          <w:rFonts w:ascii="Book Antiqua" w:hAnsi="Book Antiqua" w:cstheme="majorBidi"/>
          <w:sz w:val="24"/>
          <w:lang w:val="id-ID"/>
        </w:rPr>
        <w:t xml:space="preserve"> 10-17.</w:t>
      </w:r>
    </w:p>
    <w:p w:rsidR="00C96B1B" w:rsidRPr="001F4D2E" w:rsidRDefault="00C96B1B" w:rsidP="00C96B1B">
      <w:pPr>
        <w:pStyle w:val="ColorfulList-Accent11"/>
        <w:tabs>
          <w:tab w:val="left" w:pos="1980"/>
        </w:tabs>
        <w:spacing w:after="240" w:line="276" w:lineRule="auto"/>
        <w:ind w:left="567" w:hanging="567"/>
        <w:jc w:val="both"/>
        <w:rPr>
          <w:rFonts w:ascii="Book Antiqua" w:hAnsi="Book Antiqua" w:cstheme="majorBidi"/>
          <w:sz w:val="24"/>
          <w:lang w:val="id-ID"/>
        </w:rPr>
      </w:pPr>
      <w:r w:rsidRPr="001F4D2E">
        <w:rPr>
          <w:rFonts w:ascii="Book Antiqua" w:hAnsi="Book Antiqua" w:cstheme="majorBidi"/>
          <w:sz w:val="24"/>
          <w:lang w:val="id-ID"/>
        </w:rPr>
        <w:t xml:space="preserve">Eva, L. M.&amp; Kusrini, M. (2016). Hubungan Kecerdasan Emosional dan Berpikir Kreatif terhadap Prestasi Belajar Matematika. </w:t>
      </w:r>
      <w:r w:rsidRPr="001F4D2E">
        <w:rPr>
          <w:rFonts w:ascii="Book Antiqua" w:hAnsi="Book Antiqua" w:cstheme="majorBidi"/>
          <w:i/>
          <w:iCs/>
          <w:sz w:val="24"/>
          <w:lang w:val="id-ID"/>
        </w:rPr>
        <w:t>Jurnal Formatif,</w:t>
      </w:r>
      <w:r w:rsidRPr="001F4D2E">
        <w:rPr>
          <w:rFonts w:ascii="Book Antiqua" w:hAnsi="Book Antiqua" w:cstheme="majorBidi"/>
          <w:i/>
          <w:sz w:val="24"/>
          <w:lang w:val="id-ID"/>
        </w:rPr>
        <w:t xml:space="preserve"> 5(3).</w:t>
      </w:r>
    </w:p>
    <w:p w:rsidR="00C96B1B" w:rsidRDefault="00C96B1B" w:rsidP="00C96B1B">
      <w:pPr>
        <w:pStyle w:val="ColorfulList-Accent11"/>
        <w:tabs>
          <w:tab w:val="left" w:pos="1980"/>
        </w:tabs>
        <w:spacing w:after="240" w:line="276" w:lineRule="auto"/>
        <w:ind w:left="567" w:hanging="567"/>
        <w:jc w:val="both"/>
        <w:rPr>
          <w:rFonts w:ascii="Book Antiqua" w:hAnsi="Book Antiqua" w:cstheme="majorBidi"/>
          <w:sz w:val="24"/>
          <w:lang w:val="id-ID"/>
        </w:rPr>
      </w:pPr>
      <w:r w:rsidRPr="001F4D2E">
        <w:rPr>
          <w:rFonts w:ascii="Book Antiqua" w:hAnsi="Book Antiqua" w:cstheme="majorBidi"/>
          <w:sz w:val="24"/>
          <w:lang w:val="id-ID"/>
        </w:rPr>
        <w:t xml:space="preserve">Fatqurhohman, F. (2016). Pemahaman Konsep Matematika Siswa dalam Menyelesaikan Masalah Bangun Datar. </w:t>
      </w:r>
      <w:r w:rsidRPr="001F4D2E">
        <w:rPr>
          <w:rFonts w:ascii="Book Antiqua" w:hAnsi="Book Antiqua" w:cstheme="majorBidi"/>
          <w:i/>
          <w:sz w:val="24"/>
          <w:lang w:val="id-ID"/>
        </w:rPr>
        <w:t>JIPM (Jurnal Ilmiah Pendidikan Matematika), 4(2),</w:t>
      </w:r>
      <w:r w:rsidRPr="001F4D2E">
        <w:rPr>
          <w:rFonts w:ascii="Book Antiqua" w:hAnsi="Book Antiqua" w:cstheme="majorBidi"/>
          <w:sz w:val="24"/>
          <w:lang w:val="id-ID"/>
        </w:rPr>
        <w:t xml:space="preserve"> 127-133.</w:t>
      </w:r>
    </w:p>
    <w:p w:rsidR="006F0BD7" w:rsidRPr="001F4D2E" w:rsidRDefault="006F0BD7" w:rsidP="00C96B1B">
      <w:pPr>
        <w:pStyle w:val="ColorfulList-Accent11"/>
        <w:tabs>
          <w:tab w:val="left" w:pos="1980"/>
        </w:tabs>
        <w:spacing w:after="240" w:line="276" w:lineRule="auto"/>
        <w:ind w:left="567" w:hanging="567"/>
        <w:jc w:val="both"/>
        <w:rPr>
          <w:rFonts w:ascii="Book Antiqua" w:hAnsi="Book Antiqua" w:cstheme="majorBidi"/>
          <w:sz w:val="24"/>
          <w:lang w:val="id-ID"/>
        </w:rPr>
      </w:pPr>
      <w:r w:rsidRPr="006F0BD7">
        <w:rPr>
          <w:rFonts w:ascii="Book Antiqua" w:hAnsi="Book Antiqua" w:cstheme="majorBidi"/>
          <w:sz w:val="24"/>
          <w:lang w:val="id-ID"/>
        </w:rPr>
        <w:t xml:space="preserve">Gusniwati, M. (2015). Pengaruh Kecerdasan Emosional Dan Minat Belajar Terhadap Penguasaan Konsep Matematika Siswa Sman Di Kecamatan Kebon Jeruk. </w:t>
      </w:r>
      <w:r w:rsidRPr="006F0BD7">
        <w:rPr>
          <w:rFonts w:ascii="Book Antiqua" w:hAnsi="Book Antiqua" w:cstheme="majorBidi"/>
          <w:i/>
          <w:sz w:val="24"/>
          <w:lang w:val="id-ID"/>
        </w:rPr>
        <w:t>Formatif: Jurnal Ilmiah Pendidikan MIPA, 5(1).</w:t>
      </w:r>
    </w:p>
    <w:p w:rsidR="00C96B1B" w:rsidRPr="001F4D2E" w:rsidRDefault="00C96B1B" w:rsidP="00C96B1B">
      <w:pPr>
        <w:pStyle w:val="ColorfulList-Accent11"/>
        <w:tabs>
          <w:tab w:val="left" w:pos="1980"/>
        </w:tabs>
        <w:spacing w:after="240" w:line="276" w:lineRule="auto"/>
        <w:ind w:left="567" w:hanging="567"/>
        <w:jc w:val="both"/>
        <w:rPr>
          <w:rFonts w:ascii="Book Antiqua" w:hAnsi="Book Antiqua" w:cstheme="majorBidi"/>
          <w:sz w:val="24"/>
          <w:lang w:val="id-ID"/>
        </w:rPr>
      </w:pPr>
      <w:r w:rsidRPr="001F4D2E">
        <w:rPr>
          <w:rFonts w:ascii="Book Antiqua" w:hAnsi="Book Antiqua" w:cstheme="majorBidi"/>
          <w:sz w:val="24"/>
          <w:lang w:val="id-ID"/>
        </w:rPr>
        <w:t xml:space="preserve">Hidayat, A., &amp; Banjarnahor, H. (2017). Perbedaan Kemampuan Pemahaman Konsep Matematika Siswa dengan Model Pembelajaran Kontekstual dan Model Pembelajaran Investigasi Kelompok Kelas VIII SMP Negeri 1 Pancur Batu. </w:t>
      </w:r>
      <w:r w:rsidRPr="001F4D2E">
        <w:rPr>
          <w:rFonts w:ascii="Book Antiqua" w:hAnsi="Book Antiqua" w:cstheme="majorBidi"/>
          <w:i/>
          <w:sz w:val="24"/>
          <w:lang w:val="id-ID"/>
        </w:rPr>
        <w:t>INSPIRATIF: Jurnal Pendidikan Matematika, 3(3).</w:t>
      </w:r>
    </w:p>
    <w:p w:rsidR="00C96B1B" w:rsidRPr="001F4D2E" w:rsidRDefault="00C96B1B" w:rsidP="00C96B1B">
      <w:pPr>
        <w:pStyle w:val="ColorfulList-Accent11"/>
        <w:tabs>
          <w:tab w:val="left" w:pos="1980"/>
        </w:tabs>
        <w:spacing w:after="240" w:line="276" w:lineRule="auto"/>
        <w:ind w:left="567" w:hanging="567"/>
        <w:jc w:val="both"/>
        <w:rPr>
          <w:rFonts w:ascii="Book Antiqua" w:hAnsi="Book Antiqua" w:cstheme="majorBidi"/>
          <w:sz w:val="24"/>
          <w:lang w:val="id-ID"/>
        </w:rPr>
      </w:pPr>
      <w:r w:rsidRPr="001F4D2E">
        <w:rPr>
          <w:rFonts w:ascii="Book Antiqua" w:hAnsi="Book Antiqua" w:cstheme="majorBidi"/>
          <w:sz w:val="24"/>
          <w:lang w:val="id-ID"/>
        </w:rPr>
        <w:t xml:space="preserve">Jannah, M., Susanti, A., &amp; Benni, B. (2016). Hubungan Kecerdasan Emosional Terhadap Prestasi Belajar Matematika Siswa SMA. </w:t>
      </w:r>
      <w:r w:rsidRPr="001F4D2E">
        <w:rPr>
          <w:rFonts w:ascii="Book Antiqua" w:hAnsi="Book Antiqua" w:cstheme="majorBidi"/>
          <w:i/>
          <w:sz w:val="24"/>
          <w:lang w:val="id-ID"/>
        </w:rPr>
        <w:t>MENDIDIK: Jurnal Kajian Pendidikan Dan Pengajaran, 2(1)</w:t>
      </w:r>
      <w:r w:rsidRPr="001F4D2E">
        <w:rPr>
          <w:rFonts w:ascii="Book Antiqua" w:hAnsi="Book Antiqua" w:cstheme="majorBidi"/>
          <w:sz w:val="24"/>
          <w:lang w:val="id-ID"/>
        </w:rPr>
        <w:t xml:space="preserve">, 29-35. </w:t>
      </w:r>
    </w:p>
    <w:p w:rsidR="00C96B1B" w:rsidRPr="001F4D2E" w:rsidRDefault="00C96B1B" w:rsidP="00C96B1B">
      <w:pPr>
        <w:pStyle w:val="ColorfulList-Accent11"/>
        <w:tabs>
          <w:tab w:val="left" w:pos="1980"/>
        </w:tabs>
        <w:spacing w:after="240" w:line="276" w:lineRule="auto"/>
        <w:ind w:left="567" w:hanging="567"/>
        <w:jc w:val="both"/>
        <w:rPr>
          <w:rFonts w:ascii="Book Antiqua" w:hAnsi="Book Antiqua" w:cstheme="majorBidi"/>
          <w:sz w:val="24"/>
          <w:lang w:val="id-ID"/>
        </w:rPr>
      </w:pPr>
      <w:r w:rsidRPr="001F4D2E">
        <w:rPr>
          <w:rFonts w:ascii="Book Antiqua" w:hAnsi="Book Antiqua" w:cstheme="majorBidi"/>
          <w:sz w:val="24"/>
          <w:lang w:val="id-ID"/>
        </w:rPr>
        <w:lastRenderedPageBreak/>
        <w:t>Khodijah, N. 2014.</w:t>
      </w:r>
      <w:r w:rsidRPr="001F4D2E">
        <w:rPr>
          <w:rFonts w:ascii="Book Antiqua" w:hAnsi="Book Antiqua" w:cstheme="majorBidi"/>
          <w:i/>
          <w:iCs/>
          <w:sz w:val="24"/>
          <w:lang w:val="id-ID"/>
        </w:rPr>
        <w:t>Psikologi Pendidikan</w:t>
      </w:r>
      <w:r w:rsidRPr="001F4D2E">
        <w:rPr>
          <w:rFonts w:ascii="Book Antiqua" w:hAnsi="Book Antiqua" w:cstheme="majorBidi"/>
          <w:sz w:val="24"/>
          <w:lang w:val="id-ID"/>
        </w:rPr>
        <w:t>. Jakarta: Raja Grafindo Persada.</w:t>
      </w:r>
    </w:p>
    <w:p w:rsidR="00C96B1B" w:rsidRDefault="00C96B1B" w:rsidP="00C96B1B">
      <w:pPr>
        <w:pStyle w:val="ColorfulList-Accent11"/>
        <w:tabs>
          <w:tab w:val="left" w:pos="1980"/>
        </w:tabs>
        <w:spacing w:after="240" w:line="276" w:lineRule="auto"/>
        <w:ind w:left="567" w:hanging="567"/>
        <w:jc w:val="both"/>
        <w:rPr>
          <w:rFonts w:ascii="Book Antiqua" w:hAnsi="Book Antiqua" w:cstheme="majorBidi"/>
          <w:sz w:val="24"/>
          <w:lang w:val="id-ID"/>
        </w:rPr>
      </w:pPr>
      <w:r w:rsidRPr="001F4D2E">
        <w:rPr>
          <w:rFonts w:ascii="Book Antiqua" w:hAnsi="Book Antiqua" w:cstheme="majorBidi"/>
          <w:sz w:val="24"/>
          <w:lang w:val="id-ID"/>
        </w:rPr>
        <w:t>Marhaeni, N. (2016). Hubungan Kecerdasan Emosi dengan Prestasi Belajar Matematika Siswa Kelas V Sekolah Dasar Segugus I Kecamatan Wates Kabupaten Kulon Progo Tahun Ajaran 2015/2016</w:t>
      </w:r>
      <w:r w:rsidRPr="001F4D2E">
        <w:rPr>
          <w:rFonts w:ascii="Book Antiqua" w:hAnsi="Book Antiqua" w:cstheme="majorBidi"/>
          <w:i/>
          <w:sz w:val="24"/>
          <w:lang w:val="id-ID"/>
        </w:rPr>
        <w:t>. Basic Education, 5(4),</w:t>
      </w:r>
      <w:r w:rsidRPr="001F4D2E">
        <w:rPr>
          <w:rFonts w:ascii="Book Antiqua" w:hAnsi="Book Antiqua" w:cstheme="majorBidi"/>
          <w:sz w:val="24"/>
          <w:lang w:val="id-ID"/>
        </w:rPr>
        <w:t xml:space="preserve"> 334-343.</w:t>
      </w:r>
    </w:p>
    <w:p w:rsidR="002B5837" w:rsidRPr="001F4D2E" w:rsidRDefault="002B5837" w:rsidP="00C96B1B">
      <w:pPr>
        <w:pStyle w:val="ColorfulList-Accent11"/>
        <w:tabs>
          <w:tab w:val="left" w:pos="1980"/>
        </w:tabs>
        <w:spacing w:after="240" w:line="276" w:lineRule="auto"/>
        <w:ind w:left="567" w:hanging="567"/>
        <w:jc w:val="both"/>
        <w:rPr>
          <w:rFonts w:ascii="Book Antiqua" w:hAnsi="Book Antiqua" w:cstheme="majorBidi"/>
          <w:sz w:val="24"/>
          <w:lang w:val="id-ID"/>
        </w:rPr>
      </w:pPr>
      <w:r w:rsidRPr="002B5837">
        <w:rPr>
          <w:rFonts w:ascii="Book Antiqua" w:hAnsi="Book Antiqua" w:cstheme="majorBidi"/>
          <w:sz w:val="24"/>
          <w:lang w:val="id-ID"/>
        </w:rPr>
        <w:t>Purwasih, R. (2015). Peningkatan Kemampuan Pemahaman Matematis dan Self Confidence Siswa MTS di Kota Cimahi Melalui Model Pembelajaran Inkuiri Terbimbing. Didaktik, 9(1), 16-25.</w:t>
      </w:r>
    </w:p>
    <w:p w:rsidR="00C96B1B" w:rsidRPr="001F4D2E" w:rsidRDefault="00C96B1B" w:rsidP="00C96B1B">
      <w:pPr>
        <w:pStyle w:val="ColorfulList-Accent11"/>
        <w:tabs>
          <w:tab w:val="left" w:pos="1980"/>
        </w:tabs>
        <w:spacing w:after="240" w:line="276" w:lineRule="auto"/>
        <w:ind w:left="567" w:hanging="567"/>
        <w:jc w:val="both"/>
        <w:rPr>
          <w:rFonts w:ascii="Book Antiqua" w:hAnsi="Book Antiqua" w:cstheme="majorBidi"/>
          <w:sz w:val="24"/>
          <w:lang w:val="id-ID"/>
        </w:rPr>
      </w:pPr>
      <w:r w:rsidRPr="00A5792A">
        <w:rPr>
          <w:rFonts w:ascii="Book Antiqua" w:hAnsi="Book Antiqua" w:cstheme="majorBidi"/>
          <w:sz w:val="24"/>
          <w:shd w:val="clear" w:color="auto" w:fill="FFFFFF" w:themeFill="background1"/>
          <w:lang w:val="id-ID"/>
        </w:rPr>
        <w:t>Putra, A., Syarifuddin, H., &amp; Zulfah, Z. (2018). Validitas Lembar Kerja Peserta Didik</w:t>
      </w:r>
      <w:r w:rsidRPr="001F4D2E">
        <w:rPr>
          <w:rFonts w:ascii="Book Antiqua" w:hAnsi="Book Antiqua" w:cstheme="majorBidi"/>
          <w:sz w:val="24"/>
          <w:lang w:val="id-ID"/>
        </w:rPr>
        <w:t xml:space="preserve"> Berbasis Penemuan Terbimbing dalam Upaya Meningkatkan Pemahaman Konsep dan Kemampuan Penalaran Matematis. </w:t>
      </w:r>
      <w:r w:rsidRPr="001F4D2E">
        <w:rPr>
          <w:rFonts w:ascii="Book Antiqua" w:hAnsi="Book Antiqua" w:cstheme="majorBidi"/>
          <w:i/>
          <w:sz w:val="24"/>
          <w:lang w:val="id-ID"/>
        </w:rPr>
        <w:t>Edumatika, 1(2)</w:t>
      </w:r>
      <w:r w:rsidRPr="001F4D2E">
        <w:rPr>
          <w:rFonts w:ascii="Book Antiqua" w:hAnsi="Book Antiqua" w:cstheme="majorBidi"/>
          <w:sz w:val="24"/>
          <w:lang w:val="id-ID"/>
        </w:rPr>
        <w:t>, 56-62.</w:t>
      </w:r>
    </w:p>
    <w:p w:rsidR="00C96B1B" w:rsidRPr="001F4D2E" w:rsidRDefault="00C96B1B" w:rsidP="00C96B1B">
      <w:pPr>
        <w:pStyle w:val="ColorfulList-Accent11"/>
        <w:tabs>
          <w:tab w:val="left" w:pos="1980"/>
        </w:tabs>
        <w:spacing w:after="240" w:line="276" w:lineRule="auto"/>
        <w:ind w:left="567" w:hanging="567"/>
        <w:jc w:val="both"/>
        <w:rPr>
          <w:rFonts w:ascii="Book Antiqua" w:hAnsi="Book Antiqua" w:cstheme="majorBidi"/>
          <w:i/>
          <w:sz w:val="24"/>
          <w:lang w:val="id-ID"/>
        </w:rPr>
      </w:pPr>
      <w:r w:rsidRPr="001F4D2E">
        <w:rPr>
          <w:rFonts w:ascii="Book Antiqua" w:hAnsi="Book Antiqua" w:cstheme="majorBidi"/>
          <w:sz w:val="24"/>
          <w:lang w:val="id-ID"/>
        </w:rPr>
        <w:t xml:space="preserve">Putri, P. M. (2012). Pemahaman Konsep Matematika Pada Materi Turunan Melalui Pembelajaran Teknik Probing. </w:t>
      </w:r>
      <w:r w:rsidRPr="001F4D2E">
        <w:rPr>
          <w:rFonts w:ascii="Book Antiqua" w:hAnsi="Book Antiqua" w:cstheme="majorBidi"/>
          <w:i/>
          <w:sz w:val="24"/>
          <w:lang w:val="id-ID"/>
        </w:rPr>
        <w:t>Jurnal Pendidikan Matematika, 1(1).</w:t>
      </w:r>
    </w:p>
    <w:p w:rsidR="00C96B1B" w:rsidRPr="001F4D2E" w:rsidRDefault="00C96B1B" w:rsidP="00C96B1B">
      <w:pPr>
        <w:pStyle w:val="ColorfulList-Accent11"/>
        <w:tabs>
          <w:tab w:val="left" w:pos="1980"/>
        </w:tabs>
        <w:spacing w:after="240" w:line="276" w:lineRule="auto"/>
        <w:ind w:left="567" w:hanging="567"/>
        <w:jc w:val="both"/>
        <w:rPr>
          <w:rFonts w:ascii="Book Antiqua" w:hAnsi="Book Antiqua" w:cstheme="majorBidi"/>
          <w:i/>
          <w:sz w:val="24"/>
          <w:lang w:val="id-ID"/>
        </w:rPr>
      </w:pPr>
      <w:r w:rsidRPr="001F4D2E">
        <w:rPr>
          <w:rFonts w:ascii="Book Antiqua" w:hAnsi="Book Antiqua" w:cstheme="majorBidi"/>
          <w:sz w:val="24"/>
          <w:lang w:val="id-ID"/>
        </w:rPr>
        <w:t xml:space="preserve">Respati, W. S., &amp; Ernawati, W. P. A. (2007). Gambaran Kecerdasan Emosional Siswa Berbakat di Kelas Akselerasi SMA di Jakarta. </w:t>
      </w:r>
      <w:r w:rsidRPr="001F4D2E">
        <w:rPr>
          <w:rFonts w:ascii="Book Antiqua" w:hAnsi="Book Antiqua" w:cstheme="majorBidi"/>
          <w:i/>
          <w:sz w:val="24"/>
          <w:lang w:val="id-ID"/>
        </w:rPr>
        <w:t>Jurnal Psikologi, 5(1).</w:t>
      </w:r>
    </w:p>
    <w:p w:rsidR="00C96B1B" w:rsidRPr="001F4D2E" w:rsidRDefault="00C96B1B" w:rsidP="00C96B1B">
      <w:pPr>
        <w:pStyle w:val="ColorfulList-Accent11"/>
        <w:tabs>
          <w:tab w:val="left" w:pos="1980"/>
        </w:tabs>
        <w:spacing w:after="240" w:line="276" w:lineRule="auto"/>
        <w:ind w:left="567" w:hanging="567"/>
        <w:jc w:val="both"/>
        <w:rPr>
          <w:rFonts w:ascii="Book Antiqua" w:hAnsi="Book Antiqua" w:cstheme="majorBidi"/>
          <w:sz w:val="24"/>
          <w:lang w:val="id-ID"/>
        </w:rPr>
      </w:pPr>
      <w:r w:rsidRPr="001F4D2E">
        <w:rPr>
          <w:rFonts w:ascii="Book Antiqua" w:hAnsi="Book Antiqua" w:cstheme="majorBidi"/>
          <w:sz w:val="24"/>
          <w:lang w:val="id-ID"/>
        </w:rPr>
        <w:t xml:space="preserve">Rosida, V. (2016). Pengaruh Kecerdasan Emosional Terhadap Hasil Belajar Matematika Siswa Kelas VII2 SMP Negeri 1 Makassar. </w:t>
      </w:r>
      <w:r w:rsidRPr="006D1245">
        <w:rPr>
          <w:rFonts w:ascii="Book Antiqua" w:hAnsi="Book Antiqua" w:cstheme="majorBidi"/>
          <w:i/>
          <w:sz w:val="24"/>
          <w:lang w:val="id-ID"/>
        </w:rPr>
        <w:t>Sainsmat: Jurnal Ilmiah Ilmu Pengetahuan Alam, 4(2).</w:t>
      </w:r>
    </w:p>
    <w:p w:rsidR="00C96B1B" w:rsidRPr="001F4D2E" w:rsidRDefault="00C96B1B" w:rsidP="00C96B1B">
      <w:pPr>
        <w:pStyle w:val="ColorfulList-Accent11"/>
        <w:tabs>
          <w:tab w:val="left" w:pos="1980"/>
        </w:tabs>
        <w:spacing w:after="240" w:line="276" w:lineRule="auto"/>
        <w:ind w:left="567" w:hanging="567"/>
        <w:jc w:val="both"/>
        <w:rPr>
          <w:rFonts w:ascii="Book Antiqua" w:hAnsi="Book Antiqua" w:cstheme="majorBidi"/>
          <w:sz w:val="24"/>
          <w:lang w:val="id-ID"/>
        </w:rPr>
      </w:pPr>
      <w:r w:rsidRPr="001F4D2E">
        <w:rPr>
          <w:rFonts w:ascii="Book Antiqua" w:hAnsi="Book Antiqua" w:cstheme="majorBidi"/>
          <w:sz w:val="24"/>
          <w:lang w:val="id-ID"/>
        </w:rPr>
        <w:t xml:space="preserve">Sari, M., Habibi, M., &amp; Putri, R. (2018). Pengaruh Model Pembelajaran Kooperatif Tipe Think-Pairs-Share Dalam Pembelajaran Matematika Terhadap Kemampuan Pemahaman Konsep Matematis dan Pengembangan Karakter Siswa SMA Kota Sungai Penuh. </w:t>
      </w:r>
      <w:r w:rsidRPr="001F4D2E">
        <w:rPr>
          <w:rFonts w:ascii="Book Antiqua" w:hAnsi="Book Antiqua" w:cstheme="majorBidi"/>
          <w:i/>
          <w:sz w:val="24"/>
          <w:lang w:val="id-ID"/>
        </w:rPr>
        <w:t xml:space="preserve">Edumatika: Jurnal Riset Pendidikan Matematika, 1(1), </w:t>
      </w:r>
      <w:r w:rsidRPr="001F4D2E">
        <w:rPr>
          <w:rFonts w:ascii="Book Antiqua" w:hAnsi="Book Antiqua" w:cstheme="majorBidi"/>
          <w:sz w:val="24"/>
          <w:lang w:val="id-ID"/>
        </w:rPr>
        <w:t xml:space="preserve">7-21. </w:t>
      </w:r>
    </w:p>
    <w:p w:rsidR="00C96B1B" w:rsidRPr="001F4D2E" w:rsidRDefault="00C96B1B" w:rsidP="00C96B1B">
      <w:pPr>
        <w:pStyle w:val="ColorfulList-Accent11"/>
        <w:tabs>
          <w:tab w:val="left" w:pos="1980"/>
        </w:tabs>
        <w:spacing w:after="240" w:line="276" w:lineRule="auto"/>
        <w:ind w:left="567" w:hanging="567"/>
        <w:jc w:val="both"/>
        <w:rPr>
          <w:rFonts w:ascii="Book Antiqua" w:hAnsi="Book Antiqua" w:cstheme="majorBidi"/>
          <w:sz w:val="24"/>
          <w:lang w:val="id-ID"/>
        </w:rPr>
      </w:pPr>
      <w:r w:rsidRPr="001F4D2E">
        <w:rPr>
          <w:rFonts w:ascii="Book Antiqua" w:hAnsi="Book Antiqua" w:cstheme="majorBidi"/>
          <w:sz w:val="24"/>
          <w:lang w:val="id-ID"/>
        </w:rPr>
        <w:t xml:space="preserve">Sari, R. (2018). </w:t>
      </w:r>
      <w:r w:rsidRPr="001F4D2E">
        <w:rPr>
          <w:rFonts w:ascii="Book Antiqua" w:hAnsi="Book Antiqua" w:cstheme="majorBidi"/>
          <w:i/>
          <w:sz w:val="24"/>
          <w:lang w:val="id-ID"/>
        </w:rPr>
        <w:t>Pengaruh Penerapan Model Pembelajaran Quantum Teaching terhadap Pemahaman Konsep Matematis Berdasarkan Minat Belajar Matematika Siswa Sekolah Menengah Pertama Kampar</w:t>
      </w:r>
      <w:r w:rsidRPr="001F4D2E">
        <w:rPr>
          <w:rFonts w:ascii="Book Antiqua" w:hAnsi="Book Antiqua" w:cstheme="majorBidi"/>
          <w:sz w:val="24"/>
          <w:lang w:val="id-ID"/>
        </w:rPr>
        <w:t xml:space="preserve"> (Doctoral Dissertation, Universitas Islam Negeri Sultan Syarif Kasim Riau).</w:t>
      </w:r>
    </w:p>
    <w:p w:rsidR="000074E3" w:rsidRDefault="00C96B1B" w:rsidP="001F4D2E">
      <w:pPr>
        <w:pStyle w:val="ColorfulList-Accent11"/>
        <w:tabs>
          <w:tab w:val="left" w:pos="1980"/>
        </w:tabs>
        <w:spacing w:after="240" w:line="276" w:lineRule="auto"/>
        <w:ind w:left="567" w:hanging="567"/>
        <w:jc w:val="both"/>
        <w:rPr>
          <w:rFonts w:ascii="Book Antiqua" w:hAnsi="Book Antiqua" w:cstheme="majorBidi"/>
          <w:sz w:val="24"/>
          <w:lang w:val="id-ID"/>
        </w:rPr>
      </w:pPr>
      <w:r w:rsidRPr="001F4D2E">
        <w:rPr>
          <w:rFonts w:ascii="Book Antiqua" w:hAnsi="Book Antiqua" w:cstheme="majorBidi"/>
          <w:sz w:val="24"/>
          <w:lang w:val="id-ID"/>
        </w:rPr>
        <w:t>Sulistianingsih, P. (2017). Pengaruh Kecerdasan Emosional dan Motivasi Belajar terhadap Kemampuan Berpikir Kritis Matematika.</w:t>
      </w:r>
      <w:r w:rsidRPr="001F4D2E">
        <w:rPr>
          <w:rFonts w:ascii="Book Antiqua" w:hAnsi="Book Antiqua" w:cstheme="majorBidi"/>
          <w:i/>
          <w:sz w:val="24"/>
          <w:lang w:val="id-ID"/>
        </w:rPr>
        <w:t xml:space="preserve"> JKPM (Jurnal Kajian Pendidikan Matematika), 2(1), </w:t>
      </w:r>
      <w:r w:rsidRPr="001F4D2E">
        <w:rPr>
          <w:rFonts w:ascii="Book Antiqua" w:hAnsi="Book Antiqua" w:cstheme="majorBidi"/>
          <w:sz w:val="24"/>
          <w:lang w:val="id-ID"/>
        </w:rPr>
        <w:t xml:space="preserve">129-139. </w:t>
      </w:r>
    </w:p>
    <w:p w:rsidR="00BA3A8E" w:rsidRDefault="00BA3A8E" w:rsidP="001F4D2E">
      <w:pPr>
        <w:pStyle w:val="ColorfulList-Accent11"/>
        <w:tabs>
          <w:tab w:val="left" w:pos="1980"/>
        </w:tabs>
        <w:spacing w:after="240" w:line="276" w:lineRule="auto"/>
        <w:ind w:left="567" w:hanging="567"/>
        <w:jc w:val="both"/>
        <w:rPr>
          <w:rFonts w:ascii="Book Antiqua" w:hAnsi="Book Antiqua" w:cstheme="majorBidi"/>
          <w:sz w:val="24"/>
          <w:lang w:val="id-ID"/>
        </w:rPr>
      </w:pPr>
      <w:r w:rsidRPr="00BA3A8E">
        <w:rPr>
          <w:rFonts w:ascii="Book Antiqua" w:hAnsi="Book Antiqua" w:cstheme="majorBidi"/>
          <w:sz w:val="24"/>
          <w:lang w:val="id-ID"/>
        </w:rPr>
        <w:lastRenderedPageBreak/>
        <w:t>Wulansari, T., Putra, A., Rusliah, N., &amp; Habibi, M. (2019). Pengaruh model pembelajaran berbasis masalah pada materi statistika terhadap kemampuan penalaran statistik siswa. AKSIOMA: Jurnal Matematika dan Pendidikan Matematika, 10(1), 35-47.</w:t>
      </w:r>
    </w:p>
    <w:p w:rsidR="00BA3A8E" w:rsidRPr="001F4D2E" w:rsidRDefault="00BA3A8E" w:rsidP="001F4D2E">
      <w:pPr>
        <w:pStyle w:val="ColorfulList-Accent11"/>
        <w:tabs>
          <w:tab w:val="left" w:pos="1980"/>
        </w:tabs>
        <w:spacing w:after="240" w:line="276" w:lineRule="auto"/>
        <w:ind w:left="567" w:hanging="567"/>
        <w:jc w:val="both"/>
        <w:rPr>
          <w:rFonts w:ascii="Book Antiqua" w:hAnsi="Book Antiqua" w:cstheme="majorBidi"/>
          <w:sz w:val="24"/>
          <w:lang w:val="id-ID"/>
        </w:rPr>
      </w:pPr>
      <w:r w:rsidRPr="00BA3A8E">
        <w:rPr>
          <w:rFonts w:ascii="Book Antiqua" w:hAnsi="Book Antiqua" w:cstheme="majorBidi"/>
          <w:sz w:val="24"/>
          <w:lang w:val="id-ID"/>
        </w:rPr>
        <w:t>Ulandari, N., Putri, R., Ningsih, F., &amp; Putra, A. (2019). Efektivitas Model Pembelajaran Inquiry terhadap Kemampuan Berpikir Kreatif Siswa pada Materi Teorema Pythagoras. Jurnal Cendekia: Jurnal Pendidikan Matematika, 3(2), 227-237.</w:t>
      </w:r>
    </w:p>
    <w:sectPr w:rsidR="00BA3A8E" w:rsidRPr="001F4D2E" w:rsidSect="002B2553">
      <w:headerReference w:type="even" r:id="rId13"/>
      <w:headerReference w:type="default" r:id="rId14"/>
      <w:footerReference w:type="even" r:id="rId15"/>
      <w:footerReference w:type="default" r:id="rId16"/>
      <w:headerReference w:type="first" r:id="rId17"/>
      <w:footerReference w:type="first" r:id="rId18"/>
      <w:pgSz w:w="11907" w:h="16840" w:code="9"/>
      <w:pgMar w:top="2041" w:right="1758" w:bottom="2041" w:left="1758" w:header="1080" w:footer="1224"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7D24" w:rsidRDefault="00C67D24">
      <w:r>
        <w:separator/>
      </w:r>
    </w:p>
  </w:endnote>
  <w:endnote w:type="continuationSeparator" w:id="1">
    <w:p w:rsidR="00C67D24" w:rsidRDefault="00C67D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ransliterasi">
    <w:altName w:val="Segoe Print"/>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529226991"/>
      <w:docPartObj>
        <w:docPartGallery w:val="Page Numbers (Bottom of Page)"/>
        <w:docPartUnique/>
      </w:docPartObj>
    </w:sdtPr>
    <w:sdtEndPr>
      <w:rPr>
        <w:noProof/>
      </w:rPr>
    </w:sdtEndPr>
    <w:sdtContent>
      <w:p w:rsidR="00AB04A5" w:rsidRPr="00963740" w:rsidRDefault="003B626B" w:rsidP="00B90B07">
        <w:pPr>
          <w:pStyle w:val="Footer"/>
          <w:ind w:left="270" w:hanging="270"/>
          <w:rPr>
            <w:sz w:val="20"/>
            <w:szCs w:val="20"/>
          </w:rPr>
        </w:pPr>
        <w:r w:rsidRPr="00963740">
          <w:rPr>
            <w:rFonts w:ascii="Book Antiqua" w:hAnsi="Book Antiqua"/>
            <w:sz w:val="20"/>
            <w:szCs w:val="20"/>
          </w:rPr>
          <w:fldChar w:fldCharType="begin"/>
        </w:r>
        <w:r w:rsidR="00AB04A5" w:rsidRPr="00B26948">
          <w:rPr>
            <w:rFonts w:ascii="Book Antiqua" w:hAnsi="Book Antiqua"/>
            <w:sz w:val="20"/>
            <w:szCs w:val="20"/>
          </w:rPr>
          <w:instrText xml:space="preserve"> PAGE   \* MERGEFORMAT </w:instrText>
        </w:r>
        <w:r w:rsidRPr="00963740">
          <w:rPr>
            <w:rFonts w:ascii="Book Antiqua" w:hAnsi="Book Antiqua"/>
            <w:sz w:val="20"/>
            <w:szCs w:val="20"/>
          </w:rPr>
          <w:fldChar w:fldCharType="separate"/>
        </w:r>
        <w:r w:rsidR="003C2195">
          <w:rPr>
            <w:rFonts w:ascii="Book Antiqua" w:hAnsi="Book Antiqua"/>
            <w:noProof/>
            <w:sz w:val="20"/>
            <w:szCs w:val="20"/>
          </w:rPr>
          <w:t>2</w:t>
        </w:r>
        <w:r w:rsidRPr="00963740">
          <w:rPr>
            <w:rFonts w:ascii="Book Antiqua" w:hAnsi="Book Antiqua"/>
            <w:noProof/>
            <w:sz w:val="20"/>
            <w:szCs w:val="20"/>
          </w:rPr>
          <w:fldChar w:fldCharType="end"/>
        </w:r>
        <w:r w:rsidR="00AB04A5" w:rsidRPr="009F3FBA">
          <w:rPr>
            <w:rFonts w:ascii="Book Antiqua" w:hAnsi="Book Antiqua"/>
          </w:rPr>
          <w:t>|</w:t>
        </w:r>
        <w:r w:rsidR="00AB04A5">
          <w:rPr>
            <w:rFonts w:ascii="Book Antiqua" w:hAnsi="Book Antiqua"/>
            <w:sz w:val="20"/>
            <w:szCs w:val="20"/>
          </w:rPr>
          <w:t xml:space="preserve"> Volume 6, No 1, June 2018</w:t>
        </w:r>
      </w:p>
    </w:sdtContent>
  </w:sdt>
  <w:p w:rsidR="00AB04A5" w:rsidRPr="00B90B07" w:rsidRDefault="00AB04A5" w:rsidP="00B90B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1871564266"/>
      <w:docPartObj>
        <w:docPartGallery w:val="Page Numbers (Bottom of Page)"/>
        <w:docPartUnique/>
      </w:docPartObj>
    </w:sdtPr>
    <w:sdtContent>
      <w:p w:rsidR="00AB04A5" w:rsidRPr="00963740" w:rsidRDefault="00AB04A5" w:rsidP="00B90B07">
        <w:pPr>
          <w:pStyle w:val="Footer"/>
          <w:jc w:val="right"/>
          <w:rPr>
            <w:sz w:val="20"/>
            <w:szCs w:val="20"/>
          </w:rPr>
        </w:pPr>
        <w:r>
          <w:rPr>
            <w:rFonts w:ascii="Book Antiqua" w:hAnsi="Book Antiqua"/>
            <w:sz w:val="20"/>
            <w:szCs w:val="20"/>
          </w:rPr>
          <w:t xml:space="preserve">Volume </w:t>
        </w:r>
        <w:r w:rsidR="00A5792A">
          <w:rPr>
            <w:rFonts w:ascii="Book Antiqua" w:hAnsi="Book Antiqua"/>
            <w:sz w:val="20"/>
            <w:szCs w:val="20"/>
            <w:lang w:val="id-ID"/>
          </w:rPr>
          <w:t>7</w:t>
        </w:r>
        <w:r>
          <w:rPr>
            <w:rFonts w:ascii="Book Antiqua" w:hAnsi="Book Antiqua"/>
            <w:sz w:val="20"/>
            <w:szCs w:val="20"/>
          </w:rPr>
          <w:t>, No</w:t>
        </w:r>
        <w:r w:rsidR="00A5792A">
          <w:rPr>
            <w:rFonts w:ascii="Book Antiqua" w:hAnsi="Book Antiqua"/>
            <w:sz w:val="20"/>
            <w:szCs w:val="20"/>
            <w:lang w:val="id-ID"/>
          </w:rPr>
          <w:t xml:space="preserve"> 2</w:t>
        </w:r>
        <w:r>
          <w:rPr>
            <w:rFonts w:ascii="Book Antiqua" w:hAnsi="Book Antiqua"/>
            <w:sz w:val="20"/>
            <w:szCs w:val="20"/>
          </w:rPr>
          <w:t xml:space="preserve">, </w:t>
        </w:r>
        <w:r w:rsidR="00A5792A">
          <w:rPr>
            <w:rFonts w:ascii="Book Antiqua" w:hAnsi="Book Antiqua"/>
            <w:sz w:val="20"/>
            <w:szCs w:val="20"/>
            <w:lang w:val="id-ID"/>
          </w:rPr>
          <w:t>December</w:t>
        </w:r>
        <w:r>
          <w:rPr>
            <w:rFonts w:ascii="Book Antiqua" w:hAnsi="Book Antiqua"/>
            <w:sz w:val="20"/>
            <w:szCs w:val="20"/>
          </w:rPr>
          <w:t xml:space="preserve"> 201</w:t>
        </w:r>
        <w:r w:rsidR="00A5792A">
          <w:rPr>
            <w:rFonts w:ascii="Book Antiqua" w:hAnsi="Book Antiqua"/>
            <w:sz w:val="20"/>
            <w:szCs w:val="20"/>
            <w:lang w:val="id-ID"/>
          </w:rPr>
          <w:t>9</w:t>
        </w:r>
        <w:r w:rsidRPr="009F3FBA">
          <w:rPr>
            <w:rFonts w:ascii="Book Antiqua" w:hAnsi="Book Antiqua"/>
          </w:rPr>
          <w:t xml:space="preserve"> |</w:t>
        </w:r>
        <w:r w:rsidR="003B626B" w:rsidRPr="00963740">
          <w:rPr>
            <w:rFonts w:ascii="Book Antiqua" w:hAnsi="Book Antiqua"/>
            <w:sz w:val="20"/>
            <w:szCs w:val="20"/>
          </w:rPr>
          <w:fldChar w:fldCharType="begin"/>
        </w:r>
        <w:r w:rsidRPr="007075E8">
          <w:rPr>
            <w:rFonts w:ascii="Book Antiqua" w:hAnsi="Book Antiqua"/>
            <w:sz w:val="20"/>
            <w:szCs w:val="20"/>
          </w:rPr>
          <w:instrText xml:space="preserve"> PAGE   \* MERGEFORMAT </w:instrText>
        </w:r>
        <w:r w:rsidR="003B626B" w:rsidRPr="00963740">
          <w:rPr>
            <w:rFonts w:ascii="Book Antiqua" w:hAnsi="Book Antiqua"/>
            <w:sz w:val="20"/>
            <w:szCs w:val="20"/>
          </w:rPr>
          <w:fldChar w:fldCharType="separate"/>
        </w:r>
        <w:r w:rsidR="003C2195">
          <w:rPr>
            <w:rFonts w:ascii="Book Antiqua" w:hAnsi="Book Antiqua"/>
            <w:noProof/>
            <w:sz w:val="20"/>
            <w:szCs w:val="20"/>
          </w:rPr>
          <w:t>5</w:t>
        </w:r>
        <w:r w:rsidR="003B626B" w:rsidRPr="00963740">
          <w:rPr>
            <w:rFonts w:ascii="Book Antiqua" w:hAnsi="Book Antiqua"/>
            <w:noProof/>
            <w:sz w:val="20"/>
            <w:szCs w:val="20"/>
          </w:rPr>
          <w:fldChar w:fldCharType="end"/>
        </w:r>
      </w:p>
    </w:sdtContent>
  </w:sdt>
  <w:p w:rsidR="00AB04A5" w:rsidRPr="00B90B07" w:rsidRDefault="00AB04A5" w:rsidP="00B90B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4A5" w:rsidRPr="00DF4D4C" w:rsidRDefault="003B626B" w:rsidP="00B90B07">
    <w:pPr>
      <w:pStyle w:val="Footer"/>
      <w:tabs>
        <w:tab w:val="clear" w:pos="4320"/>
        <w:tab w:val="clear" w:pos="8640"/>
      </w:tabs>
      <w:ind w:right="21"/>
      <w:jc w:val="center"/>
      <w:rPr>
        <w:rFonts w:ascii="Book Antiqua" w:hAnsi="Book Antiqua"/>
        <w:noProof/>
      </w:rPr>
    </w:pPr>
    <w:r w:rsidRPr="003B626B">
      <w:rPr>
        <w:noProof/>
        <w:lang w:val="en-GB" w:eastAsia="en-GB"/>
      </w:rPr>
      <w:pict>
        <v:line id="Straight Connector 16" o:spid="_x0000_s2050" style="position:absolute;left:0;text-align:left;z-index:251663360;visibility:visible;mso-wrap-distance-top:-3e-5mm;mso-wrap-distance-bottom:-3e-5mm;mso-height-relative:margin" from="224.1pt,7.45pt" to="416.8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" strokecolor="black [3040]" strokeweight="1.5pt">
          <o:lock v:ext="edit" shapetype="f"/>
        </v:line>
      </w:pict>
    </w:r>
    <w:r w:rsidRPr="003B626B">
      <w:rPr>
        <w:noProof/>
        <w:lang w:val="en-GB" w:eastAsia="en-GB"/>
      </w:rPr>
      <w:pict>
        <v:line id="Straight Connector 15" o:spid="_x0000_s2049" style="position:absolute;left:0;text-align:left;z-index:251662336;visibility:visible;mso-wrap-distance-top:-3e-5mm;mso-wrap-distance-bottom:-3e-5mm;mso-height-relative:margin" from="1.35pt,8.2pt" to="194.1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" strokecolor="black [3040]" strokeweight="1.5pt">
          <o:lock v:ext="edit" shapetype="f"/>
        </v:line>
      </w:pict>
    </w:r>
    <w:sdt>
      <w:sdtPr>
        <w:rPr>
          <w:rFonts w:ascii="Book Antiqua" w:hAnsi="Book Antiqua"/>
        </w:rPr>
        <w:id w:val="-422879855"/>
        <w:docPartObj>
          <w:docPartGallery w:val="Page Numbers (Bottom of Page)"/>
          <w:docPartUnique/>
        </w:docPartObj>
      </w:sdtPr>
      <w:sdtEndPr>
        <w:rPr>
          <w:noProof/>
        </w:rPr>
      </w:sdtEndPr>
      <w:sdtContent>
        <w:r w:rsidR="00AB04A5" w:rsidRPr="00093D97">
          <w:rPr>
            <w:rFonts w:ascii="Book Antiqua" w:hAnsi="Book Antiqua"/>
          </w:rPr>
          <w:t xml:space="preserve">[ </w:t>
        </w:r>
        <w:r w:rsidRPr="00E84BA5">
          <w:rPr>
            <w:rFonts w:ascii="Book Antiqua" w:hAnsi="Book Antiqua"/>
            <w:sz w:val="20"/>
            <w:szCs w:val="20"/>
          </w:rPr>
          <w:fldChar w:fldCharType="begin"/>
        </w:r>
        <w:r w:rsidR="00AB04A5" w:rsidRPr="00B26948">
          <w:rPr>
            <w:rFonts w:ascii="Book Antiqua" w:hAnsi="Book Antiqua"/>
            <w:sz w:val="20"/>
            <w:szCs w:val="20"/>
          </w:rPr>
          <w:instrText xml:space="preserve"> PAGE   \* MERGEFORMAT </w:instrText>
        </w:r>
        <w:r w:rsidRPr="00E84BA5">
          <w:rPr>
            <w:rFonts w:ascii="Book Antiqua" w:hAnsi="Book Antiqua"/>
            <w:sz w:val="20"/>
            <w:szCs w:val="20"/>
          </w:rPr>
          <w:fldChar w:fldCharType="separate"/>
        </w:r>
        <w:r w:rsidR="00C42F64">
          <w:rPr>
            <w:rFonts w:ascii="Book Antiqua" w:hAnsi="Book Antiqua"/>
            <w:noProof/>
            <w:sz w:val="20"/>
            <w:szCs w:val="20"/>
          </w:rPr>
          <w:t>1</w:t>
        </w:r>
        <w:r w:rsidRPr="00E84BA5">
          <w:rPr>
            <w:rFonts w:ascii="Book Antiqua" w:hAnsi="Book Antiqua"/>
            <w:noProof/>
            <w:sz w:val="20"/>
            <w:szCs w:val="20"/>
          </w:rPr>
          <w:fldChar w:fldCharType="end"/>
        </w:r>
        <w:r w:rsidR="00AB04A5" w:rsidRPr="00093D97">
          <w:rPr>
            <w:rFonts w:ascii="Book Antiqua" w:hAnsi="Book Antiqua"/>
            <w:noProof/>
          </w:rPr>
          <w:t>]</w:t>
        </w:r>
      </w:sdtContent>
    </w:sdt>
  </w:p>
  <w:p w:rsidR="00AB04A5" w:rsidRPr="00B90B07" w:rsidRDefault="00AB04A5" w:rsidP="00B90B07">
    <w:pPr>
      <w:pStyle w:val="Footer"/>
      <w:jc w:val="center"/>
    </w:pPr>
    <w:r w:rsidRPr="00DF4D4C">
      <w:rPr>
        <w:rFonts w:ascii="Book Antiqua" w:hAnsi="Book Antiqua" w:cs="Book Antiqua"/>
        <w:color w:val="000000"/>
        <w:sz w:val="20"/>
        <w:szCs w:val="20"/>
        <w:lang w:val="en-GB"/>
      </w:rPr>
      <w:t>Copyright © 2017, MaPan :JurnalMatematikadanPembelajaran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7D24" w:rsidRDefault="00C67D24">
      <w:r>
        <w:separator/>
      </w:r>
    </w:p>
  </w:footnote>
  <w:footnote w:type="continuationSeparator" w:id="1">
    <w:p w:rsidR="00C67D24" w:rsidRDefault="00C67D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4A5" w:rsidRPr="00C77CA5" w:rsidRDefault="00AB04A5" w:rsidP="001F4D2E">
    <w:pPr>
      <w:pStyle w:val="Header"/>
      <w:tabs>
        <w:tab w:val="clear" w:pos="4320"/>
      </w:tabs>
      <w:spacing w:line="300" w:lineRule="exact"/>
      <w:rPr>
        <w:rFonts w:ascii="Book Antiqua" w:hAnsi="Book Antiqua"/>
        <w:i/>
        <w:sz w:val="18"/>
        <w:szCs w:val="18"/>
      </w:rPr>
    </w:pPr>
    <w:r>
      <w:rPr>
        <w:rFonts w:ascii="Book Antiqua" w:hAnsi="Book Antiqua"/>
        <w:i/>
        <w:sz w:val="18"/>
        <w:szCs w:val="18"/>
        <w:lang w:val="id-ID"/>
      </w:rPr>
      <w:t>Anisyak Islami</w:t>
    </w:r>
    <w:r>
      <w:rPr>
        <w:rFonts w:ascii="Book Antiqua" w:hAnsi="Book Antiqua"/>
        <w:i/>
        <w:sz w:val="18"/>
        <w:szCs w:val="18"/>
        <w:vertAlign w:val="superscript"/>
      </w:rPr>
      <w:t>1</w:t>
    </w:r>
    <w:r w:rsidRPr="00C77CA5">
      <w:rPr>
        <w:rFonts w:ascii="Book Antiqua" w:hAnsi="Book Antiqua"/>
        <w:i/>
        <w:sz w:val="18"/>
        <w:szCs w:val="18"/>
        <w:vertAlign w:val="superscript"/>
      </w:rPr>
      <w:t>)</w:t>
    </w:r>
    <w:r w:rsidRPr="00C77CA5">
      <w:rPr>
        <w:rFonts w:ascii="Book Antiqua" w:hAnsi="Book Antiqua"/>
        <w:i/>
        <w:sz w:val="18"/>
        <w:szCs w:val="18"/>
      </w:rPr>
      <w:t>,</w:t>
    </w:r>
    <w:r>
      <w:rPr>
        <w:rFonts w:ascii="Book Antiqua" w:hAnsi="Book Antiqua"/>
        <w:i/>
        <w:sz w:val="18"/>
        <w:szCs w:val="18"/>
        <w:lang w:val="id-ID"/>
      </w:rPr>
      <w:t>Ria Deswita</w:t>
    </w:r>
    <w:r>
      <w:rPr>
        <w:rFonts w:ascii="Book Antiqua" w:hAnsi="Book Antiqua" w:cs="Traditional Arabic"/>
        <w:bCs/>
        <w:i/>
        <w:sz w:val="18"/>
        <w:szCs w:val="18"/>
        <w:vertAlign w:val="superscript"/>
      </w:rPr>
      <w:t>2</w:t>
    </w:r>
    <w:r w:rsidRPr="00C77CA5">
      <w:rPr>
        <w:rFonts w:ascii="Book Antiqua" w:hAnsi="Book Antiqua"/>
        <w:i/>
        <w:sz w:val="18"/>
        <w:szCs w:val="18"/>
        <w:vertAlign w:val="superscript"/>
      </w:rPr>
      <w:t>)</w:t>
    </w:r>
    <w:r w:rsidRPr="00C77CA5">
      <w:rPr>
        <w:rFonts w:ascii="Book Antiqua" w:hAnsi="Book Antiqua"/>
        <w:i/>
        <w:sz w:val="18"/>
        <w:szCs w:val="18"/>
      </w:rPr>
      <w:t>,</w:t>
    </w:r>
    <w:r>
      <w:rPr>
        <w:rFonts w:ascii="Book Antiqua" w:hAnsi="Book Antiqua"/>
        <w:i/>
        <w:sz w:val="18"/>
        <w:szCs w:val="18"/>
        <w:lang w:val="id-ID"/>
      </w:rPr>
      <w:t>Nur Rusliah</w:t>
    </w:r>
    <w:r w:rsidR="00A5792A">
      <w:rPr>
        <w:rFonts w:ascii="Book Antiqua" w:hAnsi="Book Antiqua" w:cs="Traditional Arabic"/>
        <w:bCs/>
        <w:i/>
        <w:sz w:val="18"/>
        <w:szCs w:val="18"/>
        <w:vertAlign w:val="superscript"/>
        <w:lang w:val="id-ID"/>
      </w:rPr>
      <w:t>3</w:t>
    </w:r>
    <w:r w:rsidRPr="00C77CA5">
      <w:rPr>
        <w:rFonts w:ascii="Book Antiqua" w:hAnsi="Book Antiqua" w:cs="Traditional Arabic"/>
        <w:bCs/>
        <w:i/>
        <w:sz w:val="18"/>
        <w:szCs w:val="18"/>
        <w:vertAlign w:val="superscript"/>
      </w:rPr>
      <w:t>)</w:t>
    </w:r>
    <w:r w:rsidRPr="00C77CA5">
      <w:rPr>
        <w:rFonts w:ascii="Book Antiqua" w:hAnsi="Book Antiqua"/>
        <w:i/>
        <w:sz w:val="18"/>
        <w:szCs w:val="18"/>
      </w:rPr>
      <w:t>,</w:t>
    </w:r>
    <w:r>
      <w:rPr>
        <w:rFonts w:ascii="Book Antiqua" w:hAnsi="Book Antiqua"/>
        <w:i/>
        <w:sz w:val="18"/>
        <w:szCs w:val="18"/>
        <w:lang w:val="id-ID"/>
      </w:rPr>
      <w:t>Aan Putra</w:t>
    </w:r>
    <w:r w:rsidR="00A5792A">
      <w:rPr>
        <w:rFonts w:ascii="Book Antiqua" w:hAnsi="Book Antiqua" w:cs="Traditional Arabic"/>
        <w:bCs/>
        <w:i/>
        <w:sz w:val="18"/>
        <w:szCs w:val="18"/>
        <w:vertAlign w:val="superscript"/>
        <w:lang w:val="id-ID"/>
      </w:rPr>
      <w:t>4</w:t>
    </w:r>
    <w:r w:rsidRPr="00C77CA5">
      <w:rPr>
        <w:rFonts w:ascii="Book Antiqua" w:hAnsi="Book Antiqua" w:cs="Traditional Arabic"/>
        <w:bCs/>
        <w:i/>
        <w:sz w:val="18"/>
        <w:szCs w:val="18"/>
        <w:vertAlign w:val="superscript"/>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4A5" w:rsidRPr="00A5792A" w:rsidRDefault="00A5792A" w:rsidP="00A5792A">
    <w:pPr>
      <w:pStyle w:val="Header"/>
      <w:jc w:val="right"/>
      <w:rPr>
        <w:rFonts w:ascii="Book Antiqua" w:hAnsi="Book Antiqua"/>
        <w:i/>
        <w:sz w:val="18"/>
        <w:szCs w:val="18"/>
        <w:lang w:val="id-ID"/>
      </w:rPr>
    </w:pPr>
    <w:r w:rsidRPr="00A5792A">
      <w:rPr>
        <w:rFonts w:ascii="Book Antiqua" w:hAnsi="Book Antiqua"/>
        <w:i/>
        <w:sz w:val="18"/>
        <w:szCs w:val="18"/>
        <w:lang w:val="id-ID"/>
      </w:rPr>
      <w:t>Pengaruh Kecerdasan Emosional terhadap Pemahaman Konsep Matematis Siswa Sekolah Menengah Pertama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4A5" w:rsidRPr="00B90B07" w:rsidRDefault="00AB04A5" w:rsidP="00B90B07">
    <w:pPr>
      <w:pStyle w:val="Footer"/>
      <w:tabs>
        <w:tab w:val="left" w:pos="720"/>
      </w:tabs>
      <w:ind w:right="357" w:firstLine="567"/>
      <w:jc w:val="center"/>
      <w:rPr>
        <w:rFonts w:ascii="Book Antiqua" w:hAnsi="Book Antiqua"/>
        <w:b/>
        <w:sz w:val="20"/>
        <w:szCs w:val="20"/>
      </w:rPr>
    </w:pPr>
    <w:r w:rsidRPr="00B90B07">
      <w:rPr>
        <w:rFonts w:ascii="Book Antiqua" w:hAnsi="Book Antiqua"/>
        <w:b/>
        <w:sz w:val="20"/>
        <w:szCs w:val="20"/>
      </w:rPr>
      <w:t>MaPan :JurnalMatematikadanPembelajaran</w:t>
    </w:r>
  </w:p>
  <w:p w:rsidR="00AB04A5" w:rsidRPr="00B90B07" w:rsidRDefault="00AB04A5" w:rsidP="00B90B07">
    <w:pPr>
      <w:pStyle w:val="Footer"/>
      <w:tabs>
        <w:tab w:val="left" w:pos="720"/>
      </w:tabs>
      <w:ind w:right="357" w:firstLine="567"/>
      <w:jc w:val="center"/>
      <w:rPr>
        <w:rFonts w:ascii="Book Antiqua" w:hAnsi="Book Antiqua"/>
        <w:b/>
        <w:sz w:val="20"/>
        <w:szCs w:val="20"/>
      </w:rPr>
    </w:pPr>
    <w:r w:rsidRPr="00B90B07">
      <w:rPr>
        <w:rFonts w:ascii="Book Antiqua" w:hAnsi="Book Antiqua"/>
        <w:b/>
        <w:sz w:val="20"/>
        <w:szCs w:val="20"/>
      </w:rPr>
      <w:t xml:space="preserve">p-ISSN: 2354-6883 ; e-ISSN: </w:t>
    </w:r>
    <w:r w:rsidRPr="00B90B07">
      <w:rPr>
        <w:rFonts w:ascii="Book Antiqua" w:eastAsia="Book Antiqua" w:hAnsi="Book Antiqua"/>
        <w:b/>
        <w:sz w:val="20"/>
        <w:szCs w:val="20"/>
      </w:rPr>
      <w:t>2581-172X</w:t>
    </w:r>
  </w:p>
  <w:p w:rsidR="00AB04A5" w:rsidRPr="00B90B07" w:rsidRDefault="00AB04A5" w:rsidP="00B90B07">
    <w:pPr>
      <w:pStyle w:val="Footer"/>
      <w:tabs>
        <w:tab w:val="left" w:pos="720"/>
      </w:tabs>
      <w:ind w:right="357" w:firstLine="567"/>
      <w:jc w:val="center"/>
      <w:rPr>
        <w:rFonts w:ascii="Book Antiqua" w:hAnsi="Book Antiqua"/>
        <w:b/>
        <w:sz w:val="20"/>
        <w:szCs w:val="20"/>
      </w:rPr>
    </w:pPr>
    <w:r w:rsidRPr="00B90B07">
      <w:rPr>
        <w:rFonts w:ascii="Book Antiqua" w:hAnsi="Book Antiqua"/>
        <w:b/>
        <w:sz w:val="20"/>
        <w:szCs w:val="20"/>
      </w:rPr>
      <w:t xml:space="preserve">Volume </w:t>
    </w:r>
    <w:r w:rsidR="00A73823">
      <w:rPr>
        <w:rFonts w:ascii="Book Antiqua" w:hAnsi="Book Antiqua"/>
        <w:b/>
        <w:sz w:val="20"/>
        <w:szCs w:val="20"/>
        <w:lang w:val="id-ID"/>
      </w:rPr>
      <w:t>7</w:t>
    </w:r>
    <w:r w:rsidR="00A73823">
      <w:rPr>
        <w:rFonts w:ascii="Book Antiqua" w:hAnsi="Book Antiqua"/>
        <w:b/>
        <w:sz w:val="20"/>
        <w:szCs w:val="20"/>
      </w:rPr>
      <w:t xml:space="preserve">, No </w:t>
    </w:r>
    <w:r w:rsidR="00A73823">
      <w:rPr>
        <w:rFonts w:ascii="Book Antiqua" w:hAnsi="Book Antiqua"/>
        <w:b/>
        <w:sz w:val="20"/>
        <w:szCs w:val="20"/>
        <w:lang w:val="id-ID"/>
      </w:rPr>
      <w:t>2</w:t>
    </w:r>
    <w:r w:rsidR="00A73823">
      <w:rPr>
        <w:rFonts w:ascii="Book Antiqua" w:hAnsi="Book Antiqua"/>
        <w:b/>
        <w:sz w:val="20"/>
        <w:szCs w:val="20"/>
      </w:rPr>
      <w:t xml:space="preserve">, </w:t>
    </w:r>
    <w:r w:rsidR="00A73823">
      <w:rPr>
        <w:rFonts w:ascii="Book Antiqua" w:hAnsi="Book Antiqua"/>
        <w:b/>
        <w:sz w:val="20"/>
        <w:szCs w:val="20"/>
        <w:lang w:val="id-ID"/>
      </w:rPr>
      <w:t>Decembar</w:t>
    </w:r>
    <w:r w:rsidRPr="00B90B07">
      <w:rPr>
        <w:rFonts w:ascii="Book Antiqua" w:hAnsi="Book Antiqua"/>
        <w:b/>
        <w:sz w:val="20"/>
        <w:szCs w:val="20"/>
      </w:rPr>
      <w:t xml:space="preserve"> 201</w:t>
    </w:r>
    <w:r w:rsidR="00A73823">
      <w:rPr>
        <w:rFonts w:ascii="Book Antiqua" w:hAnsi="Book Antiqua"/>
        <w:b/>
        <w:sz w:val="20"/>
        <w:szCs w:val="20"/>
        <w:lang w:val="id-ID"/>
      </w:rPr>
      <w:t>9</w:t>
    </w:r>
    <w:r w:rsidRPr="00B90B07">
      <w:rPr>
        <w:rFonts w:ascii="Book Antiqua" w:hAnsi="Book Antiqua"/>
        <w:b/>
        <w:sz w:val="20"/>
        <w:szCs w:val="20"/>
      </w:rPr>
      <w:t xml:space="preserve"> (1-3)</w:t>
    </w:r>
  </w:p>
  <w:p w:rsidR="00AB04A5" w:rsidRPr="002E3DA7" w:rsidRDefault="00AB04A5" w:rsidP="00B90B07">
    <w:pPr>
      <w:pStyle w:val="Default"/>
      <w:jc w:val="center"/>
      <w:rPr>
        <w:rFonts w:ascii="Book Antiqua" w:hAnsi="Book Antiqua"/>
        <w:b/>
        <w:sz w:val="20"/>
        <w:szCs w:val="20"/>
        <w:lang w:val="en-GB"/>
      </w:rPr>
    </w:pPr>
    <w:r w:rsidRPr="00B90B07">
      <w:rPr>
        <w:rFonts w:ascii="Book Antiqua" w:hAnsi="Book Antiqua"/>
        <w:b/>
        <w:sz w:val="20"/>
        <w:szCs w:val="20"/>
      </w:rPr>
      <w:t xml:space="preserve">DOI: </w:t>
    </w:r>
    <w:hyperlink r:id="rId1" w:history="1">
      <w:r w:rsidRPr="001E40E1">
        <w:rPr>
          <w:rStyle w:val="Hyperlink"/>
          <w:rFonts w:ascii="Book Antiqua" w:hAnsi="Book Antiqua"/>
          <w:b/>
          <w:sz w:val="20"/>
          <w:szCs w:val="20"/>
          <w:lang w:val="en-GB"/>
        </w:rPr>
        <w:t>https://doi.org/10.24252/mapan.2018v6n1a1</w:t>
      </w:r>
    </w:hyperlink>
  </w:p>
  <w:p w:rsidR="00AB04A5" w:rsidRPr="00B90B07" w:rsidRDefault="003B626B" w:rsidP="00B90B07">
    <w:pPr>
      <w:pStyle w:val="Header"/>
      <w:jc w:val="center"/>
      <w:rPr>
        <w:sz w:val="20"/>
        <w:szCs w:val="20"/>
      </w:rPr>
    </w:pPr>
    <w:r w:rsidRPr="003B626B">
      <w:rPr>
        <w:rFonts w:ascii="Book Antiqua" w:hAnsi="Book Antiqua"/>
        <w:b/>
        <w:noProof/>
        <w:sz w:val="20"/>
        <w:szCs w:val="20"/>
        <w:lang w:val="en-GB" w:eastAsia="en-GB"/>
      </w:rPr>
      <w:pict>
        <v:shapetype id="_x0000_t32" coordsize="21600,21600" o:spt="32" o:oned="t" path="m,l21600,21600e" filled="f">
          <v:path arrowok="t" fillok="f" o:connecttype="none"/>
          <o:lock v:ext="edit" shapetype="t"/>
        </v:shapetype>
        <v:shape id="AutoShape 2" o:spid="_x0000_s2052" type="#_x0000_t32" style="position:absolute;left:0;text-align:left;margin-left:24.3pt;margin-top:2.9pt;width:366.75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"/>
      </w:pict>
    </w:r>
    <w:r w:rsidRPr="003B626B">
      <w:rPr>
        <w:rFonts w:ascii="Book Antiqua" w:hAnsi="Book Antiqua"/>
        <w:b/>
        <w:noProof/>
        <w:sz w:val="20"/>
        <w:szCs w:val="20"/>
        <w:lang w:val="en-GB" w:eastAsia="en-GB"/>
      </w:rPr>
      <w:pict>
        <v:shape id="AutoShape 1" o:spid="_x0000_s2051" type="#_x0000_t32" style="position:absolute;left:0;text-align:left;margin-left:24.6pt;margin-top:.95pt;width:366.75pt;height:0;z-index:2516592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" strokeweight="1.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7787E"/>
    <w:multiLevelType w:val="hybridMultilevel"/>
    <w:tmpl w:val="73E0BEB8"/>
    <w:lvl w:ilvl="0" w:tplc="052CDF20">
      <w:start w:val="1"/>
      <w:numFmt w:val="decimal"/>
      <w:lvlText w:val="%1."/>
      <w:lvlJc w:val="left"/>
      <w:pPr>
        <w:ind w:left="1364" w:hanging="360"/>
      </w:pPr>
      <w:rPr>
        <w:rFonts w:hint="default"/>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1">
    <w:nsid w:val="1D032F3A"/>
    <w:multiLevelType w:val="hybridMultilevel"/>
    <w:tmpl w:val="2648E424"/>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nsid w:val="1D67295E"/>
    <w:multiLevelType w:val="hybridMultilevel"/>
    <w:tmpl w:val="06EA9F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0DA7DAC"/>
    <w:multiLevelType w:val="hybridMultilevel"/>
    <w:tmpl w:val="7860983E"/>
    <w:lvl w:ilvl="0" w:tplc="271EF6B6">
      <w:start w:val="1"/>
      <w:numFmt w:val="decimal"/>
      <w:lvlText w:val="%1."/>
      <w:lvlJc w:val="left"/>
      <w:pPr>
        <w:ind w:left="1080" w:hanging="360"/>
      </w:pPr>
      <w:rPr>
        <w:rFonts w:asciiTheme="majorBidi" w:eastAsiaTheme="minorHAnsi" w:hAnsiTheme="majorBidi" w:cstheme="maj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265B3695"/>
    <w:multiLevelType w:val="hybridMultilevel"/>
    <w:tmpl w:val="DC6EE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CB3644"/>
    <w:multiLevelType w:val="hybridMultilevel"/>
    <w:tmpl w:val="30548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7D7685"/>
    <w:multiLevelType w:val="hybridMultilevel"/>
    <w:tmpl w:val="AE48AFC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636379C"/>
    <w:multiLevelType w:val="hybridMultilevel"/>
    <w:tmpl w:val="096257D8"/>
    <w:lvl w:ilvl="0" w:tplc="08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48564569"/>
    <w:multiLevelType w:val="hybridMultilevel"/>
    <w:tmpl w:val="096257D8"/>
    <w:lvl w:ilvl="0" w:tplc="08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nsid w:val="51AD1092"/>
    <w:multiLevelType w:val="hybridMultilevel"/>
    <w:tmpl w:val="BDC25696"/>
    <w:lvl w:ilvl="0" w:tplc="04210019">
      <w:start w:val="1"/>
      <w:numFmt w:val="lowerLetter"/>
      <w:lvlText w:val="%1."/>
      <w:lvlJc w:val="left"/>
      <w:pPr>
        <w:ind w:left="1506"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51CA6DFD"/>
    <w:multiLevelType w:val="hybridMultilevel"/>
    <w:tmpl w:val="277AF4FE"/>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8E62F71"/>
    <w:multiLevelType w:val="hybridMultilevel"/>
    <w:tmpl w:val="9A181C7C"/>
    <w:lvl w:ilvl="0" w:tplc="08090019">
      <w:start w:val="1"/>
      <w:numFmt w:val="lowerLetter"/>
      <w:lvlText w:val="%1."/>
      <w:lvlJc w:val="left"/>
      <w:pPr>
        <w:ind w:left="216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5F354D70"/>
    <w:multiLevelType w:val="hybridMultilevel"/>
    <w:tmpl w:val="16CACC80"/>
    <w:lvl w:ilvl="0" w:tplc="52F4EB72">
      <w:start w:val="1"/>
      <w:numFmt w:val="decimal"/>
      <w:lvlText w:val="%1."/>
      <w:lvlJc w:val="left"/>
      <w:pPr>
        <w:ind w:left="1506"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79126859"/>
    <w:multiLevelType w:val="hybridMultilevel"/>
    <w:tmpl w:val="2D4AF1F4"/>
    <w:lvl w:ilvl="0" w:tplc="52F4EB7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10"/>
  </w:num>
  <w:num w:numId="2">
    <w:abstractNumId w:val="6"/>
  </w:num>
  <w:num w:numId="3">
    <w:abstractNumId w:val="4"/>
  </w:num>
  <w:num w:numId="4">
    <w:abstractNumId w:val="5"/>
  </w:num>
  <w:num w:numId="5">
    <w:abstractNumId w:val="8"/>
  </w:num>
  <w:num w:numId="6">
    <w:abstractNumId w:val="11"/>
  </w:num>
  <w:num w:numId="7">
    <w:abstractNumId w:val="7"/>
  </w:num>
  <w:num w:numId="8">
    <w:abstractNumId w:val="0"/>
  </w:num>
  <w:num w:numId="9">
    <w:abstractNumId w:val="2"/>
  </w:num>
  <w:num w:numId="10">
    <w:abstractNumId w:val="3"/>
  </w:num>
  <w:num w:numId="11">
    <w:abstractNumId w:val="1"/>
  </w:num>
  <w:num w:numId="12">
    <w:abstractNumId w:val="13"/>
  </w:num>
  <w:num w:numId="13">
    <w:abstractNumId w:val="12"/>
  </w:num>
  <w:num w:numId="14">
    <w:abstractNumId w:val="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20"/>
  <w:doNotHyphenateCaps/>
  <w:evenAndOddHeaders/>
  <w:drawingGridHorizontalSpacing w:val="120"/>
  <w:displayHorizontalDrawingGridEvery w:val="2"/>
  <w:characterSpacingControl w:val="doNotCompress"/>
  <w:doNotValidateAgainstSchema/>
  <w:doNotDemarcateInvalidXml/>
  <w:hdrShapeDefaults>
    <o:shapedefaults v:ext="edit" spidmax="4098"/>
    <o:shapelayout v:ext="edit">
      <o:idmap v:ext="edit" data="2"/>
      <o:rules v:ext="edit">
        <o:r id="V:Rule3" type="connector" idref="#AutoShape 2"/>
        <o:r id="V:Rule4" type="connector" idref="#AutoShape 1"/>
      </o:rules>
    </o:shapelayout>
  </w:hdrShapeDefaults>
  <w:footnotePr>
    <w:footnote w:id="0"/>
    <w:footnote w:id="1"/>
  </w:footnotePr>
  <w:endnotePr>
    <w:endnote w:id="0"/>
    <w:endnote w:id="1"/>
  </w:endnotePr>
  <w:compat/>
  <w:rsids>
    <w:rsidRoot w:val="009077B0"/>
    <w:rsid w:val="000010BD"/>
    <w:rsid w:val="000052FB"/>
    <w:rsid w:val="000064F0"/>
    <w:rsid w:val="00006627"/>
    <w:rsid w:val="000074E3"/>
    <w:rsid w:val="00010ADF"/>
    <w:rsid w:val="00015476"/>
    <w:rsid w:val="00016C90"/>
    <w:rsid w:val="000207C2"/>
    <w:rsid w:val="000234A9"/>
    <w:rsid w:val="00024623"/>
    <w:rsid w:val="00027545"/>
    <w:rsid w:val="0004053F"/>
    <w:rsid w:val="000406D7"/>
    <w:rsid w:val="00044A41"/>
    <w:rsid w:val="00045918"/>
    <w:rsid w:val="00046963"/>
    <w:rsid w:val="0004709C"/>
    <w:rsid w:val="000476A0"/>
    <w:rsid w:val="00047EDE"/>
    <w:rsid w:val="00053AB0"/>
    <w:rsid w:val="000546CC"/>
    <w:rsid w:val="0006237A"/>
    <w:rsid w:val="000633FA"/>
    <w:rsid w:val="00065376"/>
    <w:rsid w:val="00066064"/>
    <w:rsid w:val="00070996"/>
    <w:rsid w:val="000709A9"/>
    <w:rsid w:val="000710AF"/>
    <w:rsid w:val="00071CC2"/>
    <w:rsid w:val="00071CD7"/>
    <w:rsid w:val="00072DA8"/>
    <w:rsid w:val="000756F6"/>
    <w:rsid w:val="00075E24"/>
    <w:rsid w:val="00076D3C"/>
    <w:rsid w:val="0008321D"/>
    <w:rsid w:val="00084309"/>
    <w:rsid w:val="00085B8B"/>
    <w:rsid w:val="00087191"/>
    <w:rsid w:val="00090C68"/>
    <w:rsid w:val="00090CB7"/>
    <w:rsid w:val="00093D97"/>
    <w:rsid w:val="000940F6"/>
    <w:rsid w:val="00094162"/>
    <w:rsid w:val="000942E6"/>
    <w:rsid w:val="000B1D5E"/>
    <w:rsid w:val="000B4C23"/>
    <w:rsid w:val="000B5BFB"/>
    <w:rsid w:val="000B78B6"/>
    <w:rsid w:val="000C0AD7"/>
    <w:rsid w:val="000C2D7C"/>
    <w:rsid w:val="000D03B0"/>
    <w:rsid w:val="000D0BA6"/>
    <w:rsid w:val="000D4767"/>
    <w:rsid w:val="000E14D9"/>
    <w:rsid w:val="000E21AC"/>
    <w:rsid w:val="000E35CA"/>
    <w:rsid w:val="000F0808"/>
    <w:rsid w:val="000F3FA2"/>
    <w:rsid w:val="000F4615"/>
    <w:rsid w:val="00100F1D"/>
    <w:rsid w:val="00102742"/>
    <w:rsid w:val="00107286"/>
    <w:rsid w:val="001257E2"/>
    <w:rsid w:val="00125ADC"/>
    <w:rsid w:val="0012600B"/>
    <w:rsid w:val="00132734"/>
    <w:rsid w:val="001350E4"/>
    <w:rsid w:val="00135687"/>
    <w:rsid w:val="00135CC1"/>
    <w:rsid w:val="00135EF1"/>
    <w:rsid w:val="00136353"/>
    <w:rsid w:val="001363AC"/>
    <w:rsid w:val="0013687B"/>
    <w:rsid w:val="00142C0F"/>
    <w:rsid w:val="0014458D"/>
    <w:rsid w:val="001473AE"/>
    <w:rsid w:val="00147885"/>
    <w:rsid w:val="00147E15"/>
    <w:rsid w:val="001515CC"/>
    <w:rsid w:val="00153D2E"/>
    <w:rsid w:val="00155C18"/>
    <w:rsid w:val="00161F7D"/>
    <w:rsid w:val="00165CC0"/>
    <w:rsid w:val="00171521"/>
    <w:rsid w:val="001722C4"/>
    <w:rsid w:val="00173070"/>
    <w:rsid w:val="00175ABE"/>
    <w:rsid w:val="00177671"/>
    <w:rsid w:val="00181068"/>
    <w:rsid w:val="0018219D"/>
    <w:rsid w:val="00186708"/>
    <w:rsid w:val="00186EE4"/>
    <w:rsid w:val="00195846"/>
    <w:rsid w:val="001A0B03"/>
    <w:rsid w:val="001A3667"/>
    <w:rsid w:val="001A5542"/>
    <w:rsid w:val="001A7E4F"/>
    <w:rsid w:val="001B32F4"/>
    <w:rsid w:val="001C25CA"/>
    <w:rsid w:val="001C41F0"/>
    <w:rsid w:val="001C5028"/>
    <w:rsid w:val="001D239E"/>
    <w:rsid w:val="001D4090"/>
    <w:rsid w:val="001E1B1B"/>
    <w:rsid w:val="001E64D1"/>
    <w:rsid w:val="001E7A63"/>
    <w:rsid w:val="001F2779"/>
    <w:rsid w:val="001F4D2E"/>
    <w:rsid w:val="00200E95"/>
    <w:rsid w:val="00201D32"/>
    <w:rsid w:val="00204302"/>
    <w:rsid w:val="00205566"/>
    <w:rsid w:val="0020787B"/>
    <w:rsid w:val="0021096A"/>
    <w:rsid w:val="00210BBB"/>
    <w:rsid w:val="00210FD3"/>
    <w:rsid w:val="0021196A"/>
    <w:rsid w:val="002119AB"/>
    <w:rsid w:val="0021499C"/>
    <w:rsid w:val="00223747"/>
    <w:rsid w:val="00227EBF"/>
    <w:rsid w:val="00236837"/>
    <w:rsid w:val="00236A76"/>
    <w:rsid w:val="002370B9"/>
    <w:rsid w:val="00240C88"/>
    <w:rsid w:val="0024331B"/>
    <w:rsid w:val="00245A15"/>
    <w:rsid w:val="00245E1E"/>
    <w:rsid w:val="00246D70"/>
    <w:rsid w:val="00250EFB"/>
    <w:rsid w:val="002542FF"/>
    <w:rsid w:val="00257ABD"/>
    <w:rsid w:val="00261A5B"/>
    <w:rsid w:val="00261B14"/>
    <w:rsid w:val="00261E77"/>
    <w:rsid w:val="00266DD2"/>
    <w:rsid w:val="00277814"/>
    <w:rsid w:val="002817D9"/>
    <w:rsid w:val="00284368"/>
    <w:rsid w:val="00284A33"/>
    <w:rsid w:val="00286EBB"/>
    <w:rsid w:val="00291F5E"/>
    <w:rsid w:val="002922BF"/>
    <w:rsid w:val="002A17A2"/>
    <w:rsid w:val="002A18A8"/>
    <w:rsid w:val="002A1990"/>
    <w:rsid w:val="002A26D8"/>
    <w:rsid w:val="002A3EC1"/>
    <w:rsid w:val="002A3F58"/>
    <w:rsid w:val="002A59FC"/>
    <w:rsid w:val="002A5D6E"/>
    <w:rsid w:val="002B018C"/>
    <w:rsid w:val="002B1ABC"/>
    <w:rsid w:val="002B2553"/>
    <w:rsid w:val="002B26D5"/>
    <w:rsid w:val="002B5837"/>
    <w:rsid w:val="002B5CBD"/>
    <w:rsid w:val="002B6B7D"/>
    <w:rsid w:val="002C4E5A"/>
    <w:rsid w:val="002C7AA5"/>
    <w:rsid w:val="002D268D"/>
    <w:rsid w:val="002D72E0"/>
    <w:rsid w:val="002E1E1F"/>
    <w:rsid w:val="002E1E76"/>
    <w:rsid w:val="002E6C60"/>
    <w:rsid w:val="002E718E"/>
    <w:rsid w:val="002E7C31"/>
    <w:rsid w:val="002F0551"/>
    <w:rsid w:val="002F325A"/>
    <w:rsid w:val="002F6A29"/>
    <w:rsid w:val="002F77D8"/>
    <w:rsid w:val="00300015"/>
    <w:rsid w:val="00304DB6"/>
    <w:rsid w:val="0030679C"/>
    <w:rsid w:val="003079A7"/>
    <w:rsid w:val="00311ECC"/>
    <w:rsid w:val="00312F2F"/>
    <w:rsid w:val="003149B7"/>
    <w:rsid w:val="00316BF5"/>
    <w:rsid w:val="00323972"/>
    <w:rsid w:val="003246F8"/>
    <w:rsid w:val="00324A93"/>
    <w:rsid w:val="003270B6"/>
    <w:rsid w:val="003278DA"/>
    <w:rsid w:val="00330131"/>
    <w:rsid w:val="003318F1"/>
    <w:rsid w:val="003325DA"/>
    <w:rsid w:val="00332B53"/>
    <w:rsid w:val="00332C1B"/>
    <w:rsid w:val="003444F4"/>
    <w:rsid w:val="00351907"/>
    <w:rsid w:val="00352DBF"/>
    <w:rsid w:val="00353E94"/>
    <w:rsid w:val="00360168"/>
    <w:rsid w:val="00361C9C"/>
    <w:rsid w:val="00362551"/>
    <w:rsid w:val="00362894"/>
    <w:rsid w:val="003645CB"/>
    <w:rsid w:val="003665C4"/>
    <w:rsid w:val="00367409"/>
    <w:rsid w:val="00371693"/>
    <w:rsid w:val="00371EB5"/>
    <w:rsid w:val="003740C2"/>
    <w:rsid w:val="00376C98"/>
    <w:rsid w:val="003805D4"/>
    <w:rsid w:val="00381174"/>
    <w:rsid w:val="00381CAE"/>
    <w:rsid w:val="0038276F"/>
    <w:rsid w:val="0038277C"/>
    <w:rsid w:val="00383071"/>
    <w:rsid w:val="00384A75"/>
    <w:rsid w:val="00385095"/>
    <w:rsid w:val="0038511C"/>
    <w:rsid w:val="00386421"/>
    <w:rsid w:val="003940B2"/>
    <w:rsid w:val="0039598C"/>
    <w:rsid w:val="00396653"/>
    <w:rsid w:val="003A1C41"/>
    <w:rsid w:val="003A2816"/>
    <w:rsid w:val="003A6A4E"/>
    <w:rsid w:val="003B30A6"/>
    <w:rsid w:val="003B3528"/>
    <w:rsid w:val="003B54D0"/>
    <w:rsid w:val="003B570A"/>
    <w:rsid w:val="003B626B"/>
    <w:rsid w:val="003C16B0"/>
    <w:rsid w:val="003C2195"/>
    <w:rsid w:val="003C4213"/>
    <w:rsid w:val="003C5747"/>
    <w:rsid w:val="003C7501"/>
    <w:rsid w:val="003D0BE2"/>
    <w:rsid w:val="003D1948"/>
    <w:rsid w:val="003D350B"/>
    <w:rsid w:val="003D77D0"/>
    <w:rsid w:val="003E252C"/>
    <w:rsid w:val="003F0130"/>
    <w:rsid w:val="003F5B0B"/>
    <w:rsid w:val="003F65D3"/>
    <w:rsid w:val="003F70DF"/>
    <w:rsid w:val="00401DAC"/>
    <w:rsid w:val="004042BA"/>
    <w:rsid w:val="00404B8C"/>
    <w:rsid w:val="00404DFD"/>
    <w:rsid w:val="0040778C"/>
    <w:rsid w:val="00412810"/>
    <w:rsid w:val="0041336B"/>
    <w:rsid w:val="00413ED6"/>
    <w:rsid w:val="00416045"/>
    <w:rsid w:val="004173CD"/>
    <w:rsid w:val="004212AB"/>
    <w:rsid w:val="0042151E"/>
    <w:rsid w:val="0042345E"/>
    <w:rsid w:val="00423777"/>
    <w:rsid w:val="004243A7"/>
    <w:rsid w:val="00425560"/>
    <w:rsid w:val="00426218"/>
    <w:rsid w:val="004274A1"/>
    <w:rsid w:val="00436663"/>
    <w:rsid w:val="004369B2"/>
    <w:rsid w:val="00437264"/>
    <w:rsid w:val="0044104A"/>
    <w:rsid w:val="00441A1E"/>
    <w:rsid w:val="004428D3"/>
    <w:rsid w:val="00444953"/>
    <w:rsid w:val="004479AE"/>
    <w:rsid w:val="00453E46"/>
    <w:rsid w:val="004544A4"/>
    <w:rsid w:val="00460346"/>
    <w:rsid w:val="004605FA"/>
    <w:rsid w:val="004617C0"/>
    <w:rsid w:val="004704E5"/>
    <w:rsid w:val="00472ECA"/>
    <w:rsid w:val="00473943"/>
    <w:rsid w:val="00476F33"/>
    <w:rsid w:val="004805A3"/>
    <w:rsid w:val="00481C2F"/>
    <w:rsid w:val="004821F1"/>
    <w:rsid w:val="0048241B"/>
    <w:rsid w:val="0048456A"/>
    <w:rsid w:val="00487027"/>
    <w:rsid w:val="004904AB"/>
    <w:rsid w:val="00490EC6"/>
    <w:rsid w:val="004935ED"/>
    <w:rsid w:val="00495F91"/>
    <w:rsid w:val="004978D4"/>
    <w:rsid w:val="004A0610"/>
    <w:rsid w:val="004A10DB"/>
    <w:rsid w:val="004A1CD1"/>
    <w:rsid w:val="004A3972"/>
    <w:rsid w:val="004A4774"/>
    <w:rsid w:val="004A4D66"/>
    <w:rsid w:val="004A6B34"/>
    <w:rsid w:val="004A7892"/>
    <w:rsid w:val="004B1019"/>
    <w:rsid w:val="004B143C"/>
    <w:rsid w:val="004B1C41"/>
    <w:rsid w:val="004B49FB"/>
    <w:rsid w:val="004B7DAA"/>
    <w:rsid w:val="004B7EF4"/>
    <w:rsid w:val="004C0DC3"/>
    <w:rsid w:val="004C1935"/>
    <w:rsid w:val="004C20A5"/>
    <w:rsid w:val="004C244B"/>
    <w:rsid w:val="004C2785"/>
    <w:rsid w:val="004C3D26"/>
    <w:rsid w:val="004C4F3A"/>
    <w:rsid w:val="004C712B"/>
    <w:rsid w:val="004C7F8B"/>
    <w:rsid w:val="004D4ACD"/>
    <w:rsid w:val="004D7897"/>
    <w:rsid w:val="004E1E7B"/>
    <w:rsid w:val="004E2DB2"/>
    <w:rsid w:val="004E4160"/>
    <w:rsid w:val="004F0903"/>
    <w:rsid w:val="004F1C1E"/>
    <w:rsid w:val="004F1F13"/>
    <w:rsid w:val="004F387B"/>
    <w:rsid w:val="004F4EAC"/>
    <w:rsid w:val="004F525A"/>
    <w:rsid w:val="004F7EFA"/>
    <w:rsid w:val="00501826"/>
    <w:rsid w:val="005101C3"/>
    <w:rsid w:val="00510245"/>
    <w:rsid w:val="00510451"/>
    <w:rsid w:val="005117ED"/>
    <w:rsid w:val="00513DCA"/>
    <w:rsid w:val="00515E7C"/>
    <w:rsid w:val="00520683"/>
    <w:rsid w:val="0052133C"/>
    <w:rsid w:val="00522ED3"/>
    <w:rsid w:val="00525054"/>
    <w:rsid w:val="005264E6"/>
    <w:rsid w:val="00526F35"/>
    <w:rsid w:val="00527829"/>
    <w:rsid w:val="00532225"/>
    <w:rsid w:val="00541EFE"/>
    <w:rsid w:val="0054229F"/>
    <w:rsid w:val="00545223"/>
    <w:rsid w:val="0054525C"/>
    <w:rsid w:val="0054611D"/>
    <w:rsid w:val="00550E65"/>
    <w:rsid w:val="00550F29"/>
    <w:rsid w:val="005511C3"/>
    <w:rsid w:val="005536F1"/>
    <w:rsid w:val="00555012"/>
    <w:rsid w:val="00556903"/>
    <w:rsid w:val="00561657"/>
    <w:rsid w:val="00562284"/>
    <w:rsid w:val="005626B4"/>
    <w:rsid w:val="00563FF3"/>
    <w:rsid w:val="00564A49"/>
    <w:rsid w:val="00570579"/>
    <w:rsid w:val="00570A75"/>
    <w:rsid w:val="00570D06"/>
    <w:rsid w:val="005734B3"/>
    <w:rsid w:val="00573BFC"/>
    <w:rsid w:val="0057519B"/>
    <w:rsid w:val="00575564"/>
    <w:rsid w:val="00575C22"/>
    <w:rsid w:val="005841E7"/>
    <w:rsid w:val="00585D13"/>
    <w:rsid w:val="00586628"/>
    <w:rsid w:val="00587ACA"/>
    <w:rsid w:val="0059153C"/>
    <w:rsid w:val="005964D2"/>
    <w:rsid w:val="005975A6"/>
    <w:rsid w:val="005A1418"/>
    <w:rsid w:val="005B0FEE"/>
    <w:rsid w:val="005B11EC"/>
    <w:rsid w:val="005B1813"/>
    <w:rsid w:val="005B358E"/>
    <w:rsid w:val="005B5A16"/>
    <w:rsid w:val="005B69D2"/>
    <w:rsid w:val="005C0FCB"/>
    <w:rsid w:val="005C1DE3"/>
    <w:rsid w:val="005C2405"/>
    <w:rsid w:val="005C4EC7"/>
    <w:rsid w:val="005C76D9"/>
    <w:rsid w:val="005D75E3"/>
    <w:rsid w:val="005D7A40"/>
    <w:rsid w:val="005E2004"/>
    <w:rsid w:val="005E2D91"/>
    <w:rsid w:val="005E6022"/>
    <w:rsid w:val="005F1616"/>
    <w:rsid w:val="005F3DE4"/>
    <w:rsid w:val="005F6E4F"/>
    <w:rsid w:val="00600746"/>
    <w:rsid w:val="00600B7A"/>
    <w:rsid w:val="00602868"/>
    <w:rsid w:val="0060482B"/>
    <w:rsid w:val="00604D01"/>
    <w:rsid w:val="006064B3"/>
    <w:rsid w:val="00613137"/>
    <w:rsid w:val="00613645"/>
    <w:rsid w:val="00613F2B"/>
    <w:rsid w:val="006173F9"/>
    <w:rsid w:val="00617667"/>
    <w:rsid w:val="006204F2"/>
    <w:rsid w:val="00620D4D"/>
    <w:rsid w:val="00621C38"/>
    <w:rsid w:val="006224DE"/>
    <w:rsid w:val="00622562"/>
    <w:rsid w:val="00623973"/>
    <w:rsid w:val="00623CD1"/>
    <w:rsid w:val="00625FDA"/>
    <w:rsid w:val="006267CE"/>
    <w:rsid w:val="00632C29"/>
    <w:rsid w:val="0063344C"/>
    <w:rsid w:val="006374EC"/>
    <w:rsid w:val="006432CD"/>
    <w:rsid w:val="00644235"/>
    <w:rsid w:val="006527C3"/>
    <w:rsid w:val="00653EAF"/>
    <w:rsid w:val="00655A46"/>
    <w:rsid w:val="0065622F"/>
    <w:rsid w:val="00657337"/>
    <w:rsid w:val="006602B4"/>
    <w:rsid w:val="0066144A"/>
    <w:rsid w:val="00661E91"/>
    <w:rsid w:val="00663289"/>
    <w:rsid w:val="00666D49"/>
    <w:rsid w:val="00670E52"/>
    <w:rsid w:val="00676E56"/>
    <w:rsid w:val="00677A38"/>
    <w:rsid w:val="00680112"/>
    <w:rsid w:val="00683027"/>
    <w:rsid w:val="00684676"/>
    <w:rsid w:val="00685F8C"/>
    <w:rsid w:val="00687F2B"/>
    <w:rsid w:val="006906D9"/>
    <w:rsid w:val="006910DE"/>
    <w:rsid w:val="00692B55"/>
    <w:rsid w:val="00692D53"/>
    <w:rsid w:val="00693821"/>
    <w:rsid w:val="006971A2"/>
    <w:rsid w:val="00697C69"/>
    <w:rsid w:val="00697D35"/>
    <w:rsid w:val="006A1E84"/>
    <w:rsid w:val="006A76D5"/>
    <w:rsid w:val="006B0640"/>
    <w:rsid w:val="006B0F22"/>
    <w:rsid w:val="006B2800"/>
    <w:rsid w:val="006B5108"/>
    <w:rsid w:val="006B67EC"/>
    <w:rsid w:val="006B7A97"/>
    <w:rsid w:val="006B7CB9"/>
    <w:rsid w:val="006C0177"/>
    <w:rsid w:val="006C1D8E"/>
    <w:rsid w:val="006C363F"/>
    <w:rsid w:val="006C5359"/>
    <w:rsid w:val="006C5452"/>
    <w:rsid w:val="006C6D18"/>
    <w:rsid w:val="006D1245"/>
    <w:rsid w:val="006D2514"/>
    <w:rsid w:val="006D2E41"/>
    <w:rsid w:val="006D4458"/>
    <w:rsid w:val="006D5F9A"/>
    <w:rsid w:val="006D76F3"/>
    <w:rsid w:val="006D7C26"/>
    <w:rsid w:val="006D7F94"/>
    <w:rsid w:val="006E04F2"/>
    <w:rsid w:val="006E2A09"/>
    <w:rsid w:val="006E4BEB"/>
    <w:rsid w:val="006E535B"/>
    <w:rsid w:val="006E6C5E"/>
    <w:rsid w:val="006E7B7F"/>
    <w:rsid w:val="006F0BD7"/>
    <w:rsid w:val="006F3C74"/>
    <w:rsid w:val="006F3FFD"/>
    <w:rsid w:val="006F6148"/>
    <w:rsid w:val="006F6DAD"/>
    <w:rsid w:val="00700C8B"/>
    <w:rsid w:val="007018B3"/>
    <w:rsid w:val="00701C37"/>
    <w:rsid w:val="00702E56"/>
    <w:rsid w:val="007053D6"/>
    <w:rsid w:val="00712516"/>
    <w:rsid w:val="00714C5C"/>
    <w:rsid w:val="00716065"/>
    <w:rsid w:val="00721063"/>
    <w:rsid w:val="00721C8C"/>
    <w:rsid w:val="00722B4E"/>
    <w:rsid w:val="00722CCE"/>
    <w:rsid w:val="00727571"/>
    <w:rsid w:val="00727972"/>
    <w:rsid w:val="0073118F"/>
    <w:rsid w:val="0073170F"/>
    <w:rsid w:val="00731DAB"/>
    <w:rsid w:val="0073508F"/>
    <w:rsid w:val="0073549B"/>
    <w:rsid w:val="007369BC"/>
    <w:rsid w:val="00736FD0"/>
    <w:rsid w:val="007404F5"/>
    <w:rsid w:val="00740C17"/>
    <w:rsid w:val="00742E08"/>
    <w:rsid w:val="007450A7"/>
    <w:rsid w:val="007452A1"/>
    <w:rsid w:val="007461BA"/>
    <w:rsid w:val="00755870"/>
    <w:rsid w:val="007566C6"/>
    <w:rsid w:val="0076135E"/>
    <w:rsid w:val="00763DC8"/>
    <w:rsid w:val="0077010F"/>
    <w:rsid w:val="00770B07"/>
    <w:rsid w:val="00772C42"/>
    <w:rsid w:val="007730F8"/>
    <w:rsid w:val="00773386"/>
    <w:rsid w:val="00773C77"/>
    <w:rsid w:val="00774107"/>
    <w:rsid w:val="00774CE2"/>
    <w:rsid w:val="00776819"/>
    <w:rsid w:val="007830B9"/>
    <w:rsid w:val="00783D9B"/>
    <w:rsid w:val="00784A0F"/>
    <w:rsid w:val="00785A83"/>
    <w:rsid w:val="00791BA7"/>
    <w:rsid w:val="007944A3"/>
    <w:rsid w:val="007A1B88"/>
    <w:rsid w:val="007A406A"/>
    <w:rsid w:val="007A4677"/>
    <w:rsid w:val="007A5065"/>
    <w:rsid w:val="007A50E6"/>
    <w:rsid w:val="007A5341"/>
    <w:rsid w:val="007B12DC"/>
    <w:rsid w:val="007B192A"/>
    <w:rsid w:val="007B23AB"/>
    <w:rsid w:val="007B585D"/>
    <w:rsid w:val="007C2C02"/>
    <w:rsid w:val="007C3326"/>
    <w:rsid w:val="007C74B2"/>
    <w:rsid w:val="007D542E"/>
    <w:rsid w:val="007D6A4F"/>
    <w:rsid w:val="007E0561"/>
    <w:rsid w:val="007E3713"/>
    <w:rsid w:val="007E42F3"/>
    <w:rsid w:val="007E448A"/>
    <w:rsid w:val="007E5D70"/>
    <w:rsid w:val="007E5E50"/>
    <w:rsid w:val="007F6BC8"/>
    <w:rsid w:val="00801DA5"/>
    <w:rsid w:val="008025F1"/>
    <w:rsid w:val="00805E4D"/>
    <w:rsid w:val="00810BF9"/>
    <w:rsid w:val="00811717"/>
    <w:rsid w:val="00812766"/>
    <w:rsid w:val="00814626"/>
    <w:rsid w:val="008166DE"/>
    <w:rsid w:val="00816BD9"/>
    <w:rsid w:val="00820300"/>
    <w:rsid w:val="00820767"/>
    <w:rsid w:val="00821D98"/>
    <w:rsid w:val="00822627"/>
    <w:rsid w:val="00825FF2"/>
    <w:rsid w:val="00827995"/>
    <w:rsid w:val="0083153F"/>
    <w:rsid w:val="00831C87"/>
    <w:rsid w:val="00833741"/>
    <w:rsid w:val="0083509B"/>
    <w:rsid w:val="00835840"/>
    <w:rsid w:val="008377B2"/>
    <w:rsid w:val="00843D1E"/>
    <w:rsid w:val="00847E24"/>
    <w:rsid w:val="00850D40"/>
    <w:rsid w:val="00853D06"/>
    <w:rsid w:val="0085479D"/>
    <w:rsid w:val="00856ADE"/>
    <w:rsid w:val="0085739C"/>
    <w:rsid w:val="008604B5"/>
    <w:rsid w:val="00860E5F"/>
    <w:rsid w:val="00861026"/>
    <w:rsid w:val="00861C69"/>
    <w:rsid w:val="00861C8B"/>
    <w:rsid w:val="008708B9"/>
    <w:rsid w:val="00872403"/>
    <w:rsid w:val="00873A00"/>
    <w:rsid w:val="00877A92"/>
    <w:rsid w:val="0088188F"/>
    <w:rsid w:val="00882627"/>
    <w:rsid w:val="00882E4E"/>
    <w:rsid w:val="0088460D"/>
    <w:rsid w:val="00886817"/>
    <w:rsid w:val="00886D72"/>
    <w:rsid w:val="00886F9B"/>
    <w:rsid w:val="008912B7"/>
    <w:rsid w:val="0089332A"/>
    <w:rsid w:val="00895383"/>
    <w:rsid w:val="008953E4"/>
    <w:rsid w:val="0089548F"/>
    <w:rsid w:val="008957E9"/>
    <w:rsid w:val="00896FB3"/>
    <w:rsid w:val="00897423"/>
    <w:rsid w:val="008A1B12"/>
    <w:rsid w:val="008A4CAB"/>
    <w:rsid w:val="008A5CDD"/>
    <w:rsid w:val="008B2066"/>
    <w:rsid w:val="008B293C"/>
    <w:rsid w:val="008B3331"/>
    <w:rsid w:val="008B6A6C"/>
    <w:rsid w:val="008B78E2"/>
    <w:rsid w:val="008C1590"/>
    <w:rsid w:val="008C3BC5"/>
    <w:rsid w:val="008C4A2C"/>
    <w:rsid w:val="008C643D"/>
    <w:rsid w:val="008C74CD"/>
    <w:rsid w:val="008D3B9A"/>
    <w:rsid w:val="008E21A3"/>
    <w:rsid w:val="008E35D9"/>
    <w:rsid w:val="008E6FAD"/>
    <w:rsid w:val="008F0812"/>
    <w:rsid w:val="008F0F18"/>
    <w:rsid w:val="008F1539"/>
    <w:rsid w:val="008F2465"/>
    <w:rsid w:val="008F2B44"/>
    <w:rsid w:val="008F5668"/>
    <w:rsid w:val="00905A0C"/>
    <w:rsid w:val="009064F7"/>
    <w:rsid w:val="009077B0"/>
    <w:rsid w:val="009120FA"/>
    <w:rsid w:val="009157C2"/>
    <w:rsid w:val="00916DF5"/>
    <w:rsid w:val="00922738"/>
    <w:rsid w:val="00927D3B"/>
    <w:rsid w:val="009301D9"/>
    <w:rsid w:val="009309B1"/>
    <w:rsid w:val="00930A0A"/>
    <w:rsid w:val="0093168E"/>
    <w:rsid w:val="00931EA1"/>
    <w:rsid w:val="009322F5"/>
    <w:rsid w:val="00934CB7"/>
    <w:rsid w:val="009354B4"/>
    <w:rsid w:val="009360C2"/>
    <w:rsid w:val="00936DD5"/>
    <w:rsid w:val="009413BD"/>
    <w:rsid w:val="00941DA4"/>
    <w:rsid w:val="00943D94"/>
    <w:rsid w:val="009464F0"/>
    <w:rsid w:val="00951A4A"/>
    <w:rsid w:val="0095242A"/>
    <w:rsid w:val="00952BEE"/>
    <w:rsid w:val="0095376D"/>
    <w:rsid w:val="009547BA"/>
    <w:rsid w:val="00961B6F"/>
    <w:rsid w:val="00963740"/>
    <w:rsid w:val="00970613"/>
    <w:rsid w:val="00971C4A"/>
    <w:rsid w:val="0097253D"/>
    <w:rsid w:val="0097492F"/>
    <w:rsid w:val="00974CA0"/>
    <w:rsid w:val="00977617"/>
    <w:rsid w:val="00980C8C"/>
    <w:rsid w:val="009844D3"/>
    <w:rsid w:val="009846EF"/>
    <w:rsid w:val="00984F2A"/>
    <w:rsid w:val="00985B2B"/>
    <w:rsid w:val="00987A19"/>
    <w:rsid w:val="00987D48"/>
    <w:rsid w:val="00990EAC"/>
    <w:rsid w:val="00995796"/>
    <w:rsid w:val="009970BE"/>
    <w:rsid w:val="009A2826"/>
    <w:rsid w:val="009A370A"/>
    <w:rsid w:val="009A65E4"/>
    <w:rsid w:val="009A66A0"/>
    <w:rsid w:val="009A7CE5"/>
    <w:rsid w:val="009D2656"/>
    <w:rsid w:val="009D38DE"/>
    <w:rsid w:val="009D4543"/>
    <w:rsid w:val="009D5D24"/>
    <w:rsid w:val="009D645B"/>
    <w:rsid w:val="009D6933"/>
    <w:rsid w:val="009E039C"/>
    <w:rsid w:val="009E1BEA"/>
    <w:rsid w:val="009E2F02"/>
    <w:rsid w:val="009F133D"/>
    <w:rsid w:val="009F3FBA"/>
    <w:rsid w:val="009F4B48"/>
    <w:rsid w:val="009F632A"/>
    <w:rsid w:val="009F6809"/>
    <w:rsid w:val="009F7035"/>
    <w:rsid w:val="009F757F"/>
    <w:rsid w:val="00A10041"/>
    <w:rsid w:val="00A10788"/>
    <w:rsid w:val="00A11F14"/>
    <w:rsid w:val="00A15897"/>
    <w:rsid w:val="00A16434"/>
    <w:rsid w:val="00A17759"/>
    <w:rsid w:val="00A22EB4"/>
    <w:rsid w:val="00A30329"/>
    <w:rsid w:val="00A31E30"/>
    <w:rsid w:val="00A34D97"/>
    <w:rsid w:val="00A358A7"/>
    <w:rsid w:val="00A36A3F"/>
    <w:rsid w:val="00A40980"/>
    <w:rsid w:val="00A4149D"/>
    <w:rsid w:val="00A41B2A"/>
    <w:rsid w:val="00A434B2"/>
    <w:rsid w:val="00A441FC"/>
    <w:rsid w:val="00A46F4C"/>
    <w:rsid w:val="00A56DB7"/>
    <w:rsid w:val="00A5792A"/>
    <w:rsid w:val="00A57DB1"/>
    <w:rsid w:val="00A63B5C"/>
    <w:rsid w:val="00A65BB7"/>
    <w:rsid w:val="00A66FCB"/>
    <w:rsid w:val="00A67FDE"/>
    <w:rsid w:val="00A7045E"/>
    <w:rsid w:val="00A709C0"/>
    <w:rsid w:val="00A71140"/>
    <w:rsid w:val="00A73823"/>
    <w:rsid w:val="00A73C88"/>
    <w:rsid w:val="00A80331"/>
    <w:rsid w:val="00A8197F"/>
    <w:rsid w:val="00A819A7"/>
    <w:rsid w:val="00A82871"/>
    <w:rsid w:val="00A86278"/>
    <w:rsid w:val="00A86403"/>
    <w:rsid w:val="00A90C33"/>
    <w:rsid w:val="00A90EF7"/>
    <w:rsid w:val="00A92424"/>
    <w:rsid w:val="00A925E9"/>
    <w:rsid w:val="00A932EA"/>
    <w:rsid w:val="00A94A2F"/>
    <w:rsid w:val="00A95E4B"/>
    <w:rsid w:val="00AA1141"/>
    <w:rsid w:val="00AA12CF"/>
    <w:rsid w:val="00AA2C7C"/>
    <w:rsid w:val="00AA2F93"/>
    <w:rsid w:val="00AA4467"/>
    <w:rsid w:val="00AA5351"/>
    <w:rsid w:val="00AA5969"/>
    <w:rsid w:val="00AA6878"/>
    <w:rsid w:val="00AA705B"/>
    <w:rsid w:val="00AB04A5"/>
    <w:rsid w:val="00AB076A"/>
    <w:rsid w:val="00AB15BB"/>
    <w:rsid w:val="00AB48D5"/>
    <w:rsid w:val="00AB7588"/>
    <w:rsid w:val="00AC3BD6"/>
    <w:rsid w:val="00AC5D40"/>
    <w:rsid w:val="00AC60F7"/>
    <w:rsid w:val="00AD1D1A"/>
    <w:rsid w:val="00AD7293"/>
    <w:rsid w:val="00AE0F9A"/>
    <w:rsid w:val="00AE33C9"/>
    <w:rsid w:val="00AE5956"/>
    <w:rsid w:val="00AE6281"/>
    <w:rsid w:val="00AE6609"/>
    <w:rsid w:val="00AF2259"/>
    <w:rsid w:val="00AF40DC"/>
    <w:rsid w:val="00AF51F6"/>
    <w:rsid w:val="00B013D0"/>
    <w:rsid w:val="00B01B14"/>
    <w:rsid w:val="00B02EDA"/>
    <w:rsid w:val="00B02EDB"/>
    <w:rsid w:val="00B04E27"/>
    <w:rsid w:val="00B1256F"/>
    <w:rsid w:val="00B13225"/>
    <w:rsid w:val="00B15524"/>
    <w:rsid w:val="00B15B5E"/>
    <w:rsid w:val="00B15BAC"/>
    <w:rsid w:val="00B20450"/>
    <w:rsid w:val="00B20B6C"/>
    <w:rsid w:val="00B213B7"/>
    <w:rsid w:val="00B30E46"/>
    <w:rsid w:val="00B318D5"/>
    <w:rsid w:val="00B3299F"/>
    <w:rsid w:val="00B348CE"/>
    <w:rsid w:val="00B357F6"/>
    <w:rsid w:val="00B400F1"/>
    <w:rsid w:val="00B41947"/>
    <w:rsid w:val="00B444E0"/>
    <w:rsid w:val="00B44BBC"/>
    <w:rsid w:val="00B46373"/>
    <w:rsid w:val="00B46520"/>
    <w:rsid w:val="00B472C6"/>
    <w:rsid w:val="00B5013D"/>
    <w:rsid w:val="00B52DA2"/>
    <w:rsid w:val="00B53A8B"/>
    <w:rsid w:val="00B56C2B"/>
    <w:rsid w:val="00B57258"/>
    <w:rsid w:val="00B57C0B"/>
    <w:rsid w:val="00B604B5"/>
    <w:rsid w:val="00B6106F"/>
    <w:rsid w:val="00B634D2"/>
    <w:rsid w:val="00B64377"/>
    <w:rsid w:val="00B66E7B"/>
    <w:rsid w:val="00B66F67"/>
    <w:rsid w:val="00B72A36"/>
    <w:rsid w:val="00B731DC"/>
    <w:rsid w:val="00B7523C"/>
    <w:rsid w:val="00B75896"/>
    <w:rsid w:val="00B77095"/>
    <w:rsid w:val="00B82BCD"/>
    <w:rsid w:val="00B847C9"/>
    <w:rsid w:val="00B85C8B"/>
    <w:rsid w:val="00B86F31"/>
    <w:rsid w:val="00B90B07"/>
    <w:rsid w:val="00B91CE0"/>
    <w:rsid w:val="00B945B6"/>
    <w:rsid w:val="00B962C6"/>
    <w:rsid w:val="00BA26A2"/>
    <w:rsid w:val="00BA338F"/>
    <w:rsid w:val="00BA38DA"/>
    <w:rsid w:val="00BA3A3C"/>
    <w:rsid w:val="00BA3A8E"/>
    <w:rsid w:val="00BB1428"/>
    <w:rsid w:val="00BB3717"/>
    <w:rsid w:val="00BB47DF"/>
    <w:rsid w:val="00BB6576"/>
    <w:rsid w:val="00BB6DA9"/>
    <w:rsid w:val="00BC2459"/>
    <w:rsid w:val="00BC28E0"/>
    <w:rsid w:val="00BC2A54"/>
    <w:rsid w:val="00BC2BC1"/>
    <w:rsid w:val="00BC3F9A"/>
    <w:rsid w:val="00BC5971"/>
    <w:rsid w:val="00BC6415"/>
    <w:rsid w:val="00BD0376"/>
    <w:rsid w:val="00BD1A98"/>
    <w:rsid w:val="00BD692E"/>
    <w:rsid w:val="00BE158B"/>
    <w:rsid w:val="00BE3D6C"/>
    <w:rsid w:val="00BE4577"/>
    <w:rsid w:val="00BE7505"/>
    <w:rsid w:val="00BF21CD"/>
    <w:rsid w:val="00BF2647"/>
    <w:rsid w:val="00BF301A"/>
    <w:rsid w:val="00BF73D6"/>
    <w:rsid w:val="00C04503"/>
    <w:rsid w:val="00C070E3"/>
    <w:rsid w:val="00C075DA"/>
    <w:rsid w:val="00C11227"/>
    <w:rsid w:val="00C126DE"/>
    <w:rsid w:val="00C1736B"/>
    <w:rsid w:val="00C176F0"/>
    <w:rsid w:val="00C26EA4"/>
    <w:rsid w:val="00C31B5C"/>
    <w:rsid w:val="00C321B0"/>
    <w:rsid w:val="00C33E0D"/>
    <w:rsid w:val="00C33EB3"/>
    <w:rsid w:val="00C34C75"/>
    <w:rsid w:val="00C364B2"/>
    <w:rsid w:val="00C405FC"/>
    <w:rsid w:val="00C41286"/>
    <w:rsid w:val="00C42F64"/>
    <w:rsid w:val="00C4610D"/>
    <w:rsid w:val="00C50101"/>
    <w:rsid w:val="00C55585"/>
    <w:rsid w:val="00C57AE2"/>
    <w:rsid w:val="00C62C94"/>
    <w:rsid w:val="00C64A61"/>
    <w:rsid w:val="00C664F1"/>
    <w:rsid w:val="00C67D24"/>
    <w:rsid w:val="00C72C72"/>
    <w:rsid w:val="00C76474"/>
    <w:rsid w:val="00C7696D"/>
    <w:rsid w:val="00C76FAC"/>
    <w:rsid w:val="00C77CA5"/>
    <w:rsid w:val="00C77D04"/>
    <w:rsid w:val="00C81652"/>
    <w:rsid w:val="00C834ED"/>
    <w:rsid w:val="00C90906"/>
    <w:rsid w:val="00C9206F"/>
    <w:rsid w:val="00C94609"/>
    <w:rsid w:val="00C9514C"/>
    <w:rsid w:val="00C96B1B"/>
    <w:rsid w:val="00C976A4"/>
    <w:rsid w:val="00C97912"/>
    <w:rsid w:val="00CA3954"/>
    <w:rsid w:val="00CA3F07"/>
    <w:rsid w:val="00CA4797"/>
    <w:rsid w:val="00CA4D62"/>
    <w:rsid w:val="00CA5E65"/>
    <w:rsid w:val="00CB1AA7"/>
    <w:rsid w:val="00CB2DCB"/>
    <w:rsid w:val="00CB61F6"/>
    <w:rsid w:val="00CC1C2E"/>
    <w:rsid w:val="00CC1FD9"/>
    <w:rsid w:val="00CC4140"/>
    <w:rsid w:val="00CC697E"/>
    <w:rsid w:val="00CC6D34"/>
    <w:rsid w:val="00CC718E"/>
    <w:rsid w:val="00CD7BFB"/>
    <w:rsid w:val="00CE0DAD"/>
    <w:rsid w:val="00CE2B13"/>
    <w:rsid w:val="00CE4A50"/>
    <w:rsid w:val="00CE6893"/>
    <w:rsid w:val="00CE6A30"/>
    <w:rsid w:val="00CE7AFE"/>
    <w:rsid w:val="00CF0F41"/>
    <w:rsid w:val="00CF39BE"/>
    <w:rsid w:val="00CF68F5"/>
    <w:rsid w:val="00D0009D"/>
    <w:rsid w:val="00D00DFA"/>
    <w:rsid w:val="00D02BF9"/>
    <w:rsid w:val="00D033BE"/>
    <w:rsid w:val="00D058F5"/>
    <w:rsid w:val="00D06FC2"/>
    <w:rsid w:val="00D07D88"/>
    <w:rsid w:val="00D119EE"/>
    <w:rsid w:val="00D133B7"/>
    <w:rsid w:val="00D1396E"/>
    <w:rsid w:val="00D145B6"/>
    <w:rsid w:val="00D209FB"/>
    <w:rsid w:val="00D27560"/>
    <w:rsid w:val="00D27F83"/>
    <w:rsid w:val="00D37158"/>
    <w:rsid w:val="00D40158"/>
    <w:rsid w:val="00D4187E"/>
    <w:rsid w:val="00D4216E"/>
    <w:rsid w:val="00D4405F"/>
    <w:rsid w:val="00D45236"/>
    <w:rsid w:val="00D47A46"/>
    <w:rsid w:val="00D52BB2"/>
    <w:rsid w:val="00D5388F"/>
    <w:rsid w:val="00D55727"/>
    <w:rsid w:val="00D569C6"/>
    <w:rsid w:val="00D62CA0"/>
    <w:rsid w:val="00D632C3"/>
    <w:rsid w:val="00D63F5D"/>
    <w:rsid w:val="00D6701B"/>
    <w:rsid w:val="00D671BE"/>
    <w:rsid w:val="00D75427"/>
    <w:rsid w:val="00D75F24"/>
    <w:rsid w:val="00D762ED"/>
    <w:rsid w:val="00D7773E"/>
    <w:rsid w:val="00D8208D"/>
    <w:rsid w:val="00D84405"/>
    <w:rsid w:val="00D865D8"/>
    <w:rsid w:val="00D86FC7"/>
    <w:rsid w:val="00D87BCD"/>
    <w:rsid w:val="00D90FDD"/>
    <w:rsid w:val="00D918ED"/>
    <w:rsid w:val="00D91964"/>
    <w:rsid w:val="00D92A6C"/>
    <w:rsid w:val="00D9347E"/>
    <w:rsid w:val="00D94187"/>
    <w:rsid w:val="00D963F3"/>
    <w:rsid w:val="00DA0306"/>
    <w:rsid w:val="00DA11C8"/>
    <w:rsid w:val="00DA2E9B"/>
    <w:rsid w:val="00DA79AD"/>
    <w:rsid w:val="00DB5483"/>
    <w:rsid w:val="00DB57CB"/>
    <w:rsid w:val="00DB66C2"/>
    <w:rsid w:val="00DB6A6F"/>
    <w:rsid w:val="00DC1B91"/>
    <w:rsid w:val="00DC6E70"/>
    <w:rsid w:val="00DD0321"/>
    <w:rsid w:val="00DD13BE"/>
    <w:rsid w:val="00DD2BFF"/>
    <w:rsid w:val="00DD3B42"/>
    <w:rsid w:val="00DE0968"/>
    <w:rsid w:val="00DE125D"/>
    <w:rsid w:val="00DE3532"/>
    <w:rsid w:val="00DE3FB8"/>
    <w:rsid w:val="00DE450F"/>
    <w:rsid w:val="00DE5149"/>
    <w:rsid w:val="00DF0952"/>
    <w:rsid w:val="00DF176F"/>
    <w:rsid w:val="00DF2A64"/>
    <w:rsid w:val="00DF4F0F"/>
    <w:rsid w:val="00DF5E9F"/>
    <w:rsid w:val="00DF667F"/>
    <w:rsid w:val="00E003B1"/>
    <w:rsid w:val="00E00601"/>
    <w:rsid w:val="00E07938"/>
    <w:rsid w:val="00E126D3"/>
    <w:rsid w:val="00E13A51"/>
    <w:rsid w:val="00E151DD"/>
    <w:rsid w:val="00E157FE"/>
    <w:rsid w:val="00E16771"/>
    <w:rsid w:val="00E20ED4"/>
    <w:rsid w:val="00E21ECA"/>
    <w:rsid w:val="00E22306"/>
    <w:rsid w:val="00E26E3C"/>
    <w:rsid w:val="00E31455"/>
    <w:rsid w:val="00E3221E"/>
    <w:rsid w:val="00E32337"/>
    <w:rsid w:val="00E32C11"/>
    <w:rsid w:val="00E32E9B"/>
    <w:rsid w:val="00E3561F"/>
    <w:rsid w:val="00E37140"/>
    <w:rsid w:val="00E40E2E"/>
    <w:rsid w:val="00E41CE7"/>
    <w:rsid w:val="00E428BC"/>
    <w:rsid w:val="00E43221"/>
    <w:rsid w:val="00E44EA5"/>
    <w:rsid w:val="00E45CC6"/>
    <w:rsid w:val="00E52925"/>
    <w:rsid w:val="00E54ED5"/>
    <w:rsid w:val="00E56ED0"/>
    <w:rsid w:val="00E5763D"/>
    <w:rsid w:val="00E604E7"/>
    <w:rsid w:val="00E63860"/>
    <w:rsid w:val="00E64226"/>
    <w:rsid w:val="00E65703"/>
    <w:rsid w:val="00E66409"/>
    <w:rsid w:val="00E71FA0"/>
    <w:rsid w:val="00E7345D"/>
    <w:rsid w:val="00E73B75"/>
    <w:rsid w:val="00E73BD7"/>
    <w:rsid w:val="00E74F82"/>
    <w:rsid w:val="00E80854"/>
    <w:rsid w:val="00E809DB"/>
    <w:rsid w:val="00E8142A"/>
    <w:rsid w:val="00E818D0"/>
    <w:rsid w:val="00E84BA5"/>
    <w:rsid w:val="00E870E3"/>
    <w:rsid w:val="00E87495"/>
    <w:rsid w:val="00E943B2"/>
    <w:rsid w:val="00E95B9E"/>
    <w:rsid w:val="00EA0589"/>
    <w:rsid w:val="00EA3D1E"/>
    <w:rsid w:val="00EA3DAB"/>
    <w:rsid w:val="00EA45DD"/>
    <w:rsid w:val="00EA4E1B"/>
    <w:rsid w:val="00EA50DA"/>
    <w:rsid w:val="00EA67E1"/>
    <w:rsid w:val="00EB0E1E"/>
    <w:rsid w:val="00EB16CB"/>
    <w:rsid w:val="00EB3E66"/>
    <w:rsid w:val="00EB595F"/>
    <w:rsid w:val="00EC0060"/>
    <w:rsid w:val="00EC14D0"/>
    <w:rsid w:val="00EC389E"/>
    <w:rsid w:val="00EC70DF"/>
    <w:rsid w:val="00EC7BAD"/>
    <w:rsid w:val="00ED4C21"/>
    <w:rsid w:val="00EE1717"/>
    <w:rsid w:val="00EE421C"/>
    <w:rsid w:val="00EE5649"/>
    <w:rsid w:val="00EE6487"/>
    <w:rsid w:val="00EF0ED9"/>
    <w:rsid w:val="00EF1636"/>
    <w:rsid w:val="00EF2E3B"/>
    <w:rsid w:val="00EF308D"/>
    <w:rsid w:val="00EF4035"/>
    <w:rsid w:val="00EF6058"/>
    <w:rsid w:val="00F013BB"/>
    <w:rsid w:val="00F0190E"/>
    <w:rsid w:val="00F03F30"/>
    <w:rsid w:val="00F054A0"/>
    <w:rsid w:val="00F06F7E"/>
    <w:rsid w:val="00F13CF1"/>
    <w:rsid w:val="00F14D38"/>
    <w:rsid w:val="00F15798"/>
    <w:rsid w:val="00F15C54"/>
    <w:rsid w:val="00F17A49"/>
    <w:rsid w:val="00F2043B"/>
    <w:rsid w:val="00F24E85"/>
    <w:rsid w:val="00F27905"/>
    <w:rsid w:val="00F27981"/>
    <w:rsid w:val="00F3059B"/>
    <w:rsid w:val="00F31AF8"/>
    <w:rsid w:val="00F31BC2"/>
    <w:rsid w:val="00F33063"/>
    <w:rsid w:val="00F338FD"/>
    <w:rsid w:val="00F34B37"/>
    <w:rsid w:val="00F41F73"/>
    <w:rsid w:val="00F436F9"/>
    <w:rsid w:val="00F44F20"/>
    <w:rsid w:val="00F470A2"/>
    <w:rsid w:val="00F47EA7"/>
    <w:rsid w:val="00F5001E"/>
    <w:rsid w:val="00F5557B"/>
    <w:rsid w:val="00F56840"/>
    <w:rsid w:val="00F61760"/>
    <w:rsid w:val="00F61CD6"/>
    <w:rsid w:val="00F6228E"/>
    <w:rsid w:val="00F645CD"/>
    <w:rsid w:val="00F65483"/>
    <w:rsid w:val="00F70B4F"/>
    <w:rsid w:val="00F71BC0"/>
    <w:rsid w:val="00F7222C"/>
    <w:rsid w:val="00F72438"/>
    <w:rsid w:val="00F75ADE"/>
    <w:rsid w:val="00F75E30"/>
    <w:rsid w:val="00F80806"/>
    <w:rsid w:val="00F80D95"/>
    <w:rsid w:val="00F8160C"/>
    <w:rsid w:val="00F8521B"/>
    <w:rsid w:val="00F927C7"/>
    <w:rsid w:val="00F935F4"/>
    <w:rsid w:val="00FA0F97"/>
    <w:rsid w:val="00FA7A28"/>
    <w:rsid w:val="00FB0F17"/>
    <w:rsid w:val="00FB430A"/>
    <w:rsid w:val="00FB43C5"/>
    <w:rsid w:val="00FB4466"/>
    <w:rsid w:val="00FB5CA0"/>
    <w:rsid w:val="00FB6102"/>
    <w:rsid w:val="00FB7E1A"/>
    <w:rsid w:val="00FC116E"/>
    <w:rsid w:val="00FC1729"/>
    <w:rsid w:val="00FC234C"/>
    <w:rsid w:val="00FC2991"/>
    <w:rsid w:val="00FC3B9D"/>
    <w:rsid w:val="00FC744B"/>
    <w:rsid w:val="00FD0A43"/>
    <w:rsid w:val="00FD2A6B"/>
    <w:rsid w:val="00FD3448"/>
    <w:rsid w:val="00FD4617"/>
    <w:rsid w:val="00FD58E2"/>
    <w:rsid w:val="00FE24BE"/>
    <w:rsid w:val="00FE3463"/>
    <w:rsid w:val="00FF028E"/>
    <w:rsid w:val="00FF09AF"/>
    <w:rsid w:val="00FF0B04"/>
    <w:rsid w:val="00FF19AB"/>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8E2"/>
    <w:pPr>
      <w:spacing w:after="0" w:line="240" w:lineRule="auto"/>
    </w:pPr>
    <w:rPr>
      <w:sz w:val="24"/>
      <w:szCs w:val="24"/>
    </w:rPr>
  </w:style>
  <w:style w:type="paragraph" w:styleId="Heading1">
    <w:name w:val="heading 1"/>
    <w:basedOn w:val="Normal"/>
    <w:next w:val="Normal"/>
    <w:link w:val="Heading1Char"/>
    <w:uiPriority w:val="99"/>
    <w:qFormat/>
    <w:rsid w:val="006910DE"/>
    <w:pPr>
      <w:keepNext/>
      <w:jc w:val="both"/>
      <w:outlineLvl w:val="0"/>
    </w:pPr>
    <w:rPr>
      <w:b/>
      <w:bCs/>
    </w:rPr>
  </w:style>
  <w:style w:type="paragraph" w:styleId="Heading2">
    <w:name w:val="heading 2"/>
    <w:basedOn w:val="Normal"/>
    <w:next w:val="Normal"/>
    <w:link w:val="Heading2Char"/>
    <w:uiPriority w:val="9"/>
    <w:semiHidden/>
    <w:unhideWhenUsed/>
    <w:qFormat/>
    <w:rsid w:val="00EF0ED9"/>
    <w:pPr>
      <w:keepNext/>
      <w:keepLines/>
      <w:spacing w:before="200"/>
      <w:outlineLvl w:val="1"/>
    </w:pPr>
    <w:rPr>
      <w:rFonts w:asciiTheme="majorHAnsi" w:eastAsiaTheme="majorEastAsia" w:hAnsiTheme="majorHAns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B5CA0"/>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EF0ED9"/>
    <w:rPr>
      <w:rFonts w:asciiTheme="majorHAnsi" w:eastAsiaTheme="majorEastAsia" w:hAnsiTheme="majorHAnsi" w:cs="Times New Roman"/>
      <w:b/>
      <w:bCs/>
      <w:color w:val="4F81BD" w:themeColor="accent1"/>
      <w:sz w:val="26"/>
      <w:szCs w:val="26"/>
    </w:rPr>
  </w:style>
  <w:style w:type="paragraph" w:styleId="FootnoteText">
    <w:name w:val="footnote text"/>
    <w:aliases w:val="Char"/>
    <w:basedOn w:val="Normal"/>
    <w:link w:val="FootnoteTextChar"/>
    <w:uiPriority w:val="99"/>
    <w:rsid w:val="00712516"/>
    <w:pPr>
      <w:widowControl w:val="0"/>
      <w:spacing w:before="120" w:line="240" w:lineRule="exact"/>
      <w:ind w:firstLine="709"/>
      <w:jc w:val="lowKashida"/>
    </w:pPr>
    <w:rPr>
      <w:rFonts w:cs="Traditional Arabic"/>
      <w:sz w:val="20"/>
      <w:szCs w:val="32"/>
    </w:rPr>
  </w:style>
  <w:style w:type="character" w:customStyle="1" w:styleId="FootnoteTextChar">
    <w:name w:val="Footnote Text Char"/>
    <w:aliases w:val="Char Char"/>
    <w:basedOn w:val="DefaultParagraphFont"/>
    <w:link w:val="FootnoteText"/>
    <w:uiPriority w:val="99"/>
    <w:locked/>
    <w:rsid w:val="00FB5CA0"/>
    <w:rPr>
      <w:rFonts w:cs="Times New Roman"/>
      <w:sz w:val="20"/>
      <w:szCs w:val="20"/>
    </w:rPr>
  </w:style>
  <w:style w:type="character" w:styleId="FootnoteReference">
    <w:name w:val="footnote reference"/>
    <w:basedOn w:val="DefaultParagraphFont"/>
    <w:uiPriority w:val="99"/>
    <w:rsid w:val="006910DE"/>
    <w:rPr>
      <w:rFonts w:cs="Times New Roman"/>
      <w:vertAlign w:val="superscript"/>
    </w:rPr>
  </w:style>
  <w:style w:type="paragraph" w:styleId="BodyTextIndent">
    <w:name w:val="Body Text Indent"/>
    <w:basedOn w:val="Normal"/>
    <w:link w:val="BodyTextIndentChar"/>
    <w:uiPriority w:val="99"/>
    <w:rsid w:val="006910DE"/>
    <w:pPr>
      <w:ind w:firstLine="720"/>
      <w:jc w:val="both"/>
    </w:pPr>
    <w:rPr>
      <w:rFonts w:ascii="Transliterasi" w:hAnsi="Transliterasi"/>
      <w:lang w:val="id-ID"/>
    </w:rPr>
  </w:style>
  <w:style w:type="character" w:customStyle="1" w:styleId="BodyTextIndentChar">
    <w:name w:val="Body Text Indent Char"/>
    <w:basedOn w:val="DefaultParagraphFont"/>
    <w:link w:val="BodyTextIndent"/>
    <w:uiPriority w:val="99"/>
    <w:semiHidden/>
    <w:locked/>
    <w:rsid w:val="00FB5CA0"/>
    <w:rPr>
      <w:rFonts w:cs="Times New Roman"/>
      <w:sz w:val="24"/>
      <w:szCs w:val="24"/>
    </w:rPr>
  </w:style>
  <w:style w:type="paragraph" w:styleId="Footer">
    <w:name w:val="footer"/>
    <w:basedOn w:val="Normal"/>
    <w:link w:val="FooterChar"/>
    <w:uiPriority w:val="99"/>
    <w:rsid w:val="009D4543"/>
    <w:pPr>
      <w:tabs>
        <w:tab w:val="center" w:pos="4320"/>
        <w:tab w:val="right" w:pos="8640"/>
      </w:tabs>
    </w:pPr>
  </w:style>
  <w:style w:type="character" w:customStyle="1" w:styleId="FooterChar">
    <w:name w:val="Footer Char"/>
    <w:basedOn w:val="DefaultParagraphFont"/>
    <w:link w:val="Footer"/>
    <w:uiPriority w:val="99"/>
    <w:locked/>
    <w:rsid w:val="00FB5CA0"/>
    <w:rPr>
      <w:rFonts w:cs="Times New Roman"/>
      <w:sz w:val="24"/>
      <w:szCs w:val="24"/>
    </w:rPr>
  </w:style>
  <w:style w:type="character" w:styleId="PageNumber">
    <w:name w:val="page number"/>
    <w:basedOn w:val="DefaultParagraphFont"/>
    <w:uiPriority w:val="99"/>
    <w:rsid w:val="009D4543"/>
    <w:rPr>
      <w:rFonts w:cs="Times New Roman"/>
    </w:rPr>
  </w:style>
  <w:style w:type="paragraph" w:styleId="Header">
    <w:name w:val="header"/>
    <w:basedOn w:val="Normal"/>
    <w:link w:val="HeaderChar"/>
    <w:uiPriority w:val="99"/>
    <w:rsid w:val="009D4543"/>
    <w:pPr>
      <w:tabs>
        <w:tab w:val="center" w:pos="4320"/>
        <w:tab w:val="right" w:pos="8640"/>
      </w:tabs>
    </w:pPr>
  </w:style>
  <w:style w:type="character" w:customStyle="1" w:styleId="HeaderChar">
    <w:name w:val="Header Char"/>
    <w:basedOn w:val="DefaultParagraphFont"/>
    <w:link w:val="Header"/>
    <w:uiPriority w:val="99"/>
    <w:locked/>
    <w:rsid w:val="00FB5CA0"/>
    <w:rPr>
      <w:rFonts w:cs="Times New Roman"/>
      <w:sz w:val="24"/>
      <w:szCs w:val="24"/>
    </w:rPr>
  </w:style>
  <w:style w:type="table" w:styleId="TableGrid">
    <w:name w:val="Table Grid"/>
    <w:basedOn w:val="TableNormal"/>
    <w:uiPriority w:val="59"/>
    <w:rsid w:val="005E2D9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6E6C5E"/>
    <w:pPr>
      <w:widowControl w:val="0"/>
      <w:spacing w:line="480" w:lineRule="exact"/>
      <w:ind w:firstLine="709"/>
      <w:jc w:val="center"/>
    </w:pPr>
    <w:rPr>
      <w:rFonts w:ascii="Transliterasi" w:cs="Traditional Arabic"/>
      <w:b/>
      <w:bCs/>
      <w:szCs w:val="40"/>
      <w:lang w:val="en-GB"/>
    </w:rPr>
  </w:style>
  <w:style w:type="character" w:customStyle="1" w:styleId="TitleChar">
    <w:name w:val="Title Char"/>
    <w:basedOn w:val="DefaultParagraphFont"/>
    <w:link w:val="Title"/>
    <w:uiPriority w:val="10"/>
    <w:locked/>
    <w:rsid w:val="00FB5CA0"/>
    <w:rPr>
      <w:rFonts w:asciiTheme="majorHAnsi" w:eastAsiaTheme="majorEastAsia" w:hAnsiTheme="majorHAnsi" w:cs="Times New Roman"/>
      <w:b/>
      <w:bCs/>
      <w:kern w:val="28"/>
      <w:sz w:val="32"/>
      <w:szCs w:val="32"/>
    </w:rPr>
  </w:style>
  <w:style w:type="paragraph" w:styleId="ListParagraph">
    <w:name w:val="List Paragraph"/>
    <w:aliases w:val="Body of text"/>
    <w:basedOn w:val="Normal"/>
    <w:link w:val="ListParagraphChar"/>
    <w:uiPriority w:val="34"/>
    <w:qFormat/>
    <w:rsid w:val="00961B6F"/>
    <w:pPr>
      <w:ind w:left="720"/>
      <w:contextualSpacing/>
    </w:pPr>
    <w:rPr>
      <w:rFonts w:asciiTheme="minorBidi" w:hAnsiTheme="minorBidi"/>
      <w:sz w:val="20"/>
      <w:szCs w:val="22"/>
      <w:lang w:val="id-ID"/>
    </w:rPr>
  </w:style>
  <w:style w:type="paragraph" w:styleId="NoSpacing">
    <w:name w:val="No Spacing"/>
    <w:link w:val="NoSpacingChar"/>
    <w:uiPriority w:val="1"/>
    <w:qFormat/>
    <w:rsid w:val="00961B6F"/>
    <w:pPr>
      <w:spacing w:after="0" w:line="240" w:lineRule="auto"/>
    </w:pPr>
    <w:rPr>
      <w:rFonts w:ascii="Calibri" w:hAnsi="Calibri" w:cs="Arial"/>
    </w:rPr>
  </w:style>
  <w:style w:type="paragraph" w:styleId="BodyText">
    <w:name w:val="Body Text"/>
    <w:aliases w:val="Char1"/>
    <w:basedOn w:val="Normal"/>
    <w:link w:val="BodyTextChar"/>
    <w:uiPriority w:val="99"/>
    <w:unhideWhenUsed/>
    <w:rsid w:val="00961B6F"/>
    <w:pPr>
      <w:spacing w:after="120"/>
    </w:pPr>
    <w:rPr>
      <w:rFonts w:eastAsia="PMingLiU"/>
      <w:lang w:val="sq-AL" w:eastAsia="zh-TW"/>
    </w:rPr>
  </w:style>
  <w:style w:type="character" w:customStyle="1" w:styleId="ListParagraphChar">
    <w:name w:val="List Paragraph Char"/>
    <w:aliases w:val="Body of text Char"/>
    <w:basedOn w:val="DefaultParagraphFont"/>
    <w:link w:val="ListParagraph"/>
    <w:uiPriority w:val="34"/>
    <w:locked/>
    <w:rsid w:val="00961B6F"/>
    <w:rPr>
      <w:rFonts w:asciiTheme="minorBidi" w:hAnsiTheme="minorBidi" w:cs="Times New Roman"/>
      <w:sz w:val="20"/>
      <w:lang w:val="id-ID"/>
    </w:rPr>
  </w:style>
  <w:style w:type="character" w:customStyle="1" w:styleId="BodyTextChar">
    <w:name w:val="Body Text Char"/>
    <w:aliases w:val="Char1 Char"/>
    <w:basedOn w:val="DefaultParagraphFont"/>
    <w:link w:val="BodyText"/>
    <w:uiPriority w:val="99"/>
    <w:locked/>
    <w:rsid w:val="00961B6F"/>
    <w:rPr>
      <w:rFonts w:eastAsia="PMingLiU" w:cs="Times New Roman"/>
      <w:sz w:val="24"/>
      <w:szCs w:val="24"/>
      <w:lang w:val="sq-AL" w:eastAsia="zh-TW"/>
    </w:rPr>
  </w:style>
  <w:style w:type="paragraph" w:styleId="BodyTextIndent2">
    <w:name w:val="Body Text Indent 2"/>
    <w:basedOn w:val="Normal"/>
    <w:link w:val="BodyTextIndent2Char"/>
    <w:uiPriority w:val="99"/>
    <w:unhideWhenUsed/>
    <w:rsid w:val="00961B6F"/>
    <w:pPr>
      <w:spacing w:after="120" w:line="480" w:lineRule="auto"/>
      <w:ind w:left="283"/>
    </w:pPr>
    <w:rPr>
      <w:rFonts w:asciiTheme="minorBidi" w:hAnsiTheme="minorBidi"/>
      <w:sz w:val="20"/>
      <w:szCs w:val="22"/>
      <w:lang w:val="id-ID"/>
    </w:rPr>
  </w:style>
  <w:style w:type="character" w:customStyle="1" w:styleId="BodyTextIndent2Char">
    <w:name w:val="Body Text Indent 2 Char"/>
    <w:basedOn w:val="DefaultParagraphFont"/>
    <w:link w:val="BodyTextIndent2"/>
    <w:uiPriority w:val="99"/>
    <w:locked/>
    <w:rsid w:val="00961B6F"/>
    <w:rPr>
      <w:rFonts w:asciiTheme="minorBidi" w:hAnsiTheme="minorBidi" w:cs="Times New Roman"/>
      <w:sz w:val="20"/>
      <w:lang w:val="id-ID"/>
    </w:rPr>
  </w:style>
  <w:style w:type="character" w:styleId="Hyperlink">
    <w:name w:val="Hyperlink"/>
    <w:basedOn w:val="DefaultParagraphFont"/>
    <w:unhideWhenUsed/>
    <w:rsid w:val="00961B6F"/>
    <w:rPr>
      <w:rFonts w:cs="Times New Roman"/>
      <w:color w:val="0000FF" w:themeColor="hyperlink"/>
      <w:u w:val="single"/>
    </w:rPr>
  </w:style>
  <w:style w:type="character" w:customStyle="1" w:styleId="NoSpacingChar">
    <w:name w:val="No Spacing Char"/>
    <w:basedOn w:val="DefaultParagraphFont"/>
    <w:link w:val="NoSpacing"/>
    <w:uiPriority w:val="1"/>
    <w:locked/>
    <w:rsid w:val="00EF0ED9"/>
    <w:rPr>
      <w:rFonts w:ascii="Calibri" w:hAnsi="Calibri" w:cs="Arial"/>
    </w:rPr>
  </w:style>
  <w:style w:type="character" w:customStyle="1" w:styleId="bodytext0">
    <w:name w:val="bodytext"/>
    <w:basedOn w:val="DefaultParagraphFont"/>
    <w:rsid w:val="00EF0ED9"/>
    <w:rPr>
      <w:rFonts w:cs="Times New Roman"/>
    </w:rPr>
  </w:style>
  <w:style w:type="paragraph" w:styleId="NormalWeb">
    <w:name w:val="Normal (Web)"/>
    <w:basedOn w:val="Normal"/>
    <w:uiPriority w:val="99"/>
    <w:unhideWhenUsed/>
    <w:rsid w:val="00EF0ED9"/>
    <w:pPr>
      <w:spacing w:before="100" w:beforeAutospacing="1" w:after="100" w:afterAutospacing="1"/>
    </w:pPr>
  </w:style>
  <w:style w:type="paragraph" w:styleId="BalloonText">
    <w:name w:val="Balloon Text"/>
    <w:basedOn w:val="Normal"/>
    <w:link w:val="BalloonTextChar"/>
    <w:uiPriority w:val="99"/>
    <w:semiHidden/>
    <w:unhideWhenUsed/>
    <w:rsid w:val="00EF0ED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0ED9"/>
    <w:rPr>
      <w:rFonts w:ascii="Tahoma" w:hAnsi="Tahoma" w:cs="Tahoma"/>
      <w:sz w:val="16"/>
      <w:szCs w:val="16"/>
    </w:rPr>
  </w:style>
  <w:style w:type="paragraph" w:styleId="BodyTextIndent3">
    <w:name w:val="Body Text Indent 3"/>
    <w:basedOn w:val="Normal"/>
    <w:link w:val="BodyTextIndent3Char"/>
    <w:uiPriority w:val="99"/>
    <w:unhideWhenUsed/>
    <w:rsid w:val="00EF0ED9"/>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EF0ED9"/>
    <w:rPr>
      <w:rFonts w:cs="Times New Roman"/>
      <w:sz w:val="16"/>
      <w:szCs w:val="16"/>
    </w:rPr>
  </w:style>
  <w:style w:type="character" w:customStyle="1" w:styleId="longtext">
    <w:name w:val="long_text"/>
    <w:basedOn w:val="DefaultParagraphFont"/>
    <w:rsid w:val="00EF0ED9"/>
    <w:rPr>
      <w:rFonts w:cs="Times New Roman"/>
    </w:rPr>
  </w:style>
  <w:style w:type="character" w:customStyle="1" w:styleId="hps">
    <w:name w:val="hps"/>
    <w:basedOn w:val="DefaultParagraphFont"/>
    <w:rsid w:val="00EF0ED9"/>
    <w:rPr>
      <w:rFonts w:cs="Times New Roman"/>
    </w:rPr>
  </w:style>
  <w:style w:type="character" w:customStyle="1" w:styleId="notranslate">
    <w:name w:val="notranslate"/>
    <w:basedOn w:val="DefaultParagraphFont"/>
    <w:rsid w:val="00EF0ED9"/>
    <w:rPr>
      <w:rFonts w:cs="Times New Roman"/>
    </w:rPr>
  </w:style>
  <w:style w:type="character" w:customStyle="1" w:styleId="apple-converted-space">
    <w:name w:val="apple-converted-space"/>
    <w:basedOn w:val="DefaultParagraphFont"/>
    <w:rsid w:val="00EF0ED9"/>
    <w:rPr>
      <w:rFonts w:cs="Times New Roman"/>
    </w:rPr>
  </w:style>
  <w:style w:type="paragraph" w:customStyle="1" w:styleId="Default">
    <w:name w:val="Default"/>
    <w:rsid w:val="00EF0ED9"/>
    <w:pPr>
      <w:autoSpaceDE w:val="0"/>
      <w:autoSpaceDN w:val="0"/>
      <w:adjustRightInd w:val="0"/>
      <w:spacing w:after="0" w:line="240" w:lineRule="auto"/>
    </w:pPr>
    <w:rPr>
      <w:color w:val="000000"/>
      <w:sz w:val="24"/>
      <w:szCs w:val="24"/>
      <w:lang w:val="id-ID" w:eastAsia="id-ID"/>
    </w:rPr>
  </w:style>
  <w:style w:type="character" w:customStyle="1" w:styleId="fullpost">
    <w:name w:val="fullpost"/>
    <w:basedOn w:val="DefaultParagraphFont"/>
    <w:rsid w:val="00EF0ED9"/>
    <w:rPr>
      <w:rFonts w:cs="Times New Roman"/>
    </w:rPr>
  </w:style>
  <w:style w:type="character" w:styleId="Emphasis">
    <w:name w:val="Emphasis"/>
    <w:basedOn w:val="DefaultParagraphFont"/>
    <w:uiPriority w:val="20"/>
    <w:qFormat/>
    <w:rsid w:val="00EF0ED9"/>
    <w:rPr>
      <w:rFonts w:cs="Times New Roman"/>
      <w:i/>
      <w:iCs/>
    </w:rPr>
  </w:style>
  <w:style w:type="character" w:styleId="Strong">
    <w:name w:val="Strong"/>
    <w:basedOn w:val="DefaultParagraphFont"/>
    <w:uiPriority w:val="22"/>
    <w:qFormat/>
    <w:rsid w:val="00EF0ED9"/>
    <w:rPr>
      <w:b/>
    </w:rPr>
  </w:style>
  <w:style w:type="character" w:customStyle="1" w:styleId="small">
    <w:name w:val="small"/>
    <w:rsid w:val="00EF0ED9"/>
  </w:style>
  <w:style w:type="table" w:customStyle="1" w:styleId="LightShading1">
    <w:name w:val="Light Shading1"/>
    <w:basedOn w:val="TableNormal"/>
    <w:uiPriority w:val="60"/>
    <w:rsid w:val="00E84BA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styleId="BodyText3">
    <w:name w:val="Body Text 3"/>
    <w:basedOn w:val="Normal"/>
    <w:link w:val="BodyText3Char"/>
    <w:uiPriority w:val="99"/>
    <w:semiHidden/>
    <w:unhideWhenUsed/>
    <w:rsid w:val="00444953"/>
    <w:pPr>
      <w:spacing w:after="120"/>
    </w:pPr>
    <w:rPr>
      <w:sz w:val="16"/>
      <w:szCs w:val="16"/>
    </w:rPr>
  </w:style>
  <w:style w:type="character" w:customStyle="1" w:styleId="BodyText3Char">
    <w:name w:val="Body Text 3 Char"/>
    <w:basedOn w:val="DefaultParagraphFont"/>
    <w:link w:val="BodyText3"/>
    <w:uiPriority w:val="99"/>
    <w:semiHidden/>
    <w:locked/>
    <w:rsid w:val="00444953"/>
    <w:rPr>
      <w:rFonts w:cs="Times New Roman"/>
      <w:sz w:val="16"/>
      <w:szCs w:val="16"/>
    </w:rPr>
  </w:style>
  <w:style w:type="paragraph" w:styleId="BodyText2">
    <w:name w:val="Body Text 2"/>
    <w:basedOn w:val="Normal"/>
    <w:link w:val="BodyText2Char"/>
    <w:uiPriority w:val="99"/>
    <w:unhideWhenUsed/>
    <w:rsid w:val="00444953"/>
    <w:pPr>
      <w:spacing w:after="120" w:line="480" w:lineRule="auto"/>
    </w:pPr>
  </w:style>
  <w:style w:type="character" w:customStyle="1" w:styleId="BodyText2Char">
    <w:name w:val="Body Text 2 Char"/>
    <w:basedOn w:val="DefaultParagraphFont"/>
    <w:link w:val="BodyText2"/>
    <w:uiPriority w:val="99"/>
    <w:locked/>
    <w:rsid w:val="00444953"/>
    <w:rPr>
      <w:rFonts w:cs="Times New Roman"/>
      <w:sz w:val="24"/>
      <w:szCs w:val="24"/>
    </w:rPr>
  </w:style>
  <w:style w:type="character" w:styleId="PlaceholderText">
    <w:name w:val="Placeholder Text"/>
    <w:basedOn w:val="DefaultParagraphFont"/>
    <w:uiPriority w:val="99"/>
    <w:semiHidden/>
    <w:rsid w:val="00E40E2E"/>
    <w:rPr>
      <w:rFonts w:cs="Times New Roman"/>
      <w:color w:val="808080"/>
    </w:rPr>
  </w:style>
  <w:style w:type="character" w:styleId="CommentReference">
    <w:name w:val="annotation reference"/>
    <w:basedOn w:val="DefaultParagraphFont"/>
    <w:uiPriority w:val="99"/>
    <w:semiHidden/>
    <w:unhideWhenUsed/>
    <w:rsid w:val="000074E3"/>
    <w:rPr>
      <w:rFonts w:cs="Times New Roman"/>
      <w:sz w:val="16"/>
      <w:szCs w:val="16"/>
    </w:rPr>
  </w:style>
  <w:style w:type="paragraph" w:styleId="CommentText">
    <w:name w:val="annotation text"/>
    <w:basedOn w:val="Normal"/>
    <w:link w:val="CommentTextChar"/>
    <w:uiPriority w:val="99"/>
    <w:semiHidden/>
    <w:unhideWhenUsed/>
    <w:rsid w:val="000074E3"/>
    <w:rPr>
      <w:sz w:val="20"/>
      <w:szCs w:val="20"/>
    </w:rPr>
  </w:style>
  <w:style w:type="character" w:customStyle="1" w:styleId="CommentTextChar">
    <w:name w:val="Comment Text Char"/>
    <w:basedOn w:val="DefaultParagraphFont"/>
    <w:link w:val="CommentText"/>
    <w:uiPriority w:val="99"/>
    <w:semiHidden/>
    <w:locked/>
    <w:rsid w:val="000074E3"/>
    <w:rPr>
      <w:rFonts w:cs="Times New Roman"/>
      <w:sz w:val="20"/>
      <w:szCs w:val="20"/>
    </w:rPr>
  </w:style>
  <w:style w:type="paragraph" w:customStyle="1" w:styleId="ColorfulList-Accent11">
    <w:name w:val="Colorful List - Accent 11"/>
    <w:basedOn w:val="Normal"/>
    <w:qFormat/>
    <w:rsid w:val="00C96B1B"/>
    <w:pPr>
      <w:spacing w:line="200" w:lineRule="exact"/>
      <w:ind w:left="720"/>
    </w:pPr>
    <w:rPr>
      <w:rFonts w:ascii="Arial" w:eastAsia="Batang" w:hAnsi="Arial"/>
      <w:sz w:val="15"/>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8E2"/>
    <w:pPr>
      <w:spacing w:after="0" w:line="240" w:lineRule="auto"/>
    </w:pPr>
    <w:rPr>
      <w:sz w:val="24"/>
      <w:szCs w:val="24"/>
    </w:rPr>
  </w:style>
  <w:style w:type="paragraph" w:styleId="Heading1">
    <w:name w:val="heading 1"/>
    <w:basedOn w:val="Normal"/>
    <w:next w:val="Normal"/>
    <w:link w:val="Heading1Char"/>
    <w:uiPriority w:val="99"/>
    <w:qFormat/>
    <w:rsid w:val="006910DE"/>
    <w:pPr>
      <w:keepNext/>
      <w:jc w:val="both"/>
      <w:outlineLvl w:val="0"/>
    </w:pPr>
    <w:rPr>
      <w:b/>
      <w:bCs/>
    </w:rPr>
  </w:style>
  <w:style w:type="paragraph" w:styleId="Heading2">
    <w:name w:val="heading 2"/>
    <w:basedOn w:val="Normal"/>
    <w:next w:val="Normal"/>
    <w:link w:val="Heading2Char"/>
    <w:uiPriority w:val="9"/>
    <w:semiHidden/>
    <w:unhideWhenUsed/>
    <w:qFormat/>
    <w:rsid w:val="00EF0ED9"/>
    <w:pPr>
      <w:keepNext/>
      <w:keepLines/>
      <w:spacing w:before="200"/>
      <w:outlineLvl w:val="1"/>
    </w:pPr>
    <w:rPr>
      <w:rFonts w:asciiTheme="majorHAnsi" w:eastAsiaTheme="majorEastAsia" w:hAnsiTheme="majorHAns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B5CA0"/>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EF0ED9"/>
    <w:rPr>
      <w:rFonts w:asciiTheme="majorHAnsi" w:eastAsiaTheme="majorEastAsia" w:hAnsiTheme="majorHAnsi" w:cs="Times New Roman"/>
      <w:b/>
      <w:bCs/>
      <w:color w:val="4F81BD" w:themeColor="accent1"/>
      <w:sz w:val="26"/>
      <w:szCs w:val="26"/>
    </w:rPr>
  </w:style>
  <w:style w:type="paragraph" w:styleId="FootnoteText">
    <w:name w:val="footnote text"/>
    <w:aliases w:val="Char"/>
    <w:basedOn w:val="Normal"/>
    <w:link w:val="FootnoteTextChar"/>
    <w:uiPriority w:val="99"/>
    <w:rsid w:val="00712516"/>
    <w:pPr>
      <w:widowControl w:val="0"/>
      <w:spacing w:before="120" w:line="240" w:lineRule="exact"/>
      <w:ind w:firstLine="709"/>
      <w:jc w:val="lowKashida"/>
    </w:pPr>
    <w:rPr>
      <w:rFonts w:cs="Traditional Arabic"/>
      <w:sz w:val="20"/>
      <w:szCs w:val="32"/>
    </w:rPr>
  </w:style>
  <w:style w:type="character" w:customStyle="1" w:styleId="FootnoteTextChar">
    <w:name w:val="Footnote Text Char"/>
    <w:aliases w:val="Char Char"/>
    <w:basedOn w:val="DefaultParagraphFont"/>
    <w:link w:val="FootnoteText"/>
    <w:uiPriority w:val="99"/>
    <w:locked/>
    <w:rsid w:val="00FB5CA0"/>
    <w:rPr>
      <w:rFonts w:cs="Times New Roman"/>
      <w:sz w:val="20"/>
      <w:szCs w:val="20"/>
    </w:rPr>
  </w:style>
  <w:style w:type="character" w:styleId="FootnoteReference">
    <w:name w:val="footnote reference"/>
    <w:basedOn w:val="DefaultParagraphFont"/>
    <w:uiPriority w:val="99"/>
    <w:rsid w:val="006910DE"/>
    <w:rPr>
      <w:rFonts w:cs="Times New Roman"/>
      <w:vertAlign w:val="superscript"/>
    </w:rPr>
  </w:style>
  <w:style w:type="paragraph" w:styleId="BodyTextIndent">
    <w:name w:val="Body Text Indent"/>
    <w:basedOn w:val="Normal"/>
    <w:link w:val="BodyTextIndentChar"/>
    <w:uiPriority w:val="99"/>
    <w:rsid w:val="006910DE"/>
    <w:pPr>
      <w:ind w:firstLine="720"/>
      <w:jc w:val="both"/>
    </w:pPr>
    <w:rPr>
      <w:rFonts w:ascii="Transliterasi" w:hAnsi="Transliterasi"/>
      <w:lang w:val="id-ID"/>
    </w:rPr>
  </w:style>
  <w:style w:type="character" w:customStyle="1" w:styleId="BodyTextIndentChar">
    <w:name w:val="Body Text Indent Char"/>
    <w:basedOn w:val="DefaultParagraphFont"/>
    <w:link w:val="BodyTextIndent"/>
    <w:uiPriority w:val="99"/>
    <w:semiHidden/>
    <w:locked/>
    <w:rsid w:val="00FB5CA0"/>
    <w:rPr>
      <w:rFonts w:cs="Times New Roman"/>
      <w:sz w:val="24"/>
      <w:szCs w:val="24"/>
    </w:rPr>
  </w:style>
  <w:style w:type="paragraph" w:styleId="Footer">
    <w:name w:val="footer"/>
    <w:basedOn w:val="Normal"/>
    <w:link w:val="FooterChar"/>
    <w:uiPriority w:val="99"/>
    <w:rsid w:val="009D4543"/>
    <w:pPr>
      <w:tabs>
        <w:tab w:val="center" w:pos="4320"/>
        <w:tab w:val="right" w:pos="8640"/>
      </w:tabs>
    </w:pPr>
  </w:style>
  <w:style w:type="character" w:customStyle="1" w:styleId="FooterChar">
    <w:name w:val="Footer Char"/>
    <w:basedOn w:val="DefaultParagraphFont"/>
    <w:link w:val="Footer"/>
    <w:uiPriority w:val="99"/>
    <w:locked/>
    <w:rsid w:val="00FB5CA0"/>
    <w:rPr>
      <w:rFonts w:cs="Times New Roman"/>
      <w:sz w:val="24"/>
      <w:szCs w:val="24"/>
    </w:rPr>
  </w:style>
  <w:style w:type="character" w:styleId="PageNumber">
    <w:name w:val="page number"/>
    <w:basedOn w:val="DefaultParagraphFont"/>
    <w:uiPriority w:val="99"/>
    <w:rsid w:val="009D4543"/>
    <w:rPr>
      <w:rFonts w:cs="Times New Roman"/>
    </w:rPr>
  </w:style>
  <w:style w:type="paragraph" w:styleId="Header">
    <w:name w:val="header"/>
    <w:basedOn w:val="Normal"/>
    <w:link w:val="HeaderChar"/>
    <w:uiPriority w:val="99"/>
    <w:rsid w:val="009D4543"/>
    <w:pPr>
      <w:tabs>
        <w:tab w:val="center" w:pos="4320"/>
        <w:tab w:val="right" w:pos="8640"/>
      </w:tabs>
    </w:pPr>
  </w:style>
  <w:style w:type="character" w:customStyle="1" w:styleId="HeaderChar">
    <w:name w:val="Header Char"/>
    <w:basedOn w:val="DefaultParagraphFont"/>
    <w:link w:val="Header"/>
    <w:uiPriority w:val="99"/>
    <w:locked/>
    <w:rsid w:val="00FB5CA0"/>
    <w:rPr>
      <w:rFonts w:cs="Times New Roman"/>
      <w:sz w:val="24"/>
      <w:szCs w:val="24"/>
    </w:rPr>
  </w:style>
  <w:style w:type="table" w:styleId="TableGrid">
    <w:name w:val="Table Grid"/>
    <w:basedOn w:val="TableNormal"/>
    <w:uiPriority w:val="59"/>
    <w:rsid w:val="005E2D9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6E6C5E"/>
    <w:pPr>
      <w:widowControl w:val="0"/>
      <w:spacing w:line="480" w:lineRule="exact"/>
      <w:ind w:firstLine="709"/>
      <w:jc w:val="center"/>
    </w:pPr>
    <w:rPr>
      <w:rFonts w:ascii="Transliterasi" w:cs="Traditional Arabic"/>
      <w:b/>
      <w:bCs/>
      <w:szCs w:val="40"/>
      <w:lang w:val="en-GB"/>
    </w:rPr>
  </w:style>
  <w:style w:type="character" w:customStyle="1" w:styleId="TitleChar">
    <w:name w:val="Title Char"/>
    <w:basedOn w:val="DefaultParagraphFont"/>
    <w:link w:val="Title"/>
    <w:uiPriority w:val="10"/>
    <w:locked/>
    <w:rsid w:val="00FB5CA0"/>
    <w:rPr>
      <w:rFonts w:asciiTheme="majorHAnsi" w:eastAsiaTheme="majorEastAsia" w:hAnsiTheme="majorHAnsi" w:cs="Times New Roman"/>
      <w:b/>
      <w:bCs/>
      <w:kern w:val="28"/>
      <w:sz w:val="32"/>
      <w:szCs w:val="32"/>
    </w:rPr>
  </w:style>
  <w:style w:type="paragraph" w:styleId="ListParagraph">
    <w:name w:val="List Paragraph"/>
    <w:aliases w:val="Body of text"/>
    <w:basedOn w:val="Normal"/>
    <w:link w:val="ListParagraphChar"/>
    <w:uiPriority w:val="34"/>
    <w:qFormat/>
    <w:rsid w:val="00961B6F"/>
    <w:pPr>
      <w:ind w:left="720"/>
      <w:contextualSpacing/>
    </w:pPr>
    <w:rPr>
      <w:rFonts w:asciiTheme="minorBidi" w:hAnsiTheme="minorBidi"/>
      <w:sz w:val="20"/>
      <w:szCs w:val="22"/>
      <w:lang w:val="id-ID"/>
    </w:rPr>
  </w:style>
  <w:style w:type="paragraph" w:styleId="NoSpacing">
    <w:name w:val="No Spacing"/>
    <w:link w:val="NoSpacingChar"/>
    <w:uiPriority w:val="1"/>
    <w:qFormat/>
    <w:rsid w:val="00961B6F"/>
    <w:pPr>
      <w:spacing w:after="0" w:line="240" w:lineRule="auto"/>
    </w:pPr>
    <w:rPr>
      <w:rFonts w:ascii="Calibri" w:hAnsi="Calibri" w:cs="Arial"/>
    </w:rPr>
  </w:style>
  <w:style w:type="paragraph" w:styleId="BodyText">
    <w:name w:val="Body Text"/>
    <w:aliases w:val="Char1"/>
    <w:basedOn w:val="Normal"/>
    <w:link w:val="BodyTextChar"/>
    <w:uiPriority w:val="99"/>
    <w:unhideWhenUsed/>
    <w:rsid w:val="00961B6F"/>
    <w:pPr>
      <w:spacing w:after="120"/>
    </w:pPr>
    <w:rPr>
      <w:rFonts w:eastAsia="PMingLiU"/>
      <w:lang w:val="sq-AL" w:eastAsia="zh-TW"/>
    </w:rPr>
  </w:style>
  <w:style w:type="character" w:customStyle="1" w:styleId="ListParagraphChar">
    <w:name w:val="List Paragraph Char"/>
    <w:aliases w:val="Body of text Char"/>
    <w:basedOn w:val="DefaultParagraphFont"/>
    <w:link w:val="ListParagraph"/>
    <w:uiPriority w:val="34"/>
    <w:locked/>
    <w:rsid w:val="00961B6F"/>
    <w:rPr>
      <w:rFonts w:asciiTheme="minorBidi" w:hAnsiTheme="minorBidi" w:cs="Times New Roman"/>
      <w:sz w:val="20"/>
      <w:lang w:val="id-ID" w:eastAsia="x-none"/>
    </w:rPr>
  </w:style>
  <w:style w:type="character" w:customStyle="1" w:styleId="BodyTextChar">
    <w:name w:val="Body Text Char"/>
    <w:aliases w:val="Char1 Char"/>
    <w:basedOn w:val="DefaultParagraphFont"/>
    <w:link w:val="BodyText"/>
    <w:uiPriority w:val="99"/>
    <w:locked/>
    <w:rsid w:val="00961B6F"/>
    <w:rPr>
      <w:rFonts w:eastAsia="PMingLiU" w:cs="Times New Roman"/>
      <w:sz w:val="24"/>
      <w:szCs w:val="24"/>
      <w:lang w:val="sq-AL" w:eastAsia="zh-TW"/>
    </w:rPr>
  </w:style>
  <w:style w:type="paragraph" w:styleId="BodyTextIndent2">
    <w:name w:val="Body Text Indent 2"/>
    <w:basedOn w:val="Normal"/>
    <w:link w:val="BodyTextIndent2Char"/>
    <w:uiPriority w:val="99"/>
    <w:unhideWhenUsed/>
    <w:rsid w:val="00961B6F"/>
    <w:pPr>
      <w:spacing w:after="120" w:line="480" w:lineRule="auto"/>
      <w:ind w:left="283"/>
    </w:pPr>
    <w:rPr>
      <w:rFonts w:asciiTheme="minorBidi" w:hAnsiTheme="minorBidi"/>
      <w:sz w:val="20"/>
      <w:szCs w:val="22"/>
      <w:lang w:val="id-ID"/>
    </w:rPr>
  </w:style>
  <w:style w:type="character" w:customStyle="1" w:styleId="BodyTextIndent2Char">
    <w:name w:val="Body Text Indent 2 Char"/>
    <w:basedOn w:val="DefaultParagraphFont"/>
    <w:link w:val="BodyTextIndent2"/>
    <w:uiPriority w:val="99"/>
    <w:locked/>
    <w:rsid w:val="00961B6F"/>
    <w:rPr>
      <w:rFonts w:asciiTheme="minorBidi" w:hAnsiTheme="minorBidi" w:cs="Times New Roman"/>
      <w:sz w:val="20"/>
      <w:lang w:val="id-ID" w:eastAsia="x-none"/>
    </w:rPr>
  </w:style>
  <w:style w:type="character" w:styleId="Hyperlink">
    <w:name w:val="Hyperlink"/>
    <w:basedOn w:val="DefaultParagraphFont"/>
    <w:unhideWhenUsed/>
    <w:rsid w:val="00961B6F"/>
    <w:rPr>
      <w:rFonts w:cs="Times New Roman"/>
      <w:color w:val="0000FF" w:themeColor="hyperlink"/>
      <w:u w:val="single"/>
    </w:rPr>
  </w:style>
  <w:style w:type="character" w:customStyle="1" w:styleId="NoSpacingChar">
    <w:name w:val="No Spacing Char"/>
    <w:basedOn w:val="DefaultParagraphFont"/>
    <w:link w:val="NoSpacing"/>
    <w:uiPriority w:val="1"/>
    <w:locked/>
    <w:rsid w:val="00EF0ED9"/>
    <w:rPr>
      <w:rFonts w:ascii="Calibri" w:hAnsi="Calibri" w:cs="Arial"/>
    </w:rPr>
  </w:style>
  <w:style w:type="character" w:customStyle="1" w:styleId="bodytext0">
    <w:name w:val="bodytext"/>
    <w:basedOn w:val="DefaultParagraphFont"/>
    <w:rsid w:val="00EF0ED9"/>
    <w:rPr>
      <w:rFonts w:cs="Times New Roman"/>
    </w:rPr>
  </w:style>
  <w:style w:type="paragraph" w:styleId="NormalWeb">
    <w:name w:val="Normal (Web)"/>
    <w:basedOn w:val="Normal"/>
    <w:uiPriority w:val="99"/>
    <w:unhideWhenUsed/>
    <w:rsid w:val="00EF0ED9"/>
    <w:pPr>
      <w:spacing w:before="100" w:beforeAutospacing="1" w:after="100" w:afterAutospacing="1"/>
    </w:pPr>
  </w:style>
  <w:style w:type="paragraph" w:styleId="BalloonText">
    <w:name w:val="Balloon Text"/>
    <w:basedOn w:val="Normal"/>
    <w:link w:val="BalloonTextChar"/>
    <w:uiPriority w:val="99"/>
    <w:semiHidden/>
    <w:unhideWhenUsed/>
    <w:rsid w:val="00EF0ED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0ED9"/>
    <w:rPr>
      <w:rFonts w:ascii="Tahoma" w:hAnsi="Tahoma" w:cs="Tahoma"/>
      <w:sz w:val="16"/>
      <w:szCs w:val="16"/>
    </w:rPr>
  </w:style>
  <w:style w:type="paragraph" w:styleId="BodyTextIndent3">
    <w:name w:val="Body Text Indent 3"/>
    <w:basedOn w:val="Normal"/>
    <w:link w:val="BodyTextIndent3Char"/>
    <w:uiPriority w:val="99"/>
    <w:unhideWhenUsed/>
    <w:rsid w:val="00EF0ED9"/>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EF0ED9"/>
    <w:rPr>
      <w:rFonts w:cs="Times New Roman"/>
      <w:sz w:val="16"/>
      <w:szCs w:val="16"/>
    </w:rPr>
  </w:style>
  <w:style w:type="character" w:customStyle="1" w:styleId="longtext">
    <w:name w:val="long_text"/>
    <w:basedOn w:val="DefaultParagraphFont"/>
    <w:rsid w:val="00EF0ED9"/>
    <w:rPr>
      <w:rFonts w:cs="Times New Roman"/>
    </w:rPr>
  </w:style>
  <w:style w:type="character" w:customStyle="1" w:styleId="hps">
    <w:name w:val="hps"/>
    <w:basedOn w:val="DefaultParagraphFont"/>
    <w:rsid w:val="00EF0ED9"/>
    <w:rPr>
      <w:rFonts w:cs="Times New Roman"/>
    </w:rPr>
  </w:style>
  <w:style w:type="character" w:customStyle="1" w:styleId="notranslate">
    <w:name w:val="notranslate"/>
    <w:basedOn w:val="DefaultParagraphFont"/>
    <w:rsid w:val="00EF0ED9"/>
    <w:rPr>
      <w:rFonts w:cs="Times New Roman"/>
    </w:rPr>
  </w:style>
  <w:style w:type="character" w:customStyle="1" w:styleId="apple-converted-space">
    <w:name w:val="apple-converted-space"/>
    <w:basedOn w:val="DefaultParagraphFont"/>
    <w:rsid w:val="00EF0ED9"/>
    <w:rPr>
      <w:rFonts w:cs="Times New Roman"/>
    </w:rPr>
  </w:style>
  <w:style w:type="paragraph" w:customStyle="1" w:styleId="Default">
    <w:name w:val="Default"/>
    <w:rsid w:val="00EF0ED9"/>
    <w:pPr>
      <w:autoSpaceDE w:val="0"/>
      <w:autoSpaceDN w:val="0"/>
      <w:adjustRightInd w:val="0"/>
      <w:spacing w:after="0" w:line="240" w:lineRule="auto"/>
    </w:pPr>
    <w:rPr>
      <w:color w:val="000000"/>
      <w:sz w:val="24"/>
      <w:szCs w:val="24"/>
      <w:lang w:val="id-ID" w:eastAsia="id-ID"/>
    </w:rPr>
  </w:style>
  <w:style w:type="character" w:customStyle="1" w:styleId="fullpost">
    <w:name w:val="fullpost"/>
    <w:basedOn w:val="DefaultParagraphFont"/>
    <w:rsid w:val="00EF0ED9"/>
    <w:rPr>
      <w:rFonts w:cs="Times New Roman"/>
    </w:rPr>
  </w:style>
  <w:style w:type="character" w:styleId="Emphasis">
    <w:name w:val="Emphasis"/>
    <w:basedOn w:val="DefaultParagraphFont"/>
    <w:uiPriority w:val="20"/>
    <w:qFormat/>
    <w:rsid w:val="00EF0ED9"/>
    <w:rPr>
      <w:rFonts w:cs="Times New Roman"/>
      <w:i/>
      <w:iCs/>
    </w:rPr>
  </w:style>
  <w:style w:type="character" w:styleId="Strong">
    <w:name w:val="Strong"/>
    <w:basedOn w:val="DefaultParagraphFont"/>
    <w:uiPriority w:val="22"/>
    <w:qFormat/>
    <w:rsid w:val="00EF0ED9"/>
    <w:rPr>
      <w:b/>
    </w:rPr>
  </w:style>
  <w:style w:type="character" w:customStyle="1" w:styleId="small">
    <w:name w:val="small"/>
    <w:rsid w:val="00EF0ED9"/>
  </w:style>
  <w:style w:type="table" w:styleId="LightShading1">
    <w:name w:val="Light Shading"/>
    <w:basedOn w:val="TableNormal"/>
    <w:uiPriority w:val="60"/>
    <w:rsid w:val="00E84BA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styleId="BodyText3">
    <w:name w:val="Body Text 3"/>
    <w:basedOn w:val="Normal"/>
    <w:link w:val="BodyText3Char"/>
    <w:uiPriority w:val="99"/>
    <w:semiHidden/>
    <w:unhideWhenUsed/>
    <w:rsid w:val="00444953"/>
    <w:pPr>
      <w:spacing w:after="120"/>
    </w:pPr>
    <w:rPr>
      <w:sz w:val="16"/>
      <w:szCs w:val="16"/>
    </w:rPr>
  </w:style>
  <w:style w:type="character" w:customStyle="1" w:styleId="BodyText3Char">
    <w:name w:val="Body Text 3 Char"/>
    <w:basedOn w:val="DefaultParagraphFont"/>
    <w:link w:val="BodyText3"/>
    <w:uiPriority w:val="99"/>
    <w:semiHidden/>
    <w:locked/>
    <w:rsid w:val="00444953"/>
    <w:rPr>
      <w:rFonts w:cs="Times New Roman"/>
      <w:sz w:val="16"/>
      <w:szCs w:val="16"/>
    </w:rPr>
  </w:style>
  <w:style w:type="paragraph" w:styleId="BodyText2">
    <w:name w:val="Body Text 2"/>
    <w:basedOn w:val="Normal"/>
    <w:link w:val="BodyText2Char"/>
    <w:uiPriority w:val="99"/>
    <w:unhideWhenUsed/>
    <w:rsid w:val="00444953"/>
    <w:pPr>
      <w:spacing w:after="120" w:line="480" w:lineRule="auto"/>
    </w:pPr>
  </w:style>
  <w:style w:type="character" w:customStyle="1" w:styleId="BodyText2Char">
    <w:name w:val="Body Text 2 Char"/>
    <w:basedOn w:val="DefaultParagraphFont"/>
    <w:link w:val="BodyText2"/>
    <w:uiPriority w:val="99"/>
    <w:locked/>
    <w:rsid w:val="00444953"/>
    <w:rPr>
      <w:rFonts w:cs="Times New Roman"/>
      <w:sz w:val="24"/>
      <w:szCs w:val="24"/>
    </w:rPr>
  </w:style>
  <w:style w:type="character" w:styleId="PlaceholderText">
    <w:name w:val="Placeholder Text"/>
    <w:basedOn w:val="DefaultParagraphFont"/>
    <w:uiPriority w:val="99"/>
    <w:semiHidden/>
    <w:rsid w:val="00E40E2E"/>
    <w:rPr>
      <w:rFonts w:cs="Times New Roman"/>
      <w:color w:val="808080"/>
    </w:rPr>
  </w:style>
  <w:style w:type="character" w:styleId="CommentReference">
    <w:name w:val="annotation reference"/>
    <w:basedOn w:val="DefaultParagraphFont"/>
    <w:uiPriority w:val="99"/>
    <w:semiHidden/>
    <w:unhideWhenUsed/>
    <w:rsid w:val="000074E3"/>
    <w:rPr>
      <w:rFonts w:cs="Times New Roman"/>
      <w:sz w:val="16"/>
      <w:szCs w:val="16"/>
    </w:rPr>
  </w:style>
  <w:style w:type="paragraph" w:styleId="CommentText">
    <w:name w:val="annotation text"/>
    <w:basedOn w:val="Normal"/>
    <w:link w:val="CommentTextChar"/>
    <w:uiPriority w:val="99"/>
    <w:semiHidden/>
    <w:unhideWhenUsed/>
    <w:rsid w:val="000074E3"/>
    <w:rPr>
      <w:sz w:val="20"/>
      <w:szCs w:val="20"/>
    </w:rPr>
  </w:style>
  <w:style w:type="character" w:customStyle="1" w:styleId="CommentTextChar">
    <w:name w:val="Comment Text Char"/>
    <w:basedOn w:val="DefaultParagraphFont"/>
    <w:link w:val="CommentText"/>
    <w:uiPriority w:val="99"/>
    <w:semiHidden/>
    <w:locked/>
    <w:rsid w:val="000074E3"/>
    <w:rPr>
      <w:rFonts w:cs="Times New Roman"/>
      <w:sz w:val="20"/>
      <w:szCs w:val="20"/>
    </w:rPr>
  </w:style>
</w:styles>
</file>

<file path=word/webSettings.xml><?xml version="1.0" encoding="utf-8"?>
<w:webSettings xmlns:r="http://schemas.openxmlformats.org/officeDocument/2006/relationships" xmlns:w="http://schemas.openxmlformats.org/wordprocessingml/2006/main">
  <w:divs>
    <w:div w:id="1425108115">
      <w:marLeft w:val="0"/>
      <w:marRight w:val="0"/>
      <w:marTop w:val="0"/>
      <w:marBottom w:val="0"/>
      <w:divBdr>
        <w:top w:val="none" w:sz="0" w:space="0" w:color="auto"/>
        <w:left w:val="none" w:sz="0" w:space="0" w:color="auto"/>
        <w:bottom w:val="none" w:sz="0" w:space="0" w:color="auto"/>
        <w:right w:val="none" w:sz="0" w:space="0" w:color="auto"/>
      </w:divBdr>
    </w:div>
    <w:div w:id="1425108116">
      <w:marLeft w:val="0"/>
      <w:marRight w:val="0"/>
      <w:marTop w:val="0"/>
      <w:marBottom w:val="0"/>
      <w:divBdr>
        <w:top w:val="none" w:sz="0" w:space="0" w:color="auto"/>
        <w:left w:val="none" w:sz="0" w:space="0" w:color="auto"/>
        <w:bottom w:val="none" w:sz="0" w:space="0" w:color="auto"/>
        <w:right w:val="none" w:sz="0" w:space="0" w:color="auto"/>
      </w:divBdr>
    </w:div>
    <w:div w:id="14251081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nputra283@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https://doi.org/10.24252/mapan.2018v6n1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959E4-BA96-4B0F-9652-1079494B9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16</Pages>
  <Words>4538</Words>
  <Characters>25872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Nama</vt:lpstr>
    </vt:vector>
  </TitlesOfParts>
  <Company>DLPPSIAIN</Company>
  <LinksUpToDate>false</LinksUpToDate>
  <CharactersWithSpaces>30350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Nama</dc:title>
  <dc:creator>dday</dc:creator>
  <cp:lastModifiedBy>user win7</cp:lastModifiedBy>
  <cp:revision>13</cp:revision>
  <cp:lastPrinted>2017-07-26T23:27:00Z</cp:lastPrinted>
  <dcterms:created xsi:type="dcterms:W3CDTF">2017-12-30T05:31:00Z</dcterms:created>
  <dcterms:modified xsi:type="dcterms:W3CDTF">2019-08-18T11:10:00Z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9a27c293-4257-3748-800f-4c5e9cfea0fe</vt:lpwstr>
  </property>
</Properties>
</file>