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F7" w:rsidRDefault="00192DF7" w:rsidP="0040716E">
      <w:pPr>
        <w:bidi/>
        <w:spacing w:line="360" w:lineRule="auto"/>
        <w:jc w:val="center"/>
        <w:rPr>
          <w:rFonts w:ascii="Traditional Arabic" w:hAnsi="Traditional Arabic" w:cs="Traditional Arabic"/>
          <w:b/>
          <w:bCs/>
          <w:sz w:val="36"/>
          <w:szCs w:val="36"/>
          <w:rtl/>
        </w:rPr>
      </w:pPr>
      <w:r w:rsidRPr="001E5D51">
        <w:rPr>
          <w:rFonts w:ascii="Traditional Arabic" w:hAnsi="Traditional Arabic" w:cs="Traditional Arabic" w:hint="cs"/>
          <w:b/>
          <w:bCs/>
          <w:sz w:val="36"/>
          <w:szCs w:val="36"/>
          <w:rtl/>
        </w:rPr>
        <w:t>الحروف الجارة</w:t>
      </w:r>
      <w:r w:rsidR="00CE18D2">
        <w:rPr>
          <w:rFonts w:ascii="Traditional Arabic" w:hAnsi="Traditional Arabic" w:cs="Traditional Arabic" w:hint="cs"/>
          <w:b/>
          <w:bCs/>
          <w:sz w:val="36"/>
          <w:szCs w:val="36"/>
          <w:rtl/>
        </w:rPr>
        <w:t>:</w:t>
      </w:r>
      <w:r w:rsidRPr="001E5D51">
        <w:rPr>
          <w:rFonts w:ascii="Traditional Arabic" w:hAnsi="Traditional Arabic" w:cs="Traditional Arabic" w:hint="cs"/>
          <w:b/>
          <w:bCs/>
          <w:sz w:val="36"/>
          <w:szCs w:val="36"/>
          <w:rtl/>
        </w:rPr>
        <w:t xml:space="preserve"> نظريتها ودلالاتها في أحاديث الدعاء النبوية</w:t>
      </w:r>
    </w:p>
    <w:p w:rsidR="001E5D51" w:rsidRPr="001E5D51" w:rsidRDefault="001E5D51" w:rsidP="001E5D51">
      <w:pPr>
        <w:bidi/>
        <w:spacing w:after="0" w:line="240" w:lineRule="auto"/>
        <w:ind w:hanging="9"/>
        <w:jc w:val="center"/>
        <w:rPr>
          <w:rFonts w:asciiTheme="majorBidi" w:hAnsiTheme="majorBidi" w:cstheme="majorBidi"/>
          <w:sz w:val="24"/>
          <w:szCs w:val="24"/>
        </w:rPr>
      </w:pPr>
      <w:r w:rsidRPr="001E5D51">
        <w:rPr>
          <w:rFonts w:asciiTheme="majorBidi" w:hAnsiTheme="majorBidi" w:cstheme="majorBidi"/>
          <w:sz w:val="24"/>
          <w:szCs w:val="24"/>
        </w:rPr>
        <w:t>Anwar T</w:t>
      </w:r>
      <w:r w:rsidR="00B76C4F" w:rsidRPr="001E5D51">
        <w:rPr>
          <w:rFonts w:asciiTheme="majorBidi" w:hAnsiTheme="majorBidi" w:cstheme="majorBidi"/>
          <w:sz w:val="24"/>
          <w:szCs w:val="24"/>
        </w:rPr>
        <w:t xml:space="preserve">. </w:t>
      </w:r>
      <w:proofErr w:type="spellStart"/>
      <w:r w:rsidRPr="001E5D51">
        <w:rPr>
          <w:rFonts w:asciiTheme="majorBidi" w:hAnsiTheme="majorBidi" w:cstheme="majorBidi"/>
          <w:sz w:val="24"/>
          <w:szCs w:val="24"/>
        </w:rPr>
        <w:t>Lohor</w:t>
      </w:r>
      <w:proofErr w:type="spellEnd"/>
    </w:p>
    <w:p w:rsidR="001E5D51" w:rsidRDefault="001E5D51" w:rsidP="001E5D51">
      <w:pPr>
        <w:bidi/>
        <w:spacing w:after="0" w:line="240" w:lineRule="auto"/>
        <w:ind w:hanging="9"/>
        <w:jc w:val="center"/>
        <w:rPr>
          <w:rFonts w:asciiTheme="majorBidi" w:hAnsiTheme="majorBidi" w:cstheme="majorBidi"/>
          <w:sz w:val="24"/>
          <w:szCs w:val="24"/>
        </w:rPr>
      </w:pPr>
      <w:proofErr w:type="spellStart"/>
      <w:proofErr w:type="gramStart"/>
      <w:r w:rsidRPr="001E5D51">
        <w:rPr>
          <w:rFonts w:asciiTheme="majorBidi" w:hAnsiTheme="majorBidi" w:cstheme="majorBidi"/>
          <w:sz w:val="24"/>
          <w:szCs w:val="24"/>
        </w:rPr>
        <w:t>Najmuddin</w:t>
      </w:r>
      <w:proofErr w:type="spellEnd"/>
      <w:r w:rsidRPr="001E5D51">
        <w:rPr>
          <w:rFonts w:asciiTheme="majorBidi" w:hAnsiTheme="majorBidi" w:cstheme="majorBidi"/>
          <w:sz w:val="24"/>
          <w:szCs w:val="24"/>
        </w:rPr>
        <w:t xml:space="preserve"> H</w:t>
      </w:r>
      <w:r w:rsidR="00B76C4F" w:rsidRPr="001E5D51">
        <w:rPr>
          <w:rFonts w:asciiTheme="majorBidi" w:hAnsiTheme="majorBidi" w:cstheme="majorBidi"/>
          <w:sz w:val="24"/>
          <w:szCs w:val="24"/>
        </w:rPr>
        <w:t xml:space="preserve">. </w:t>
      </w:r>
      <w:proofErr w:type="spellStart"/>
      <w:r w:rsidRPr="001E5D51">
        <w:rPr>
          <w:rFonts w:asciiTheme="majorBidi" w:hAnsiTheme="majorBidi" w:cstheme="majorBidi"/>
          <w:sz w:val="24"/>
          <w:szCs w:val="24"/>
        </w:rPr>
        <w:t>Abd</w:t>
      </w:r>
      <w:proofErr w:type="spellEnd"/>
      <w:r w:rsidR="00B76C4F" w:rsidRPr="001E5D51">
        <w:rPr>
          <w:rFonts w:asciiTheme="majorBidi" w:hAnsiTheme="majorBidi" w:cstheme="majorBidi"/>
          <w:sz w:val="24"/>
          <w:szCs w:val="24"/>
        </w:rPr>
        <w:t>.</w:t>
      </w:r>
      <w:proofErr w:type="gramEnd"/>
      <w:r w:rsidR="00B76C4F" w:rsidRPr="001E5D51">
        <w:rPr>
          <w:rFonts w:asciiTheme="majorBidi" w:hAnsiTheme="majorBidi" w:cstheme="majorBidi"/>
          <w:sz w:val="24"/>
          <w:szCs w:val="24"/>
        </w:rPr>
        <w:t xml:space="preserve"> </w:t>
      </w:r>
      <w:proofErr w:type="spellStart"/>
      <w:r w:rsidR="00484DB2">
        <w:rPr>
          <w:rFonts w:asciiTheme="majorBidi" w:hAnsiTheme="majorBidi" w:cstheme="majorBidi"/>
          <w:sz w:val="24"/>
          <w:szCs w:val="24"/>
        </w:rPr>
        <w:t>Saf</w:t>
      </w:r>
      <w:r w:rsidRPr="001E5D51">
        <w:rPr>
          <w:rFonts w:asciiTheme="majorBidi" w:hAnsiTheme="majorBidi" w:cstheme="majorBidi"/>
          <w:sz w:val="24"/>
          <w:szCs w:val="24"/>
        </w:rPr>
        <w:t>a</w:t>
      </w:r>
      <w:proofErr w:type="spellEnd"/>
    </w:p>
    <w:p w:rsidR="00484DB2" w:rsidRPr="00484DB2" w:rsidRDefault="0054725D" w:rsidP="0054725D">
      <w:pPr>
        <w:spacing w:after="0" w:line="240" w:lineRule="auto"/>
        <w:ind w:hanging="9"/>
        <w:jc w:val="center"/>
        <w:rPr>
          <w:rFonts w:asciiTheme="majorBidi" w:hAnsiTheme="majorBidi" w:cstheme="majorBidi"/>
          <w:i/>
          <w:iCs/>
          <w:sz w:val="24"/>
          <w:szCs w:val="24"/>
        </w:rPr>
      </w:pPr>
      <w:proofErr w:type="spellStart"/>
      <w:r>
        <w:rPr>
          <w:rFonts w:asciiTheme="majorBidi" w:hAnsiTheme="majorBidi" w:cstheme="majorBidi"/>
          <w:i/>
          <w:iCs/>
          <w:sz w:val="24"/>
          <w:szCs w:val="24"/>
        </w:rPr>
        <w:t>Universitas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Hasanuddin</w:t>
      </w:r>
      <w:proofErr w:type="spellEnd"/>
      <w:r>
        <w:rPr>
          <w:rFonts w:asciiTheme="majorBidi" w:hAnsiTheme="majorBidi" w:cstheme="majorBidi"/>
          <w:i/>
          <w:iCs/>
          <w:sz w:val="24"/>
          <w:szCs w:val="24"/>
        </w:rPr>
        <w:t xml:space="preserve"> Makassar</w:t>
      </w:r>
    </w:p>
    <w:p w:rsidR="001E5D51" w:rsidRDefault="001E5D51" w:rsidP="003E37B0">
      <w:pPr>
        <w:bidi/>
        <w:spacing w:after="0" w:line="240" w:lineRule="auto"/>
        <w:ind w:hanging="9"/>
        <w:jc w:val="center"/>
        <w:rPr>
          <w:rFonts w:asciiTheme="majorBidi" w:hAnsiTheme="majorBidi" w:cstheme="majorBidi"/>
          <w:sz w:val="24"/>
          <w:szCs w:val="24"/>
        </w:rPr>
      </w:pPr>
      <w:proofErr w:type="spellStart"/>
      <w:proofErr w:type="gramStart"/>
      <w:r w:rsidRPr="001E5D51">
        <w:rPr>
          <w:rFonts w:asciiTheme="majorBidi" w:hAnsiTheme="majorBidi" w:cstheme="majorBidi"/>
          <w:sz w:val="24"/>
          <w:szCs w:val="24"/>
        </w:rPr>
        <w:t>Abd</w:t>
      </w:r>
      <w:proofErr w:type="spellEnd"/>
      <w:r w:rsidR="00B76C4F" w:rsidRPr="001E5D51">
        <w:rPr>
          <w:rFonts w:asciiTheme="majorBidi" w:hAnsiTheme="majorBidi" w:cstheme="majorBidi"/>
          <w:sz w:val="24"/>
          <w:szCs w:val="24"/>
        </w:rPr>
        <w:t>.</w:t>
      </w:r>
      <w:proofErr w:type="gramEnd"/>
      <w:r w:rsidR="00B76C4F" w:rsidRPr="001E5D51">
        <w:rPr>
          <w:rFonts w:asciiTheme="majorBidi" w:hAnsiTheme="majorBidi" w:cstheme="majorBidi"/>
          <w:sz w:val="24"/>
          <w:szCs w:val="24"/>
        </w:rPr>
        <w:t xml:space="preserve"> </w:t>
      </w:r>
      <w:proofErr w:type="spellStart"/>
      <w:r w:rsidRPr="001E5D51">
        <w:rPr>
          <w:rFonts w:asciiTheme="majorBidi" w:hAnsiTheme="majorBidi" w:cstheme="majorBidi"/>
          <w:sz w:val="24"/>
          <w:szCs w:val="24"/>
        </w:rPr>
        <w:t>Rauf</w:t>
      </w:r>
      <w:proofErr w:type="spellEnd"/>
      <w:r w:rsidRPr="001E5D51">
        <w:rPr>
          <w:rFonts w:asciiTheme="majorBidi" w:hAnsiTheme="majorBidi" w:cstheme="majorBidi"/>
          <w:sz w:val="24"/>
          <w:szCs w:val="24"/>
        </w:rPr>
        <w:t xml:space="preserve"> </w:t>
      </w:r>
      <w:proofErr w:type="spellStart"/>
      <w:r w:rsidRPr="001E5D51">
        <w:rPr>
          <w:rFonts w:asciiTheme="majorBidi" w:hAnsiTheme="majorBidi" w:cstheme="majorBidi"/>
          <w:sz w:val="24"/>
          <w:szCs w:val="24"/>
        </w:rPr>
        <w:t>Aliyah</w:t>
      </w:r>
      <w:proofErr w:type="spellEnd"/>
    </w:p>
    <w:p w:rsidR="00B76C4F" w:rsidRPr="00484DB2" w:rsidRDefault="00CE18D2" w:rsidP="00CE18D2">
      <w:pPr>
        <w:spacing w:after="0" w:line="240" w:lineRule="auto"/>
        <w:ind w:hanging="9"/>
        <w:jc w:val="center"/>
        <w:rPr>
          <w:rFonts w:asciiTheme="majorBidi" w:hAnsiTheme="majorBidi" w:cstheme="majorBidi"/>
          <w:i/>
          <w:iCs/>
          <w:sz w:val="24"/>
          <w:szCs w:val="24"/>
        </w:rPr>
      </w:pPr>
      <w:proofErr w:type="spellStart"/>
      <w:r w:rsidRPr="00484DB2">
        <w:rPr>
          <w:rFonts w:asciiTheme="majorBidi" w:hAnsiTheme="majorBidi" w:cstheme="majorBidi"/>
          <w:i/>
          <w:iCs/>
          <w:sz w:val="24"/>
          <w:szCs w:val="24"/>
        </w:rPr>
        <w:t>Universitas</w:t>
      </w:r>
      <w:proofErr w:type="spellEnd"/>
      <w:r w:rsidR="00B76C4F" w:rsidRPr="00484DB2">
        <w:rPr>
          <w:rFonts w:asciiTheme="majorBidi" w:hAnsiTheme="majorBidi" w:cstheme="majorBidi"/>
          <w:i/>
          <w:iCs/>
          <w:sz w:val="24"/>
          <w:szCs w:val="24"/>
        </w:rPr>
        <w:t xml:space="preserve"> Islam </w:t>
      </w:r>
      <w:proofErr w:type="spellStart"/>
      <w:r w:rsidR="00B76C4F" w:rsidRPr="00484DB2">
        <w:rPr>
          <w:rFonts w:asciiTheme="majorBidi" w:hAnsiTheme="majorBidi" w:cstheme="majorBidi"/>
          <w:i/>
          <w:iCs/>
          <w:sz w:val="24"/>
          <w:szCs w:val="24"/>
        </w:rPr>
        <w:t>Negri</w:t>
      </w:r>
      <w:proofErr w:type="spellEnd"/>
      <w:r w:rsidR="00B76C4F" w:rsidRPr="00484DB2">
        <w:rPr>
          <w:rFonts w:asciiTheme="majorBidi" w:hAnsiTheme="majorBidi" w:cstheme="majorBidi"/>
          <w:i/>
          <w:iCs/>
          <w:sz w:val="24"/>
          <w:szCs w:val="24"/>
        </w:rPr>
        <w:t xml:space="preserve"> </w:t>
      </w:r>
      <w:proofErr w:type="spellStart"/>
      <w:r w:rsidR="00B76C4F" w:rsidRPr="00484DB2">
        <w:rPr>
          <w:rFonts w:asciiTheme="majorBidi" w:hAnsiTheme="majorBidi" w:cstheme="majorBidi"/>
          <w:i/>
          <w:iCs/>
          <w:sz w:val="24"/>
          <w:szCs w:val="24"/>
        </w:rPr>
        <w:t>Alauddin</w:t>
      </w:r>
      <w:proofErr w:type="spellEnd"/>
      <w:r w:rsidR="00B76C4F" w:rsidRPr="00484DB2">
        <w:rPr>
          <w:rFonts w:asciiTheme="majorBidi" w:hAnsiTheme="majorBidi" w:cstheme="majorBidi"/>
          <w:i/>
          <w:iCs/>
          <w:sz w:val="24"/>
          <w:szCs w:val="24"/>
        </w:rPr>
        <w:t xml:space="preserve"> Makassar</w:t>
      </w:r>
    </w:p>
    <w:p w:rsidR="00B76C4F" w:rsidRPr="002D16ED" w:rsidRDefault="003F4E93" w:rsidP="00B76C4F">
      <w:pPr>
        <w:bidi/>
        <w:spacing w:after="0" w:line="240" w:lineRule="auto"/>
        <w:ind w:hanging="9"/>
        <w:jc w:val="center"/>
        <w:rPr>
          <w:rFonts w:asciiTheme="majorBidi" w:hAnsiTheme="majorBidi" w:cstheme="majorBidi"/>
          <w:sz w:val="24"/>
          <w:szCs w:val="24"/>
        </w:rPr>
      </w:pPr>
      <w:hyperlink r:id="rId9" w:history="1">
        <w:r w:rsidR="00C841EC" w:rsidRPr="002D16ED">
          <w:rPr>
            <w:rStyle w:val="Hyperlink"/>
            <w:rFonts w:asciiTheme="majorBidi" w:hAnsiTheme="majorBidi" w:cstheme="majorBidi"/>
            <w:color w:val="auto"/>
            <w:sz w:val="24"/>
            <w:szCs w:val="24"/>
            <w:u w:val="none"/>
          </w:rPr>
          <w:t>Anwar.tamrin12@gmail.com</w:t>
        </w:r>
      </w:hyperlink>
    </w:p>
    <w:p w:rsidR="00C841EC" w:rsidRPr="002D16ED" w:rsidRDefault="002D16ED" w:rsidP="00C841EC">
      <w:pPr>
        <w:bidi/>
        <w:spacing w:after="0" w:line="240" w:lineRule="auto"/>
        <w:ind w:hanging="9"/>
        <w:jc w:val="center"/>
        <w:rPr>
          <w:rFonts w:asciiTheme="majorBidi" w:hAnsiTheme="majorBidi" w:cstheme="majorBidi"/>
          <w:sz w:val="24"/>
          <w:szCs w:val="24"/>
        </w:rPr>
      </w:pPr>
      <w:r w:rsidRPr="002D16ED">
        <w:rPr>
          <w:rFonts w:asciiTheme="majorBidi" w:hAnsiTheme="majorBidi" w:cstheme="majorBidi"/>
          <w:sz w:val="24"/>
          <w:szCs w:val="24"/>
        </w:rPr>
        <w:t>anwar.lohorbsa@gmail.com</w:t>
      </w:r>
    </w:p>
    <w:p w:rsidR="00F84CBB" w:rsidRPr="003E37B0" w:rsidRDefault="00F84CBB" w:rsidP="00F84CBB">
      <w:pPr>
        <w:bidi/>
        <w:spacing w:after="0" w:line="240" w:lineRule="auto"/>
        <w:ind w:hanging="9"/>
        <w:jc w:val="center"/>
        <w:rPr>
          <w:rFonts w:asciiTheme="majorBidi" w:hAnsiTheme="majorBidi" w:cstheme="majorBidi"/>
          <w:sz w:val="24"/>
          <w:szCs w:val="24"/>
        </w:rPr>
      </w:pPr>
    </w:p>
    <w:p w:rsidR="000D261A" w:rsidRDefault="000D261A" w:rsidP="00B467B2">
      <w:pPr>
        <w:bidi/>
        <w:spacing w:before="240" w:after="0" w:line="240" w:lineRule="auto"/>
        <w:ind w:hanging="9"/>
        <w:jc w:val="both"/>
        <w:rPr>
          <w:rFonts w:ascii="Traditional Arabic" w:hAnsi="Traditional Arabic" w:cs="Traditional Arabic"/>
          <w:sz w:val="36"/>
          <w:szCs w:val="36"/>
          <w:rtl/>
        </w:rPr>
      </w:pPr>
      <w:r w:rsidRPr="00900259">
        <w:rPr>
          <w:rFonts w:ascii="Traditional Arabic" w:hAnsi="Traditional Arabic" w:cs="Traditional Arabic"/>
          <w:b/>
          <w:bCs/>
          <w:sz w:val="36"/>
          <w:szCs w:val="36"/>
          <w:rtl/>
        </w:rPr>
        <w:t>تجريد البحث</w:t>
      </w:r>
      <w:r w:rsidRPr="008C1056">
        <w:rPr>
          <w:rFonts w:ascii="Traditional Arabic" w:hAnsi="Traditional Arabic" w:cs="Traditional Arabic" w:hint="cs"/>
          <w:i/>
          <w:iCs/>
          <w:sz w:val="36"/>
          <w:szCs w:val="36"/>
          <w:rtl/>
        </w:rPr>
        <w:t>:</w:t>
      </w:r>
      <w:r>
        <w:rPr>
          <w:rFonts w:ascii="Traditional Arabic" w:hAnsi="Traditional Arabic" w:cs="Traditional Arabic" w:hint="cs"/>
          <w:sz w:val="36"/>
          <w:szCs w:val="36"/>
          <w:rtl/>
        </w:rPr>
        <w:t xml:space="preserve"> </w:t>
      </w:r>
      <w:r w:rsidRPr="000F1866">
        <w:rPr>
          <w:rFonts w:ascii="Traditional Arabic" w:hAnsi="Traditional Arabic" w:cs="Traditional Arabic" w:hint="cs"/>
          <w:sz w:val="36"/>
          <w:szCs w:val="36"/>
          <w:rtl/>
        </w:rPr>
        <w:t xml:space="preserve">هذا البحث يهدف إلى معرفة الحروف الجارة ومعرفة دلالاتها في أحاديث دعاء النبوية التي قام الباحث بتحليلها في كتاب رياض الصالحين للإمام النووي. </w:t>
      </w:r>
      <w:r>
        <w:rPr>
          <w:rFonts w:ascii="Traditional Arabic" w:hAnsi="Traditional Arabic" w:cs="Traditional Arabic" w:hint="cs"/>
          <w:sz w:val="36"/>
          <w:szCs w:val="36"/>
          <w:rtl/>
        </w:rPr>
        <w:t>والمناهج تستعمل في هذا البحث هي تتكون من</w:t>
      </w:r>
      <w:r w:rsidRPr="00D15F09">
        <w:rPr>
          <w:rFonts w:ascii="Traditional Arabic" w:hAnsi="Traditional Arabic" w:cs="Traditional Arabic"/>
          <w:sz w:val="36"/>
          <w:szCs w:val="36"/>
          <w:rtl/>
        </w:rPr>
        <w:t xml:space="preserve"> </w:t>
      </w:r>
      <w:r w:rsidRPr="00F5479E">
        <w:rPr>
          <w:rFonts w:ascii="Traditional Arabic" w:hAnsi="Traditional Arabic" w:cs="Traditional Arabic"/>
          <w:sz w:val="36"/>
          <w:szCs w:val="36"/>
          <w:rtl/>
        </w:rPr>
        <w:t>منهج جمع المواد</w:t>
      </w:r>
      <w:r>
        <w:rPr>
          <w:rFonts w:ascii="Traditional Arabic" w:hAnsi="Traditional Arabic" w:cs="Traditional Arabic" w:hint="cs"/>
          <w:sz w:val="36"/>
          <w:szCs w:val="36"/>
          <w:rtl/>
        </w:rPr>
        <w:t xml:space="preserve"> الذي </w:t>
      </w:r>
      <w:r w:rsidRPr="00D15F09">
        <w:rPr>
          <w:rFonts w:ascii="Traditional Arabic" w:hAnsi="Traditional Arabic" w:cs="Traditional Arabic"/>
          <w:sz w:val="36"/>
          <w:szCs w:val="36"/>
          <w:rtl/>
        </w:rPr>
        <w:t xml:space="preserve">يقوم الباحث </w:t>
      </w:r>
      <w:r>
        <w:rPr>
          <w:rFonts w:ascii="Traditional Arabic" w:hAnsi="Traditional Arabic" w:cs="Traditional Arabic" w:hint="cs"/>
          <w:sz w:val="36"/>
          <w:szCs w:val="36"/>
          <w:rtl/>
        </w:rPr>
        <w:t xml:space="preserve">فيه </w:t>
      </w:r>
      <w:r w:rsidRPr="00D15F09">
        <w:rPr>
          <w:rFonts w:ascii="Traditional Arabic" w:hAnsi="Traditional Arabic" w:cs="Traditional Arabic"/>
          <w:sz w:val="36"/>
          <w:szCs w:val="36"/>
          <w:rtl/>
        </w:rPr>
        <w:t xml:space="preserve"> بجمع كل الوثائق التي تتضمن الحروف الجارة ومعانيها وما يتعلق بها مما ورد في كتاب الدعوات من كتاب رياض الصالحين للإمام النووي</w:t>
      </w:r>
      <w:r>
        <w:rPr>
          <w:rFonts w:ascii="Traditional Arabic" w:hAnsi="Traditional Arabic" w:cs="Traditional Arabic" w:hint="cs"/>
          <w:sz w:val="36"/>
          <w:szCs w:val="36"/>
          <w:rtl/>
        </w:rPr>
        <w:t>،</w:t>
      </w:r>
      <w:r w:rsidRPr="00D15F09">
        <w:rPr>
          <w:rFonts w:ascii="Traditional Arabic" w:hAnsi="Traditional Arabic" w:cs="Traditional Arabic"/>
          <w:sz w:val="36"/>
          <w:szCs w:val="36"/>
          <w:rtl/>
        </w:rPr>
        <w:t xml:space="preserve"> ويقوم الباحث في جمعها بالإطلاع على </w:t>
      </w:r>
      <w:r w:rsidR="004A5160">
        <w:rPr>
          <w:rFonts w:ascii="Traditional Arabic" w:hAnsi="Traditional Arabic" w:cs="Traditional Arabic" w:hint="cs"/>
          <w:sz w:val="36"/>
          <w:szCs w:val="36"/>
          <w:rtl/>
        </w:rPr>
        <w:t>تلك المواد</w:t>
      </w:r>
      <w:r w:rsidRPr="00D15F09">
        <w:rPr>
          <w:rFonts w:ascii="Traditional Arabic" w:hAnsi="Traditional Arabic" w:cs="Traditional Arabic"/>
          <w:sz w:val="36"/>
          <w:szCs w:val="36"/>
          <w:rtl/>
        </w:rPr>
        <w:t xml:space="preserve"> المتعلقة بموضوع المجموعة مما يتعلق بموضوع البحث. </w:t>
      </w:r>
      <w:r>
        <w:rPr>
          <w:rFonts w:ascii="Traditional Arabic" w:hAnsi="Traditional Arabic" w:cs="Traditional Arabic" w:hint="cs"/>
          <w:sz w:val="36"/>
          <w:szCs w:val="36"/>
          <w:rtl/>
        </w:rPr>
        <w:t xml:space="preserve">ثم </w:t>
      </w:r>
      <w:r w:rsidRPr="00D15F09">
        <w:rPr>
          <w:rFonts w:ascii="Traditional Arabic" w:hAnsi="Traditional Arabic" w:cs="Traditional Arabic"/>
          <w:sz w:val="36"/>
          <w:szCs w:val="36"/>
          <w:rtl/>
        </w:rPr>
        <w:t>منهج تحليل المواد</w:t>
      </w:r>
      <w:r>
        <w:rPr>
          <w:rFonts w:ascii="Traditional Arabic" w:hAnsi="Traditional Arabic" w:cs="Traditional Arabic" w:hint="cs"/>
          <w:sz w:val="36"/>
          <w:szCs w:val="36"/>
          <w:rtl/>
        </w:rPr>
        <w:t xml:space="preserve"> الذي </w:t>
      </w:r>
      <w:r>
        <w:rPr>
          <w:rFonts w:ascii="Traditional Arabic" w:hAnsi="Traditional Arabic" w:cs="Traditional Arabic"/>
          <w:sz w:val="36"/>
          <w:szCs w:val="36"/>
          <w:rtl/>
        </w:rPr>
        <w:t>يستخدمه</w:t>
      </w:r>
      <w:r w:rsidRPr="00F5479E">
        <w:rPr>
          <w:rFonts w:ascii="Traditional Arabic" w:hAnsi="Traditional Arabic" w:cs="Traditional Arabic"/>
          <w:sz w:val="36"/>
          <w:szCs w:val="36"/>
          <w:rtl/>
        </w:rPr>
        <w:t xml:space="preserve"> ا</w:t>
      </w:r>
      <w:r w:rsidR="00B467B2">
        <w:rPr>
          <w:rFonts w:ascii="Traditional Arabic" w:hAnsi="Traditional Arabic" w:cs="Traditional Arabic"/>
          <w:sz w:val="36"/>
          <w:szCs w:val="36"/>
          <w:rtl/>
        </w:rPr>
        <w:t>لباحث</w:t>
      </w:r>
      <w:r w:rsidRPr="00F5479E">
        <w:rPr>
          <w:rFonts w:ascii="Traditional Arabic" w:hAnsi="Traditional Arabic" w:cs="Traditional Arabic"/>
          <w:sz w:val="36"/>
          <w:szCs w:val="36"/>
          <w:rtl/>
        </w:rPr>
        <w:t xml:space="preserve">، وهذا التحليل هو كل منهج تخرج منه الخلاصة بطريقة المجادلة. ثم حاول الباحث تحليل محتوى المواد تحليلا عميقا: وهو تحليل </w:t>
      </w:r>
      <w:r w:rsidR="004B6C9C">
        <w:rPr>
          <w:rFonts w:ascii="Traditional Arabic" w:hAnsi="Traditional Arabic" w:cs="Traditional Arabic"/>
          <w:sz w:val="36"/>
          <w:szCs w:val="36"/>
          <w:rtl/>
        </w:rPr>
        <w:t>الحروف الجارة</w:t>
      </w:r>
      <w:r w:rsidR="00237327">
        <w:rPr>
          <w:rFonts w:ascii="Traditional Arabic" w:hAnsi="Traditional Arabic" w:cs="Traditional Arabic" w:hint="cs"/>
          <w:sz w:val="36"/>
          <w:szCs w:val="36"/>
          <w:rtl/>
        </w:rPr>
        <w:t xml:space="preserve"> </w:t>
      </w:r>
      <w:r w:rsidR="007F2143">
        <w:rPr>
          <w:rFonts w:ascii="Traditional Arabic" w:hAnsi="Traditional Arabic" w:cs="Traditional Arabic" w:hint="cs"/>
          <w:sz w:val="36"/>
          <w:szCs w:val="36"/>
          <w:rtl/>
        </w:rPr>
        <w:t xml:space="preserve">ودلالاتها </w:t>
      </w:r>
      <w:r w:rsidRPr="00F5479E">
        <w:rPr>
          <w:rFonts w:ascii="Traditional Arabic" w:hAnsi="Traditional Arabic" w:cs="Traditional Arabic"/>
          <w:sz w:val="36"/>
          <w:szCs w:val="36"/>
          <w:rtl/>
        </w:rPr>
        <w:t>في كتاب الدعوات</w:t>
      </w:r>
      <w:r>
        <w:rPr>
          <w:rFonts w:ascii="Traditional Arabic" w:hAnsi="Traditional Arabic" w:cs="Traditional Arabic"/>
          <w:sz w:val="36"/>
          <w:szCs w:val="36"/>
          <w:rtl/>
        </w:rPr>
        <w:t xml:space="preserve">. فيستخدم الباحث بتخطيط </w:t>
      </w:r>
      <w:r w:rsidRPr="00D15F09">
        <w:rPr>
          <w:rFonts w:ascii="Traditional Arabic" w:hAnsi="Traditional Arabic" w:cs="Traditional Arabic"/>
          <w:sz w:val="36"/>
          <w:szCs w:val="36"/>
          <w:rtl/>
        </w:rPr>
        <w:t>تبيين الأحاديث التي فيه</w:t>
      </w:r>
      <w:r w:rsidR="00F4020D">
        <w:rPr>
          <w:rFonts w:ascii="Traditional Arabic" w:hAnsi="Traditional Arabic" w:cs="Traditional Arabic"/>
          <w:sz w:val="36"/>
          <w:szCs w:val="36"/>
          <w:rtl/>
        </w:rPr>
        <w:t>ا الحروف الجارة من كتاب</w:t>
      </w:r>
      <w:r w:rsidR="00F4020D">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الدعوات</w:t>
      </w:r>
      <w:r>
        <w:rPr>
          <w:rFonts w:ascii="Traditional Arabic" w:hAnsi="Traditional Arabic" w:cs="Traditional Arabic" w:hint="cs"/>
          <w:sz w:val="36"/>
          <w:szCs w:val="36"/>
          <w:rtl/>
        </w:rPr>
        <w:t xml:space="preserve"> و</w:t>
      </w:r>
      <w:r w:rsidRPr="00D15F09">
        <w:rPr>
          <w:rFonts w:ascii="Traditional Arabic" w:hAnsi="Traditional Arabic" w:cs="Traditional Arabic"/>
          <w:sz w:val="36"/>
          <w:szCs w:val="36"/>
          <w:rtl/>
        </w:rPr>
        <w:t xml:space="preserve">إحصاء دلالات الحروف الجارة في كتاب الدعوات. </w:t>
      </w:r>
      <w:r>
        <w:rPr>
          <w:rFonts w:ascii="Traditional Arabic" w:hAnsi="Traditional Arabic" w:cs="Traditional Arabic" w:hint="cs"/>
          <w:sz w:val="36"/>
          <w:szCs w:val="36"/>
          <w:rtl/>
        </w:rPr>
        <w:t>و</w:t>
      </w:r>
      <w:r w:rsidRPr="00F5479E">
        <w:rPr>
          <w:rFonts w:ascii="Traditional Arabic" w:hAnsi="Traditional Arabic" w:cs="Traditional Arabic" w:hint="cs"/>
          <w:sz w:val="36"/>
          <w:szCs w:val="36"/>
          <w:rtl/>
        </w:rPr>
        <w:t>دلالا</w:t>
      </w:r>
      <w:r>
        <w:rPr>
          <w:rFonts w:ascii="Traditional Arabic" w:hAnsi="Traditional Arabic" w:cs="Traditional Arabic" w:hint="cs"/>
          <w:sz w:val="36"/>
          <w:szCs w:val="36"/>
          <w:rtl/>
        </w:rPr>
        <w:t xml:space="preserve">ت الحروف الجارة كلها </w:t>
      </w:r>
      <w:r w:rsidRPr="00F5479E">
        <w:rPr>
          <w:rFonts w:ascii="Traditional Arabic" w:hAnsi="Traditional Arabic" w:cs="Traditional Arabic" w:hint="cs"/>
          <w:sz w:val="36"/>
          <w:szCs w:val="36"/>
          <w:rtl/>
        </w:rPr>
        <w:t xml:space="preserve">تتكون من (التعليل- الملك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الاختصاص- شبه التمليك</w:t>
      </w:r>
      <w:r>
        <w:rPr>
          <w:rFonts w:ascii="Traditional Arabic" w:hAnsi="Traditional Arabic" w:cs="Traditional Arabic" w:hint="cs"/>
          <w:sz w:val="36"/>
          <w:szCs w:val="36"/>
          <w:rtl/>
        </w:rPr>
        <w:t xml:space="preserve"> - </w:t>
      </w:r>
      <w:r w:rsidRPr="00F5479E">
        <w:rPr>
          <w:rFonts w:ascii="Traditional Arabic" w:hAnsi="Traditional Arabic" w:cs="Traditional Arabic" w:hint="cs"/>
          <w:sz w:val="36"/>
          <w:szCs w:val="36"/>
          <w:rtl/>
        </w:rPr>
        <w:t xml:space="preserve">الالصاق- الاستعانة </w:t>
      </w:r>
      <w:r w:rsidRPr="00F5479E">
        <w:rPr>
          <w:rFonts w:ascii="Traditional Arabic" w:hAnsi="Traditional Arabic" w:cs="Traditional Arabic"/>
          <w:sz w:val="36"/>
          <w:szCs w:val="36"/>
          <w:rtl/>
        </w:rPr>
        <w:t>–</w:t>
      </w:r>
      <w:r>
        <w:rPr>
          <w:rFonts w:ascii="Traditional Arabic" w:hAnsi="Traditional Arabic" w:cs="Traditional Arabic" w:hint="cs"/>
          <w:sz w:val="36"/>
          <w:szCs w:val="36"/>
          <w:rtl/>
        </w:rPr>
        <w:t xml:space="preserve"> التع</w:t>
      </w:r>
      <w:r w:rsidR="00451604">
        <w:rPr>
          <w:rFonts w:ascii="Traditional Arabic" w:hAnsi="Traditional Arabic" w:cs="Traditional Arabic" w:hint="cs"/>
          <w:sz w:val="36"/>
          <w:szCs w:val="36"/>
          <w:rtl/>
        </w:rPr>
        <w:t>دية</w:t>
      </w:r>
      <w:r>
        <w:rPr>
          <w:rFonts w:ascii="Traditional Arabic" w:hAnsi="Traditional Arabic" w:cs="Traditional Arabic" w:hint="cs"/>
          <w:sz w:val="36"/>
          <w:szCs w:val="36"/>
          <w:rtl/>
        </w:rPr>
        <w:t xml:space="preserve"> - </w:t>
      </w:r>
      <w:r w:rsidRPr="00F5479E">
        <w:rPr>
          <w:rFonts w:ascii="Traditional Arabic" w:hAnsi="Traditional Arabic" w:cs="Traditional Arabic" w:hint="cs"/>
          <w:sz w:val="36"/>
          <w:szCs w:val="36"/>
          <w:rtl/>
        </w:rPr>
        <w:t xml:space="preserve">الظرفية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الاستعلاء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المصاحبة </w:t>
      </w:r>
      <w:r>
        <w:rPr>
          <w:rFonts w:ascii="Traditional Arabic" w:hAnsi="Traditional Arabic" w:cs="Traditional Arabic" w:hint="cs"/>
          <w:sz w:val="36"/>
          <w:szCs w:val="36"/>
          <w:rtl/>
        </w:rPr>
        <w:t xml:space="preserve">- </w:t>
      </w:r>
      <w:r w:rsidRPr="00F5479E">
        <w:rPr>
          <w:rFonts w:ascii="Traditional Arabic" w:hAnsi="Traditional Arabic" w:cs="Traditional Arabic" w:hint="cs"/>
          <w:sz w:val="36"/>
          <w:szCs w:val="36"/>
          <w:rtl/>
        </w:rPr>
        <w:t xml:space="preserve">البيان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التبعيض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التوكيد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البدل</w:t>
      </w:r>
      <w:r>
        <w:rPr>
          <w:rFonts w:ascii="Traditional Arabic" w:hAnsi="Traditional Arabic" w:cs="Traditional Arabic" w:hint="cs"/>
          <w:sz w:val="36"/>
          <w:szCs w:val="36"/>
          <w:rtl/>
        </w:rPr>
        <w:t xml:space="preserve"> - </w:t>
      </w:r>
      <w:r w:rsidRPr="00F5479E">
        <w:rPr>
          <w:rFonts w:ascii="Traditional Arabic" w:hAnsi="Traditional Arabic" w:cs="Traditional Arabic" w:hint="cs"/>
          <w:sz w:val="36"/>
          <w:szCs w:val="36"/>
          <w:rtl/>
        </w:rPr>
        <w:t>المجاوزة أو البعد</w:t>
      </w:r>
      <w:r>
        <w:rPr>
          <w:rFonts w:ascii="Traditional Arabic" w:hAnsi="Traditional Arabic" w:cs="Traditional Arabic" w:hint="cs"/>
          <w:sz w:val="36"/>
          <w:szCs w:val="36"/>
          <w:rtl/>
        </w:rPr>
        <w:t xml:space="preserve"> - </w:t>
      </w:r>
      <w:r w:rsidRPr="00F5479E">
        <w:rPr>
          <w:rFonts w:ascii="Traditional Arabic" w:hAnsi="Traditional Arabic" w:cs="Traditional Arabic" w:hint="cs"/>
          <w:sz w:val="36"/>
          <w:szCs w:val="36"/>
          <w:rtl/>
        </w:rPr>
        <w:t xml:space="preserve">الاستعلاء المعنوي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معنى الباء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الاختلاط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المبينة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الظرفية مرادفة معنى ’’في‘‘</w:t>
      </w:r>
      <w:r>
        <w:rPr>
          <w:rFonts w:ascii="Traditional Arabic" w:hAnsi="Traditional Arabic" w:cs="Traditional Arabic" w:hint="cs"/>
          <w:sz w:val="36"/>
          <w:szCs w:val="36"/>
          <w:rtl/>
        </w:rPr>
        <w:t>).</w:t>
      </w:r>
    </w:p>
    <w:p w:rsidR="00900259" w:rsidRDefault="00900259" w:rsidP="00900259">
      <w:pPr>
        <w:bidi/>
        <w:spacing w:line="360" w:lineRule="auto"/>
        <w:ind w:hanging="9"/>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الكلمات الرئيسية: </w:t>
      </w:r>
      <w:r>
        <w:rPr>
          <w:rFonts w:ascii="Traditional Arabic" w:hAnsi="Traditional Arabic" w:cs="Traditional Arabic" w:hint="cs"/>
          <w:sz w:val="36"/>
          <w:szCs w:val="36"/>
          <w:rtl/>
        </w:rPr>
        <w:t xml:space="preserve">الحروف الجارة، </w:t>
      </w:r>
      <w:r w:rsidR="00F31815">
        <w:rPr>
          <w:rFonts w:ascii="Traditional Arabic" w:hAnsi="Traditional Arabic" w:cs="Traditional Arabic" w:hint="cs"/>
          <w:sz w:val="36"/>
          <w:szCs w:val="36"/>
          <w:rtl/>
        </w:rPr>
        <w:t>ودلالاتها، و</w:t>
      </w:r>
      <w:r>
        <w:rPr>
          <w:rFonts w:ascii="Traditional Arabic" w:hAnsi="Traditional Arabic" w:cs="Traditional Arabic" w:hint="cs"/>
          <w:sz w:val="36"/>
          <w:szCs w:val="36"/>
          <w:rtl/>
        </w:rPr>
        <w:t>أحاديث الدعاء النبوية</w:t>
      </w:r>
      <w:r w:rsidR="00BC1EE9">
        <w:rPr>
          <w:rFonts w:ascii="Traditional Arabic" w:hAnsi="Traditional Arabic" w:cs="Traditional Arabic" w:hint="cs"/>
          <w:sz w:val="36"/>
          <w:szCs w:val="36"/>
          <w:rtl/>
        </w:rPr>
        <w:t>.</w:t>
      </w:r>
    </w:p>
    <w:p w:rsidR="009D707F" w:rsidRPr="00AD1739" w:rsidRDefault="003040D0" w:rsidP="00AD1739">
      <w:pPr>
        <w:pStyle w:val="ListParagraph"/>
        <w:spacing w:after="0" w:line="240" w:lineRule="auto"/>
        <w:ind w:left="360"/>
        <w:jc w:val="both"/>
        <w:rPr>
          <w:rFonts w:asciiTheme="majorBidi" w:hAnsiTheme="majorBidi" w:cstheme="majorBidi"/>
          <w:sz w:val="24"/>
          <w:szCs w:val="24"/>
          <w:shd w:val="clear" w:color="auto" w:fill="FFFFFF"/>
        </w:rPr>
      </w:pPr>
      <w:proofErr w:type="spellStart"/>
      <w:r w:rsidRPr="003040D0">
        <w:rPr>
          <w:rFonts w:asciiTheme="majorBidi" w:hAnsiTheme="majorBidi" w:cstheme="majorBidi"/>
          <w:b/>
          <w:bCs/>
          <w:shd w:val="clear" w:color="auto" w:fill="FFFFFF"/>
        </w:rPr>
        <w:t>Abstrak</w:t>
      </w:r>
      <w:proofErr w:type="spellEnd"/>
      <w:r w:rsidR="009D707F">
        <w:rPr>
          <w:rFonts w:asciiTheme="majorBidi" w:hAnsiTheme="majorBidi" w:cstheme="majorBidi"/>
          <w:sz w:val="24"/>
          <w:szCs w:val="24"/>
          <w:shd w:val="clear" w:color="auto" w:fill="FFFFFF"/>
        </w:rPr>
        <w:t xml:space="preserve">: </w:t>
      </w:r>
      <w:proofErr w:type="spellStart"/>
      <w:r w:rsidR="00FD3430">
        <w:rPr>
          <w:rFonts w:asciiTheme="majorBidi" w:hAnsiTheme="majorBidi" w:cstheme="majorBidi"/>
          <w:sz w:val="24"/>
          <w:szCs w:val="24"/>
          <w:shd w:val="clear" w:color="auto" w:fill="FFFFFF"/>
        </w:rPr>
        <w:t>kajian</w:t>
      </w:r>
      <w:proofErr w:type="spellEnd"/>
      <w:r w:rsidR="00FD3430">
        <w:rPr>
          <w:rFonts w:asciiTheme="majorBidi" w:hAnsiTheme="majorBidi" w:cstheme="majorBidi"/>
          <w:sz w:val="24"/>
          <w:szCs w:val="24"/>
          <w:shd w:val="clear" w:color="auto" w:fill="FFFFFF"/>
        </w:rPr>
        <w:t xml:space="preserve"> </w:t>
      </w:r>
      <w:proofErr w:type="spellStart"/>
      <w:r w:rsidR="00FD3430">
        <w:rPr>
          <w:rFonts w:asciiTheme="majorBidi" w:hAnsiTheme="majorBidi" w:cstheme="majorBidi"/>
          <w:sz w:val="24"/>
          <w:szCs w:val="24"/>
          <w:shd w:val="clear" w:color="auto" w:fill="FFFFFF"/>
        </w:rPr>
        <w:t>ini</w:t>
      </w:r>
      <w:proofErr w:type="spellEnd"/>
      <w:r w:rsidR="00FD3430">
        <w:rPr>
          <w:rFonts w:asciiTheme="majorBidi" w:hAnsiTheme="majorBidi" w:cstheme="majorBidi"/>
          <w:sz w:val="24"/>
          <w:szCs w:val="24"/>
          <w:shd w:val="clear" w:color="auto" w:fill="FFFFFF"/>
        </w:rPr>
        <w:t xml:space="preserve"> </w:t>
      </w:r>
      <w:proofErr w:type="spellStart"/>
      <w:r w:rsidR="00FD3430">
        <w:rPr>
          <w:rFonts w:asciiTheme="majorBidi" w:hAnsiTheme="majorBidi" w:cstheme="majorBidi"/>
          <w:sz w:val="24"/>
          <w:szCs w:val="24"/>
          <w:shd w:val="clear" w:color="auto" w:fill="FFFFFF"/>
        </w:rPr>
        <w:t>bertujuan</w:t>
      </w:r>
      <w:proofErr w:type="spellEnd"/>
      <w:r w:rsidR="00FD3430">
        <w:rPr>
          <w:rFonts w:asciiTheme="majorBidi" w:hAnsiTheme="majorBidi" w:cstheme="majorBidi"/>
          <w:sz w:val="24"/>
          <w:szCs w:val="24"/>
          <w:shd w:val="clear" w:color="auto" w:fill="FFFFFF"/>
        </w:rPr>
        <w:t xml:space="preserve"> </w:t>
      </w:r>
      <w:proofErr w:type="spellStart"/>
      <w:r w:rsidR="00FD3430">
        <w:rPr>
          <w:rFonts w:asciiTheme="majorBidi" w:hAnsiTheme="majorBidi" w:cstheme="majorBidi"/>
          <w:sz w:val="24"/>
          <w:szCs w:val="24"/>
          <w:shd w:val="clear" w:color="auto" w:fill="FFFFFF"/>
        </w:rPr>
        <w:t>untuk</w:t>
      </w:r>
      <w:proofErr w:type="spellEnd"/>
      <w:r w:rsidR="00FD3430">
        <w:rPr>
          <w:rFonts w:asciiTheme="majorBidi" w:hAnsiTheme="majorBidi" w:cstheme="majorBidi"/>
          <w:sz w:val="24"/>
          <w:szCs w:val="24"/>
          <w:shd w:val="clear" w:color="auto" w:fill="FFFFFF"/>
        </w:rPr>
        <w:t xml:space="preserve"> </w:t>
      </w:r>
      <w:proofErr w:type="spellStart"/>
      <w:r w:rsidR="00FD3430">
        <w:rPr>
          <w:rFonts w:asciiTheme="majorBidi" w:hAnsiTheme="majorBidi" w:cstheme="majorBidi"/>
          <w:sz w:val="24"/>
          <w:szCs w:val="24"/>
          <w:shd w:val="clear" w:color="auto" w:fill="FFFFFF"/>
        </w:rPr>
        <w:t>dapat</w:t>
      </w:r>
      <w:proofErr w:type="spellEnd"/>
      <w:r w:rsidR="00FD3430">
        <w:rPr>
          <w:rFonts w:asciiTheme="majorBidi" w:hAnsiTheme="majorBidi" w:cstheme="majorBidi"/>
          <w:sz w:val="24"/>
          <w:szCs w:val="24"/>
          <w:shd w:val="clear" w:color="auto" w:fill="FFFFFF"/>
        </w:rPr>
        <w:t xml:space="preserve"> </w:t>
      </w:r>
      <w:proofErr w:type="spellStart"/>
      <w:r w:rsidR="00FD3430">
        <w:rPr>
          <w:rFonts w:asciiTheme="majorBidi" w:hAnsiTheme="majorBidi" w:cstheme="majorBidi"/>
          <w:sz w:val="24"/>
          <w:szCs w:val="24"/>
          <w:shd w:val="clear" w:color="auto" w:fill="FFFFFF"/>
        </w:rPr>
        <w:t>mengetahui</w:t>
      </w:r>
      <w:proofErr w:type="spellEnd"/>
      <w:r w:rsidR="00FD3430">
        <w:rPr>
          <w:rFonts w:asciiTheme="majorBidi" w:hAnsiTheme="majorBidi" w:cstheme="majorBidi"/>
          <w:sz w:val="24"/>
          <w:szCs w:val="24"/>
          <w:shd w:val="clear" w:color="auto" w:fill="FFFFFF"/>
        </w:rPr>
        <w:t xml:space="preserve"> </w:t>
      </w:r>
      <w:proofErr w:type="spellStart"/>
      <w:r w:rsidR="00ED1C07">
        <w:rPr>
          <w:rFonts w:asciiTheme="majorBidi" w:hAnsiTheme="majorBidi" w:cstheme="majorBidi"/>
          <w:sz w:val="24"/>
          <w:szCs w:val="24"/>
          <w:shd w:val="clear" w:color="auto" w:fill="FFFFFF"/>
        </w:rPr>
        <w:t>tentang</w:t>
      </w:r>
      <w:proofErr w:type="spellEnd"/>
      <w:r w:rsidR="00ED1C07">
        <w:rPr>
          <w:rFonts w:asciiTheme="majorBidi" w:hAnsiTheme="majorBidi" w:cstheme="majorBidi"/>
          <w:sz w:val="24"/>
          <w:szCs w:val="24"/>
          <w:shd w:val="clear" w:color="auto" w:fill="FFFFFF"/>
        </w:rPr>
        <w:t xml:space="preserve"> </w:t>
      </w:r>
      <w:r w:rsidR="00ED1C07">
        <w:rPr>
          <w:rFonts w:asciiTheme="majorBidi" w:hAnsiTheme="majorBidi" w:cstheme="majorBidi"/>
          <w:i/>
          <w:iCs/>
          <w:sz w:val="24"/>
          <w:szCs w:val="24"/>
          <w:shd w:val="clear" w:color="auto" w:fill="FFFFFF"/>
        </w:rPr>
        <w:t>al-</w:t>
      </w:r>
      <w:proofErr w:type="spellStart"/>
      <w:r w:rsidR="00ED1C07">
        <w:rPr>
          <w:rFonts w:asciiTheme="majorBidi" w:hAnsiTheme="majorBidi" w:cstheme="majorBidi"/>
          <w:i/>
          <w:iCs/>
          <w:sz w:val="24"/>
          <w:szCs w:val="24"/>
          <w:shd w:val="clear" w:color="auto" w:fill="FFFFFF"/>
        </w:rPr>
        <w:t>hurûf</w:t>
      </w:r>
      <w:proofErr w:type="spellEnd"/>
      <w:r w:rsidR="00ED1C07">
        <w:rPr>
          <w:rFonts w:asciiTheme="majorBidi" w:hAnsiTheme="majorBidi" w:cstheme="majorBidi"/>
          <w:i/>
          <w:iCs/>
          <w:sz w:val="24"/>
          <w:szCs w:val="24"/>
          <w:shd w:val="clear" w:color="auto" w:fill="FFFFFF"/>
        </w:rPr>
        <w:t xml:space="preserve"> al-</w:t>
      </w:r>
      <w:proofErr w:type="spellStart"/>
      <w:r w:rsidR="00ED1C07">
        <w:rPr>
          <w:rFonts w:asciiTheme="majorBidi" w:hAnsiTheme="majorBidi" w:cstheme="majorBidi"/>
          <w:i/>
          <w:iCs/>
          <w:sz w:val="24"/>
          <w:szCs w:val="24"/>
          <w:shd w:val="clear" w:color="auto" w:fill="FFFFFF"/>
        </w:rPr>
        <w:t>jᾱrrah</w:t>
      </w:r>
      <w:proofErr w:type="spellEnd"/>
      <w:r w:rsidR="00ED1C07">
        <w:rPr>
          <w:rFonts w:asciiTheme="majorBidi" w:hAnsiTheme="majorBidi" w:cstheme="majorBidi"/>
          <w:sz w:val="24"/>
          <w:szCs w:val="24"/>
          <w:shd w:val="clear" w:color="auto" w:fill="FFFFFF"/>
        </w:rPr>
        <w:t xml:space="preserve"> </w:t>
      </w:r>
      <w:proofErr w:type="spellStart"/>
      <w:r w:rsidR="00ED1C07">
        <w:rPr>
          <w:rFonts w:asciiTheme="majorBidi" w:hAnsiTheme="majorBidi" w:cstheme="majorBidi"/>
          <w:sz w:val="24"/>
          <w:szCs w:val="24"/>
          <w:shd w:val="clear" w:color="auto" w:fill="FFFFFF"/>
        </w:rPr>
        <w:t>serta</w:t>
      </w:r>
      <w:proofErr w:type="spellEnd"/>
      <w:r w:rsidR="00ED1C07">
        <w:rPr>
          <w:rFonts w:asciiTheme="majorBidi" w:hAnsiTheme="majorBidi" w:cstheme="majorBidi"/>
          <w:sz w:val="24"/>
          <w:szCs w:val="24"/>
          <w:shd w:val="clear" w:color="auto" w:fill="FFFFFF"/>
        </w:rPr>
        <w:t xml:space="preserve"> </w:t>
      </w:r>
      <w:proofErr w:type="spellStart"/>
      <w:r w:rsidR="00ED1C07">
        <w:rPr>
          <w:rFonts w:asciiTheme="majorBidi" w:hAnsiTheme="majorBidi" w:cstheme="majorBidi"/>
          <w:sz w:val="24"/>
          <w:szCs w:val="24"/>
          <w:shd w:val="clear" w:color="auto" w:fill="FFFFFF"/>
        </w:rPr>
        <w:t>dapat</w:t>
      </w:r>
      <w:proofErr w:type="spellEnd"/>
      <w:r w:rsidR="00ED1C07">
        <w:rPr>
          <w:rFonts w:asciiTheme="majorBidi" w:hAnsiTheme="majorBidi" w:cstheme="majorBidi"/>
          <w:sz w:val="24"/>
          <w:szCs w:val="24"/>
          <w:shd w:val="clear" w:color="auto" w:fill="FFFFFF"/>
        </w:rPr>
        <w:t xml:space="preserve"> </w:t>
      </w:r>
      <w:proofErr w:type="spellStart"/>
      <w:r w:rsidR="00ED1C07">
        <w:rPr>
          <w:rFonts w:asciiTheme="majorBidi" w:hAnsiTheme="majorBidi" w:cstheme="majorBidi"/>
          <w:sz w:val="24"/>
          <w:szCs w:val="24"/>
          <w:shd w:val="clear" w:color="auto" w:fill="FFFFFF"/>
        </w:rPr>
        <w:t>mengetahui</w:t>
      </w:r>
      <w:proofErr w:type="spellEnd"/>
      <w:r w:rsidR="00ED1C07">
        <w:rPr>
          <w:rFonts w:asciiTheme="majorBidi" w:hAnsiTheme="majorBidi" w:cstheme="majorBidi"/>
          <w:sz w:val="24"/>
          <w:szCs w:val="24"/>
          <w:shd w:val="clear" w:color="auto" w:fill="FFFFFF"/>
        </w:rPr>
        <w:t xml:space="preserve"> </w:t>
      </w:r>
      <w:proofErr w:type="spellStart"/>
      <w:r w:rsidR="00ED1C07">
        <w:rPr>
          <w:rFonts w:asciiTheme="majorBidi" w:hAnsiTheme="majorBidi" w:cstheme="majorBidi"/>
          <w:sz w:val="24"/>
          <w:szCs w:val="24"/>
          <w:shd w:val="clear" w:color="auto" w:fill="FFFFFF"/>
        </w:rPr>
        <w:t>dilalahnya</w:t>
      </w:r>
      <w:proofErr w:type="spellEnd"/>
      <w:r w:rsidR="00ED1C07">
        <w:rPr>
          <w:rFonts w:asciiTheme="majorBidi" w:hAnsiTheme="majorBidi" w:cstheme="majorBidi"/>
          <w:sz w:val="24"/>
          <w:szCs w:val="24"/>
          <w:shd w:val="clear" w:color="auto" w:fill="FFFFFF"/>
        </w:rPr>
        <w:t xml:space="preserve"> </w:t>
      </w:r>
      <w:proofErr w:type="spellStart"/>
      <w:r w:rsidR="00ED1C07">
        <w:rPr>
          <w:rFonts w:asciiTheme="majorBidi" w:hAnsiTheme="majorBidi" w:cstheme="majorBidi"/>
          <w:sz w:val="24"/>
          <w:szCs w:val="24"/>
          <w:shd w:val="clear" w:color="auto" w:fill="FFFFFF"/>
        </w:rPr>
        <w:t>pada</w:t>
      </w:r>
      <w:proofErr w:type="spellEnd"/>
      <w:r w:rsidR="00ED1C07">
        <w:rPr>
          <w:rFonts w:asciiTheme="majorBidi" w:hAnsiTheme="majorBidi" w:cstheme="majorBidi"/>
          <w:sz w:val="24"/>
          <w:szCs w:val="24"/>
          <w:shd w:val="clear" w:color="auto" w:fill="FFFFFF"/>
        </w:rPr>
        <w:t xml:space="preserve"> </w:t>
      </w:r>
      <w:proofErr w:type="spellStart"/>
      <w:r w:rsidR="00ED1C07">
        <w:rPr>
          <w:rFonts w:asciiTheme="majorBidi" w:hAnsiTheme="majorBidi" w:cstheme="majorBidi"/>
          <w:sz w:val="24"/>
          <w:szCs w:val="24"/>
          <w:shd w:val="clear" w:color="auto" w:fill="FFFFFF"/>
        </w:rPr>
        <w:t>hadits-hadits</w:t>
      </w:r>
      <w:proofErr w:type="spellEnd"/>
      <w:r w:rsidR="00ED1C07">
        <w:rPr>
          <w:rFonts w:asciiTheme="majorBidi" w:hAnsiTheme="majorBidi" w:cstheme="majorBidi"/>
          <w:sz w:val="24"/>
          <w:szCs w:val="24"/>
          <w:shd w:val="clear" w:color="auto" w:fill="FFFFFF"/>
        </w:rPr>
        <w:t xml:space="preserve"> </w:t>
      </w:r>
      <w:proofErr w:type="spellStart"/>
      <w:proofErr w:type="gramStart"/>
      <w:r w:rsidR="00455478">
        <w:rPr>
          <w:rFonts w:asciiTheme="majorBidi" w:hAnsiTheme="majorBidi" w:cstheme="majorBidi"/>
          <w:sz w:val="24"/>
          <w:szCs w:val="24"/>
          <w:shd w:val="clear" w:color="auto" w:fill="FFFFFF"/>
        </w:rPr>
        <w:t>doa</w:t>
      </w:r>
      <w:proofErr w:type="spellEnd"/>
      <w:proofErr w:type="gramEnd"/>
      <w:r w:rsidR="00455478">
        <w:rPr>
          <w:rFonts w:asciiTheme="majorBidi" w:hAnsiTheme="majorBidi" w:cstheme="majorBidi"/>
          <w:sz w:val="24"/>
          <w:szCs w:val="24"/>
          <w:shd w:val="clear" w:color="auto" w:fill="FFFFFF"/>
        </w:rPr>
        <w:t xml:space="preserve"> </w:t>
      </w:r>
      <w:proofErr w:type="spellStart"/>
      <w:r w:rsidR="00455478">
        <w:rPr>
          <w:rFonts w:asciiTheme="majorBidi" w:hAnsiTheme="majorBidi" w:cstheme="majorBidi"/>
          <w:sz w:val="24"/>
          <w:szCs w:val="24"/>
          <w:shd w:val="clear" w:color="auto" w:fill="FFFFFF"/>
        </w:rPr>
        <w:t>N</w:t>
      </w:r>
      <w:r w:rsidR="00ED1C07">
        <w:rPr>
          <w:rFonts w:asciiTheme="majorBidi" w:hAnsiTheme="majorBidi" w:cstheme="majorBidi"/>
          <w:sz w:val="24"/>
          <w:szCs w:val="24"/>
          <w:shd w:val="clear" w:color="auto" w:fill="FFFFFF"/>
        </w:rPr>
        <w:t>abi</w:t>
      </w:r>
      <w:proofErr w:type="spellEnd"/>
      <w:r w:rsidR="00ED1C07">
        <w:rPr>
          <w:rFonts w:asciiTheme="majorBidi" w:hAnsiTheme="majorBidi" w:cstheme="majorBidi"/>
          <w:sz w:val="24"/>
          <w:szCs w:val="24"/>
          <w:shd w:val="clear" w:color="auto" w:fill="FFFFFF"/>
        </w:rPr>
        <w:t xml:space="preserve"> Saw.</w:t>
      </w:r>
      <w:r w:rsidR="002901ED">
        <w:rPr>
          <w:rFonts w:asciiTheme="majorBidi" w:hAnsiTheme="majorBidi" w:cstheme="majorBidi"/>
          <w:sz w:val="24"/>
          <w:szCs w:val="24"/>
          <w:shd w:val="clear" w:color="auto" w:fill="FFFFFF"/>
        </w:rPr>
        <w:t xml:space="preserve"> </w:t>
      </w:r>
      <w:proofErr w:type="gramStart"/>
      <w:r w:rsidR="002901ED">
        <w:rPr>
          <w:rFonts w:asciiTheme="majorBidi" w:hAnsiTheme="majorBidi" w:cstheme="majorBidi"/>
          <w:sz w:val="24"/>
          <w:szCs w:val="24"/>
          <w:shd w:val="clear" w:color="auto" w:fill="FFFFFF"/>
        </w:rPr>
        <w:lastRenderedPageBreak/>
        <w:t xml:space="preserve">Yang </w:t>
      </w:r>
      <w:proofErr w:type="spellStart"/>
      <w:r w:rsidR="002901ED">
        <w:rPr>
          <w:rFonts w:asciiTheme="majorBidi" w:hAnsiTheme="majorBidi" w:cstheme="majorBidi"/>
          <w:sz w:val="24"/>
          <w:szCs w:val="24"/>
          <w:shd w:val="clear" w:color="auto" w:fill="FFFFFF"/>
        </w:rPr>
        <w:t>dapat</w:t>
      </w:r>
      <w:proofErr w:type="spellEnd"/>
      <w:r w:rsidR="002901ED">
        <w:rPr>
          <w:rFonts w:asciiTheme="majorBidi" w:hAnsiTheme="majorBidi" w:cstheme="majorBidi"/>
          <w:sz w:val="24"/>
          <w:szCs w:val="24"/>
          <w:shd w:val="clear" w:color="auto" w:fill="FFFFFF"/>
        </w:rPr>
        <w:t xml:space="preserve"> </w:t>
      </w:r>
      <w:proofErr w:type="spellStart"/>
      <w:r w:rsidR="002901ED">
        <w:rPr>
          <w:rFonts w:asciiTheme="majorBidi" w:hAnsiTheme="majorBidi" w:cstheme="majorBidi"/>
          <w:sz w:val="24"/>
          <w:szCs w:val="24"/>
          <w:shd w:val="clear" w:color="auto" w:fill="FFFFFF"/>
        </w:rPr>
        <w:t>diteliti</w:t>
      </w:r>
      <w:proofErr w:type="spellEnd"/>
      <w:r w:rsidR="002901ED">
        <w:rPr>
          <w:rFonts w:asciiTheme="majorBidi" w:hAnsiTheme="majorBidi" w:cstheme="majorBidi"/>
          <w:sz w:val="24"/>
          <w:szCs w:val="24"/>
          <w:shd w:val="clear" w:color="auto" w:fill="FFFFFF"/>
        </w:rPr>
        <w:t xml:space="preserve"> </w:t>
      </w:r>
      <w:proofErr w:type="spellStart"/>
      <w:r w:rsidR="002901ED">
        <w:rPr>
          <w:rFonts w:asciiTheme="majorBidi" w:hAnsiTheme="majorBidi" w:cstheme="majorBidi"/>
          <w:sz w:val="24"/>
          <w:szCs w:val="24"/>
          <w:shd w:val="clear" w:color="auto" w:fill="FFFFFF"/>
        </w:rPr>
        <w:t>oleh</w:t>
      </w:r>
      <w:proofErr w:type="spellEnd"/>
      <w:r w:rsidR="002901ED">
        <w:rPr>
          <w:rFonts w:asciiTheme="majorBidi" w:hAnsiTheme="majorBidi" w:cstheme="majorBidi"/>
          <w:sz w:val="24"/>
          <w:szCs w:val="24"/>
          <w:shd w:val="clear" w:color="auto" w:fill="FFFFFF"/>
        </w:rPr>
        <w:t xml:space="preserve"> </w:t>
      </w:r>
      <w:proofErr w:type="spellStart"/>
      <w:r w:rsidR="002901ED">
        <w:rPr>
          <w:rFonts w:asciiTheme="majorBidi" w:hAnsiTheme="majorBidi" w:cstheme="majorBidi"/>
          <w:sz w:val="24"/>
          <w:szCs w:val="24"/>
          <w:shd w:val="clear" w:color="auto" w:fill="FFFFFF"/>
        </w:rPr>
        <w:t>sipeneliti</w:t>
      </w:r>
      <w:proofErr w:type="spellEnd"/>
      <w:r w:rsidR="002901ED">
        <w:rPr>
          <w:rFonts w:asciiTheme="majorBidi" w:hAnsiTheme="majorBidi" w:cstheme="majorBidi"/>
          <w:sz w:val="24"/>
          <w:szCs w:val="24"/>
          <w:shd w:val="clear" w:color="auto" w:fill="FFFFFF"/>
        </w:rPr>
        <w:t xml:space="preserve"> di </w:t>
      </w:r>
      <w:proofErr w:type="spellStart"/>
      <w:r w:rsidR="002901ED">
        <w:rPr>
          <w:rFonts w:asciiTheme="majorBidi" w:hAnsiTheme="majorBidi" w:cstheme="majorBidi"/>
          <w:sz w:val="24"/>
          <w:szCs w:val="24"/>
          <w:shd w:val="clear" w:color="auto" w:fill="FFFFFF"/>
        </w:rPr>
        <w:t>dalam</w:t>
      </w:r>
      <w:proofErr w:type="spellEnd"/>
      <w:r w:rsidR="002901ED">
        <w:rPr>
          <w:rFonts w:asciiTheme="majorBidi" w:hAnsiTheme="majorBidi" w:cstheme="majorBidi"/>
          <w:sz w:val="24"/>
          <w:szCs w:val="24"/>
          <w:shd w:val="clear" w:color="auto" w:fill="FFFFFF"/>
        </w:rPr>
        <w:t xml:space="preserve"> </w:t>
      </w:r>
      <w:proofErr w:type="spellStart"/>
      <w:r w:rsidR="002901ED">
        <w:rPr>
          <w:rFonts w:asciiTheme="majorBidi" w:hAnsiTheme="majorBidi" w:cstheme="majorBidi"/>
          <w:sz w:val="24"/>
          <w:szCs w:val="24"/>
          <w:shd w:val="clear" w:color="auto" w:fill="FFFFFF"/>
        </w:rPr>
        <w:t>kitab</w:t>
      </w:r>
      <w:proofErr w:type="spellEnd"/>
      <w:r w:rsidR="003406A6">
        <w:rPr>
          <w:rFonts w:asciiTheme="majorBidi" w:hAnsiTheme="majorBidi" w:cstheme="majorBidi"/>
          <w:sz w:val="24"/>
          <w:szCs w:val="24"/>
          <w:shd w:val="clear" w:color="auto" w:fill="FFFFFF"/>
        </w:rPr>
        <w:t xml:space="preserve"> </w:t>
      </w:r>
      <w:proofErr w:type="spellStart"/>
      <w:r w:rsidR="003406A6">
        <w:rPr>
          <w:rFonts w:asciiTheme="majorBidi" w:hAnsiTheme="majorBidi" w:cstheme="majorBidi"/>
          <w:sz w:val="24"/>
          <w:szCs w:val="24"/>
          <w:shd w:val="clear" w:color="auto" w:fill="FFFFFF"/>
        </w:rPr>
        <w:t>hadits</w:t>
      </w:r>
      <w:proofErr w:type="spellEnd"/>
      <w:r w:rsidR="002901ED">
        <w:rPr>
          <w:rFonts w:asciiTheme="majorBidi" w:hAnsiTheme="majorBidi" w:cstheme="majorBidi"/>
          <w:sz w:val="24"/>
          <w:szCs w:val="24"/>
          <w:shd w:val="clear" w:color="auto" w:fill="FFFFFF"/>
        </w:rPr>
        <w:t xml:space="preserve"> </w:t>
      </w:r>
      <w:proofErr w:type="spellStart"/>
      <w:r w:rsidR="002747D3">
        <w:rPr>
          <w:rFonts w:asciiTheme="majorBidi" w:hAnsiTheme="majorBidi" w:cstheme="majorBidi"/>
          <w:i/>
          <w:iCs/>
          <w:sz w:val="24"/>
          <w:szCs w:val="24"/>
          <w:shd w:val="clear" w:color="auto" w:fill="FFFFFF"/>
        </w:rPr>
        <w:t>riyᾱdusshalihῖn</w:t>
      </w:r>
      <w:proofErr w:type="spellEnd"/>
      <w:r w:rsidR="002747D3">
        <w:rPr>
          <w:rFonts w:asciiTheme="majorBidi" w:hAnsiTheme="majorBidi" w:cstheme="majorBidi"/>
          <w:i/>
          <w:iCs/>
          <w:sz w:val="24"/>
          <w:szCs w:val="24"/>
          <w:shd w:val="clear" w:color="auto" w:fill="FFFFFF"/>
        </w:rPr>
        <w:t xml:space="preserve"> </w:t>
      </w:r>
      <w:r w:rsidR="007A6151">
        <w:rPr>
          <w:rFonts w:asciiTheme="majorBidi" w:hAnsiTheme="majorBidi" w:cstheme="majorBidi"/>
          <w:sz w:val="24"/>
          <w:szCs w:val="24"/>
          <w:shd w:val="clear" w:color="auto" w:fill="FFFFFF"/>
        </w:rPr>
        <w:t>Imam An-</w:t>
      </w:r>
      <w:proofErr w:type="spellStart"/>
      <w:r w:rsidR="007A6151">
        <w:rPr>
          <w:rFonts w:asciiTheme="majorBidi" w:hAnsiTheme="majorBidi" w:cstheme="majorBidi"/>
          <w:sz w:val="24"/>
          <w:szCs w:val="24"/>
          <w:shd w:val="clear" w:color="auto" w:fill="FFFFFF"/>
        </w:rPr>
        <w:t>Nawaw</w:t>
      </w:r>
      <w:r w:rsidR="003E6E86">
        <w:rPr>
          <w:rFonts w:asciiTheme="majorBidi" w:hAnsiTheme="majorBidi" w:cstheme="majorBidi"/>
          <w:sz w:val="24"/>
          <w:szCs w:val="24"/>
          <w:shd w:val="clear" w:color="auto" w:fill="FFFFFF"/>
        </w:rPr>
        <w:t>i</w:t>
      </w:r>
      <w:proofErr w:type="spellEnd"/>
      <w:r w:rsidR="007A6151">
        <w:rPr>
          <w:rFonts w:asciiTheme="majorBidi" w:hAnsiTheme="majorBidi" w:cstheme="majorBidi"/>
          <w:sz w:val="24"/>
          <w:szCs w:val="24"/>
          <w:shd w:val="clear" w:color="auto" w:fill="FFFFFF"/>
        </w:rPr>
        <w:t>.</w:t>
      </w:r>
      <w:proofErr w:type="gramEnd"/>
      <w:r w:rsidR="00C53C48">
        <w:rPr>
          <w:rFonts w:asciiTheme="majorBidi" w:hAnsiTheme="majorBidi" w:cstheme="majorBidi"/>
          <w:sz w:val="24"/>
          <w:szCs w:val="24"/>
          <w:shd w:val="clear" w:color="auto" w:fill="FFFFFF"/>
        </w:rPr>
        <w:t xml:space="preserve"> </w:t>
      </w:r>
      <w:proofErr w:type="spellStart"/>
      <w:proofErr w:type="gramStart"/>
      <w:r w:rsidR="00C53C48">
        <w:rPr>
          <w:rFonts w:asciiTheme="majorBidi" w:hAnsiTheme="majorBidi" w:cstheme="majorBidi"/>
          <w:sz w:val="24"/>
          <w:szCs w:val="24"/>
          <w:shd w:val="clear" w:color="auto" w:fill="FFFFFF"/>
        </w:rPr>
        <w:t>Adapun</w:t>
      </w:r>
      <w:proofErr w:type="spellEnd"/>
      <w:r w:rsidR="00C53C48">
        <w:rPr>
          <w:rFonts w:asciiTheme="majorBidi" w:hAnsiTheme="majorBidi" w:cstheme="majorBidi"/>
          <w:sz w:val="24"/>
          <w:szCs w:val="24"/>
          <w:shd w:val="clear" w:color="auto" w:fill="FFFFFF"/>
        </w:rPr>
        <w:t xml:space="preserve"> </w:t>
      </w:r>
      <w:proofErr w:type="spellStart"/>
      <w:r w:rsidR="00C53C48">
        <w:rPr>
          <w:rFonts w:asciiTheme="majorBidi" w:hAnsiTheme="majorBidi" w:cstheme="majorBidi"/>
          <w:sz w:val="24"/>
          <w:szCs w:val="24"/>
          <w:shd w:val="clear" w:color="auto" w:fill="FFFFFF"/>
        </w:rPr>
        <w:t>metode</w:t>
      </w:r>
      <w:proofErr w:type="spellEnd"/>
      <w:r w:rsidR="00C53C48">
        <w:rPr>
          <w:rFonts w:asciiTheme="majorBidi" w:hAnsiTheme="majorBidi" w:cstheme="majorBidi"/>
          <w:sz w:val="24"/>
          <w:szCs w:val="24"/>
          <w:shd w:val="clear" w:color="auto" w:fill="FFFFFF"/>
        </w:rPr>
        <w:t xml:space="preserve"> yang </w:t>
      </w:r>
      <w:proofErr w:type="spellStart"/>
      <w:r w:rsidR="00C53C48">
        <w:rPr>
          <w:rFonts w:asciiTheme="majorBidi" w:hAnsiTheme="majorBidi" w:cstheme="majorBidi"/>
          <w:sz w:val="24"/>
          <w:szCs w:val="24"/>
          <w:shd w:val="clear" w:color="auto" w:fill="FFFFFF"/>
        </w:rPr>
        <w:t>dipakai</w:t>
      </w:r>
      <w:proofErr w:type="spellEnd"/>
      <w:r w:rsidR="00C53C48">
        <w:rPr>
          <w:rFonts w:asciiTheme="majorBidi" w:hAnsiTheme="majorBidi" w:cstheme="majorBidi"/>
          <w:sz w:val="24"/>
          <w:szCs w:val="24"/>
          <w:shd w:val="clear" w:color="auto" w:fill="FFFFFF"/>
        </w:rPr>
        <w:t xml:space="preserve"> </w:t>
      </w:r>
      <w:proofErr w:type="spellStart"/>
      <w:r w:rsidR="00C53C48">
        <w:rPr>
          <w:rFonts w:asciiTheme="majorBidi" w:hAnsiTheme="majorBidi" w:cstheme="majorBidi"/>
          <w:sz w:val="24"/>
          <w:szCs w:val="24"/>
          <w:shd w:val="clear" w:color="auto" w:fill="FFFFFF"/>
        </w:rPr>
        <w:t>dalam</w:t>
      </w:r>
      <w:proofErr w:type="spellEnd"/>
      <w:r w:rsidR="00C53C48">
        <w:rPr>
          <w:rFonts w:asciiTheme="majorBidi" w:hAnsiTheme="majorBidi" w:cstheme="majorBidi"/>
          <w:sz w:val="24"/>
          <w:szCs w:val="24"/>
          <w:shd w:val="clear" w:color="auto" w:fill="FFFFFF"/>
        </w:rPr>
        <w:t xml:space="preserve"> </w:t>
      </w:r>
      <w:proofErr w:type="spellStart"/>
      <w:r w:rsidR="00C53C48">
        <w:rPr>
          <w:rFonts w:asciiTheme="majorBidi" w:hAnsiTheme="majorBidi" w:cstheme="majorBidi"/>
          <w:sz w:val="24"/>
          <w:szCs w:val="24"/>
          <w:shd w:val="clear" w:color="auto" w:fill="FFFFFF"/>
        </w:rPr>
        <w:t>penelitian</w:t>
      </w:r>
      <w:proofErr w:type="spellEnd"/>
      <w:r w:rsidR="00C53C48">
        <w:rPr>
          <w:rFonts w:asciiTheme="majorBidi" w:hAnsiTheme="majorBidi" w:cstheme="majorBidi"/>
          <w:sz w:val="24"/>
          <w:szCs w:val="24"/>
          <w:shd w:val="clear" w:color="auto" w:fill="FFFFFF"/>
        </w:rPr>
        <w:t xml:space="preserve"> </w:t>
      </w:r>
      <w:proofErr w:type="spellStart"/>
      <w:r w:rsidR="00C53C48">
        <w:rPr>
          <w:rFonts w:asciiTheme="majorBidi" w:hAnsiTheme="majorBidi" w:cstheme="majorBidi"/>
          <w:sz w:val="24"/>
          <w:szCs w:val="24"/>
          <w:shd w:val="clear" w:color="auto" w:fill="FFFFFF"/>
        </w:rPr>
        <w:t>jurnal</w:t>
      </w:r>
      <w:proofErr w:type="spellEnd"/>
      <w:r w:rsidR="00C53C48">
        <w:rPr>
          <w:rFonts w:asciiTheme="majorBidi" w:hAnsiTheme="majorBidi" w:cstheme="majorBidi"/>
          <w:sz w:val="24"/>
          <w:szCs w:val="24"/>
          <w:shd w:val="clear" w:color="auto" w:fill="FFFFFF"/>
        </w:rPr>
        <w:t xml:space="preserve"> </w:t>
      </w:r>
      <w:proofErr w:type="spellStart"/>
      <w:r w:rsidR="00C53C48">
        <w:rPr>
          <w:rFonts w:asciiTheme="majorBidi" w:hAnsiTheme="majorBidi" w:cstheme="majorBidi"/>
          <w:sz w:val="24"/>
          <w:szCs w:val="24"/>
          <w:shd w:val="clear" w:color="auto" w:fill="FFFFFF"/>
        </w:rPr>
        <w:t>ini</w:t>
      </w:r>
      <w:proofErr w:type="spellEnd"/>
      <w:r w:rsidR="00C53C48">
        <w:rPr>
          <w:rFonts w:asciiTheme="majorBidi" w:hAnsiTheme="majorBidi" w:cstheme="majorBidi"/>
          <w:sz w:val="24"/>
          <w:szCs w:val="24"/>
          <w:shd w:val="clear" w:color="auto" w:fill="FFFFFF"/>
        </w:rPr>
        <w:t xml:space="preserve"> </w:t>
      </w:r>
      <w:proofErr w:type="spellStart"/>
      <w:r w:rsidR="00C53C48">
        <w:rPr>
          <w:rFonts w:asciiTheme="majorBidi" w:hAnsiTheme="majorBidi" w:cstheme="majorBidi"/>
          <w:sz w:val="24"/>
          <w:szCs w:val="24"/>
          <w:shd w:val="clear" w:color="auto" w:fill="FFFFFF"/>
        </w:rPr>
        <w:t>yaitu</w:t>
      </w:r>
      <w:proofErr w:type="spellEnd"/>
      <w:r w:rsidR="00C53C48">
        <w:rPr>
          <w:rFonts w:asciiTheme="majorBidi" w:hAnsiTheme="majorBidi" w:cstheme="majorBidi"/>
          <w:sz w:val="24"/>
          <w:szCs w:val="24"/>
          <w:shd w:val="clear" w:color="auto" w:fill="FFFFFF"/>
        </w:rPr>
        <w:t xml:space="preserve"> </w:t>
      </w:r>
      <w:proofErr w:type="spellStart"/>
      <w:r w:rsidR="00C53C48">
        <w:rPr>
          <w:rFonts w:asciiTheme="majorBidi" w:hAnsiTheme="majorBidi" w:cstheme="majorBidi"/>
          <w:sz w:val="24"/>
          <w:szCs w:val="24"/>
          <w:shd w:val="clear" w:color="auto" w:fill="FFFFFF"/>
        </w:rPr>
        <w:t>terdiri</w:t>
      </w:r>
      <w:proofErr w:type="spellEnd"/>
      <w:r w:rsidR="00C53C48">
        <w:rPr>
          <w:rFonts w:asciiTheme="majorBidi" w:hAnsiTheme="majorBidi" w:cstheme="majorBidi"/>
          <w:sz w:val="24"/>
          <w:szCs w:val="24"/>
          <w:shd w:val="clear" w:color="auto" w:fill="FFFFFF"/>
        </w:rPr>
        <w:t xml:space="preserve"> </w:t>
      </w:r>
      <w:proofErr w:type="spellStart"/>
      <w:r w:rsidR="00C53C48">
        <w:rPr>
          <w:rFonts w:asciiTheme="majorBidi" w:hAnsiTheme="majorBidi" w:cstheme="majorBidi"/>
          <w:sz w:val="24"/>
          <w:szCs w:val="24"/>
          <w:shd w:val="clear" w:color="auto" w:fill="FFFFFF"/>
        </w:rPr>
        <w:t>dari</w:t>
      </w:r>
      <w:proofErr w:type="spellEnd"/>
      <w:r w:rsidR="00C53C48">
        <w:rPr>
          <w:rFonts w:asciiTheme="majorBidi" w:hAnsiTheme="majorBidi" w:cstheme="majorBidi"/>
          <w:sz w:val="24"/>
          <w:szCs w:val="24"/>
          <w:shd w:val="clear" w:color="auto" w:fill="FFFFFF"/>
        </w:rPr>
        <w:t xml:space="preserve"> </w:t>
      </w:r>
      <w:proofErr w:type="spellStart"/>
      <w:r w:rsidR="004E0205">
        <w:rPr>
          <w:rFonts w:asciiTheme="majorBidi" w:hAnsiTheme="majorBidi" w:cstheme="majorBidi"/>
          <w:sz w:val="24"/>
          <w:szCs w:val="24"/>
          <w:shd w:val="clear" w:color="auto" w:fill="FFFFFF"/>
        </w:rPr>
        <w:t>teknik</w:t>
      </w:r>
      <w:proofErr w:type="spellEnd"/>
      <w:r w:rsidR="004E0205">
        <w:rPr>
          <w:rFonts w:asciiTheme="majorBidi" w:hAnsiTheme="majorBidi" w:cstheme="majorBidi"/>
          <w:sz w:val="24"/>
          <w:szCs w:val="24"/>
          <w:shd w:val="clear" w:color="auto" w:fill="FFFFFF"/>
        </w:rPr>
        <w:t xml:space="preserve"> </w:t>
      </w:r>
      <w:proofErr w:type="spellStart"/>
      <w:r w:rsidR="004E0205">
        <w:rPr>
          <w:rFonts w:asciiTheme="majorBidi" w:hAnsiTheme="majorBidi" w:cstheme="majorBidi"/>
          <w:sz w:val="24"/>
          <w:szCs w:val="24"/>
          <w:shd w:val="clear" w:color="auto" w:fill="FFFFFF"/>
        </w:rPr>
        <w:t>pengumpulan</w:t>
      </w:r>
      <w:proofErr w:type="spellEnd"/>
      <w:r w:rsidR="004E0205">
        <w:rPr>
          <w:rFonts w:asciiTheme="majorBidi" w:hAnsiTheme="majorBidi" w:cstheme="majorBidi"/>
          <w:sz w:val="24"/>
          <w:szCs w:val="24"/>
          <w:shd w:val="clear" w:color="auto" w:fill="FFFFFF"/>
        </w:rPr>
        <w:t xml:space="preserve"> data </w:t>
      </w:r>
      <w:proofErr w:type="spellStart"/>
      <w:r w:rsidR="009B0AB5">
        <w:rPr>
          <w:rFonts w:asciiTheme="majorBidi" w:hAnsiTheme="majorBidi" w:cstheme="majorBidi"/>
          <w:sz w:val="24"/>
          <w:szCs w:val="24"/>
          <w:shd w:val="clear" w:color="auto" w:fill="FFFFFF"/>
        </w:rPr>
        <w:t>dengan</w:t>
      </w:r>
      <w:proofErr w:type="spellEnd"/>
      <w:r w:rsidR="009B0AB5">
        <w:rPr>
          <w:rFonts w:asciiTheme="majorBidi" w:hAnsiTheme="majorBidi" w:cstheme="majorBidi"/>
          <w:sz w:val="24"/>
          <w:szCs w:val="24"/>
          <w:shd w:val="clear" w:color="auto" w:fill="FFFFFF"/>
        </w:rPr>
        <w:t xml:space="preserve"> </w:t>
      </w:r>
      <w:proofErr w:type="spellStart"/>
      <w:r w:rsidR="009B0AB5">
        <w:rPr>
          <w:rFonts w:asciiTheme="majorBidi" w:hAnsiTheme="majorBidi" w:cstheme="majorBidi"/>
          <w:sz w:val="24"/>
          <w:szCs w:val="24"/>
          <w:shd w:val="clear" w:color="auto" w:fill="FFFFFF"/>
        </w:rPr>
        <w:t>mengumpulkan</w:t>
      </w:r>
      <w:proofErr w:type="spellEnd"/>
      <w:r w:rsidR="009B0AB5">
        <w:rPr>
          <w:rFonts w:asciiTheme="majorBidi" w:hAnsiTheme="majorBidi" w:cstheme="majorBidi"/>
          <w:sz w:val="24"/>
          <w:szCs w:val="24"/>
          <w:shd w:val="clear" w:color="auto" w:fill="FFFFFF"/>
        </w:rPr>
        <w:t xml:space="preserve"> </w:t>
      </w:r>
      <w:proofErr w:type="spellStart"/>
      <w:r w:rsidR="009B0AB5">
        <w:rPr>
          <w:rFonts w:asciiTheme="majorBidi" w:hAnsiTheme="majorBidi" w:cstheme="majorBidi"/>
          <w:sz w:val="24"/>
          <w:szCs w:val="24"/>
          <w:shd w:val="clear" w:color="auto" w:fill="FFFFFF"/>
        </w:rPr>
        <w:t>perangkat-perangkat</w:t>
      </w:r>
      <w:proofErr w:type="spellEnd"/>
      <w:r w:rsidR="009B0AB5">
        <w:rPr>
          <w:rFonts w:asciiTheme="majorBidi" w:hAnsiTheme="majorBidi" w:cstheme="majorBidi"/>
          <w:sz w:val="24"/>
          <w:szCs w:val="24"/>
          <w:shd w:val="clear" w:color="auto" w:fill="FFFFFF"/>
        </w:rPr>
        <w:t xml:space="preserve"> data </w:t>
      </w:r>
      <w:r w:rsidR="009413E9">
        <w:rPr>
          <w:rFonts w:asciiTheme="majorBidi" w:hAnsiTheme="majorBidi" w:cstheme="majorBidi"/>
          <w:sz w:val="24"/>
          <w:szCs w:val="24"/>
          <w:shd w:val="clear" w:color="auto" w:fill="FFFFFF"/>
        </w:rPr>
        <w:t xml:space="preserve">yang </w:t>
      </w:r>
      <w:proofErr w:type="spellStart"/>
      <w:r w:rsidR="009413E9">
        <w:rPr>
          <w:rFonts w:asciiTheme="majorBidi" w:hAnsiTheme="majorBidi" w:cstheme="majorBidi"/>
          <w:sz w:val="24"/>
          <w:szCs w:val="24"/>
          <w:shd w:val="clear" w:color="auto" w:fill="FFFFFF"/>
        </w:rPr>
        <w:t>menghimpun</w:t>
      </w:r>
      <w:proofErr w:type="spellEnd"/>
      <w:r w:rsidR="009413E9">
        <w:rPr>
          <w:rFonts w:asciiTheme="majorBidi" w:hAnsiTheme="majorBidi" w:cstheme="majorBidi"/>
          <w:sz w:val="24"/>
          <w:szCs w:val="24"/>
          <w:shd w:val="clear" w:color="auto" w:fill="FFFFFF"/>
        </w:rPr>
        <w:t xml:space="preserve"> </w:t>
      </w:r>
      <w:proofErr w:type="spellStart"/>
      <w:r w:rsidR="009413E9">
        <w:rPr>
          <w:rFonts w:asciiTheme="majorBidi" w:hAnsiTheme="majorBidi" w:cstheme="majorBidi"/>
          <w:sz w:val="24"/>
          <w:szCs w:val="24"/>
          <w:shd w:val="clear" w:color="auto" w:fill="FFFFFF"/>
        </w:rPr>
        <w:t>pemahamn-pemahaman</w:t>
      </w:r>
      <w:proofErr w:type="spellEnd"/>
      <w:r w:rsidR="009413E9">
        <w:rPr>
          <w:rFonts w:asciiTheme="majorBidi" w:hAnsiTheme="majorBidi" w:cstheme="majorBidi"/>
          <w:sz w:val="24"/>
          <w:szCs w:val="24"/>
          <w:shd w:val="clear" w:color="auto" w:fill="FFFFFF"/>
        </w:rPr>
        <w:t xml:space="preserve"> yang </w:t>
      </w:r>
      <w:proofErr w:type="spellStart"/>
      <w:r w:rsidR="009413E9">
        <w:rPr>
          <w:rFonts w:asciiTheme="majorBidi" w:hAnsiTheme="majorBidi" w:cstheme="majorBidi"/>
          <w:sz w:val="24"/>
          <w:szCs w:val="24"/>
          <w:shd w:val="clear" w:color="auto" w:fill="FFFFFF"/>
        </w:rPr>
        <w:t>berkaitan</w:t>
      </w:r>
      <w:proofErr w:type="spellEnd"/>
      <w:r w:rsidR="009413E9">
        <w:rPr>
          <w:rFonts w:asciiTheme="majorBidi" w:hAnsiTheme="majorBidi" w:cstheme="majorBidi"/>
          <w:sz w:val="24"/>
          <w:szCs w:val="24"/>
          <w:shd w:val="clear" w:color="auto" w:fill="FFFFFF"/>
        </w:rPr>
        <w:t xml:space="preserve"> </w:t>
      </w:r>
      <w:proofErr w:type="spellStart"/>
      <w:r w:rsidR="009413E9">
        <w:rPr>
          <w:rFonts w:asciiTheme="majorBidi" w:hAnsiTheme="majorBidi" w:cstheme="majorBidi"/>
          <w:sz w:val="24"/>
          <w:szCs w:val="24"/>
          <w:shd w:val="clear" w:color="auto" w:fill="FFFFFF"/>
        </w:rPr>
        <w:t>dengan</w:t>
      </w:r>
      <w:proofErr w:type="spellEnd"/>
      <w:r w:rsidR="009413E9">
        <w:rPr>
          <w:rFonts w:asciiTheme="majorBidi" w:hAnsiTheme="majorBidi" w:cstheme="majorBidi"/>
          <w:sz w:val="24"/>
          <w:szCs w:val="24"/>
          <w:shd w:val="clear" w:color="auto" w:fill="FFFFFF"/>
        </w:rPr>
        <w:t xml:space="preserve"> </w:t>
      </w:r>
      <w:proofErr w:type="spellStart"/>
      <w:r w:rsidR="009413E9">
        <w:rPr>
          <w:rFonts w:asciiTheme="majorBidi" w:hAnsiTheme="majorBidi" w:cstheme="majorBidi"/>
          <w:sz w:val="24"/>
          <w:szCs w:val="24"/>
          <w:shd w:val="clear" w:color="auto" w:fill="FFFFFF"/>
        </w:rPr>
        <w:t>masalah</w:t>
      </w:r>
      <w:proofErr w:type="spellEnd"/>
      <w:r w:rsidR="009413E9">
        <w:rPr>
          <w:rFonts w:asciiTheme="majorBidi" w:hAnsiTheme="majorBidi" w:cstheme="majorBidi"/>
          <w:sz w:val="24"/>
          <w:szCs w:val="24"/>
          <w:shd w:val="clear" w:color="auto" w:fill="FFFFFF"/>
        </w:rPr>
        <w:t xml:space="preserve"> </w:t>
      </w:r>
      <w:r w:rsidR="009413E9">
        <w:rPr>
          <w:rFonts w:asciiTheme="majorBidi" w:hAnsiTheme="majorBidi" w:cstheme="majorBidi"/>
          <w:i/>
          <w:iCs/>
          <w:sz w:val="24"/>
          <w:szCs w:val="24"/>
          <w:shd w:val="clear" w:color="auto" w:fill="FFFFFF"/>
        </w:rPr>
        <w:t>al-</w:t>
      </w:r>
      <w:proofErr w:type="spellStart"/>
      <w:r w:rsidR="009413E9">
        <w:rPr>
          <w:rFonts w:asciiTheme="majorBidi" w:hAnsiTheme="majorBidi" w:cstheme="majorBidi"/>
          <w:i/>
          <w:iCs/>
          <w:sz w:val="24"/>
          <w:szCs w:val="24"/>
          <w:shd w:val="clear" w:color="auto" w:fill="FFFFFF"/>
        </w:rPr>
        <w:t>hurûf</w:t>
      </w:r>
      <w:proofErr w:type="spellEnd"/>
      <w:r w:rsidR="009413E9">
        <w:rPr>
          <w:rFonts w:asciiTheme="majorBidi" w:hAnsiTheme="majorBidi" w:cstheme="majorBidi"/>
          <w:i/>
          <w:iCs/>
          <w:sz w:val="24"/>
          <w:szCs w:val="24"/>
          <w:shd w:val="clear" w:color="auto" w:fill="FFFFFF"/>
        </w:rPr>
        <w:t xml:space="preserve"> al-</w:t>
      </w:r>
      <w:proofErr w:type="spellStart"/>
      <w:r w:rsidR="009413E9">
        <w:rPr>
          <w:rFonts w:asciiTheme="majorBidi" w:hAnsiTheme="majorBidi" w:cstheme="majorBidi"/>
          <w:i/>
          <w:iCs/>
          <w:sz w:val="24"/>
          <w:szCs w:val="24"/>
          <w:shd w:val="clear" w:color="auto" w:fill="FFFFFF"/>
        </w:rPr>
        <w:t>jᾱrrah</w:t>
      </w:r>
      <w:proofErr w:type="spellEnd"/>
      <w:r w:rsidR="00D6238B">
        <w:rPr>
          <w:rFonts w:asciiTheme="majorBidi" w:hAnsiTheme="majorBidi" w:cstheme="majorBidi"/>
          <w:i/>
          <w:iCs/>
          <w:sz w:val="24"/>
          <w:szCs w:val="24"/>
          <w:shd w:val="clear" w:color="auto" w:fill="FFFFFF"/>
        </w:rPr>
        <w:t>,</w:t>
      </w:r>
      <w:r w:rsidR="003E1286">
        <w:rPr>
          <w:rFonts w:asciiTheme="majorBidi" w:hAnsiTheme="majorBidi" w:cstheme="majorBidi"/>
          <w:i/>
          <w:iCs/>
          <w:sz w:val="24"/>
          <w:szCs w:val="24"/>
          <w:shd w:val="clear" w:color="auto" w:fill="FFFFFF"/>
        </w:rPr>
        <w:t xml:space="preserve"> </w:t>
      </w:r>
      <w:proofErr w:type="spellStart"/>
      <w:r w:rsidR="003E1286">
        <w:rPr>
          <w:rFonts w:asciiTheme="majorBidi" w:hAnsiTheme="majorBidi" w:cstheme="majorBidi"/>
          <w:sz w:val="24"/>
          <w:szCs w:val="24"/>
          <w:shd w:val="clear" w:color="auto" w:fill="FFFFFF"/>
        </w:rPr>
        <w:t>makna-maknanya</w:t>
      </w:r>
      <w:proofErr w:type="spellEnd"/>
      <w:r w:rsidR="003E1286">
        <w:rPr>
          <w:rFonts w:asciiTheme="majorBidi" w:hAnsiTheme="majorBidi" w:cstheme="majorBidi"/>
          <w:sz w:val="24"/>
          <w:szCs w:val="24"/>
          <w:shd w:val="clear" w:color="auto" w:fill="FFFFFF"/>
        </w:rPr>
        <w:t xml:space="preserve"> </w:t>
      </w:r>
      <w:proofErr w:type="spellStart"/>
      <w:r w:rsidR="0082445D">
        <w:rPr>
          <w:rFonts w:asciiTheme="majorBidi" w:hAnsiTheme="majorBidi" w:cstheme="majorBidi"/>
          <w:sz w:val="24"/>
          <w:szCs w:val="24"/>
          <w:shd w:val="clear" w:color="auto" w:fill="FFFFFF"/>
        </w:rPr>
        <w:t>serta</w:t>
      </w:r>
      <w:proofErr w:type="spellEnd"/>
      <w:r w:rsidR="0082445D">
        <w:rPr>
          <w:rFonts w:asciiTheme="majorBidi" w:hAnsiTheme="majorBidi" w:cstheme="majorBidi"/>
          <w:sz w:val="24"/>
          <w:szCs w:val="24"/>
          <w:shd w:val="clear" w:color="auto" w:fill="FFFFFF"/>
        </w:rPr>
        <w:t xml:space="preserve"> </w:t>
      </w:r>
      <w:proofErr w:type="spellStart"/>
      <w:r w:rsidR="0082445D">
        <w:rPr>
          <w:rFonts w:asciiTheme="majorBidi" w:hAnsiTheme="majorBidi" w:cstheme="majorBidi"/>
          <w:sz w:val="24"/>
          <w:szCs w:val="24"/>
          <w:shd w:val="clear" w:color="auto" w:fill="FFFFFF"/>
        </w:rPr>
        <w:t>hal-hal</w:t>
      </w:r>
      <w:proofErr w:type="spellEnd"/>
      <w:r w:rsidR="0082445D">
        <w:rPr>
          <w:rFonts w:asciiTheme="majorBidi" w:hAnsiTheme="majorBidi" w:cstheme="majorBidi"/>
          <w:sz w:val="24"/>
          <w:szCs w:val="24"/>
          <w:shd w:val="clear" w:color="auto" w:fill="FFFFFF"/>
        </w:rPr>
        <w:t xml:space="preserve"> yang </w:t>
      </w:r>
      <w:proofErr w:type="spellStart"/>
      <w:r w:rsidR="0082445D">
        <w:rPr>
          <w:rFonts w:asciiTheme="majorBidi" w:hAnsiTheme="majorBidi" w:cstheme="majorBidi"/>
          <w:sz w:val="24"/>
          <w:szCs w:val="24"/>
          <w:shd w:val="clear" w:color="auto" w:fill="FFFFFF"/>
        </w:rPr>
        <w:t>ada</w:t>
      </w:r>
      <w:proofErr w:type="spellEnd"/>
      <w:r w:rsidR="0082445D">
        <w:rPr>
          <w:rFonts w:asciiTheme="majorBidi" w:hAnsiTheme="majorBidi" w:cstheme="majorBidi"/>
          <w:sz w:val="24"/>
          <w:szCs w:val="24"/>
          <w:shd w:val="clear" w:color="auto" w:fill="FFFFFF"/>
        </w:rPr>
        <w:t xml:space="preserve"> </w:t>
      </w:r>
      <w:proofErr w:type="spellStart"/>
      <w:r w:rsidR="0082445D">
        <w:rPr>
          <w:rFonts w:asciiTheme="majorBidi" w:hAnsiTheme="majorBidi" w:cstheme="majorBidi"/>
          <w:sz w:val="24"/>
          <w:szCs w:val="24"/>
          <w:shd w:val="clear" w:color="auto" w:fill="FFFFFF"/>
        </w:rPr>
        <w:t>dalam</w:t>
      </w:r>
      <w:proofErr w:type="spellEnd"/>
      <w:r w:rsidR="0082445D">
        <w:rPr>
          <w:rFonts w:asciiTheme="majorBidi" w:hAnsiTheme="majorBidi" w:cstheme="majorBidi"/>
          <w:sz w:val="24"/>
          <w:szCs w:val="24"/>
          <w:shd w:val="clear" w:color="auto" w:fill="FFFFFF"/>
        </w:rPr>
        <w:t xml:space="preserve"> </w:t>
      </w:r>
      <w:proofErr w:type="spellStart"/>
      <w:r w:rsidR="0082445D">
        <w:rPr>
          <w:rFonts w:asciiTheme="majorBidi" w:hAnsiTheme="majorBidi" w:cstheme="majorBidi"/>
          <w:sz w:val="24"/>
          <w:szCs w:val="24"/>
          <w:shd w:val="clear" w:color="auto" w:fill="FFFFFF"/>
        </w:rPr>
        <w:t>kitab</w:t>
      </w:r>
      <w:proofErr w:type="spellEnd"/>
      <w:r w:rsidR="0082445D">
        <w:rPr>
          <w:rFonts w:asciiTheme="majorBidi" w:hAnsiTheme="majorBidi" w:cstheme="majorBidi"/>
          <w:sz w:val="24"/>
          <w:szCs w:val="24"/>
          <w:shd w:val="clear" w:color="auto" w:fill="FFFFFF"/>
        </w:rPr>
        <w:t xml:space="preserve"> </w:t>
      </w:r>
      <w:proofErr w:type="spellStart"/>
      <w:r w:rsidR="0082445D">
        <w:rPr>
          <w:rFonts w:asciiTheme="majorBidi" w:hAnsiTheme="majorBidi" w:cstheme="majorBidi"/>
          <w:i/>
          <w:iCs/>
          <w:sz w:val="24"/>
          <w:szCs w:val="24"/>
          <w:shd w:val="clear" w:color="auto" w:fill="FFFFFF"/>
        </w:rPr>
        <w:t>riyᾱdusshalihῖn</w:t>
      </w:r>
      <w:proofErr w:type="spellEnd"/>
      <w:r w:rsidR="0082445D">
        <w:rPr>
          <w:rFonts w:asciiTheme="majorBidi" w:hAnsiTheme="majorBidi" w:cstheme="majorBidi"/>
          <w:i/>
          <w:iCs/>
          <w:sz w:val="24"/>
          <w:szCs w:val="24"/>
          <w:shd w:val="clear" w:color="auto" w:fill="FFFFFF"/>
        </w:rPr>
        <w:t xml:space="preserve"> </w:t>
      </w:r>
      <w:r w:rsidR="009C49A8">
        <w:rPr>
          <w:rFonts w:asciiTheme="majorBidi" w:hAnsiTheme="majorBidi" w:cstheme="majorBidi"/>
          <w:sz w:val="24"/>
          <w:szCs w:val="24"/>
          <w:shd w:val="clear" w:color="auto" w:fill="FFFFFF"/>
        </w:rPr>
        <w:t>Imam An-</w:t>
      </w:r>
      <w:proofErr w:type="spellStart"/>
      <w:r w:rsidR="009C49A8">
        <w:rPr>
          <w:rFonts w:asciiTheme="majorBidi" w:hAnsiTheme="majorBidi" w:cstheme="majorBidi"/>
          <w:sz w:val="24"/>
          <w:szCs w:val="24"/>
          <w:shd w:val="clear" w:color="auto" w:fill="FFFFFF"/>
        </w:rPr>
        <w:t>Nawaw</w:t>
      </w:r>
      <w:r w:rsidR="00A55C97">
        <w:rPr>
          <w:rFonts w:asciiTheme="majorBidi" w:hAnsiTheme="majorBidi" w:cstheme="majorBidi"/>
          <w:sz w:val="24"/>
          <w:szCs w:val="24"/>
          <w:shd w:val="clear" w:color="auto" w:fill="FFFFFF"/>
        </w:rPr>
        <w:t>i</w:t>
      </w:r>
      <w:proofErr w:type="spellEnd"/>
      <w:r w:rsidR="009C49A8">
        <w:rPr>
          <w:rFonts w:asciiTheme="majorBidi" w:hAnsiTheme="majorBidi" w:cstheme="majorBidi"/>
          <w:sz w:val="24"/>
          <w:szCs w:val="24"/>
          <w:shd w:val="clear" w:color="auto" w:fill="FFFFFF"/>
        </w:rPr>
        <w:t xml:space="preserve"> yang </w:t>
      </w:r>
      <w:proofErr w:type="spellStart"/>
      <w:r w:rsidR="009C49A8">
        <w:rPr>
          <w:rFonts w:asciiTheme="majorBidi" w:hAnsiTheme="majorBidi" w:cstheme="majorBidi"/>
          <w:sz w:val="24"/>
          <w:szCs w:val="24"/>
          <w:shd w:val="clear" w:color="auto" w:fill="FFFFFF"/>
        </w:rPr>
        <w:t>sangat</w:t>
      </w:r>
      <w:proofErr w:type="spellEnd"/>
      <w:r w:rsidR="009C49A8">
        <w:rPr>
          <w:rFonts w:asciiTheme="majorBidi" w:hAnsiTheme="majorBidi" w:cstheme="majorBidi"/>
          <w:sz w:val="24"/>
          <w:szCs w:val="24"/>
          <w:shd w:val="clear" w:color="auto" w:fill="FFFFFF"/>
        </w:rPr>
        <w:t xml:space="preserve"> </w:t>
      </w:r>
      <w:proofErr w:type="spellStart"/>
      <w:r w:rsidR="009C49A8">
        <w:rPr>
          <w:rFonts w:asciiTheme="majorBidi" w:hAnsiTheme="majorBidi" w:cstheme="majorBidi"/>
          <w:sz w:val="24"/>
          <w:szCs w:val="24"/>
          <w:shd w:val="clear" w:color="auto" w:fill="FFFFFF"/>
        </w:rPr>
        <w:t>berkaitan</w:t>
      </w:r>
      <w:proofErr w:type="spellEnd"/>
      <w:r w:rsidR="009C49A8">
        <w:rPr>
          <w:rFonts w:asciiTheme="majorBidi" w:hAnsiTheme="majorBidi" w:cstheme="majorBidi"/>
          <w:sz w:val="24"/>
          <w:szCs w:val="24"/>
          <w:shd w:val="clear" w:color="auto" w:fill="FFFFFF"/>
        </w:rPr>
        <w:t xml:space="preserve"> </w:t>
      </w:r>
      <w:proofErr w:type="spellStart"/>
      <w:r w:rsidR="009C49A8">
        <w:rPr>
          <w:rFonts w:asciiTheme="majorBidi" w:hAnsiTheme="majorBidi" w:cstheme="majorBidi"/>
          <w:sz w:val="24"/>
          <w:szCs w:val="24"/>
          <w:shd w:val="clear" w:color="auto" w:fill="FFFFFF"/>
        </w:rPr>
        <w:t>dengan</w:t>
      </w:r>
      <w:proofErr w:type="spellEnd"/>
      <w:r w:rsidR="009C49A8">
        <w:rPr>
          <w:rFonts w:asciiTheme="majorBidi" w:hAnsiTheme="majorBidi" w:cstheme="majorBidi"/>
          <w:sz w:val="24"/>
          <w:szCs w:val="24"/>
          <w:shd w:val="clear" w:color="auto" w:fill="FFFFFF"/>
        </w:rPr>
        <w:t xml:space="preserve"> </w:t>
      </w:r>
      <w:r w:rsidR="009C49A8">
        <w:rPr>
          <w:rFonts w:asciiTheme="majorBidi" w:hAnsiTheme="majorBidi" w:cstheme="majorBidi"/>
          <w:i/>
          <w:iCs/>
          <w:sz w:val="24"/>
          <w:szCs w:val="24"/>
          <w:shd w:val="clear" w:color="auto" w:fill="FFFFFF"/>
        </w:rPr>
        <w:t>al-</w:t>
      </w:r>
      <w:proofErr w:type="spellStart"/>
      <w:r w:rsidR="009C49A8">
        <w:rPr>
          <w:rFonts w:asciiTheme="majorBidi" w:hAnsiTheme="majorBidi" w:cstheme="majorBidi"/>
          <w:i/>
          <w:iCs/>
          <w:sz w:val="24"/>
          <w:szCs w:val="24"/>
          <w:shd w:val="clear" w:color="auto" w:fill="FFFFFF"/>
        </w:rPr>
        <w:t>hurûf</w:t>
      </w:r>
      <w:proofErr w:type="spellEnd"/>
      <w:r w:rsidR="009C49A8">
        <w:rPr>
          <w:rFonts w:asciiTheme="majorBidi" w:hAnsiTheme="majorBidi" w:cstheme="majorBidi"/>
          <w:i/>
          <w:iCs/>
          <w:sz w:val="24"/>
          <w:szCs w:val="24"/>
          <w:shd w:val="clear" w:color="auto" w:fill="FFFFFF"/>
        </w:rPr>
        <w:t xml:space="preserve"> al-</w:t>
      </w:r>
      <w:proofErr w:type="spellStart"/>
      <w:r w:rsidR="009C49A8">
        <w:rPr>
          <w:rFonts w:asciiTheme="majorBidi" w:hAnsiTheme="majorBidi" w:cstheme="majorBidi"/>
          <w:i/>
          <w:iCs/>
          <w:sz w:val="24"/>
          <w:szCs w:val="24"/>
          <w:shd w:val="clear" w:color="auto" w:fill="FFFFFF"/>
        </w:rPr>
        <w:t>jᾱrrah</w:t>
      </w:r>
      <w:proofErr w:type="spellEnd"/>
      <w:r w:rsidR="009C49A8">
        <w:rPr>
          <w:rFonts w:asciiTheme="majorBidi" w:hAnsiTheme="majorBidi" w:cstheme="majorBidi"/>
          <w:i/>
          <w:iCs/>
          <w:sz w:val="24"/>
          <w:szCs w:val="24"/>
          <w:shd w:val="clear" w:color="auto" w:fill="FFFFFF"/>
        </w:rPr>
        <w:t xml:space="preserve"> </w:t>
      </w:r>
      <w:proofErr w:type="spellStart"/>
      <w:r w:rsidR="003E4A74">
        <w:rPr>
          <w:rFonts w:asciiTheme="majorBidi" w:hAnsiTheme="majorBidi" w:cstheme="majorBidi"/>
          <w:sz w:val="24"/>
          <w:szCs w:val="24"/>
          <w:shd w:val="clear" w:color="auto" w:fill="FFFFFF"/>
        </w:rPr>
        <w:t>tersebut</w:t>
      </w:r>
      <w:proofErr w:type="spellEnd"/>
      <w:r w:rsidR="003E4A74">
        <w:rPr>
          <w:rFonts w:asciiTheme="majorBidi" w:hAnsiTheme="majorBidi" w:cstheme="majorBidi"/>
          <w:sz w:val="24"/>
          <w:szCs w:val="24"/>
          <w:shd w:val="clear" w:color="auto" w:fill="FFFFFF"/>
        </w:rPr>
        <w:t>.</w:t>
      </w:r>
      <w:proofErr w:type="gramEnd"/>
      <w:r w:rsidR="00034088">
        <w:rPr>
          <w:rFonts w:asciiTheme="majorBidi" w:hAnsiTheme="majorBidi" w:cstheme="majorBidi"/>
          <w:sz w:val="24"/>
          <w:szCs w:val="24"/>
          <w:shd w:val="clear" w:color="auto" w:fill="FFFFFF"/>
        </w:rPr>
        <w:t xml:space="preserve"> </w:t>
      </w:r>
      <w:proofErr w:type="spellStart"/>
      <w:proofErr w:type="gramStart"/>
      <w:r w:rsidR="00034088">
        <w:rPr>
          <w:rFonts w:asciiTheme="majorBidi" w:hAnsiTheme="majorBidi" w:cstheme="majorBidi"/>
          <w:sz w:val="24"/>
          <w:szCs w:val="24"/>
          <w:shd w:val="clear" w:color="auto" w:fill="FFFFFF"/>
        </w:rPr>
        <w:t>setelah</w:t>
      </w:r>
      <w:proofErr w:type="spellEnd"/>
      <w:proofErr w:type="gramEnd"/>
      <w:r w:rsidR="00034088">
        <w:rPr>
          <w:rFonts w:asciiTheme="majorBidi" w:hAnsiTheme="majorBidi" w:cstheme="majorBidi"/>
          <w:sz w:val="24"/>
          <w:szCs w:val="24"/>
          <w:shd w:val="clear" w:color="auto" w:fill="FFFFFF"/>
        </w:rPr>
        <w:t xml:space="preserve"> </w:t>
      </w:r>
      <w:proofErr w:type="spellStart"/>
      <w:r w:rsidR="00034088">
        <w:rPr>
          <w:rFonts w:asciiTheme="majorBidi" w:hAnsiTheme="majorBidi" w:cstheme="majorBidi"/>
          <w:sz w:val="24"/>
          <w:szCs w:val="24"/>
          <w:shd w:val="clear" w:color="auto" w:fill="FFFFFF"/>
        </w:rPr>
        <w:t>Peneliti</w:t>
      </w:r>
      <w:proofErr w:type="spellEnd"/>
      <w:r w:rsidR="00034088">
        <w:rPr>
          <w:rFonts w:asciiTheme="majorBidi" w:hAnsiTheme="majorBidi" w:cstheme="majorBidi"/>
          <w:sz w:val="24"/>
          <w:szCs w:val="24"/>
          <w:shd w:val="clear" w:color="auto" w:fill="FFFFFF"/>
        </w:rPr>
        <w:t xml:space="preserve"> </w:t>
      </w:r>
      <w:proofErr w:type="spellStart"/>
      <w:r w:rsidR="005E6C2D">
        <w:rPr>
          <w:rFonts w:asciiTheme="majorBidi" w:hAnsiTheme="majorBidi" w:cstheme="majorBidi"/>
          <w:sz w:val="24"/>
          <w:szCs w:val="24"/>
          <w:shd w:val="clear" w:color="auto" w:fill="FFFFFF"/>
        </w:rPr>
        <w:t>mengumpulkan</w:t>
      </w:r>
      <w:proofErr w:type="spellEnd"/>
      <w:r w:rsidR="005E6C2D">
        <w:rPr>
          <w:rFonts w:asciiTheme="majorBidi" w:hAnsiTheme="majorBidi" w:cstheme="majorBidi"/>
          <w:sz w:val="24"/>
          <w:szCs w:val="24"/>
          <w:shd w:val="clear" w:color="auto" w:fill="FFFFFF"/>
        </w:rPr>
        <w:t xml:space="preserve"> data-data </w:t>
      </w:r>
      <w:proofErr w:type="spellStart"/>
      <w:r w:rsidR="005E6C2D">
        <w:rPr>
          <w:rFonts w:asciiTheme="majorBidi" w:hAnsiTheme="majorBidi" w:cstheme="majorBidi"/>
          <w:sz w:val="24"/>
          <w:szCs w:val="24"/>
          <w:shd w:val="clear" w:color="auto" w:fill="FFFFFF"/>
        </w:rPr>
        <w:t>tersebut</w:t>
      </w:r>
      <w:proofErr w:type="spellEnd"/>
      <w:r w:rsidR="005E6C2D">
        <w:rPr>
          <w:rFonts w:asciiTheme="majorBidi" w:hAnsiTheme="majorBidi" w:cstheme="majorBidi"/>
          <w:sz w:val="24"/>
          <w:szCs w:val="24"/>
          <w:shd w:val="clear" w:color="auto" w:fill="FFFFFF"/>
        </w:rPr>
        <w:t xml:space="preserve">, </w:t>
      </w:r>
      <w:proofErr w:type="spellStart"/>
      <w:r w:rsidR="005E6C2D">
        <w:rPr>
          <w:rFonts w:asciiTheme="majorBidi" w:hAnsiTheme="majorBidi" w:cstheme="majorBidi"/>
          <w:sz w:val="24"/>
          <w:szCs w:val="24"/>
          <w:shd w:val="clear" w:color="auto" w:fill="FFFFFF"/>
        </w:rPr>
        <w:t>Peneliti</w:t>
      </w:r>
      <w:proofErr w:type="spellEnd"/>
      <w:r w:rsidR="005E6C2D">
        <w:rPr>
          <w:rFonts w:asciiTheme="majorBidi" w:hAnsiTheme="majorBidi" w:cstheme="majorBidi"/>
          <w:sz w:val="24"/>
          <w:szCs w:val="24"/>
          <w:shd w:val="clear" w:color="auto" w:fill="FFFFFF"/>
        </w:rPr>
        <w:t xml:space="preserve"> </w:t>
      </w:r>
      <w:proofErr w:type="spellStart"/>
      <w:r w:rsidR="00A335ED">
        <w:rPr>
          <w:rFonts w:asciiTheme="majorBidi" w:hAnsiTheme="majorBidi" w:cstheme="majorBidi"/>
          <w:sz w:val="24"/>
          <w:szCs w:val="24"/>
          <w:shd w:val="clear" w:color="auto" w:fill="FFFFFF"/>
        </w:rPr>
        <w:t>melakukan</w:t>
      </w:r>
      <w:proofErr w:type="spellEnd"/>
      <w:r w:rsidR="00A335ED">
        <w:rPr>
          <w:rFonts w:asciiTheme="majorBidi" w:hAnsiTheme="majorBidi" w:cstheme="majorBidi"/>
          <w:sz w:val="24"/>
          <w:szCs w:val="24"/>
          <w:shd w:val="clear" w:color="auto" w:fill="FFFFFF"/>
        </w:rPr>
        <w:t xml:space="preserve"> </w:t>
      </w:r>
      <w:proofErr w:type="spellStart"/>
      <w:r w:rsidR="00A335ED">
        <w:rPr>
          <w:rFonts w:asciiTheme="majorBidi" w:hAnsiTheme="majorBidi" w:cstheme="majorBidi"/>
          <w:sz w:val="24"/>
          <w:szCs w:val="24"/>
          <w:shd w:val="clear" w:color="auto" w:fill="FFFFFF"/>
        </w:rPr>
        <w:t>telaah</w:t>
      </w:r>
      <w:proofErr w:type="spellEnd"/>
      <w:r w:rsidR="00F016CB">
        <w:rPr>
          <w:rFonts w:asciiTheme="majorBidi" w:hAnsiTheme="majorBidi" w:cstheme="majorBidi" w:hint="cs"/>
          <w:sz w:val="24"/>
          <w:szCs w:val="24"/>
          <w:shd w:val="clear" w:color="auto" w:fill="FFFFFF"/>
          <w:rtl/>
        </w:rPr>
        <w:t xml:space="preserve"> </w:t>
      </w:r>
      <w:proofErr w:type="spellStart"/>
      <w:r w:rsidR="00F016CB">
        <w:rPr>
          <w:rFonts w:asciiTheme="majorBidi" w:hAnsiTheme="majorBidi" w:cstheme="majorBidi"/>
          <w:sz w:val="24"/>
          <w:szCs w:val="24"/>
          <w:shd w:val="clear" w:color="auto" w:fill="FFFFFF"/>
        </w:rPr>
        <w:t>terhadap</w:t>
      </w:r>
      <w:proofErr w:type="spellEnd"/>
      <w:r w:rsidR="00F016CB">
        <w:rPr>
          <w:rFonts w:asciiTheme="majorBidi" w:hAnsiTheme="majorBidi" w:cstheme="majorBidi"/>
          <w:sz w:val="24"/>
          <w:szCs w:val="24"/>
          <w:shd w:val="clear" w:color="auto" w:fill="FFFFFF"/>
        </w:rPr>
        <w:t xml:space="preserve"> data-data yang </w:t>
      </w:r>
      <w:proofErr w:type="spellStart"/>
      <w:r w:rsidR="00F016CB">
        <w:rPr>
          <w:rFonts w:asciiTheme="majorBidi" w:hAnsiTheme="majorBidi" w:cstheme="majorBidi"/>
          <w:sz w:val="24"/>
          <w:szCs w:val="24"/>
          <w:shd w:val="clear" w:color="auto" w:fill="FFFFFF"/>
        </w:rPr>
        <w:t>berkaitan</w:t>
      </w:r>
      <w:proofErr w:type="spellEnd"/>
      <w:r w:rsidR="00F016CB">
        <w:rPr>
          <w:rFonts w:asciiTheme="majorBidi" w:hAnsiTheme="majorBidi" w:cstheme="majorBidi"/>
          <w:sz w:val="24"/>
          <w:szCs w:val="24"/>
          <w:shd w:val="clear" w:color="auto" w:fill="FFFFFF"/>
        </w:rPr>
        <w:t xml:space="preserve"> </w:t>
      </w:r>
      <w:proofErr w:type="spellStart"/>
      <w:r w:rsidR="00F016CB">
        <w:rPr>
          <w:rFonts w:asciiTheme="majorBidi" w:hAnsiTheme="majorBidi" w:cstheme="majorBidi"/>
          <w:sz w:val="24"/>
          <w:szCs w:val="24"/>
          <w:shd w:val="clear" w:color="auto" w:fill="FFFFFF"/>
        </w:rPr>
        <w:t>dengan</w:t>
      </w:r>
      <w:proofErr w:type="spellEnd"/>
      <w:r w:rsidR="00F016CB">
        <w:rPr>
          <w:rFonts w:asciiTheme="majorBidi" w:hAnsiTheme="majorBidi" w:cstheme="majorBidi"/>
          <w:sz w:val="24"/>
          <w:szCs w:val="24"/>
          <w:shd w:val="clear" w:color="auto" w:fill="FFFFFF"/>
        </w:rPr>
        <w:t xml:space="preserve"> </w:t>
      </w:r>
      <w:proofErr w:type="spellStart"/>
      <w:r w:rsidR="00F016CB">
        <w:rPr>
          <w:rFonts w:asciiTheme="majorBidi" w:hAnsiTheme="majorBidi" w:cstheme="majorBidi"/>
          <w:sz w:val="24"/>
          <w:szCs w:val="24"/>
          <w:shd w:val="clear" w:color="auto" w:fill="FFFFFF"/>
        </w:rPr>
        <w:t>inti</w:t>
      </w:r>
      <w:proofErr w:type="spellEnd"/>
      <w:r w:rsidR="00F016CB">
        <w:rPr>
          <w:rFonts w:asciiTheme="majorBidi" w:hAnsiTheme="majorBidi" w:cstheme="majorBidi"/>
          <w:sz w:val="24"/>
          <w:szCs w:val="24"/>
          <w:shd w:val="clear" w:color="auto" w:fill="FFFFFF"/>
        </w:rPr>
        <w:t xml:space="preserve"> </w:t>
      </w:r>
      <w:proofErr w:type="spellStart"/>
      <w:r w:rsidR="00F016CB">
        <w:rPr>
          <w:rFonts w:asciiTheme="majorBidi" w:hAnsiTheme="majorBidi" w:cstheme="majorBidi"/>
          <w:sz w:val="24"/>
          <w:szCs w:val="24"/>
          <w:shd w:val="clear" w:color="auto" w:fill="FFFFFF"/>
        </w:rPr>
        <w:t>pembahasan</w:t>
      </w:r>
      <w:proofErr w:type="spellEnd"/>
      <w:r w:rsidR="00F016CB">
        <w:rPr>
          <w:rFonts w:asciiTheme="majorBidi" w:hAnsiTheme="majorBidi" w:cstheme="majorBidi"/>
          <w:sz w:val="24"/>
          <w:szCs w:val="24"/>
          <w:shd w:val="clear" w:color="auto" w:fill="FFFFFF"/>
        </w:rPr>
        <w:t xml:space="preserve"> </w:t>
      </w:r>
      <w:proofErr w:type="spellStart"/>
      <w:r w:rsidR="00F016CB">
        <w:rPr>
          <w:rFonts w:asciiTheme="majorBidi" w:hAnsiTheme="majorBidi" w:cstheme="majorBidi"/>
          <w:sz w:val="24"/>
          <w:szCs w:val="24"/>
          <w:shd w:val="clear" w:color="auto" w:fill="FFFFFF"/>
        </w:rPr>
        <w:t>pada</w:t>
      </w:r>
      <w:proofErr w:type="spellEnd"/>
      <w:r w:rsidR="00F016CB">
        <w:rPr>
          <w:rFonts w:asciiTheme="majorBidi" w:hAnsiTheme="majorBidi" w:cstheme="majorBidi"/>
          <w:sz w:val="24"/>
          <w:szCs w:val="24"/>
          <w:shd w:val="clear" w:color="auto" w:fill="FFFFFF"/>
        </w:rPr>
        <w:t xml:space="preserve"> </w:t>
      </w:r>
      <w:proofErr w:type="spellStart"/>
      <w:r w:rsidR="00F016CB">
        <w:rPr>
          <w:rFonts w:asciiTheme="majorBidi" w:hAnsiTheme="majorBidi" w:cstheme="majorBidi"/>
          <w:sz w:val="24"/>
          <w:szCs w:val="24"/>
          <w:shd w:val="clear" w:color="auto" w:fill="FFFFFF"/>
        </w:rPr>
        <w:t>Jurnal</w:t>
      </w:r>
      <w:proofErr w:type="spellEnd"/>
      <w:r w:rsidR="006572ED">
        <w:rPr>
          <w:rFonts w:asciiTheme="majorBidi" w:hAnsiTheme="majorBidi" w:cstheme="majorBidi"/>
          <w:sz w:val="24"/>
          <w:szCs w:val="24"/>
          <w:shd w:val="clear" w:color="auto" w:fill="FFFFFF"/>
        </w:rPr>
        <w:t xml:space="preserve">. </w:t>
      </w:r>
      <w:proofErr w:type="spellStart"/>
      <w:proofErr w:type="gramStart"/>
      <w:r w:rsidR="00B775D8">
        <w:rPr>
          <w:rFonts w:asciiTheme="majorBidi" w:hAnsiTheme="majorBidi" w:cstheme="majorBidi"/>
          <w:sz w:val="24"/>
          <w:szCs w:val="24"/>
          <w:shd w:val="clear" w:color="auto" w:fill="FFFFFF"/>
        </w:rPr>
        <w:t>teknik</w:t>
      </w:r>
      <w:proofErr w:type="spellEnd"/>
      <w:proofErr w:type="gramEnd"/>
      <w:r w:rsidR="00B775D8">
        <w:rPr>
          <w:rFonts w:asciiTheme="majorBidi" w:hAnsiTheme="majorBidi" w:cstheme="majorBidi"/>
          <w:sz w:val="24"/>
          <w:szCs w:val="24"/>
          <w:shd w:val="clear" w:color="auto" w:fill="FFFFFF"/>
        </w:rPr>
        <w:t xml:space="preserve"> </w:t>
      </w:r>
      <w:proofErr w:type="spellStart"/>
      <w:r w:rsidR="00B775D8">
        <w:rPr>
          <w:rFonts w:asciiTheme="majorBidi" w:hAnsiTheme="majorBidi" w:cstheme="majorBidi"/>
          <w:sz w:val="24"/>
          <w:szCs w:val="24"/>
          <w:shd w:val="clear" w:color="auto" w:fill="FFFFFF"/>
        </w:rPr>
        <w:t>analisis</w:t>
      </w:r>
      <w:proofErr w:type="spellEnd"/>
      <w:r w:rsidR="00B775D8">
        <w:rPr>
          <w:rFonts w:asciiTheme="majorBidi" w:hAnsiTheme="majorBidi" w:cstheme="majorBidi"/>
          <w:sz w:val="24"/>
          <w:szCs w:val="24"/>
          <w:shd w:val="clear" w:color="auto" w:fill="FFFFFF"/>
        </w:rPr>
        <w:t xml:space="preserve"> </w:t>
      </w:r>
      <w:proofErr w:type="spellStart"/>
      <w:r w:rsidR="00B775D8">
        <w:rPr>
          <w:rFonts w:asciiTheme="majorBidi" w:hAnsiTheme="majorBidi" w:cstheme="majorBidi"/>
          <w:sz w:val="24"/>
          <w:szCs w:val="24"/>
          <w:shd w:val="clear" w:color="auto" w:fill="FFFFFF"/>
        </w:rPr>
        <w:t>ini</w:t>
      </w:r>
      <w:proofErr w:type="spellEnd"/>
      <w:r w:rsidR="006B4FD3">
        <w:rPr>
          <w:rFonts w:asciiTheme="majorBidi" w:hAnsiTheme="majorBidi" w:cstheme="majorBidi"/>
          <w:sz w:val="24"/>
          <w:szCs w:val="24"/>
          <w:shd w:val="clear" w:color="auto" w:fill="FFFFFF"/>
        </w:rPr>
        <w:t xml:space="preserve"> </w:t>
      </w:r>
      <w:proofErr w:type="spellStart"/>
      <w:r w:rsidR="006B4FD3">
        <w:rPr>
          <w:rFonts w:asciiTheme="majorBidi" w:hAnsiTheme="majorBidi" w:cstheme="majorBidi"/>
          <w:sz w:val="24"/>
          <w:szCs w:val="24"/>
          <w:shd w:val="clear" w:color="auto" w:fill="FFFFFF"/>
        </w:rPr>
        <w:t>adalah</w:t>
      </w:r>
      <w:proofErr w:type="spellEnd"/>
      <w:r w:rsidR="006B4FD3">
        <w:rPr>
          <w:rFonts w:asciiTheme="majorBidi" w:hAnsiTheme="majorBidi" w:cstheme="majorBidi"/>
          <w:sz w:val="24"/>
          <w:szCs w:val="24"/>
          <w:shd w:val="clear" w:color="auto" w:fill="FFFFFF"/>
        </w:rPr>
        <w:t xml:space="preserve"> </w:t>
      </w:r>
      <w:proofErr w:type="spellStart"/>
      <w:r w:rsidR="006B4FD3">
        <w:rPr>
          <w:rFonts w:asciiTheme="majorBidi" w:hAnsiTheme="majorBidi" w:cstheme="majorBidi"/>
          <w:sz w:val="24"/>
          <w:szCs w:val="24"/>
          <w:shd w:val="clear" w:color="auto" w:fill="FFFFFF"/>
        </w:rPr>
        <w:t>teknik</w:t>
      </w:r>
      <w:proofErr w:type="spellEnd"/>
      <w:r w:rsidR="006B4FD3">
        <w:rPr>
          <w:rFonts w:asciiTheme="majorBidi" w:hAnsiTheme="majorBidi" w:cstheme="majorBidi"/>
          <w:sz w:val="24"/>
          <w:szCs w:val="24"/>
          <w:shd w:val="clear" w:color="auto" w:fill="FFFFFF"/>
        </w:rPr>
        <w:t xml:space="preserve"> di </w:t>
      </w:r>
      <w:proofErr w:type="spellStart"/>
      <w:r w:rsidR="006B4FD3">
        <w:rPr>
          <w:rFonts w:asciiTheme="majorBidi" w:hAnsiTheme="majorBidi" w:cstheme="majorBidi"/>
          <w:sz w:val="24"/>
          <w:szCs w:val="24"/>
          <w:shd w:val="clear" w:color="auto" w:fill="FFFFFF"/>
        </w:rPr>
        <w:t>mana</w:t>
      </w:r>
      <w:proofErr w:type="spellEnd"/>
      <w:r w:rsidR="006B4FD3">
        <w:rPr>
          <w:rFonts w:asciiTheme="majorBidi" w:hAnsiTheme="majorBidi" w:cstheme="majorBidi"/>
          <w:sz w:val="24"/>
          <w:szCs w:val="24"/>
          <w:shd w:val="clear" w:color="auto" w:fill="FFFFFF"/>
        </w:rPr>
        <w:t xml:space="preserve"> </w:t>
      </w:r>
      <w:proofErr w:type="spellStart"/>
      <w:r w:rsidR="006B4FD3">
        <w:rPr>
          <w:rFonts w:asciiTheme="majorBidi" w:hAnsiTheme="majorBidi" w:cstheme="majorBidi"/>
          <w:sz w:val="24"/>
          <w:szCs w:val="24"/>
          <w:shd w:val="clear" w:color="auto" w:fill="FFFFFF"/>
        </w:rPr>
        <w:t>peneliti</w:t>
      </w:r>
      <w:proofErr w:type="spellEnd"/>
      <w:r w:rsidR="006B4FD3">
        <w:rPr>
          <w:rFonts w:asciiTheme="majorBidi" w:hAnsiTheme="majorBidi" w:cstheme="majorBidi"/>
          <w:sz w:val="24"/>
          <w:szCs w:val="24"/>
          <w:shd w:val="clear" w:color="auto" w:fill="FFFFFF"/>
        </w:rPr>
        <w:t xml:space="preserve"> </w:t>
      </w:r>
      <w:proofErr w:type="spellStart"/>
      <w:r w:rsidR="006B4FD3">
        <w:rPr>
          <w:rFonts w:asciiTheme="majorBidi" w:hAnsiTheme="majorBidi" w:cstheme="majorBidi"/>
          <w:sz w:val="24"/>
          <w:szCs w:val="24"/>
          <w:shd w:val="clear" w:color="auto" w:fill="FFFFFF"/>
        </w:rPr>
        <w:t>dapat</w:t>
      </w:r>
      <w:proofErr w:type="spellEnd"/>
      <w:r w:rsidR="006B4FD3">
        <w:rPr>
          <w:rFonts w:asciiTheme="majorBidi" w:hAnsiTheme="majorBidi" w:cstheme="majorBidi"/>
          <w:sz w:val="24"/>
          <w:szCs w:val="24"/>
          <w:shd w:val="clear" w:color="auto" w:fill="FFFFFF"/>
        </w:rPr>
        <w:t xml:space="preserve"> </w:t>
      </w:r>
      <w:proofErr w:type="spellStart"/>
      <w:r w:rsidR="006B4FD3">
        <w:rPr>
          <w:rFonts w:asciiTheme="majorBidi" w:hAnsiTheme="majorBidi" w:cstheme="majorBidi"/>
          <w:sz w:val="24"/>
          <w:szCs w:val="24"/>
          <w:shd w:val="clear" w:color="auto" w:fill="FFFFFF"/>
        </w:rPr>
        <w:t>menarik</w:t>
      </w:r>
      <w:proofErr w:type="spellEnd"/>
      <w:r w:rsidR="006B4FD3">
        <w:rPr>
          <w:rFonts w:asciiTheme="majorBidi" w:hAnsiTheme="majorBidi" w:cstheme="majorBidi"/>
          <w:sz w:val="24"/>
          <w:szCs w:val="24"/>
          <w:shd w:val="clear" w:color="auto" w:fill="FFFFFF"/>
        </w:rPr>
        <w:t xml:space="preserve"> </w:t>
      </w:r>
      <w:proofErr w:type="spellStart"/>
      <w:r w:rsidR="006B4FD3">
        <w:rPr>
          <w:rFonts w:asciiTheme="majorBidi" w:hAnsiTheme="majorBidi" w:cstheme="majorBidi"/>
          <w:sz w:val="24"/>
          <w:szCs w:val="24"/>
          <w:shd w:val="clear" w:color="auto" w:fill="FFFFFF"/>
        </w:rPr>
        <w:t>kesimpulan</w:t>
      </w:r>
      <w:proofErr w:type="spellEnd"/>
      <w:r w:rsidR="006B4FD3">
        <w:rPr>
          <w:rFonts w:asciiTheme="majorBidi" w:hAnsiTheme="majorBidi" w:cstheme="majorBidi"/>
          <w:sz w:val="24"/>
          <w:szCs w:val="24"/>
          <w:shd w:val="clear" w:color="auto" w:fill="FFFFFF"/>
        </w:rPr>
        <w:t xml:space="preserve"> </w:t>
      </w:r>
      <w:proofErr w:type="spellStart"/>
      <w:r w:rsidR="00582A9D">
        <w:rPr>
          <w:rFonts w:asciiTheme="majorBidi" w:hAnsiTheme="majorBidi" w:cstheme="majorBidi"/>
          <w:sz w:val="24"/>
          <w:szCs w:val="24"/>
          <w:shd w:val="clear" w:color="auto" w:fill="FFFFFF"/>
        </w:rPr>
        <w:t>dengan</w:t>
      </w:r>
      <w:proofErr w:type="spellEnd"/>
      <w:r w:rsidR="00582A9D">
        <w:rPr>
          <w:rFonts w:asciiTheme="majorBidi" w:hAnsiTheme="majorBidi" w:cstheme="majorBidi"/>
          <w:sz w:val="24"/>
          <w:szCs w:val="24"/>
          <w:shd w:val="clear" w:color="auto" w:fill="FFFFFF"/>
        </w:rPr>
        <w:t xml:space="preserve"> </w:t>
      </w:r>
      <w:proofErr w:type="spellStart"/>
      <w:r w:rsidR="00582A9D">
        <w:rPr>
          <w:rFonts w:asciiTheme="majorBidi" w:hAnsiTheme="majorBidi" w:cstheme="majorBidi"/>
          <w:sz w:val="24"/>
          <w:szCs w:val="24"/>
          <w:shd w:val="clear" w:color="auto" w:fill="FFFFFF"/>
        </w:rPr>
        <w:t>mendiskusikan</w:t>
      </w:r>
      <w:proofErr w:type="spellEnd"/>
      <w:r w:rsidR="007A7222">
        <w:rPr>
          <w:rFonts w:asciiTheme="majorBidi" w:hAnsiTheme="majorBidi" w:cstheme="majorBidi"/>
          <w:sz w:val="24"/>
          <w:szCs w:val="24"/>
          <w:shd w:val="clear" w:color="auto" w:fill="FFFFFF"/>
        </w:rPr>
        <w:t xml:space="preserve"> </w:t>
      </w:r>
      <w:r w:rsidR="007A7222">
        <w:rPr>
          <w:rFonts w:asciiTheme="majorBidi" w:hAnsiTheme="majorBidi" w:cstheme="majorBidi"/>
          <w:i/>
          <w:iCs/>
          <w:sz w:val="24"/>
          <w:szCs w:val="24"/>
          <w:shd w:val="clear" w:color="auto" w:fill="FFFFFF"/>
        </w:rPr>
        <w:t>al-</w:t>
      </w:r>
      <w:proofErr w:type="spellStart"/>
      <w:r w:rsidR="007A7222">
        <w:rPr>
          <w:rFonts w:asciiTheme="majorBidi" w:hAnsiTheme="majorBidi" w:cstheme="majorBidi"/>
          <w:i/>
          <w:iCs/>
          <w:sz w:val="24"/>
          <w:szCs w:val="24"/>
          <w:shd w:val="clear" w:color="auto" w:fill="FFFFFF"/>
        </w:rPr>
        <w:t>hurûf</w:t>
      </w:r>
      <w:proofErr w:type="spellEnd"/>
      <w:r w:rsidR="007A7222">
        <w:rPr>
          <w:rFonts w:asciiTheme="majorBidi" w:hAnsiTheme="majorBidi" w:cstheme="majorBidi"/>
          <w:i/>
          <w:iCs/>
          <w:sz w:val="24"/>
          <w:szCs w:val="24"/>
          <w:shd w:val="clear" w:color="auto" w:fill="FFFFFF"/>
        </w:rPr>
        <w:t xml:space="preserve"> al-</w:t>
      </w:r>
      <w:proofErr w:type="spellStart"/>
      <w:r w:rsidR="007A7222">
        <w:rPr>
          <w:rFonts w:asciiTheme="majorBidi" w:hAnsiTheme="majorBidi" w:cstheme="majorBidi"/>
          <w:i/>
          <w:iCs/>
          <w:sz w:val="24"/>
          <w:szCs w:val="24"/>
          <w:shd w:val="clear" w:color="auto" w:fill="FFFFFF"/>
        </w:rPr>
        <w:t>jᾱrrah</w:t>
      </w:r>
      <w:proofErr w:type="spellEnd"/>
      <w:r w:rsidR="00582A9D">
        <w:rPr>
          <w:rFonts w:asciiTheme="majorBidi" w:hAnsiTheme="majorBidi" w:cstheme="majorBidi"/>
          <w:sz w:val="24"/>
          <w:szCs w:val="24"/>
          <w:shd w:val="clear" w:color="auto" w:fill="FFFFFF"/>
        </w:rPr>
        <w:t>.</w:t>
      </w:r>
      <w:r w:rsidR="002D114D">
        <w:rPr>
          <w:rFonts w:asciiTheme="majorBidi" w:hAnsiTheme="majorBidi" w:cstheme="majorBidi"/>
          <w:sz w:val="24"/>
          <w:szCs w:val="24"/>
          <w:shd w:val="clear" w:color="auto" w:fill="FFFFFF"/>
        </w:rPr>
        <w:t xml:space="preserve"> </w:t>
      </w:r>
      <w:proofErr w:type="spellStart"/>
      <w:r w:rsidR="002D114D">
        <w:rPr>
          <w:rFonts w:asciiTheme="majorBidi" w:hAnsiTheme="majorBidi" w:cstheme="majorBidi"/>
          <w:sz w:val="24"/>
          <w:szCs w:val="24"/>
          <w:shd w:val="clear" w:color="auto" w:fill="FFFFFF"/>
        </w:rPr>
        <w:t>Kemudian</w:t>
      </w:r>
      <w:proofErr w:type="spellEnd"/>
      <w:r w:rsidR="002D114D">
        <w:rPr>
          <w:rFonts w:asciiTheme="majorBidi" w:hAnsiTheme="majorBidi" w:cstheme="majorBidi"/>
          <w:sz w:val="24"/>
          <w:szCs w:val="24"/>
          <w:shd w:val="clear" w:color="auto" w:fill="FFFFFF"/>
        </w:rPr>
        <w:t xml:space="preserve"> </w:t>
      </w:r>
      <w:proofErr w:type="spellStart"/>
      <w:r w:rsidR="002D114D">
        <w:rPr>
          <w:rFonts w:asciiTheme="majorBidi" w:hAnsiTheme="majorBidi" w:cstheme="majorBidi"/>
          <w:sz w:val="24"/>
          <w:szCs w:val="24"/>
          <w:shd w:val="clear" w:color="auto" w:fill="FFFFFF"/>
        </w:rPr>
        <w:t>peneliti</w:t>
      </w:r>
      <w:proofErr w:type="spellEnd"/>
      <w:r w:rsidR="002D114D">
        <w:rPr>
          <w:rFonts w:asciiTheme="majorBidi" w:hAnsiTheme="majorBidi" w:cstheme="majorBidi"/>
          <w:sz w:val="24"/>
          <w:szCs w:val="24"/>
          <w:shd w:val="clear" w:color="auto" w:fill="FFFFFF"/>
        </w:rPr>
        <w:t xml:space="preserve"> </w:t>
      </w:r>
      <w:proofErr w:type="spellStart"/>
      <w:r w:rsidR="002D114D">
        <w:rPr>
          <w:rFonts w:asciiTheme="majorBidi" w:hAnsiTheme="majorBidi" w:cstheme="majorBidi"/>
          <w:sz w:val="24"/>
          <w:szCs w:val="24"/>
          <w:shd w:val="clear" w:color="auto" w:fill="FFFFFF"/>
        </w:rPr>
        <w:t>menganalisis</w:t>
      </w:r>
      <w:proofErr w:type="spellEnd"/>
      <w:r w:rsidR="002D114D">
        <w:rPr>
          <w:rFonts w:asciiTheme="majorBidi" w:hAnsiTheme="majorBidi" w:cstheme="majorBidi"/>
          <w:sz w:val="24"/>
          <w:szCs w:val="24"/>
          <w:shd w:val="clear" w:color="auto" w:fill="FFFFFF"/>
        </w:rPr>
        <w:t xml:space="preserve"> </w:t>
      </w:r>
      <w:proofErr w:type="spellStart"/>
      <w:r w:rsidR="002D114D">
        <w:rPr>
          <w:rFonts w:asciiTheme="majorBidi" w:hAnsiTheme="majorBidi" w:cstheme="majorBidi"/>
          <w:sz w:val="24"/>
          <w:szCs w:val="24"/>
          <w:shd w:val="clear" w:color="auto" w:fill="FFFFFF"/>
        </w:rPr>
        <w:t>lebih</w:t>
      </w:r>
      <w:proofErr w:type="spellEnd"/>
      <w:r w:rsidR="002D114D">
        <w:rPr>
          <w:rFonts w:asciiTheme="majorBidi" w:hAnsiTheme="majorBidi" w:cstheme="majorBidi"/>
          <w:sz w:val="24"/>
          <w:szCs w:val="24"/>
          <w:shd w:val="clear" w:color="auto" w:fill="FFFFFF"/>
        </w:rPr>
        <w:t xml:space="preserve"> </w:t>
      </w:r>
      <w:proofErr w:type="spellStart"/>
      <w:r w:rsidR="002D114D">
        <w:rPr>
          <w:rFonts w:asciiTheme="majorBidi" w:hAnsiTheme="majorBidi" w:cstheme="majorBidi"/>
          <w:sz w:val="24"/>
          <w:szCs w:val="24"/>
          <w:shd w:val="clear" w:color="auto" w:fill="FFFFFF"/>
        </w:rPr>
        <w:t>dalam</w:t>
      </w:r>
      <w:proofErr w:type="spellEnd"/>
      <w:r w:rsidR="002D114D">
        <w:rPr>
          <w:rFonts w:asciiTheme="majorBidi" w:hAnsiTheme="majorBidi" w:cstheme="majorBidi"/>
          <w:sz w:val="24"/>
          <w:szCs w:val="24"/>
          <w:shd w:val="clear" w:color="auto" w:fill="FFFFFF"/>
        </w:rPr>
        <w:t xml:space="preserve"> </w:t>
      </w:r>
      <w:proofErr w:type="spellStart"/>
      <w:r w:rsidR="002D114D">
        <w:rPr>
          <w:rFonts w:asciiTheme="majorBidi" w:hAnsiTheme="majorBidi" w:cstheme="majorBidi"/>
          <w:sz w:val="24"/>
          <w:szCs w:val="24"/>
          <w:shd w:val="clear" w:color="auto" w:fill="FFFFFF"/>
        </w:rPr>
        <w:t>lagi</w:t>
      </w:r>
      <w:proofErr w:type="spellEnd"/>
      <w:r w:rsidR="002D114D">
        <w:rPr>
          <w:rFonts w:asciiTheme="majorBidi" w:hAnsiTheme="majorBidi" w:cstheme="majorBidi"/>
          <w:sz w:val="24"/>
          <w:szCs w:val="24"/>
          <w:shd w:val="clear" w:color="auto" w:fill="FFFFFF"/>
        </w:rPr>
        <w:t xml:space="preserve"> </w:t>
      </w:r>
      <w:proofErr w:type="spellStart"/>
      <w:r w:rsidR="007F2143">
        <w:rPr>
          <w:rFonts w:asciiTheme="majorBidi" w:hAnsiTheme="majorBidi" w:cstheme="majorBidi"/>
          <w:sz w:val="24"/>
          <w:szCs w:val="24"/>
          <w:shd w:val="clear" w:color="auto" w:fill="FFFFFF"/>
        </w:rPr>
        <w:t>yaitu</w:t>
      </w:r>
      <w:proofErr w:type="spellEnd"/>
      <w:r w:rsidR="007F2143">
        <w:rPr>
          <w:rFonts w:asciiTheme="majorBidi" w:hAnsiTheme="majorBidi" w:cstheme="majorBidi"/>
          <w:sz w:val="24"/>
          <w:szCs w:val="24"/>
          <w:shd w:val="clear" w:color="auto" w:fill="FFFFFF"/>
        </w:rPr>
        <w:t xml:space="preserve"> </w:t>
      </w:r>
      <w:proofErr w:type="spellStart"/>
      <w:r w:rsidR="007F2143">
        <w:rPr>
          <w:rFonts w:asciiTheme="majorBidi" w:hAnsiTheme="majorBidi" w:cstheme="majorBidi"/>
          <w:sz w:val="24"/>
          <w:szCs w:val="24"/>
          <w:shd w:val="clear" w:color="auto" w:fill="FFFFFF"/>
        </w:rPr>
        <w:t>menganalisis</w:t>
      </w:r>
      <w:proofErr w:type="spellEnd"/>
      <w:r w:rsidR="007F2143">
        <w:rPr>
          <w:rFonts w:asciiTheme="majorBidi" w:hAnsiTheme="majorBidi" w:cstheme="majorBidi"/>
          <w:sz w:val="24"/>
          <w:szCs w:val="24"/>
          <w:shd w:val="clear" w:color="auto" w:fill="FFFFFF"/>
        </w:rPr>
        <w:t xml:space="preserve"> </w:t>
      </w:r>
      <w:proofErr w:type="spellStart"/>
      <w:r w:rsidR="00237327">
        <w:rPr>
          <w:rFonts w:asciiTheme="majorBidi" w:hAnsiTheme="majorBidi" w:cstheme="majorBidi"/>
          <w:sz w:val="24"/>
          <w:szCs w:val="24"/>
          <w:shd w:val="clear" w:color="auto" w:fill="FFFFFF"/>
        </w:rPr>
        <w:t>dilalah</w:t>
      </w:r>
      <w:proofErr w:type="spellEnd"/>
      <w:r w:rsidR="00237327">
        <w:rPr>
          <w:rFonts w:asciiTheme="majorBidi" w:hAnsiTheme="majorBidi" w:cstheme="majorBidi"/>
          <w:sz w:val="24"/>
          <w:szCs w:val="24"/>
          <w:shd w:val="clear" w:color="auto" w:fill="FFFFFF"/>
        </w:rPr>
        <w:t xml:space="preserve"> </w:t>
      </w:r>
      <w:r w:rsidR="00237327">
        <w:rPr>
          <w:rFonts w:asciiTheme="majorBidi" w:hAnsiTheme="majorBidi" w:cstheme="majorBidi"/>
          <w:i/>
          <w:iCs/>
          <w:sz w:val="24"/>
          <w:szCs w:val="24"/>
          <w:shd w:val="clear" w:color="auto" w:fill="FFFFFF"/>
        </w:rPr>
        <w:t>al-</w:t>
      </w:r>
      <w:proofErr w:type="spellStart"/>
      <w:r w:rsidR="00237327">
        <w:rPr>
          <w:rFonts w:asciiTheme="majorBidi" w:hAnsiTheme="majorBidi" w:cstheme="majorBidi"/>
          <w:i/>
          <w:iCs/>
          <w:sz w:val="24"/>
          <w:szCs w:val="24"/>
          <w:shd w:val="clear" w:color="auto" w:fill="FFFFFF"/>
        </w:rPr>
        <w:t>hurûf</w:t>
      </w:r>
      <w:proofErr w:type="spellEnd"/>
      <w:r w:rsidR="00237327">
        <w:rPr>
          <w:rFonts w:asciiTheme="majorBidi" w:hAnsiTheme="majorBidi" w:cstheme="majorBidi"/>
          <w:i/>
          <w:iCs/>
          <w:sz w:val="24"/>
          <w:szCs w:val="24"/>
          <w:shd w:val="clear" w:color="auto" w:fill="FFFFFF"/>
        </w:rPr>
        <w:t xml:space="preserve"> al-</w:t>
      </w:r>
      <w:proofErr w:type="spellStart"/>
      <w:proofErr w:type="gramStart"/>
      <w:r w:rsidR="00237327">
        <w:rPr>
          <w:rFonts w:asciiTheme="majorBidi" w:hAnsiTheme="majorBidi" w:cstheme="majorBidi"/>
          <w:i/>
          <w:iCs/>
          <w:sz w:val="24"/>
          <w:szCs w:val="24"/>
          <w:shd w:val="clear" w:color="auto" w:fill="FFFFFF"/>
        </w:rPr>
        <w:t>jᾱrrah</w:t>
      </w:r>
      <w:proofErr w:type="spellEnd"/>
      <w:r w:rsidR="00237327">
        <w:rPr>
          <w:rFonts w:asciiTheme="majorBidi" w:hAnsiTheme="majorBidi" w:cstheme="majorBidi"/>
          <w:i/>
          <w:iCs/>
          <w:sz w:val="24"/>
          <w:szCs w:val="24"/>
          <w:shd w:val="clear" w:color="auto" w:fill="FFFFFF"/>
        </w:rPr>
        <w:t xml:space="preserve"> </w:t>
      </w:r>
      <w:r w:rsidR="00237327">
        <w:rPr>
          <w:rFonts w:asciiTheme="majorBidi" w:hAnsiTheme="majorBidi" w:cstheme="majorBidi"/>
          <w:sz w:val="24"/>
          <w:szCs w:val="24"/>
          <w:shd w:val="clear" w:color="auto" w:fill="FFFFFF"/>
        </w:rPr>
        <w:t xml:space="preserve"> yang</w:t>
      </w:r>
      <w:proofErr w:type="gramEnd"/>
      <w:r w:rsidR="00237327">
        <w:rPr>
          <w:rFonts w:asciiTheme="majorBidi" w:hAnsiTheme="majorBidi" w:cstheme="majorBidi"/>
          <w:sz w:val="24"/>
          <w:szCs w:val="24"/>
          <w:shd w:val="clear" w:color="auto" w:fill="FFFFFF"/>
        </w:rPr>
        <w:t xml:space="preserve"> </w:t>
      </w:r>
      <w:proofErr w:type="spellStart"/>
      <w:r w:rsidR="00237327">
        <w:rPr>
          <w:rFonts w:asciiTheme="majorBidi" w:hAnsiTheme="majorBidi" w:cstheme="majorBidi"/>
          <w:sz w:val="24"/>
          <w:szCs w:val="24"/>
          <w:shd w:val="clear" w:color="auto" w:fill="FFFFFF"/>
        </w:rPr>
        <w:t>ada</w:t>
      </w:r>
      <w:proofErr w:type="spellEnd"/>
      <w:r w:rsidR="00237327">
        <w:rPr>
          <w:rFonts w:asciiTheme="majorBidi" w:hAnsiTheme="majorBidi" w:cstheme="majorBidi"/>
          <w:sz w:val="24"/>
          <w:szCs w:val="24"/>
          <w:shd w:val="clear" w:color="auto" w:fill="FFFFFF"/>
        </w:rPr>
        <w:t xml:space="preserve"> </w:t>
      </w:r>
      <w:proofErr w:type="spellStart"/>
      <w:r w:rsidR="00237327">
        <w:rPr>
          <w:rFonts w:asciiTheme="majorBidi" w:hAnsiTheme="majorBidi" w:cstheme="majorBidi"/>
          <w:sz w:val="24"/>
          <w:szCs w:val="24"/>
          <w:shd w:val="clear" w:color="auto" w:fill="FFFFFF"/>
        </w:rPr>
        <w:t>pada</w:t>
      </w:r>
      <w:proofErr w:type="spellEnd"/>
      <w:r w:rsidR="00237327">
        <w:rPr>
          <w:rFonts w:asciiTheme="majorBidi" w:hAnsiTheme="majorBidi" w:cstheme="majorBidi"/>
          <w:sz w:val="24"/>
          <w:szCs w:val="24"/>
          <w:shd w:val="clear" w:color="auto" w:fill="FFFFFF"/>
        </w:rPr>
        <w:t xml:space="preserve"> </w:t>
      </w:r>
      <w:proofErr w:type="spellStart"/>
      <w:r w:rsidR="00E06C9E">
        <w:rPr>
          <w:rFonts w:asciiTheme="majorBidi" w:hAnsiTheme="majorBidi" w:cstheme="majorBidi"/>
          <w:sz w:val="24"/>
          <w:szCs w:val="24"/>
          <w:shd w:val="clear" w:color="auto" w:fill="FFFFFF"/>
        </w:rPr>
        <w:t>bab</w:t>
      </w:r>
      <w:proofErr w:type="spellEnd"/>
      <w:r w:rsidR="00E06C9E">
        <w:rPr>
          <w:rFonts w:asciiTheme="majorBidi" w:hAnsiTheme="majorBidi" w:cstheme="majorBidi"/>
          <w:sz w:val="24"/>
          <w:szCs w:val="24"/>
          <w:shd w:val="clear" w:color="auto" w:fill="FFFFFF"/>
        </w:rPr>
        <w:t xml:space="preserve"> </w:t>
      </w:r>
      <w:r w:rsidR="00E06C9E">
        <w:rPr>
          <w:rFonts w:asciiTheme="majorBidi" w:hAnsiTheme="majorBidi" w:cstheme="majorBidi"/>
          <w:i/>
          <w:iCs/>
          <w:sz w:val="24"/>
          <w:szCs w:val="24"/>
          <w:shd w:val="clear" w:color="auto" w:fill="FFFFFF"/>
        </w:rPr>
        <w:t>al-</w:t>
      </w:r>
      <w:proofErr w:type="spellStart"/>
      <w:r w:rsidR="00E06C9E">
        <w:rPr>
          <w:rFonts w:asciiTheme="majorBidi" w:hAnsiTheme="majorBidi" w:cstheme="majorBidi"/>
          <w:i/>
          <w:iCs/>
          <w:sz w:val="24"/>
          <w:szCs w:val="24"/>
          <w:shd w:val="clear" w:color="auto" w:fill="FFFFFF"/>
        </w:rPr>
        <w:t>da’awᾱt</w:t>
      </w:r>
      <w:proofErr w:type="spellEnd"/>
      <w:r w:rsidR="005653A0">
        <w:rPr>
          <w:rFonts w:asciiTheme="majorBidi" w:hAnsiTheme="majorBidi" w:cstheme="majorBidi"/>
          <w:i/>
          <w:iCs/>
          <w:sz w:val="24"/>
          <w:szCs w:val="24"/>
          <w:shd w:val="clear" w:color="auto" w:fill="FFFFFF"/>
        </w:rPr>
        <w:t xml:space="preserve">. </w:t>
      </w:r>
      <w:proofErr w:type="spellStart"/>
      <w:proofErr w:type="gramStart"/>
      <w:r w:rsidR="005653A0">
        <w:rPr>
          <w:rFonts w:asciiTheme="majorBidi" w:hAnsiTheme="majorBidi" w:cstheme="majorBidi"/>
          <w:sz w:val="24"/>
          <w:szCs w:val="24"/>
          <w:shd w:val="clear" w:color="auto" w:fill="FFFFFF"/>
        </w:rPr>
        <w:t>dalam</w:t>
      </w:r>
      <w:proofErr w:type="spellEnd"/>
      <w:proofErr w:type="gramEnd"/>
      <w:r w:rsidR="005653A0">
        <w:rPr>
          <w:rFonts w:asciiTheme="majorBidi" w:hAnsiTheme="majorBidi" w:cstheme="majorBidi"/>
          <w:sz w:val="24"/>
          <w:szCs w:val="24"/>
          <w:shd w:val="clear" w:color="auto" w:fill="FFFFFF"/>
        </w:rPr>
        <w:t xml:space="preserve"> </w:t>
      </w:r>
      <w:proofErr w:type="spellStart"/>
      <w:r w:rsidR="005653A0">
        <w:rPr>
          <w:rFonts w:asciiTheme="majorBidi" w:hAnsiTheme="majorBidi" w:cstheme="majorBidi"/>
          <w:sz w:val="24"/>
          <w:szCs w:val="24"/>
          <w:shd w:val="clear" w:color="auto" w:fill="FFFFFF"/>
        </w:rPr>
        <w:t>menganalisis</w:t>
      </w:r>
      <w:proofErr w:type="spellEnd"/>
      <w:r w:rsidR="005653A0">
        <w:rPr>
          <w:rFonts w:asciiTheme="majorBidi" w:hAnsiTheme="majorBidi" w:cstheme="majorBidi"/>
          <w:sz w:val="24"/>
          <w:szCs w:val="24"/>
          <w:shd w:val="clear" w:color="auto" w:fill="FFFFFF"/>
        </w:rPr>
        <w:t xml:space="preserve"> </w:t>
      </w:r>
      <w:proofErr w:type="spellStart"/>
      <w:r w:rsidR="005653A0">
        <w:rPr>
          <w:rFonts w:asciiTheme="majorBidi" w:hAnsiTheme="majorBidi" w:cstheme="majorBidi"/>
          <w:sz w:val="24"/>
          <w:szCs w:val="24"/>
          <w:shd w:val="clear" w:color="auto" w:fill="FFFFFF"/>
        </w:rPr>
        <w:t>peneliti</w:t>
      </w:r>
      <w:proofErr w:type="spellEnd"/>
      <w:r w:rsidR="005653A0">
        <w:rPr>
          <w:rFonts w:asciiTheme="majorBidi" w:hAnsiTheme="majorBidi" w:cstheme="majorBidi"/>
          <w:sz w:val="24"/>
          <w:szCs w:val="24"/>
          <w:shd w:val="clear" w:color="auto" w:fill="FFFFFF"/>
        </w:rPr>
        <w:t xml:space="preserve"> </w:t>
      </w:r>
      <w:proofErr w:type="spellStart"/>
      <w:r w:rsidR="005653A0">
        <w:rPr>
          <w:rFonts w:asciiTheme="majorBidi" w:hAnsiTheme="majorBidi" w:cstheme="majorBidi"/>
          <w:sz w:val="24"/>
          <w:szCs w:val="24"/>
          <w:shd w:val="clear" w:color="auto" w:fill="FFFFFF"/>
        </w:rPr>
        <w:t>juga</w:t>
      </w:r>
      <w:proofErr w:type="spellEnd"/>
      <w:r w:rsidR="005653A0">
        <w:rPr>
          <w:rFonts w:asciiTheme="majorBidi" w:hAnsiTheme="majorBidi" w:cstheme="majorBidi"/>
          <w:sz w:val="24"/>
          <w:szCs w:val="24"/>
          <w:shd w:val="clear" w:color="auto" w:fill="FFFFFF"/>
        </w:rPr>
        <w:t xml:space="preserve"> </w:t>
      </w:r>
      <w:proofErr w:type="spellStart"/>
      <w:r w:rsidR="005653A0">
        <w:rPr>
          <w:rFonts w:asciiTheme="majorBidi" w:hAnsiTheme="majorBidi" w:cstheme="majorBidi"/>
          <w:sz w:val="24"/>
          <w:szCs w:val="24"/>
          <w:shd w:val="clear" w:color="auto" w:fill="FFFFFF"/>
        </w:rPr>
        <w:t>menggunakan</w:t>
      </w:r>
      <w:proofErr w:type="spellEnd"/>
      <w:r w:rsidR="005653A0">
        <w:rPr>
          <w:rFonts w:asciiTheme="majorBidi" w:hAnsiTheme="majorBidi" w:cstheme="majorBidi"/>
          <w:sz w:val="24"/>
          <w:szCs w:val="24"/>
          <w:shd w:val="clear" w:color="auto" w:fill="FFFFFF"/>
        </w:rPr>
        <w:t xml:space="preserve"> </w:t>
      </w:r>
      <w:proofErr w:type="spellStart"/>
      <w:r w:rsidR="005653A0">
        <w:rPr>
          <w:rFonts w:asciiTheme="majorBidi" w:hAnsiTheme="majorBidi" w:cstheme="majorBidi"/>
          <w:sz w:val="24"/>
          <w:szCs w:val="24"/>
          <w:shd w:val="clear" w:color="auto" w:fill="FFFFFF"/>
        </w:rPr>
        <w:t>langkah</w:t>
      </w:r>
      <w:proofErr w:type="spellEnd"/>
      <w:r w:rsidR="008F62A2">
        <w:rPr>
          <w:rFonts w:asciiTheme="majorBidi" w:hAnsiTheme="majorBidi" w:cstheme="majorBidi"/>
          <w:sz w:val="24"/>
          <w:szCs w:val="24"/>
          <w:shd w:val="clear" w:color="auto" w:fill="FFFFFF"/>
        </w:rPr>
        <w:t>,</w:t>
      </w:r>
      <w:r w:rsidR="005653A0">
        <w:rPr>
          <w:rFonts w:asciiTheme="majorBidi" w:hAnsiTheme="majorBidi" w:cstheme="majorBidi"/>
          <w:sz w:val="24"/>
          <w:szCs w:val="24"/>
          <w:shd w:val="clear" w:color="auto" w:fill="FFFFFF"/>
        </w:rPr>
        <w:t xml:space="preserve"> </w:t>
      </w:r>
      <w:proofErr w:type="spellStart"/>
      <w:r w:rsidR="009C48C2">
        <w:rPr>
          <w:rFonts w:asciiTheme="majorBidi" w:hAnsiTheme="majorBidi" w:cstheme="majorBidi"/>
          <w:sz w:val="24"/>
          <w:szCs w:val="24"/>
          <w:shd w:val="clear" w:color="auto" w:fill="FFFFFF"/>
        </w:rPr>
        <w:t>yaitu</w:t>
      </w:r>
      <w:proofErr w:type="spellEnd"/>
      <w:r w:rsidR="009C48C2">
        <w:rPr>
          <w:rFonts w:asciiTheme="majorBidi" w:hAnsiTheme="majorBidi" w:cstheme="majorBidi"/>
          <w:sz w:val="24"/>
          <w:szCs w:val="24"/>
          <w:shd w:val="clear" w:color="auto" w:fill="FFFFFF"/>
        </w:rPr>
        <w:t xml:space="preserve"> </w:t>
      </w:r>
      <w:proofErr w:type="spellStart"/>
      <w:r w:rsidR="009C48C2">
        <w:rPr>
          <w:rFonts w:asciiTheme="majorBidi" w:hAnsiTheme="majorBidi" w:cstheme="majorBidi"/>
          <w:sz w:val="24"/>
          <w:szCs w:val="24"/>
          <w:shd w:val="clear" w:color="auto" w:fill="FFFFFF"/>
        </w:rPr>
        <w:t>mengungkapkan</w:t>
      </w:r>
      <w:proofErr w:type="spellEnd"/>
      <w:r w:rsidR="009C48C2">
        <w:rPr>
          <w:rFonts w:asciiTheme="majorBidi" w:hAnsiTheme="majorBidi" w:cstheme="majorBidi"/>
          <w:sz w:val="24"/>
          <w:szCs w:val="24"/>
          <w:shd w:val="clear" w:color="auto" w:fill="FFFFFF"/>
        </w:rPr>
        <w:t xml:space="preserve"> </w:t>
      </w:r>
      <w:proofErr w:type="spellStart"/>
      <w:r w:rsidR="009C48C2">
        <w:rPr>
          <w:rFonts w:asciiTheme="majorBidi" w:hAnsiTheme="majorBidi" w:cstheme="majorBidi"/>
          <w:sz w:val="24"/>
          <w:szCs w:val="24"/>
          <w:shd w:val="clear" w:color="auto" w:fill="FFFFFF"/>
        </w:rPr>
        <w:t>hadits-hadits</w:t>
      </w:r>
      <w:proofErr w:type="spellEnd"/>
      <w:r w:rsidR="006E53D6">
        <w:rPr>
          <w:rFonts w:asciiTheme="majorBidi" w:hAnsiTheme="majorBidi" w:cstheme="majorBidi"/>
          <w:sz w:val="24"/>
          <w:szCs w:val="24"/>
          <w:shd w:val="clear" w:color="auto" w:fill="FFFFFF"/>
        </w:rPr>
        <w:t xml:space="preserve"> yang </w:t>
      </w:r>
      <w:proofErr w:type="spellStart"/>
      <w:r w:rsidR="006E53D6">
        <w:rPr>
          <w:rFonts w:asciiTheme="majorBidi" w:hAnsiTheme="majorBidi" w:cstheme="majorBidi"/>
          <w:sz w:val="24"/>
          <w:szCs w:val="24"/>
          <w:shd w:val="clear" w:color="auto" w:fill="FFFFFF"/>
        </w:rPr>
        <w:t>terdapat</w:t>
      </w:r>
      <w:proofErr w:type="spellEnd"/>
      <w:r w:rsidR="006E53D6">
        <w:rPr>
          <w:rFonts w:asciiTheme="majorBidi" w:hAnsiTheme="majorBidi" w:cstheme="majorBidi"/>
          <w:sz w:val="24"/>
          <w:szCs w:val="24"/>
          <w:shd w:val="clear" w:color="auto" w:fill="FFFFFF"/>
        </w:rPr>
        <w:t xml:space="preserve"> </w:t>
      </w:r>
      <w:r w:rsidR="006E53D6">
        <w:rPr>
          <w:rFonts w:asciiTheme="majorBidi" w:hAnsiTheme="majorBidi" w:cstheme="majorBidi"/>
          <w:i/>
          <w:iCs/>
          <w:sz w:val="24"/>
          <w:szCs w:val="24"/>
          <w:shd w:val="clear" w:color="auto" w:fill="FFFFFF"/>
        </w:rPr>
        <w:t>al-</w:t>
      </w:r>
      <w:proofErr w:type="spellStart"/>
      <w:r w:rsidR="006E53D6">
        <w:rPr>
          <w:rFonts w:asciiTheme="majorBidi" w:hAnsiTheme="majorBidi" w:cstheme="majorBidi"/>
          <w:i/>
          <w:iCs/>
          <w:sz w:val="24"/>
          <w:szCs w:val="24"/>
          <w:shd w:val="clear" w:color="auto" w:fill="FFFFFF"/>
        </w:rPr>
        <w:t>hurûf</w:t>
      </w:r>
      <w:proofErr w:type="spellEnd"/>
      <w:r w:rsidR="006E53D6">
        <w:rPr>
          <w:rFonts w:asciiTheme="majorBidi" w:hAnsiTheme="majorBidi" w:cstheme="majorBidi"/>
          <w:i/>
          <w:iCs/>
          <w:sz w:val="24"/>
          <w:szCs w:val="24"/>
          <w:shd w:val="clear" w:color="auto" w:fill="FFFFFF"/>
        </w:rPr>
        <w:t xml:space="preserve"> al-</w:t>
      </w:r>
      <w:proofErr w:type="spellStart"/>
      <w:r w:rsidR="006E53D6">
        <w:rPr>
          <w:rFonts w:asciiTheme="majorBidi" w:hAnsiTheme="majorBidi" w:cstheme="majorBidi"/>
          <w:i/>
          <w:iCs/>
          <w:sz w:val="24"/>
          <w:szCs w:val="24"/>
          <w:shd w:val="clear" w:color="auto" w:fill="FFFFFF"/>
        </w:rPr>
        <w:t>jᾱrrah</w:t>
      </w:r>
      <w:proofErr w:type="spellEnd"/>
      <w:r w:rsidR="006E53D6">
        <w:rPr>
          <w:rFonts w:asciiTheme="majorBidi" w:hAnsiTheme="majorBidi" w:cstheme="majorBidi"/>
          <w:sz w:val="24"/>
          <w:szCs w:val="24"/>
          <w:shd w:val="clear" w:color="auto" w:fill="FFFFFF"/>
        </w:rPr>
        <w:t xml:space="preserve"> di </w:t>
      </w:r>
      <w:proofErr w:type="spellStart"/>
      <w:r w:rsidR="006E53D6">
        <w:rPr>
          <w:rFonts w:asciiTheme="majorBidi" w:hAnsiTheme="majorBidi" w:cstheme="majorBidi"/>
          <w:sz w:val="24"/>
          <w:szCs w:val="24"/>
          <w:shd w:val="clear" w:color="auto" w:fill="FFFFFF"/>
        </w:rPr>
        <w:t>dalamnya</w:t>
      </w:r>
      <w:proofErr w:type="spellEnd"/>
      <w:r w:rsidR="006E53D6">
        <w:rPr>
          <w:rFonts w:asciiTheme="majorBidi" w:hAnsiTheme="majorBidi" w:cstheme="majorBidi"/>
          <w:sz w:val="24"/>
          <w:szCs w:val="24"/>
          <w:shd w:val="clear" w:color="auto" w:fill="FFFFFF"/>
        </w:rPr>
        <w:t xml:space="preserve"> </w:t>
      </w:r>
      <w:proofErr w:type="spellStart"/>
      <w:r w:rsidR="0044331B">
        <w:rPr>
          <w:rFonts w:asciiTheme="majorBidi" w:hAnsiTheme="majorBidi" w:cstheme="majorBidi"/>
          <w:sz w:val="24"/>
          <w:szCs w:val="24"/>
          <w:shd w:val="clear" w:color="auto" w:fill="FFFFFF"/>
        </w:rPr>
        <w:t>dan</w:t>
      </w:r>
      <w:proofErr w:type="spellEnd"/>
      <w:r w:rsidR="0044331B">
        <w:rPr>
          <w:rFonts w:asciiTheme="majorBidi" w:hAnsiTheme="majorBidi" w:cstheme="majorBidi"/>
          <w:sz w:val="24"/>
          <w:szCs w:val="24"/>
          <w:shd w:val="clear" w:color="auto" w:fill="FFFFFF"/>
        </w:rPr>
        <w:t xml:space="preserve"> </w:t>
      </w:r>
      <w:proofErr w:type="spellStart"/>
      <w:r w:rsidR="0044331B">
        <w:rPr>
          <w:rFonts w:asciiTheme="majorBidi" w:hAnsiTheme="majorBidi" w:cstheme="majorBidi"/>
          <w:sz w:val="24"/>
          <w:szCs w:val="24"/>
          <w:shd w:val="clear" w:color="auto" w:fill="FFFFFF"/>
        </w:rPr>
        <w:t>kemudian</w:t>
      </w:r>
      <w:proofErr w:type="spellEnd"/>
      <w:r w:rsidR="0044331B">
        <w:rPr>
          <w:rFonts w:asciiTheme="majorBidi" w:hAnsiTheme="majorBidi" w:cstheme="majorBidi"/>
          <w:sz w:val="24"/>
          <w:szCs w:val="24"/>
          <w:shd w:val="clear" w:color="auto" w:fill="FFFFFF"/>
        </w:rPr>
        <w:t xml:space="preserve"> </w:t>
      </w:r>
      <w:proofErr w:type="spellStart"/>
      <w:r w:rsidR="0044331B">
        <w:rPr>
          <w:rFonts w:asciiTheme="majorBidi" w:hAnsiTheme="majorBidi" w:cstheme="majorBidi"/>
          <w:sz w:val="24"/>
          <w:szCs w:val="24"/>
          <w:shd w:val="clear" w:color="auto" w:fill="FFFFFF"/>
        </w:rPr>
        <w:t>mengungkapkan</w:t>
      </w:r>
      <w:proofErr w:type="spellEnd"/>
      <w:r w:rsidR="0044331B">
        <w:rPr>
          <w:rFonts w:asciiTheme="majorBidi" w:hAnsiTheme="majorBidi" w:cstheme="majorBidi"/>
          <w:sz w:val="24"/>
          <w:szCs w:val="24"/>
          <w:shd w:val="clear" w:color="auto" w:fill="FFFFFF"/>
        </w:rPr>
        <w:t xml:space="preserve"> </w:t>
      </w:r>
      <w:proofErr w:type="spellStart"/>
      <w:r w:rsidR="0044331B">
        <w:rPr>
          <w:rFonts w:asciiTheme="majorBidi" w:hAnsiTheme="majorBidi" w:cstheme="majorBidi"/>
          <w:sz w:val="24"/>
          <w:szCs w:val="24"/>
          <w:shd w:val="clear" w:color="auto" w:fill="FFFFFF"/>
        </w:rPr>
        <w:t>dilalah-dilalahnya</w:t>
      </w:r>
      <w:proofErr w:type="spellEnd"/>
      <w:r w:rsidR="00F4272E">
        <w:rPr>
          <w:rFonts w:asciiTheme="majorBidi" w:hAnsiTheme="majorBidi" w:cstheme="majorBidi"/>
          <w:sz w:val="24"/>
          <w:szCs w:val="24"/>
          <w:shd w:val="clear" w:color="auto" w:fill="FFFFFF"/>
        </w:rPr>
        <w:t>.</w:t>
      </w:r>
      <w:r w:rsidR="00F4020D">
        <w:rPr>
          <w:rFonts w:asciiTheme="majorBidi" w:hAnsiTheme="majorBidi" w:cstheme="majorBidi"/>
          <w:sz w:val="24"/>
          <w:szCs w:val="24"/>
          <w:shd w:val="clear" w:color="auto" w:fill="FFFFFF"/>
        </w:rPr>
        <w:t xml:space="preserve"> </w:t>
      </w:r>
      <w:proofErr w:type="spellStart"/>
      <w:r w:rsidR="00F4020D">
        <w:rPr>
          <w:rFonts w:asciiTheme="majorBidi" w:hAnsiTheme="majorBidi" w:cstheme="majorBidi"/>
          <w:sz w:val="24"/>
          <w:szCs w:val="24"/>
          <w:shd w:val="clear" w:color="auto" w:fill="FFFFFF"/>
        </w:rPr>
        <w:t>adapun</w:t>
      </w:r>
      <w:r w:rsidR="00532136" w:rsidRPr="00AD1739">
        <w:rPr>
          <w:rFonts w:asciiTheme="majorBidi" w:hAnsiTheme="majorBidi" w:cstheme="majorBidi"/>
          <w:sz w:val="24"/>
          <w:szCs w:val="24"/>
          <w:shd w:val="clear" w:color="auto" w:fill="FFFFFF"/>
        </w:rPr>
        <w:t>diantara</w:t>
      </w:r>
      <w:proofErr w:type="spellEnd"/>
      <w:r w:rsidR="00532136" w:rsidRPr="00AD1739">
        <w:rPr>
          <w:rFonts w:asciiTheme="majorBidi" w:hAnsiTheme="majorBidi" w:cstheme="majorBidi"/>
          <w:sz w:val="24"/>
          <w:szCs w:val="24"/>
          <w:shd w:val="clear" w:color="auto" w:fill="FFFFFF"/>
        </w:rPr>
        <w:t xml:space="preserve"> </w:t>
      </w:r>
      <w:proofErr w:type="spellStart"/>
      <w:r w:rsidR="00532136" w:rsidRPr="00AD1739">
        <w:rPr>
          <w:rFonts w:asciiTheme="majorBidi" w:hAnsiTheme="majorBidi" w:cstheme="majorBidi"/>
          <w:sz w:val="24"/>
          <w:szCs w:val="24"/>
          <w:shd w:val="clear" w:color="auto" w:fill="FFFFFF"/>
        </w:rPr>
        <w:t>dilalah-dilalah</w:t>
      </w:r>
      <w:proofErr w:type="spellEnd"/>
      <w:r w:rsidR="00532136" w:rsidRPr="00AD1739">
        <w:rPr>
          <w:rFonts w:asciiTheme="majorBidi" w:hAnsiTheme="majorBidi" w:cstheme="majorBidi"/>
          <w:sz w:val="24"/>
          <w:szCs w:val="24"/>
          <w:shd w:val="clear" w:color="auto" w:fill="FFFFFF"/>
        </w:rPr>
        <w:t xml:space="preserve"> yang </w:t>
      </w:r>
      <w:proofErr w:type="spellStart"/>
      <w:r w:rsidR="00532136" w:rsidRPr="00AD1739">
        <w:rPr>
          <w:rFonts w:asciiTheme="majorBidi" w:hAnsiTheme="majorBidi" w:cstheme="majorBidi"/>
          <w:sz w:val="24"/>
          <w:szCs w:val="24"/>
          <w:shd w:val="clear" w:color="auto" w:fill="FFFFFF"/>
        </w:rPr>
        <w:t>telah</w:t>
      </w:r>
      <w:proofErr w:type="spellEnd"/>
      <w:r w:rsidR="00532136" w:rsidRPr="00AD1739">
        <w:rPr>
          <w:rFonts w:asciiTheme="majorBidi" w:hAnsiTheme="majorBidi" w:cstheme="majorBidi"/>
          <w:sz w:val="24"/>
          <w:szCs w:val="24"/>
          <w:shd w:val="clear" w:color="auto" w:fill="FFFFFF"/>
        </w:rPr>
        <w:t xml:space="preserve"> </w:t>
      </w:r>
      <w:proofErr w:type="spellStart"/>
      <w:r w:rsidR="00532136" w:rsidRPr="00AD1739">
        <w:rPr>
          <w:rFonts w:asciiTheme="majorBidi" w:hAnsiTheme="majorBidi" w:cstheme="majorBidi"/>
          <w:sz w:val="24"/>
          <w:szCs w:val="24"/>
          <w:shd w:val="clear" w:color="auto" w:fill="FFFFFF"/>
        </w:rPr>
        <w:t>ditemukan</w:t>
      </w:r>
      <w:proofErr w:type="spellEnd"/>
      <w:r w:rsidR="00532136" w:rsidRPr="00AD1739">
        <w:rPr>
          <w:rFonts w:asciiTheme="majorBidi" w:hAnsiTheme="majorBidi" w:cstheme="majorBidi"/>
          <w:sz w:val="24"/>
          <w:szCs w:val="24"/>
          <w:shd w:val="clear" w:color="auto" w:fill="FFFFFF"/>
        </w:rPr>
        <w:t xml:space="preserve"> </w:t>
      </w:r>
      <w:proofErr w:type="spellStart"/>
      <w:r w:rsidR="00532136" w:rsidRPr="00AD1739">
        <w:rPr>
          <w:rFonts w:asciiTheme="majorBidi" w:hAnsiTheme="majorBidi" w:cstheme="majorBidi"/>
          <w:sz w:val="24"/>
          <w:szCs w:val="24"/>
          <w:shd w:val="clear" w:color="auto" w:fill="FFFFFF"/>
        </w:rPr>
        <w:t>ada</w:t>
      </w:r>
      <w:proofErr w:type="spellEnd"/>
      <w:r w:rsidR="00532136" w:rsidRPr="00AD1739">
        <w:rPr>
          <w:rFonts w:asciiTheme="majorBidi" w:hAnsiTheme="majorBidi" w:cstheme="majorBidi"/>
          <w:sz w:val="24"/>
          <w:szCs w:val="24"/>
          <w:shd w:val="clear" w:color="auto" w:fill="FFFFFF"/>
        </w:rPr>
        <w:t xml:space="preserve"> </w:t>
      </w:r>
      <w:proofErr w:type="spellStart"/>
      <w:r w:rsidR="00532136" w:rsidRPr="00AD1739">
        <w:rPr>
          <w:rFonts w:asciiTheme="majorBidi" w:hAnsiTheme="majorBidi" w:cstheme="majorBidi"/>
          <w:sz w:val="24"/>
          <w:szCs w:val="24"/>
          <w:shd w:val="clear" w:color="auto" w:fill="FFFFFF"/>
        </w:rPr>
        <w:t>beberapa</w:t>
      </w:r>
      <w:proofErr w:type="spellEnd"/>
      <w:r w:rsidR="00532136" w:rsidRPr="00AD1739">
        <w:rPr>
          <w:rFonts w:asciiTheme="majorBidi" w:hAnsiTheme="majorBidi" w:cstheme="majorBidi"/>
          <w:sz w:val="24"/>
          <w:szCs w:val="24"/>
          <w:shd w:val="clear" w:color="auto" w:fill="FFFFFF"/>
        </w:rPr>
        <w:t xml:space="preserve"> </w:t>
      </w:r>
      <w:proofErr w:type="spellStart"/>
      <w:r w:rsidR="00532136" w:rsidRPr="00AD1739">
        <w:rPr>
          <w:rFonts w:asciiTheme="majorBidi" w:hAnsiTheme="majorBidi" w:cstheme="majorBidi"/>
          <w:sz w:val="24"/>
          <w:szCs w:val="24"/>
          <w:shd w:val="clear" w:color="auto" w:fill="FFFFFF"/>
        </w:rPr>
        <w:t>dilalah</w:t>
      </w:r>
      <w:proofErr w:type="spellEnd"/>
      <w:r w:rsidR="00532136" w:rsidRPr="00AD1739">
        <w:rPr>
          <w:rFonts w:asciiTheme="majorBidi" w:hAnsiTheme="majorBidi" w:cstheme="majorBidi"/>
          <w:sz w:val="24"/>
          <w:szCs w:val="24"/>
          <w:shd w:val="clear" w:color="auto" w:fill="FFFFFF"/>
        </w:rPr>
        <w:t xml:space="preserve"> </w:t>
      </w:r>
      <w:r w:rsidR="00532136" w:rsidRPr="00AD1739">
        <w:rPr>
          <w:rFonts w:asciiTheme="majorBidi" w:hAnsiTheme="majorBidi" w:cstheme="majorBidi"/>
          <w:i/>
          <w:iCs/>
          <w:sz w:val="24"/>
          <w:szCs w:val="24"/>
          <w:shd w:val="clear" w:color="auto" w:fill="FFFFFF"/>
        </w:rPr>
        <w:t>al-</w:t>
      </w:r>
      <w:proofErr w:type="spellStart"/>
      <w:r w:rsidR="00532136" w:rsidRPr="00AD1739">
        <w:rPr>
          <w:rFonts w:asciiTheme="majorBidi" w:hAnsiTheme="majorBidi" w:cstheme="majorBidi"/>
          <w:i/>
          <w:iCs/>
          <w:sz w:val="24"/>
          <w:szCs w:val="24"/>
          <w:shd w:val="clear" w:color="auto" w:fill="FFFFFF"/>
        </w:rPr>
        <w:t>hurûf</w:t>
      </w:r>
      <w:proofErr w:type="spellEnd"/>
      <w:r w:rsidR="00532136" w:rsidRPr="00AD1739">
        <w:rPr>
          <w:rFonts w:asciiTheme="majorBidi" w:hAnsiTheme="majorBidi" w:cstheme="majorBidi"/>
          <w:i/>
          <w:iCs/>
          <w:sz w:val="24"/>
          <w:szCs w:val="24"/>
          <w:shd w:val="clear" w:color="auto" w:fill="FFFFFF"/>
        </w:rPr>
        <w:t xml:space="preserve"> al-</w:t>
      </w:r>
      <w:proofErr w:type="spellStart"/>
      <w:r w:rsidR="00532136" w:rsidRPr="00AD1739">
        <w:rPr>
          <w:rFonts w:asciiTheme="majorBidi" w:hAnsiTheme="majorBidi" w:cstheme="majorBidi"/>
          <w:i/>
          <w:iCs/>
          <w:sz w:val="24"/>
          <w:szCs w:val="24"/>
          <w:shd w:val="clear" w:color="auto" w:fill="FFFFFF"/>
        </w:rPr>
        <w:t>jᾱrrah</w:t>
      </w:r>
      <w:proofErr w:type="spellEnd"/>
      <w:r w:rsidR="00532136" w:rsidRPr="00AD1739">
        <w:rPr>
          <w:rFonts w:asciiTheme="majorBidi" w:hAnsiTheme="majorBidi" w:cstheme="majorBidi"/>
          <w:i/>
          <w:iCs/>
          <w:sz w:val="24"/>
          <w:szCs w:val="24"/>
          <w:shd w:val="clear" w:color="auto" w:fill="FFFFFF"/>
        </w:rPr>
        <w:t xml:space="preserve">, </w:t>
      </w:r>
      <w:proofErr w:type="spellStart"/>
      <w:r w:rsidR="00532136" w:rsidRPr="00AD1739">
        <w:rPr>
          <w:rFonts w:asciiTheme="majorBidi" w:hAnsiTheme="majorBidi" w:cstheme="majorBidi"/>
          <w:sz w:val="24"/>
          <w:szCs w:val="24"/>
          <w:shd w:val="clear" w:color="auto" w:fill="FFFFFF"/>
        </w:rPr>
        <w:t>yaitu</w:t>
      </w:r>
      <w:proofErr w:type="spellEnd"/>
      <w:r w:rsidR="00532136" w:rsidRPr="00AD1739">
        <w:rPr>
          <w:rFonts w:asciiTheme="majorBidi" w:hAnsiTheme="majorBidi" w:cstheme="majorBidi"/>
          <w:sz w:val="24"/>
          <w:szCs w:val="24"/>
          <w:shd w:val="clear" w:color="auto" w:fill="FFFFFF"/>
        </w:rPr>
        <w:t xml:space="preserve"> </w:t>
      </w:r>
      <w:proofErr w:type="spellStart"/>
      <w:r w:rsidR="00532136" w:rsidRPr="00AD1739">
        <w:rPr>
          <w:rFonts w:asciiTheme="majorBidi" w:hAnsiTheme="majorBidi" w:cstheme="majorBidi"/>
          <w:sz w:val="24"/>
          <w:szCs w:val="24"/>
          <w:shd w:val="clear" w:color="auto" w:fill="FFFFFF"/>
        </w:rPr>
        <w:t>sebagai</w:t>
      </w:r>
      <w:proofErr w:type="spellEnd"/>
      <w:r w:rsidR="00532136" w:rsidRPr="00AD1739">
        <w:rPr>
          <w:rFonts w:asciiTheme="majorBidi" w:hAnsiTheme="majorBidi" w:cstheme="majorBidi"/>
          <w:sz w:val="24"/>
          <w:szCs w:val="24"/>
          <w:shd w:val="clear" w:color="auto" w:fill="FFFFFF"/>
        </w:rPr>
        <w:t xml:space="preserve"> </w:t>
      </w:r>
      <w:proofErr w:type="spellStart"/>
      <w:r w:rsidR="00532136" w:rsidRPr="00AD1739">
        <w:rPr>
          <w:rFonts w:asciiTheme="majorBidi" w:hAnsiTheme="majorBidi" w:cstheme="majorBidi"/>
          <w:sz w:val="24"/>
          <w:szCs w:val="24"/>
          <w:shd w:val="clear" w:color="auto" w:fill="FFFFFF"/>
        </w:rPr>
        <w:t>berikut</w:t>
      </w:r>
      <w:proofErr w:type="spellEnd"/>
      <w:r w:rsidR="00532136" w:rsidRPr="00AD1739">
        <w:rPr>
          <w:rFonts w:asciiTheme="majorBidi" w:hAnsiTheme="majorBidi" w:cstheme="majorBidi"/>
          <w:sz w:val="24"/>
          <w:szCs w:val="24"/>
          <w:shd w:val="clear" w:color="auto" w:fill="FFFFFF"/>
        </w:rPr>
        <w:t xml:space="preserve">: </w:t>
      </w:r>
      <w:r w:rsidR="00C94C6B" w:rsidRPr="00AD1739">
        <w:rPr>
          <w:rFonts w:asciiTheme="majorBidi" w:hAnsiTheme="majorBidi" w:cstheme="majorBidi"/>
          <w:sz w:val="24"/>
          <w:szCs w:val="24"/>
          <w:shd w:val="clear" w:color="auto" w:fill="FFFFFF"/>
        </w:rPr>
        <w:t>“</w:t>
      </w:r>
      <w:r w:rsidR="00C94C6B" w:rsidRPr="00AD1739">
        <w:rPr>
          <w:rFonts w:asciiTheme="majorBidi" w:hAnsiTheme="majorBidi" w:cstheme="majorBidi"/>
          <w:i/>
          <w:iCs/>
          <w:sz w:val="24"/>
          <w:szCs w:val="24"/>
          <w:shd w:val="clear" w:color="auto" w:fill="FFFFFF"/>
        </w:rPr>
        <w:t>at-</w:t>
      </w:r>
      <w:proofErr w:type="spellStart"/>
      <w:r w:rsidR="00C94C6B" w:rsidRPr="00AD1739">
        <w:rPr>
          <w:rFonts w:asciiTheme="majorBidi" w:hAnsiTheme="majorBidi" w:cstheme="majorBidi"/>
          <w:i/>
          <w:iCs/>
          <w:sz w:val="24"/>
          <w:szCs w:val="24"/>
          <w:shd w:val="clear" w:color="auto" w:fill="FFFFFF"/>
        </w:rPr>
        <w:t>ta’lῖl</w:t>
      </w:r>
      <w:proofErr w:type="spellEnd"/>
      <w:r w:rsidR="00C94C6B" w:rsidRPr="00AD1739">
        <w:rPr>
          <w:rFonts w:asciiTheme="majorBidi" w:hAnsiTheme="majorBidi" w:cstheme="majorBidi"/>
          <w:i/>
          <w:iCs/>
          <w:sz w:val="24"/>
          <w:szCs w:val="24"/>
          <w:shd w:val="clear" w:color="auto" w:fill="FFFFFF"/>
        </w:rPr>
        <w:t>, al-milk, al-</w:t>
      </w:r>
      <w:proofErr w:type="spellStart"/>
      <w:r w:rsidR="00C94C6B" w:rsidRPr="00AD1739">
        <w:rPr>
          <w:rFonts w:asciiTheme="majorBidi" w:hAnsiTheme="majorBidi" w:cstheme="majorBidi"/>
          <w:i/>
          <w:iCs/>
          <w:sz w:val="24"/>
          <w:szCs w:val="24"/>
          <w:shd w:val="clear" w:color="auto" w:fill="FFFFFF"/>
        </w:rPr>
        <w:t>ikhtishᾱsh</w:t>
      </w:r>
      <w:proofErr w:type="spellEnd"/>
      <w:r w:rsidR="00451604" w:rsidRPr="00AD1739">
        <w:rPr>
          <w:rFonts w:asciiTheme="majorBidi" w:hAnsiTheme="majorBidi" w:cstheme="majorBidi"/>
          <w:i/>
          <w:iCs/>
          <w:sz w:val="24"/>
          <w:szCs w:val="24"/>
          <w:shd w:val="clear" w:color="auto" w:fill="FFFFFF"/>
        </w:rPr>
        <w:t xml:space="preserve">, </w:t>
      </w:r>
      <w:proofErr w:type="spellStart"/>
      <w:r w:rsidR="00451604" w:rsidRPr="00AD1739">
        <w:rPr>
          <w:rFonts w:asciiTheme="majorBidi" w:hAnsiTheme="majorBidi" w:cstheme="majorBidi"/>
          <w:i/>
          <w:iCs/>
          <w:sz w:val="24"/>
          <w:szCs w:val="24"/>
          <w:shd w:val="clear" w:color="auto" w:fill="FFFFFF"/>
        </w:rPr>
        <w:t>syibhu</w:t>
      </w:r>
      <w:proofErr w:type="spellEnd"/>
      <w:r w:rsidR="00451604" w:rsidRPr="00AD1739">
        <w:rPr>
          <w:rFonts w:asciiTheme="majorBidi" w:hAnsiTheme="majorBidi" w:cstheme="majorBidi"/>
          <w:i/>
          <w:iCs/>
          <w:sz w:val="24"/>
          <w:szCs w:val="24"/>
          <w:shd w:val="clear" w:color="auto" w:fill="FFFFFF"/>
        </w:rPr>
        <w:t xml:space="preserve"> al-</w:t>
      </w:r>
      <w:proofErr w:type="spellStart"/>
      <w:r w:rsidR="00451604" w:rsidRPr="00AD1739">
        <w:rPr>
          <w:rFonts w:asciiTheme="majorBidi" w:hAnsiTheme="majorBidi" w:cstheme="majorBidi"/>
          <w:i/>
          <w:iCs/>
          <w:sz w:val="24"/>
          <w:szCs w:val="24"/>
          <w:shd w:val="clear" w:color="auto" w:fill="FFFFFF"/>
        </w:rPr>
        <w:t>tamlῖk</w:t>
      </w:r>
      <w:proofErr w:type="spellEnd"/>
      <w:r w:rsidR="00451604" w:rsidRPr="00AD1739">
        <w:rPr>
          <w:rFonts w:asciiTheme="majorBidi" w:hAnsiTheme="majorBidi" w:cstheme="majorBidi"/>
          <w:i/>
          <w:iCs/>
          <w:sz w:val="24"/>
          <w:szCs w:val="24"/>
          <w:shd w:val="clear" w:color="auto" w:fill="FFFFFF"/>
        </w:rPr>
        <w:t>, al-</w:t>
      </w:r>
      <w:proofErr w:type="spellStart"/>
      <w:r w:rsidR="00451604" w:rsidRPr="00AD1739">
        <w:rPr>
          <w:rFonts w:asciiTheme="majorBidi" w:hAnsiTheme="majorBidi" w:cstheme="majorBidi"/>
          <w:i/>
          <w:iCs/>
          <w:sz w:val="24"/>
          <w:szCs w:val="24"/>
          <w:shd w:val="clear" w:color="auto" w:fill="FFFFFF"/>
        </w:rPr>
        <w:t>ilshᾱq</w:t>
      </w:r>
      <w:proofErr w:type="spellEnd"/>
      <w:r w:rsidR="00451604" w:rsidRPr="00AD1739">
        <w:rPr>
          <w:rFonts w:asciiTheme="majorBidi" w:hAnsiTheme="majorBidi" w:cstheme="majorBidi"/>
          <w:i/>
          <w:iCs/>
          <w:sz w:val="24"/>
          <w:szCs w:val="24"/>
          <w:shd w:val="clear" w:color="auto" w:fill="FFFFFF"/>
        </w:rPr>
        <w:t>, al-</w:t>
      </w:r>
      <w:proofErr w:type="spellStart"/>
      <w:r w:rsidR="00451604" w:rsidRPr="00AD1739">
        <w:rPr>
          <w:rFonts w:asciiTheme="majorBidi" w:hAnsiTheme="majorBidi" w:cstheme="majorBidi"/>
          <w:i/>
          <w:iCs/>
          <w:sz w:val="24"/>
          <w:szCs w:val="24"/>
          <w:shd w:val="clear" w:color="auto" w:fill="FFFFFF"/>
        </w:rPr>
        <w:t>isti’ᾱnah</w:t>
      </w:r>
      <w:proofErr w:type="spellEnd"/>
      <w:r w:rsidR="00451604" w:rsidRPr="00AD1739">
        <w:rPr>
          <w:rFonts w:asciiTheme="majorBidi" w:hAnsiTheme="majorBidi" w:cstheme="majorBidi"/>
          <w:i/>
          <w:iCs/>
          <w:sz w:val="24"/>
          <w:szCs w:val="24"/>
          <w:shd w:val="clear" w:color="auto" w:fill="FFFFFF"/>
        </w:rPr>
        <w:t>, at-</w:t>
      </w:r>
      <w:proofErr w:type="spellStart"/>
      <w:r w:rsidR="00451604" w:rsidRPr="00AD1739">
        <w:rPr>
          <w:rFonts w:asciiTheme="majorBidi" w:hAnsiTheme="majorBidi" w:cstheme="majorBidi"/>
          <w:i/>
          <w:iCs/>
          <w:sz w:val="24"/>
          <w:szCs w:val="24"/>
          <w:shd w:val="clear" w:color="auto" w:fill="FFFFFF"/>
        </w:rPr>
        <w:t>ta’diyah</w:t>
      </w:r>
      <w:proofErr w:type="spellEnd"/>
      <w:r w:rsidR="0087553F" w:rsidRPr="00AD1739">
        <w:rPr>
          <w:rFonts w:asciiTheme="majorBidi" w:hAnsiTheme="majorBidi" w:cstheme="majorBidi"/>
          <w:i/>
          <w:iCs/>
          <w:sz w:val="24"/>
          <w:szCs w:val="24"/>
          <w:shd w:val="clear" w:color="auto" w:fill="FFFFFF"/>
        </w:rPr>
        <w:t xml:space="preserve">, </w:t>
      </w:r>
      <w:proofErr w:type="spellStart"/>
      <w:r w:rsidR="0087553F" w:rsidRPr="00AD1739">
        <w:rPr>
          <w:rFonts w:asciiTheme="majorBidi" w:hAnsiTheme="majorBidi" w:cstheme="majorBidi"/>
          <w:i/>
          <w:iCs/>
          <w:sz w:val="24"/>
          <w:szCs w:val="24"/>
          <w:shd w:val="clear" w:color="auto" w:fill="FFFFFF"/>
        </w:rPr>
        <w:t>az-zharfiyah</w:t>
      </w:r>
      <w:proofErr w:type="spellEnd"/>
      <w:r w:rsidR="00012D10" w:rsidRPr="00AD1739">
        <w:rPr>
          <w:rFonts w:asciiTheme="majorBidi" w:hAnsiTheme="majorBidi" w:cstheme="majorBidi"/>
          <w:i/>
          <w:iCs/>
          <w:sz w:val="24"/>
          <w:szCs w:val="24"/>
          <w:shd w:val="clear" w:color="auto" w:fill="FFFFFF"/>
        </w:rPr>
        <w:t>, al-</w:t>
      </w:r>
      <w:proofErr w:type="spellStart"/>
      <w:r w:rsidR="00012D10" w:rsidRPr="00AD1739">
        <w:rPr>
          <w:rFonts w:asciiTheme="majorBidi" w:hAnsiTheme="majorBidi" w:cstheme="majorBidi"/>
          <w:i/>
          <w:iCs/>
          <w:sz w:val="24"/>
          <w:szCs w:val="24"/>
          <w:shd w:val="clear" w:color="auto" w:fill="FFFFFF"/>
        </w:rPr>
        <w:t>isti’lᾱ</w:t>
      </w:r>
      <w:proofErr w:type="spellEnd"/>
      <w:r w:rsidR="00012D10" w:rsidRPr="00AD1739">
        <w:rPr>
          <w:rFonts w:asciiTheme="majorBidi" w:hAnsiTheme="majorBidi" w:cstheme="majorBidi"/>
          <w:i/>
          <w:iCs/>
          <w:sz w:val="24"/>
          <w:szCs w:val="24"/>
          <w:shd w:val="clear" w:color="auto" w:fill="FFFFFF"/>
        </w:rPr>
        <w:t>, al-</w:t>
      </w:r>
      <w:proofErr w:type="spellStart"/>
      <w:r w:rsidR="00012D10" w:rsidRPr="00AD1739">
        <w:rPr>
          <w:rFonts w:asciiTheme="majorBidi" w:hAnsiTheme="majorBidi" w:cstheme="majorBidi"/>
          <w:i/>
          <w:iCs/>
          <w:sz w:val="24"/>
          <w:szCs w:val="24"/>
          <w:shd w:val="clear" w:color="auto" w:fill="FFFFFF"/>
        </w:rPr>
        <w:t>mushᾱhabah</w:t>
      </w:r>
      <w:proofErr w:type="spellEnd"/>
      <w:r w:rsidR="00E84A1B" w:rsidRPr="00AD1739">
        <w:rPr>
          <w:rFonts w:asciiTheme="majorBidi" w:hAnsiTheme="majorBidi" w:cstheme="majorBidi"/>
          <w:i/>
          <w:iCs/>
          <w:sz w:val="24"/>
          <w:szCs w:val="24"/>
          <w:shd w:val="clear" w:color="auto" w:fill="FFFFFF"/>
        </w:rPr>
        <w:t>, al-</w:t>
      </w:r>
      <w:proofErr w:type="spellStart"/>
      <w:r w:rsidR="00E84A1B" w:rsidRPr="00AD1739">
        <w:rPr>
          <w:rFonts w:asciiTheme="majorBidi" w:hAnsiTheme="majorBidi" w:cstheme="majorBidi"/>
          <w:i/>
          <w:iCs/>
          <w:sz w:val="24"/>
          <w:szCs w:val="24"/>
          <w:shd w:val="clear" w:color="auto" w:fill="FFFFFF"/>
        </w:rPr>
        <w:t>bayᾱn</w:t>
      </w:r>
      <w:proofErr w:type="spellEnd"/>
      <w:r w:rsidR="00841225" w:rsidRPr="00AD1739">
        <w:rPr>
          <w:rFonts w:asciiTheme="majorBidi" w:hAnsiTheme="majorBidi" w:cstheme="majorBidi"/>
          <w:i/>
          <w:iCs/>
          <w:sz w:val="24"/>
          <w:szCs w:val="24"/>
          <w:shd w:val="clear" w:color="auto" w:fill="FFFFFF"/>
        </w:rPr>
        <w:t>, at-</w:t>
      </w:r>
      <w:proofErr w:type="spellStart"/>
      <w:r w:rsidR="00841225" w:rsidRPr="00AD1739">
        <w:rPr>
          <w:rFonts w:asciiTheme="majorBidi" w:hAnsiTheme="majorBidi" w:cstheme="majorBidi"/>
          <w:i/>
          <w:iCs/>
          <w:sz w:val="24"/>
          <w:szCs w:val="24"/>
          <w:shd w:val="clear" w:color="auto" w:fill="FFFFFF"/>
        </w:rPr>
        <w:t>tab’ῖd</w:t>
      </w:r>
      <w:proofErr w:type="spellEnd"/>
      <w:r w:rsidR="00841225" w:rsidRPr="00AD1739">
        <w:rPr>
          <w:rFonts w:asciiTheme="majorBidi" w:hAnsiTheme="majorBidi" w:cstheme="majorBidi"/>
          <w:i/>
          <w:iCs/>
          <w:sz w:val="24"/>
          <w:szCs w:val="24"/>
          <w:shd w:val="clear" w:color="auto" w:fill="FFFFFF"/>
        </w:rPr>
        <w:t>, at-</w:t>
      </w:r>
      <w:proofErr w:type="spellStart"/>
      <w:r w:rsidR="00841225" w:rsidRPr="00AD1739">
        <w:rPr>
          <w:rFonts w:asciiTheme="majorBidi" w:hAnsiTheme="majorBidi" w:cstheme="majorBidi"/>
          <w:i/>
          <w:iCs/>
          <w:sz w:val="24"/>
          <w:szCs w:val="24"/>
          <w:shd w:val="clear" w:color="auto" w:fill="FFFFFF"/>
        </w:rPr>
        <w:t>taukῖ</w:t>
      </w:r>
      <w:r w:rsidR="002C7F9E" w:rsidRPr="00AD1739">
        <w:rPr>
          <w:rFonts w:asciiTheme="majorBidi" w:hAnsiTheme="majorBidi" w:cstheme="majorBidi"/>
          <w:i/>
          <w:iCs/>
          <w:sz w:val="24"/>
          <w:szCs w:val="24"/>
          <w:shd w:val="clear" w:color="auto" w:fill="FFFFFF"/>
        </w:rPr>
        <w:t>d</w:t>
      </w:r>
      <w:proofErr w:type="spellEnd"/>
      <w:r w:rsidR="002C7F9E" w:rsidRPr="00AD1739">
        <w:rPr>
          <w:rFonts w:asciiTheme="majorBidi" w:hAnsiTheme="majorBidi" w:cstheme="majorBidi"/>
          <w:i/>
          <w:iCs/>
          <w:sz w:val="24"/>
          <w:szCs w:val="24"/>
          <w:shd w:val="clear" w:color="auto" w:fill="FFFFFF"/>
        </w:rPr>
        <w:t>, al-</w:t>
      </w:r>
      <w:proofErr w:type="spellStart"/>
      <w:r w:rsidR="002C7F9E" w:rsidRPr="00AD1739">
        <w:rPr>
          <w:rFonts w:asciiTheme="majorBidi" w:hAnsiTheme="majorBidi" w:cstheme="majorBidi"/>
          <w:i/>
          <w:iCs/>
          <w:sz w:val="24"/>
          <w:szCs w:val="24"/>
          <w:shd w:val="clear" w:color="auto" w:fill="FFFFFF"/>
        </w:rPr>
        <w:t>badal</w:t>
      </w:r>
      <w:proofErr w:type="spellEnd"/>
      <w:r w:rsidR="00206478" w:rsidRPr="00AD1739">
        <w:rPr>
          <w:rFonts w:asciiTheme="majorBidi" w:hAnsiTheme="majorBidi" w:cstheme="majorBidi"/>
          <w:i/>
          <w:iCs/>
          <w:sz w:val="24"/>
          <w:szCs w:val="24"/>
          <w:shd w:val="clear" w:color="auto" w:fill="FFFFFF"/>
        </w:rPr>
        <w:t>, al-</w:t>
      </w:r>
      <w:proofErr w:type="spellStart"/>
      <w:r w:rsidR="00206478" w:rsidRPr="00AD1739">
        <w:rPr>
          <w:rFonts w:asciiTheme="majorBidi" w:hAnsiTheme="majorBidi" w:cstheme="majorBidi"/>
          <w:i/>
          <w:iCs/>
          <w:sz w:val="24"/>
          <w:szCs w:val="24"/>
          <w:shd w:val="clear" w:color="auto" w:fill="FFFFFF"/>
        </w:rPr>
        <w:t>mujᾱwazah</w:t>
      </w:r>
      <w:proofErr w:type="spellEnd"/>
      <w:r w:rsidR="00206478" w:rsidRPr="00AD1739">
        <w:rPr>
          <w:rFonts w:asciiTheme="majorBidi" w:hAnsiTheme="majorBidi" w:cstheme="majorBidi"/>
          <w:i/>
          <w:iCs/>
          <w:sz w:val="24"/>
          <w:szCs w:val="24"/>
          <w:shd w:val="clear" w:color="auto" w:fill="FFFFFF"/>
        </w:rPr>
        <w:t xml:space="preserve"> aw al-</w:t>
      </w:r>
      <w:proofErr w:type="spellStart"/>
      <w:r w:rsidR="00206478" w:rsidRPr="00AD1739">
        <w:rPr>
          <w:rFonts w:asciiTheme="majorBidi" w:hAnsiTheme="majorBidi" w:cstheme="majorBidi"/>
          <w:i/>
          <w:iCs/>
          <w:sz w:val="24"/>
          <w:szCs w:val="24"/>
          <w:shd w:val="clear" w:color="auto" w:fill="FFFFFF"/>
        </w:rPr>
        <w:t>bu’du</w:t>
      </w:r>
      <w:proofErr w:type="spellEnd"/>
      <w:r w:rsidR="00F310DD" w:rsidRPr="00AD1739">
        <w:rPr>
          <w:rFonts w:asciiTheme="majorBidi" w:hAnsiTheme="majorBidi" w:cstheme="majorBidi"/>
          <w:i/>
          <w:iCs/>
          <w:sz w:val="24"/>
          <w:szCs w:val="24"/>
          <w:shd w:val="clear" w:color="auto" w:fill="FFFFFF"/>
        </w:rPr>
        <w:t>, al-</w:t>
      </w:r>
      <w:proofErr w:type="spellStart"/>
      <w:r w:rsidR="00F310DD" w:rsidRPr="00AD1739">
        <w:rPr>
          <w:rFonts w:asciiTheme="majorBidi" w:hAnsiTheme="majorBidi" w:cstheme="majorBidi"/>
          <w:i/>
          <w:iCs/>
          <w:sz w:val="24"/>
          <w:szCs w:val="24"/>
          <w:shd w:val="clear" w:color="auto" w:fill="FFFFFF"/>
        </w:rPr>
        <w:t>isti’lᾱ</w:t>
      </w:r>
      <w:proofErr w:type="spellEnd"/>
      <w:r w:rsidR="00F310DD" w:rsidRPr="00AD1739">
        <w:rPr>
          <w:rFonts w:asciiTheme="majorBidi" w:hAnsiTheme="majorBidi" w:cstheme="majorBidi"/>
          <w:i/>
          <w:iCs/>
          <w:sz w:val="24"/>
          <w:szCs w:val="24"/>
          <w:shd w:val="clear" w:color="auto" w:fill="FFFFFF"/>
        </w:rPr>
        <w:t xml:space="preserve"> al-</w:t>
      </w:r>
      <w:proofErr w:type="spellStart"/>
      <w:r w:rsidR="00F310DD" w:rsidRPr="00AD1739">
        <w:rPr>
          <w:rFonts w:asciiTheme="majorBidi" w:hAnsiTheme="majorBidi" w:cstheme="majorBidi"/>
          <w:i/>
          <w:iCs/>
          <w:sz w:val="24"/>
          <w:szCs w:val="24"/>
          <w:shd w:val="clear" w:color="auto" w:fill="FFFFFF"/>
        </w:rPr>
        <w:t>ma’nawῖ</w:t>
      </w:r>
      <w:proofErr w:type="spellEnd"/>
      <w:r w:rsidR="00F310DD" w:rsidRPr="00AD1739">
        <w:rPr>
          <w:rFonts w:asciiTheme="majorBidi" w:hAnsiTheme="majorBidi" w:cstheme="majorBidi"/>
          <w:i/>
          <w:iCs/>
          <w:sz w:val="24"/>
          <w:szCs w:val="24"/>
          <w:shd w:val="clear" w:color="auto" w:fill="FFFFFF"/>
        </w:rPr>
        <w:t xml:space="preserve">, </w:t>
      </w:r>
      <w:proofErr w:type="spellStart"/>
      <w:r w:rsidR="00BB43E2" w:rsidRPr="00AD1739">
        <w:rPr>
          <w:rFonts w:asciiTheme="majorBidi" w:hAnsiTheme="majorBidi" w:cstheme="majorBidi"/>
          <w:i/>
          <w:iCs/>
          <w:sz w:val="24"/>
          <w:szCs w:val="24"/>
          <w:shd w:val="clear" w:color="auto" w:fill="FFFFFF"/>
        </w:rPr>
        <w:t>ma’na</w:t>
      </w:r>
      <w:proofErr w:type="spellEnd"/>
      <w:r w:rsidR="00BB43E2" w:rsidRPr="00AD1739">
        <w:rPr>
          <w:rFonts w:asciiTheme="majorBidi" w:hAnsiTheme="majorBidi" w:cstheme="majorBidi"/>
          <w:i/>
          <w:iCs/>
          <w:sz w:val="24"/>
          <w:szCs w:val="24"/>
          <w:shd w:val="clear" w:color="auto" w:fill="FFFFFF"/>
        </w:rPr>
        <w:t xml:space="preserve"> al-</w:t>
      </w:r>
      <w:proofErr w:type="spellStart"/>
      <w:r w:rsidR="00BB43E2" w:rsidRPr="00AD1739">
        <w:rPr>
          <w:rFonts w:asciiTheme="majorBidi" w:hAnsiTheme="majorBidi" w:cstheme="majorBidi"/>
          <w:i/>
          <w:iCs/>
          <w:sz w:val="24"/>
          <w:szCs w:val="24"/>
          <w:shd w:val="clear" w:color="auto" w:fill="FFFFFF"/>
        </w:rPr>
        <w:t>bᾱu</w:t>
      </w:r>
      <w:proofErr w:type="spellEnd"/>
      <w:r w:rsidR="00E0143A" w:rsidRPr="00AD1739">
        <w:rPr>
          <w:rFonts w:asciiTheme="majorBidi" w:hAnsiTheme="majorBidi" w:cstheme="majorBidi"/>
          <w:i/>
          <w:iCs/>
          <w:sz w:val="24"/>
          <w:szCs w:val="24"/>
          <w:shd w:val="clear" w:color="auto" w:fill="FFFFFF"/>
        </w:rPr>
        <w:t>, al-</w:t>
      </w:r>
      <w:proofErr w:type="spellStart"/>
      <w:r w:rsidR="00E0143A" w:rsidRPr="00AD1739">
        <w:rPr>
          <w:rFonts w:asciiTheme="majorBidi" w:hAnsiTheme="majorBidi" w:cstheme="majorBidi"/>
          <w:i/>
          <w:iCs/>
          <w:sz w:val="24"/>
          <w:szCs w:val="24"/>
          <w:shd w:val="clear" w:color="auto" w:fill="FFFFFF"/>
        </w:rPr>
        <w:t>ikhtilᾱth</w:t>
      </w:r>
      <w:proofErr w:type="spellEnd"/>
      <w:r w:rsidR="00E0143A" w:rsidRPr="00AD1739">
        <w:rPr>
          <w:rFonts w:asciiTheme="majorBidi" w:hAnsiTheme="majorBidi" w:cstheme="majorBidi"/>
          <w:i/>
          <w:iCs/>
          <w:sz w:val="24"/>
          <w:szCs w:val="24"/>
          <w:shd w:val="clear" w:color="auto" w:fill="FFFFFF"/>
        </w:rPr>
        <w:t>, al-</w:t>
      </w:r>
      <w:proofErr w:type="spellStart"/>
      <w:r w:rsidR="00E0143A" w:rsidRPr="00AD1739">
        <w:rPr>
          <w:rFonts w:asciiTheme="majorBidi" w:hAnsiTheme="majorBidi" w:cstheme="majorBidi"/>
          <w:i/>
          <w:iCs/>
          <w:sz w:val="24"/>
          <w:szCs w:val="24"/>
          <w:shd w:val="clear" w:color="auto" w:fill="FFFFFF"/>
        </w:rPr>
        <w:t>mubayyinah</w:t>
      </w:r>
      <w:proofErr w:type="spellEnd"/>
      <w:r w:rsidR="00653E44" w:rsidRPr="00AD1739">
        <w:rPr>
          <w:rFonts w:asciiTheme="majorBidi" w:hAnsiTheme="majorBidi" w:cstheme="majorBidi"/>
          <w:i/>
          <w:iCs/>
          <w:sz w:val="24"/>
          <w:szCs w:val="24"/>
          <w:shd w:val="clear" w:color="auto" w:fill="FFFFFF"/>
        </w:rPr>
        <w:t xml:space="preserve">, </w:t>
      </w:r>
      <w:proofErr w:type="spellStart"/>
      <w:r w:rsidR="00653E44" w:rsidRPr="00AD1739">
        <w:rPr>
          <w:rFonts w:asciiTheme="majorBidi" w:hAnsiTheme="majorBidi" w:cstheme="majorBidi"/>
          <w:i/>
          <w:iCs/>
          <w:sz w:val="24"/>
          <w:szCs w:val="24"/>
          <w:shd w:val="clear" w:color="auto" w:fill="FFFFFF"/>
        </w:rPr>
        <w:t>az-zharfiyah</w:t>
      </w:r>
      <w:proofErr w:type="spellEnd"/>
      <w:r w:rsidR="00653E44" w:rsidRPr="00AD1739">
        <w:rPr>
          <w:rFonts w:asciiTheme="majorBidi" w:hAnsiTheme="majorBidi" w:cstheme="majorBidi"/>
          <w:i/>
          <w:iCs/>
          <w:sz w:val="24"/>
          <w:szCs w:val="24"/>
          <w:shd w:val="clear" w:color="auto" w:fill="FFFFFF"/>
        </w:rPr>
        <w:t xml:space="preserve"> </w:t>
      </w:r>
      <w:proofErr w:type="spellStart"/>
      <w:r w:rsidR="00653E44" w:rsidRPr="00AD1739">
        <w:rPr>
          <w:rFonts w:asciiTheme="majorBidi" w:hAnsiTheme="majorBidi" w:cstheme="majorBidi"/>
          <w:i/>
          <w:iCs/>
          <w:sz w:val="24"/>
          <w:szCs w:val="24"/>
          <w:shd w:val="clear" w:color="auto" w:fill="FFFFFF"/>
        </w:rPr>
        <w:t>murᾱdifah</w:t>
      </w:r>
      <w:proofErr w:type="spellEnd"/>
      <w:r w:rsidR="00653E44" w:rsidRPr="00AD1739">
        <w:rPr>
          <w:rFonts w:asciiTheme="majorBidi" w:hAnsiTheme="majorBidi" w:cstheme="majorBidi"/>
          <w:i/>
          <w:iCs/>
          <w:sz w:val="24"/>
          <w:szCs w:val="24"/>
          <w:shd w:val="clear" w:color="auto" w:fill="FFFFFF"/>
        </w:rPr>
        <w:t xml:space="preserve"> </w:t>
      </w:r>
      <w:proofErr w:type="spellStart"/>
      <w:r w:rsidR="00653E44" w:rsidRPr="00AD1739">
        <w:rPr>
          <w:rFonts w:asciiTheme="majorBidi" w:hAnsiTheme="majorBidi" w:cstheme="majorBidi"/>
          <w:i/>
          <w:iCs/>
          <w:sz w:val="24"/>
          <w:szCs w:val="24"/>
          <w:shd w:val="clear" w:color="auto" w:fill="FFFFFF"/>
        </w:rPr>
        <w:t>ma’na</w:t>
      </w:r>
      <w:proofErr w:type="spellEnd"/>
      <w:r w:rsidR="00653E44" w:rsidRPr="00AD1739">
        <w:rPr>
          <w:rFonts w:asciiTheme="majorBidi" w:hAnsiTheme="majorBidi" w:cstheme="majorBidi"/>
          <w:i/>
          <w:iCs/>
          <w:sz w:val="24"/>
          <w:szCs w:val="24"/>
          <w:shd w:val="clear" w:color="auto" w:fill="FFFFFF"/>
        </w:rPr>
        <w:t xml:space="preserve"> </w:t>
      </w:r>
      <w:r w:rsidR="00653E44" w:rsidRPr="00AD1739">
        <w:rPr>
          <w:rFonts w:asciiTheme="majorBidi" w:hAnsiTheme="majorBidi" w:cstheme="majorBidi" w:hint="cs"/>
          <w:i/>
          <w:iCs/>
          <w:sz w:val="24"/>
          <w:szCs w:val="24"/>
          <w:shd w:val="clear" w:color="auto" w:fill="FFFFFF"/>
          <w:rtl/>
        </w:rPr>
        <w:t>في)</w:t>
      </w:r>
      <w:r w:rsidR="00653E44" w:rsidRPr="00AD1739">
        <w:rPr>
          <w:rFonts w:asciiTheme="majorBidi" w:hAnsiTheme="majorBidi" w:cstheme="majorBidi"/>
          <w:i/>
          <w:iCs/>
          <w:sz w:val="24"/>
          <w:szCs w:val="24"/>
          <w:shd w:val="clear" w:color="auto" w:fill="FFFFFF"/>
        </w:rPr>
        <w:t>).</w:t>
      </w:r>
    </w:p>
    <w:p w:rsidR="003040D0" w:rsidRDefault="003040D0" w:rsidP="00653E44">
      <w:pPr>
        <w:pStyle w:val="ListParagraph"/>
        <w:spacing w:after="0" w:line="240" w:lineRule="auto"/>
        <w:ind w:left="360"/>
        <w:jc w:val="both"/>
        <w:rPr>
          <w:rFonts w:asciiTheme="majorBidi" w:hAnsiTheme="majorBidi" w:cstheme="majorBidi"/>
          <w:i/>
          <w:iCs/>
          <w:sz w:val="24"/>
          <w:szCs w:val="24"/>
          <w:shd w:val="clear" w:color="auto" w:fill="FFFFFF"/>
        </w:rPr>
      </w:pPr>
    </w:p>
    <w:p w:rsidR="003040D0" w:rsidRDefault="003040D0" w:rsidP="007E3B79">
      <w:pPr>
        <w:pStyle w:val="ListParagraph"/>
        <w:spacing w:after="0" w:line="240" w:lineRule="auto"/>
        <w:ind w:left="360"/>
        <w:jc w:val="both"/>
        <w:rPr>
          <w:rFonts w:asciiTheme="majorBidi" w:hAnsiTheme="majorBidi" w:cstheme="majorBidi"/>
          <w:i/>
          <w:iCs/>
          <w:sz w:val="24"/>
          <w:szCs w:val="24"/>
          <w:shd w:val="clear" w:color="auto" w:fill="FFFFFF"/>
          <w:rtl/>
        </w:rPr>
      </w:pPr>
      <w:r>
        <w:rPr>
          <w:rFonts w:asciiTheme="majorBidi" w:hAnsiTheme="majorBidi" w:cstheme="majorBidi"/>
          <w:b/>
          <w:bCs/>
          <w:sz w:val="24"/>
          <w:szCs w:val="24"/>
          <w:shd w:val="clear" w:color="auto" w:fill="FFFFFF"/>
        </w:rPr>
        <w:t xml:space="preserve">Kata </w:t>
      </w:r>
      <w:proofErr w:type="spellStart"/>
      <w:r>
        <w:rPr>
          <w:rFonts w:asciiTheme="majorBidi" w:hAnsiTheme="majorBidi" w:cstheme="majorBidi"/>
          <w:b/>
          <w:bCs/>
          <w:sz w:val="24"/>
          <w:szCs w:val="24"/>
          <w:shd w:val="clear" w:color="auto" w:fill="FFFFFF"/>
        </w:rPr>
        <w:t>kunci</w:t>
      </w:r>
      <w:proofErr w:type="spellEnd"/>
      <w:r>
        <w:rPr>
          <w:rFonts w:asciiTheme="majorBidi" w:hAnsiTheme="majorBidi" w:cstheme="majorBidi"/>
          <w:b/>
          <w:bCs/>
          <w:sz w:val="24"/>
          <w:szCs w:val="24"/>
          <w:shd w:val="clear" w:color="auto" w:fill="FFFFFF"/>
        </w:rPr>
        <w:t xml:space="preserve">: </w:t>
      </w:r>
      <w:r>
        <w:rPr>
          <w:rFonts w:asciiTheme="majorBidi" w:hAnsiTheme="majorBidi" w:cstheme="majorBidi"/>
          <w:i/>
          <w:iCs/>
          <w:sz w:val="24"/>
          <w:szCs w:val="24"/>
          <w:shd w:val="clear" w:color="auto" w:fill="FFFFFF"/>
        </w:rPr>
        <w:t>Al-</w:t>
      </w:r>
      <w:proofErr w:type="spellStart"/>
      <w:r>
        <w:rPr>
          <w:rFonts w:asciiTheme="majorBidi" w:hAnsiTheme="majorBidi" w:cstheme="majorBidi"/>
          <w:i/>
          <w:iCs/>
          <w:sz w:val="24"/>
          <w:szCs w:val="24"/>
          <w:shd w:val="clear" w:color="auto" w:fill="FFFFFF"/>
        </w:rPr>
        <w:t>Hurûf</w:t>
      </w:r>
      <w:proofErr w:type="spellEnd"/>
      <w:r>
        <w:rPr>
          <w:rFonts w:asciiTheme="majorBidi" w:hAnsiTheme="majorBidi" w:cstheme="majorBidi"/>
          <w:i/>
          <w:iCs/>
          <w:sz w:val="24"/>
          <w:szCs w:val="24"/>
          <w:shd w:val="clear" w:color="auto" w:fill="FFFFFF"/>
        </w:rPr>
        <w:t xml:space="preserve"> Al-</w:t>
      </w:r>
      <w:proofErr w:type="spellStart"/>
      <w:r>
        <w:rPr>
          <w:rFonts w:asciiTheme="majorBidi" w:hAnsiTheme="majorBidi" w:cstheme="majorBidi"/>
          <w:i/>
          <w:iCs/>
          <w:sz w:val="24"/>
          <w:szCs w:val="24"/>
          <w:shd w:val="clear" w:color="auto" w:fill="FFFFFF"/>
        </w:rPr>
        <w:t>Jᾱ</w:t>
      </w:r>
      <w:r w:rsidR="00231106">
        <w:rPr>
          <w:rFonts w:asciiTheme="majorBidi" w:hAnsiTheme="majorBidi" w:cstheme="majorBidi"/>
          <w:i/>
          <w:iCs/>
          <w:sz w:val="24"/>
          <w:szCs w:val="24"/>
          <w:shd w:val="clear" w:color="auto" w:fill="FFFFFF"/>
        </w:rPr>
        <w:t>rrah</w:t>
      </w:r>
      <w:proofErr w:type="spellEnd"/>
      <w:r w:rsidR="00231106">
        <w:rPr>
          <w:rFonts w:asciiTheme="majorBidi" w:hAnsiTheme="majorBidi" w:cstheme="majorBidi"/>
          <w:i/>
          <w:iCs/>
          <w:sz w:val="24"/>
          <w:szCs w:val="24"/>
          <w:shd w:val="clear" w:color="auto" w:fill="FFFFFF"/>
        </w:rPr>
        <w:t xml:space="preserve">, </w:t>
      </w:r>
      <w:proofErr w:type="spellStart"/>
      <w:r w:rsidR="00231106">
        <w:rPr>
          <w:rFonts w:asciiTheme="majorBidi" w:hAnsiTheme="majorBidi" w:cstheme="majorBidi"/>
          <w:i/>
          <w:iCs/>
          <w:sz w:val="24"/>
          <w:szCs w:val="24"/>
          <w:shd w:val="clear" w:color="auto" w:fill="FFFFFF"/>
        </w:rPr>
        <w:t>dilᾱlᾱtuhᾱ</w:t>
      </w:r>
      <w:proofErr w:type="spellEnd"/>
      <w:r w:rsidR="00231106">
        <w:rPr>
          <w:rFonts w:asciiTheme="majorBidi" w:hAnsiTheme="majorBidi" w:cstheme="majorBidi"/>
          <w:i/>
          <w:iCs/>
          <w:sz w:val="24"/>
          <w:szCs w:val="24"/>
          <w:shd w:val="clear" w:color="auto" w:fill="FFFFFF"/>
        </w:rPr>
        <w:t xml:space="preserve">, </w:t>
      </w:r>
      <w:proofErr w:type="spellStart"/>
      <w:r>
        <w:rPr>
          <w:rFonts w:asciiTheme="majorBidi" w:hAnsiTheme="majorBidi" w:cstheme="majorBidi"/>
          <w:i/>
          <w:iCs/>
          <w:sz w:val="24"/>
          <w:szCs w:val="24"/>
          <w:shd w:val="clear" w:color="auto" w:fill="FFFFFF"/>
        </w:rPr>
        <w:t>Ahᾱdῖts</w:t>
      </w:r>
      <w:r w:rsidR="007E3B79">
        <w:rPr>
          <w:rFonts w:asciiTheme="majorBidi" w:hAnsiTheme="majorBidi" w:cstheme="majorBidi"/>
          <w:i/>
          <w:iCs/>
          <w:sz w:val="24"/>
          <w:szCs w:val="24"/>
          <w:shd w:val="clear" w:color="auto" w:fill="FFFFFF"/>
        </w:rPr>
        <w:t>u</w:t>
      </w:r>
      <w:proofErr w:type="spellEnd"/>
      <w:r>
        <w:rPr>
          <w:rFonts w:asciiTheme="majorBidi" w:hAnsiTheme="majorBidi" w:cstheme="majorBidi"/>
          <w:i/>
          <w:iCs/>
          <w:sz w:val="24"/>
          <w:szCs w:val="24"/>
          <w:shd w:val="clear" w:color="auto" w:fill="FFFFFF"/>
        </w:rPr>
        <w:t xml:space="preserve"> Al-</w:t>
      </w:r>
      <w:proofErr w:type="spellStart"/>
      <w:r>
        <w:rPr>
          <w:rFonts w:asciiTheme="majorBidi" w:hAnsiTheme="majorBidi" w:cstheme="majorBidi"/>
          <w:i/>
          <w:iCs/>
          <w:sz w:val="24"/>
          <w:szCs w:val="24"/>
          <w:shd w:val="clear" w:color="auto" w:fill="FFFFFF"/>
        </w:rPr>
        <w:t>Du’ᾱ</w:t>
      </w:r>
      <w:proofErr w:type="spellEnd"/>
      <w:r>
        <w:rPr>
          <w:rFonts w:asciiTheme="majorBidi" w:hAnsiTheme="majorBidi" w:cstheme="majorBidi"/>
          <w:i/>
          <w:iCs/>
          <w:sz w:val="24"/>
          <w:szCs w:val="24"/>
          <w:shd w:val="clear" w:color="auto" w:fill="FFFFFF"/>
        </w:rPr>
        <w:t xml:space="preserve"> An-</w:t>
      </w:r>
      <w:proofErr w:type="spellStart"/>
      <w:r>
        <w:rPr>
          <w:rFonts w:asciiTheme="majorBidi" w:hAnsiTheme="majorBidi" w:cstheme="majorBidi"/>
          <w:i/>
          <w:iCs/>
          <w:sz w:val="24"/>
          <w:szCs w:val="24"/>
          <w:shd w:val="clear" w:color="auto" w:fill="FFFFFF"/>
        </w:rPr>
        <w:t>Nabawiyyah</w:t>
      </w:r>
      <w:proofErr w:type="spellEnd"/>
    </w:p>
    <w:p w:rsidR="00591B1D" w:rsidRDefault="00591B1D" w:rsidP="00653E44">
      <w:pPr>
        <w:pStyle w:val="ListParagraph"/>
        <w:spacing w:after="0" w:line="240" w:lineRule="auto"/>
        <w:ind w:left="360"/>
        <w:jc w:val="both"/>
        <w:rPr>
          <w:rFonts w:asciiTheme="majorBidi" w:hAnsiTheme="majorBidi" w:cstheme="majorBidi"/>
          <w:i/>
          <w:iCs/>
          <w:sz w:val="24"/>
          <w:szCs w:val="24"/>
          <w:shd w:val="clear" w:color="auto" w:fill="FFFFFF"/>
          <w:rtl/>
        </w:rPr>
      </w:pPr>
    </w:p>
    <w:p w:rsidR="003827E8" w:rsidRPr="00154492" w:rsidRDefault="003827E8" w:rsidP="00154492">
      <w:pPr>
        <w:spacing w:after="0" w:line="240" w:lineRule="auto"/>
        <w:jc w:val="both"/>
        <w:rPr>
          <w:rFonts w:asciiTheme="majorBidi" w:hAnsiTheme="majorBidi" w:cstheme="majorBidi"/>
          <w:sz w:val="24"/>
          <w:szCs w:val="24"/>
          <w:shd w:val="clear" w:color="auto" w:fill="FFFFFF"/>
        </w:rPr>
      </w:pPr>
    </w:p>
    <w:p w:rsidR="005B2CAF" w:rsidRPr="008F076F" w:rsidRDefault="005B2CAF" w:rsidP="00433334">
      <w:pPr>
        <w:pStyle w:val="ListParagraph"/>
        <w:numPr>
          <w:ilvl w:val="0"/>
          <w:numId w:val="1"/>
        </w:numPr>
        <w:bidi/>
        <w:spacing w:after="0"/>
        <w:ind w:left="360"/>
        <w:jc w:val="both"/>
        <w:rPr>
          <w:rFonts w:ascii="Traditional Arabic" w:hAnsi="Traditional Arabic" w:cs="Traditional Arabic"/>
          <w:b/>
          <w:bCs/>
          <w:i/>
          <w:iCs/>
          <w:sz w:val="36"/>
          <w:szCs w:val="36"/>
          <w:shd w:val="clear" w:color="auto" w:fill="FFFFFF"/>
        </w:rPr>
      </w:pPr>
      <w:r w:rsidRPr="008F076F">
        <w:rPr>
          <w:rFonts w:ascii="Traditional Arabic" w:hAnsi="Traditional Arabic" w:cs="Traditional Arabic"/>
          <w:b/>
          <w:bCs/>
          <w:i/>
          <w:iCs/>
          <w:sz w:val="36"/>
          <w:szCs w:val="36"/>
          <w:shd w:val="clear" w:color="auto" w:fill="FFFFFF"/>
          <w:rtl/>
        </w:rPr>
        <w:t xml:space="preserve">مقدمة </w:t>
      </w:r>
    </w:p>
    <w:p w:rsidR="00F84CBB" w:rsidRPr="00623BE0" w:rsidRDefault="00636173" w:rsidP="00E34535">
      <w:pPr>
        <w:bidi/>
        <w:spacing w:after="0"/>
        <w:ind w:left="4" w:firstLine="567"/>
        <w:jc w:val="both"/>
        <w:rPr>
          <w:rFonts w:ascii="Traditional Arabic" w:hAnsi="Traditional Arabic" w:cs="Traditional Arabic"/>
          <w:sz w:val="36"/>
          <w:szCs w:val="36"/>
          <w:rtl/>
        </w:rPr>
      </w:pPr>
      <w:r w:rsidRPr="00F5479E">
        <w:rPr>
          <w:rFonts w:ascii="Traditional Arabic" w:hAnsi="Traditional Arabic" w:cs="Traditional Arabic"/>
          <w:sz w:val="36"/>
          <w:szCs w:val="36"/>
          <w:shd w:val="clear" w:color="auto" w:fill="FFFFFF"/>
          <w:rtl/>
        </w:rPr>
        <w:t>العربية لها قاعدة تسمى ا</w:t>
      </w:r>
      <w:r w:rsidR="005B2CAF" w:rsidRPr="00F5479E">
        <w:rPr>
          <w:rFonts w:ascii="Traditional Arabic" w:hAnsi="Traditional Arabic" w:cs="Traditional Arabic"/>
          <w:sz w:val="36"/>
          <w:szCs w:val="36"/>
          <w:shd w:val="clear" w:color="auto" w:fill="FFFFFF"/>
          <w:rtl/>
        </w:rPr>
        <w:t xml:space="preserve">لنحو </w:t>
      </w:r>
      <w:r w:rsidRPr="00F5479E">
        <w:rPr>
          <w:rFonts w:ascii="Traditional Arabic" w:hAnsi="Traditional Arabic" w:cs="Traditional Arabic"/>
          <w:sz w:val="36"/>
          <w:szCs w:val="36"/>
          <w:shd w:val="clear" w:color="auto" w:fill="FFFFFF"/>
          <w:rtl/>
        </w:rPr>
        <w:t xml:space="preserve">ولهذا النحو </w:t>
      </w:r>
      <w:r w:rsidR="005B2CAF" w:rsidRPr="00F5479E">
        <w:rPr>
          <w:rFonts w:ascii="Traditional Arabic" w:hAnsi="Traditional Arabic" w:cs="Traditional Arabic"/>
          <w:sz w:val="36"/>
          <w:szCs w:val="36"/>
          <w:shd w:val="clear" w:color="auto" w:fill="FFFFFF"/>
          <w:rtl/>
        </w:rPr>
        <w:t>حدود شتى، كما قال جلال الدين السيوطى في كتابه الاقتراح في علم أصول النحو في قول ابن جني في (الخصائص): هو انتحاء سمت كلام العرب في تصرفه من إعراب وغيره ليلحق من ليس من أهل اللغة العربية بأهلها في الفصاحة، فينطق بها.</w:t>
      </w:r>
      <w:r w:rsidR="005B2CAF" w:rsidRPr="00F5479E">
        <w:rPr>
          <w:rStyle w:val="FootnoteReference"/>
          <w:rFonts w:ascii="Traditional Arabic" w:hAnsi="Traditional Arabic" w:cs="Traditional Arabic"/>
          <w:sz w:val="36"/>
          <w:szCs w:val="36"/>
          <w:shd w:val="clear" w:color="auto" w:fill="FFFFFF"/>
          <w:rtl/>
        </w:rPr>
        <w:footnoteReference w:id="1"/>
      </w:r>
      <w:r w:rsidR="005B2CAF" w:rsidRPr="00F5479E">
        <w:rPr>
          <w:rFonts w:ascii="Traditional Arabic" w:hAnsi="Traditional Arabic" w:cs="Traditional Arabic"/>
          <w:sz w:val="36"/>
          <w:szCs w:val="36"/>
          <w:shd w:val="clear" w:color="auto" w:fill="FFFFFF"/>
          <w:rtl/>
        </w:rPr>
        <w:t xml:space="preserve">  و في الاصطلاح الآخر هو العلم الذي يبحث في قواعد الإعراب وأصل تكوين الجملة، بهدف تحديد مواضع الكلمات في الجمل والخصائص التي ستكتسبها في هذه المواضع، سواء كانت أحكاماً نحوية مثل، ف</w:t>
      </w:r>
      <w:r w:rsidR="00623BE0">
        <w:rPr>
          <w:rFonts w:ascii="Traditional Arabic" w:hAnsi="Traditional Arabic" w:cs="Traditional Arabic"/>
          <w:sz w:val="36"/>
          <w:szCs w:val="36"/>
          <w:rtl/>
        </w:rPr>
        <w:t xml:space="preserve">جاء في </w:t>
      </w:r>
      <w:r w:rsidR="00623BE0">
        <w:rPr>
          <w:rFonts w:ascii="Traditional Arabic" w:hAnsi="Traditional Arabic" w:cs="Traditional Arabic"/>
          <w:sz w:val="36"/>
          <w:szCs w:val="36"/>
          <w:rtl/>
        </w:rPr>
        <w:lastRenderedPageBreak/>
        <w:t>النحو هناك الفصل</w:t>
      </w:r>
      <w:r w:rsidR="00182642">
        <w:rPr>
          <w:rFonts w:ascii="Traditional Arabic" w:hAnsi="Traditional Arabic" w:cs="Traditional Arabic" w:hint="cs"/>
          <w:sz w:val="36"/>
          <w:szCs w:val="36"/>
          <w:rtl/>
        </w:rPr>
        <w:t xml:space="preserve"> </w:t>
      </w:r>
      <w:r w:rsidR="005B2CAF" w:rsidRPr="00F5479E">
        <w:rPr>
          <w:rFonts w:ascii="Traditional Arabic" w:hAnsi="Traditional Arabic" w:cs="Traditional Arabic"/>
          <w:sz w:val="36"/>
          <w:szCs w:val="36"/>
          <w:rtl/>
        </w:rPr>
        <w:t>يسمى بباب الحرف. والحرف هو ما جاء لمعنى، ليس معنى اسم ولا فعل. وهو كلمة تجيء لمعنى في غيرها وما جاء لمعنى ليس بمعنى اسم ولا فعل،</w:t>
      </w:r>
      <w:r w:rsidR="005B2CAF" w:rsidRPr="00F5479E">
        <w:rPr>
          <w:rStyle w:val="FootnoteReference"/>
          <w:rFonts w:ascii="Traditional Arabic" w:hAnsi="Traditional Arabic" w:cs="Traditional Arabic"/>
          <w:sz w:val="36"/>
          <w:szCs w:val="36"/>
          <w:rtl/>
        </w:rPr>
        <w:footnoteReference w:id="2"/>
      </w:r>
      <w:r w:rsidR="005B2CAF" w:rsidRPr="00F5479E">
        <w:rPr>
          <w:rFonts w:ascii="Traditional Arabic" w:hAnsi="Traditional Arabic" w:cs="Traditional Arabic"/>
          <w:sz w:val="36"/>
          <w:szCs w:val="36"/>
          <w:rtl/>
        </w:rPr>
        <w:t xml:space="preserve"> وفي اصطلاح آخر الحرف هو ما أنبأ عن معنى في غيره.</w:t>
      </w:r>
      <w:r w:rsidR="005B2CAF" w:rsidRPr="00F5479E">
        <w:rPr>
          <w:rStyle w:val="FootnoteReference"/>
          <w:rFonts w:ascii="Traditional Arabic" w:hAnsi="Traditional Arabic" w:cs="Traditional Arabic"/>
          <w:sz w:val="36"/>
          <w:szCs w:val="36"/>
          <w:rtl/>
        </w:rPr>
        <w:footnoteReference w:id="3"/>
      </w:r>
      <w:r w:rsidR="005B2CAF" w:rsidRPr="00F5479E">
        <w:rPr>
          <w:rFonts w:ascii="Traditional Arabic" w:hAnsi="Traditional Arabic" w:cs="Traditional Arabic"/>
          <w:sz w:val="36"/>
          <w:szCs w:val="36"/>
          <w:rtl/>
        </w:rPr>
        <w:t xml:space="preserve"> والحرف إلى أقسام: منها انقسامه من طريق العمل والإهمال</w:t>
      </w:r>
      <w:r w:rsidR="00E34535">
        <w:rPr>
          <w:rFonts w:ascii="Traditional Arabic" w:hAnsi="Traditional Arabic" w:cs="Traditional Arabic" w:hint="cs"/>
          <w:sz w:val="36"/>
          <w:szCs w:val="36"/>
          <w:rtl/>
        </w:rPr>
        <w:t>،</w:t>
      </w:r>
      <w:r w:rsidR="005B2CAF" w:rsidRPr="00F5479E">
        <w:rPr>
          <w:rFonts w:ascii="Traditional Arabic" w:hAnsi="Traditional Arabic" w:cs="Traditional Arabic"/>
          <w:sz w:val="36"/>
          <w:szCs w:val="36"/>
          <w:rtl/>
        </w:rPr>
        <w:t xml:space="preserve"> وذلك أنه لا يخلو من أن يكون عاملا، وهو كل حرف اختص بأحد القبيلين: الاسم أو الفعل، فيعمل في ما اختص به كحروف الجزم المختصة بالأفعال وكالحروف الجارة المختصة بالأسماء.</w:t>
      </w:r>
      <w:r w:rsidR="005B2CAF" w:rsidRPr="00F5479E">
        <w:rPr>
          <w:rStyle w:val="FootnoteReference"/>
          <w:rFonts w:ascii="Traditional Arabic" w:hAnsi="Traditional Arabic" w:cs="Traditional Arabic"/>
          <w:sz w:val="36"/>
          <w:szCs w:val="36"/>
          <w:rtl/>
        </w:rPr>
        <w:footnoteReference w:id="4"/>
      </w:r>
      <w:r w:rsidR="005B2CAF" w:rsidRPr="00F5479E">
        <w:rPr>
          <w:rFonts w:ascii="Traditional Arabic" w:hAnsi="Traditional Arabic" w:cs="Traditional Arabic"/>
          <w:sz w:val="36"/>
          <w:szCs w:val="36"/>
          <w:rtl/>
        </w:rPr>
        <w:t xml:space="preserve">  والحروف الجارة عشرون حرفا وهي ‘‘الباء، ومن، وإلى، وعن، وعلى، وفي، والكاف، واللام، وواو القسم، وتاء القسم، ومذ، ومنذ، وربّ، وحتّى، وخلا، وعدا، وحاشا، وكي، ومتى، ولعل’’.</w:t>
      </w:r>
      <w:r w:rsidR="005B2CAF" w:rsidRPr="00F5479E">
        <w:rPr>
          <w:rStyle w:val="FootnoteReference"/>
          <w:rFonts w:ascii="Traditional Arabic" w:hAnsi="Traditional Arabic" w:cs="Traditional Arabic"/>
          <w:sz w:val="36"/>
          <w:szCs w:val="36"/>
          <w:rtl/>
        </w:rPr>
        <w:footnoteReference w:id="5"/>
      </w:r>
      <w:r w:rsidR="005B2CAF" w:rsidRPr="00F5479E">
        <w:rPr>
          <w:rFonts w:ascii="Traditional Arabic" w:hAnsi="Traditional Arabic" w:cs="Traditional Arabic"/>
          <w:sz w:val="36"/>
          <w:szCs w:val="36"/>
          <w:rtl/>
        </w:rPr>
        <w:t xml:space="preserve"> </w:t>
      </w:r>
    </w:p>
    <w:p w:rsidR="005B2CAF" w:rsidRPr="00182642" w:rsidRDefault="005B2CAF" w:rsidP="00433334">
      <w:pPr>
        <w:bidi/>
        <w:ind w:firstLine="72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الحروف الجارة </w:t>
      </w:r>
      <w:r w:rsidR="003179E3">
        <w:rPr>
          <w:rFonts w:ascii="Traditional Arabic" w:hAnsi="Traditional Arabic" w:cs="Traditional Arabic" w:hint="cs"/>
          <w:sz w:val="36"/>
          <w:szCs w:val="36"/>
          <w:rtl/>
        </w:rPr>
        <w:t xml:space="preserve">تكون </w:t>
      </w:r>
      <w:r w:rsidRPr="00F5479E">
        <w:rPr>
          <w:rFonts w:ascii="Traditional Arabic" w:hAnsi="Traditional Arabic" w:cs="Traditional Arabic"/>
          <w:sz w:val="36"/>
          <w:szCs w:val="36"/>
          <w:rtl/>
        </w:rPr>
        <w:t xml:space="preserve">إحدى موضوعات مهمّة في استعانة فهم الأحاديث النبوية، بأن لها لغة كانت اللغة العربية ،  وذلك يجب على طالب العلم </w:t>
      </w:r>
      <w:r w:rsidR="00182642">
        <w:rPr>
          <w:rFonts w:ascii="Traditional Arabic" w:hAnsi="Traditional Arabic" w:cs="Traditional Arabic"/>
          <w:sz w:val="36"/>
          <w:szCs w:val="36"/>
          <w:rtl/>
        </w:rPr>
        <w:t>أن يفهمها فهما عميقا وجيدا، كما</w:t>
      </w:r>
      <w:r w:rsidR="00182642">
        <w:rPr>
          <w:rFonts w:ascii="Traditional Arabic" w:hAnsi="Traditional Arabic" w:cs="Traditional Arabic" w:hint="cs"/>
          <w:sz w:val="36"/>
          <w:szCs w:val="36"/>
          <w:rtl/>
        </w:rPr>
        <w:t xml:space="preserve"> </w:t>
      </w:r>
      <w:r w:rsidRPr="00F5479E">
        <w:rPr>
          <w:rFonts w:ascii="Traditional Arabic" w:hAnsi="Traditional Arabic" w:cs="Traditional Arabic"/>
          <w:sz w:val="36"/>
          <w:szCs w:val="36"/>
          <w:rtl/>
        </w:rPr>
        <w:t>في هذا الحديث (عن أبي مسعود رضي الله عنه قال: قال رسول الله (صلى الله عليه وسلم): من قرأ حرفا من كتاب الله فله حسنة، والحسنة بعشر أمثالها لا أقول: ألم حرف، ولكن: ألف حرف، ولام حرف، وميم حرف. (رواه الترميذي وقال: حديث حسن صحيح.)</w:t>
      </w:r>
    </w:p>
    <w:p w:rsidR="00182642" w:rsidRDefault="005B2CAF" w:rsidP="00946E60">
      <w:pPr>
        <w:bidi/>
        <w:ind w:firstLine="616"/>
        <w:jc w:val="both"/>
        <w:rPr>
          <w:rFonts w:ascii="Traditional Arabic" w:hAnsi="Traditional Arabic" w:cs="Traditional Arabic"/>
          <w:sz w:val="36"/>
          <w:szCs w:val="36"/>
          <w:rtl/>
        </w:rPr>
      </w:pPr>
      <w:r w:rsidRPr="00F5479E">
        <w:rPr>
          <w:rFonts w:ascii="Traditional Arabic" w:hAnsi="Traditional Arabic" w:cs="Traditional Arabic"/>
          <w:sz w:val="36"/>
          <w:szCs w:val="36"/>
          <w:rtl/>
        </w:rPr>
        <w:lastRenderedPageBreak/>
        <w:t xml:space="preserve">وبعد الملاحظة حصل الباحث على أن في هذا الحديث حرفين جارين، وهما ‘‘من’’ و‘‘اللام’’، والحرف ‘‘من’’ في هذا الحديث تفيد معنى </w:t>
      </w:r>
      <w:r w:rsidR="00642A5D">
        <w:rPr>
          <w:rFonts w:ascii="Traditional Arabic" w:hAnsi="Traditional Arabic" w:cs="Traditional Arabic" w:hint="cs"/>
          <w:sz w:val="36"/>
          <w:szCs w:val="36"/>
          <w:rtl/>
        </w:rPr>
        <w:t>تبعيضا</w:t>
      </w:r>
      <w:r w:rsidRPr="00F5479E">
        <w:rPr>
          <w:rFonts w:ascii="Traditional Arabic" w:hAnsi="Traditional Arabic" w:cs="Traditional Arabic"/>
          <w:sz w:val="36"/>
          <w:szCs w:val="36"/>
          <w:rtl/>
        </w:rPr>
        <w:t>،</w:t>
      </w:r>
      <w:r w:rsidRPr="00F5479E">
        <w:rPr>
          <w:rStyle w:val="FootnoteReference"/>
          <w:rFonts w:ascii="Traditional Arabic" w:hAnsi="Traditional Arabic" w:cs="Traditional Arabic"/>
          <w:sz w:val="36"/>
          <w:szCs w:val="36"/>
          <w:rtl/>
        </w:rPr>
        <w:footnoteReference w:id="6"/>
      </w:r>
      <w:r w:rsidRPr="00F5479E">
        <w:rPr>
          <w:rFonts w:ascii="Traditional Arabic" w:hAnsi="Traditional Arabic" w:cs="Traditional Arabic"/>
          <w:sz w:val="36"/>
          <w:szCs w:val="36"/>
          <w:rtl/>
        </w:rPr>
        <w:t xml:space="preserve"> بمعنى </w:t>
      </w:r>
      <w:r w:rsidR="00946E60">
        <w:rPr>
          <w:rFonts w:ascii="Traditional Arabic" w:hAnsi="Traditional Arabic" w:cs="Traditional Arabic" w:hint="cs"/>
          <w:sz w:val="36"/>
          <w:szCs w:val="36"/>
          <w:rtl/>
        </w:rPr>
        <w:t>أن</w:t>
      </w:r>
      <w:r w:rsidRPr="00F5479E">
        <w:rPr>
          <w:rFonts w:ascii="Traditional Arabic" w:hAnsi="Traditional Arabic" w:cs="Traditional Arabic"/>
          <w:sz w:val="36"/>
          <w:szCs w:val="36"/>
          <w:rtl/>
        </w:rPr>
        <w:t xml:space="preserve"> رسول الله صلى الله عليه وسلم يعلن لمن قرأ آيات القرآن وأقلها حرفا فله عشر بأمثالها</w:t>
      </w:r>
      <w:r w:rsidR="00F35B64" w:rsidRPr="00F5479E">
        <w:rPr>
          <w:rFonts w:ascii="Traditional Arabic" w:hAnsi="Traditional Arabic" w:cs="Traditional Arabic"/>
          <w:sz w:val="36"/>
          <w:szCs w:val="36"/>
          <w:rtl/>
        </w:rPr>
        <w:t xml:space="preserve"> و</w:t>
      </w:r>
      <w:r w:rsidRPr="00F5479E">
        <w:rPr>
          <w:rFonts w:ascii="Traditional Arabic" w:hAnsi="Traditional Arabic" w:cs="Traditional Arabic"/>
          <w:sz w:val="36"/>
          <w:szCs w:val="36"/>
          <w:rtl/>
        </w:rPr>
        <w:t>(اللام) هنا هي لام التعليل، بمعنى أنّ ما قبل اللام علّة وسببا لما بعدها،</w:t>
      </w:r>
      <w:r w:rsidRPr="00F5479E">
        <w:rPr>
          <w:rStyle w:val="FootnoteReference"/>
          <w:rFonts w:ascii="Traditional Arabic" w:hAnsi="Traditional Arabic" w:cs="Traditional Arabic"/>
          <w:sz w:val="36"/>
          <w:szCs w:val="36"/>
          <w:rtl/>
        </w:rPr>
        <w:footnoteReference w:id="7"/>
      </w:r>
      <w:r w:rsidRPr="00F5479E">
        <w:rPr>
          <w:rFonts w:ascii="Traditional Arabic" w:hAnsi="Traditional Arabic" w:cs="Traditional Arabic"/>
          <w:sz w:val="36"/>
          <w:szCs w:val="36"/>
          <w:rtl/>
        </w:rPr>
        <w:t xml:space="preserve"> وتعني في هذا الحديث يجب على الله أن يجزي من يأتي بالحسنة حسنة مثلها</w:t>
      </w:r>
      <w:r w:rsidR="00F35B64" w:rsidRPr="00F5479E">
        <w:rPr>
          <w:rFonts w:ascii="Traditional Arabic" w:hAnsi="Traditional Arabic" w:cs="Traditional Arabic"/>
          <w:sz w:val="36"/>
          <w:szCs w:val="36"/>
          <w:rtl/>
        </w:rPr>
        <w:t>.</w:t>
      </w:r>
      <w:r w:rsidRPr="00F5479E">
        <w:rPr>
          <w:rFonts w:ascii="Traditional Arabic" w:hAnsi="Traditional Arabic" w:cs="Traditional Arabic"/>
          <w:sz w:val="36"/>
          <w:szCs w:val="36"/>
          <w:rtl/>
        </w:rPr>
        <w:t xml:space="preserve"> </w:t>
      </w:r>
    </w:p>
    <w:p w:rsidR="003827E8" w:rsidRPr="006C4EBC" w:rsidRDefault="005B2CAF" w:rsidP="00433334">
      <w:pPr>
        <w:bidi/>
        <w:ind w:firstLine="616"/>
        <w:jc w:val="both"/>
        <w:rPr>
          <w:rFonts w:ascii="Traditional Arabic" w:hAnsi="Traditional Arabic" w:cs="Traditional Arabic"/>
          <w:sz w:val="36"/>
          <w:szCs w:val="36"/>
          <w:rtl/>
        </w:rPr>
      </w:pPr>
      <w:r w:rsidRPr="00F5479E">
        <w:rPr>
          <w:rFonts w:ascii="Traditional Arabic" w:hAnsi="Traditional Arabic" w:cs="Traditional Arabic"/>
          <w:sz w:val="36"/>
          <w:szCs w:val="36"/>
          <w:rtl/>
        </w:rPr>
        <w:t>وهذا دليل يسير عليه الباحث لإجراء البحث في ه</w:t>
      </w:r>
      <w:r w:rsidR="00F35B64" w:rsidRPr="00F5479E">
        <w:rPr>
          <w:rFonts w:ascii="Traditional Arabic" w:hAnsi="Traditional Arabic" w:cs="Traditional Arabic"/>
          <w:sz w:val="36"/>
          <w:szCs w:val="36"/>
          <w:rtl/>
        </w:rPr>
        <w:t>ذا الموضوع</w:t>
      </w:r>
      <w:r w:rsidRPr="00F5479E">
        <w:rPr>
          <w:rFonts w:ascii="Traditional Arabic" w:hAnsi="Traditional Arabic" w:cs="Traditional Arabic"/>
          <w:sz w:val="36"/>
          <w:szCs w:val="36"/>
          <w:rtl/>
        </w:rPr>
        <w:t xml:space="preserve"> </w:t>
      </w:r>
      <w:r w:rsidR="00F35B64" w:rsidRPr="00F5479E">
        <w:rPr>
          <w:rFonts w:ascii="Traditional Arabic" w:hAnsi="Traditional Arabic" w:cs="Traditional Arabic"/>
          <w:sz w:val="36"/>
          <w:szCs w:val="36"/>
          <w:rtl/>
        </w:rPr>
        <w:t>لأن</w:t>
      </w:r>
      <w:r w:rsidRPr="00F5479E">
        <w:rPr>
          <w:rFonts w:ascii="Traditional Arabic" w:hAnsi="Traditional Arabic" w:cs="Traditional Arabic"/>
          <w:sz w:val="36"/>
          <w:szCs w:val="36"/>
          <w:rtl/>
        </w:rPr>
        <w:t xml:space="preserve"> البحوث المتوفرة حاليا دائرة حول الدراسات القرآنية ولم تكن دائرة حول دراسات الأحاديث، ومع ذلك تهتمّ هذه البحوث بدراسة الحروف الجارة في اللغة العربية مع تحليل دلالاتها في الأحاديث النبوية، </w:t>
      </w:r>
    </w:p>
    <w:p w:rsidR="00FA2FF8" w:rsidRDefault="005B2CAF" w:rsidP="00433334">
      <w:pPr>
        <w:bidi/>
        <w:ind w:firstLine="616"/>
        <w:jc w:val="both"/>
        <w:rPr>
          <w:rFonts w:ascii="Traditional Arabic" w:hAnsi="Traditional Arabic" w:cs="Traditional Arabic"/>
          <w:sz w:val="36"/>
          <w:szCs w:val="36"/>
          <w:rtl/>
        </w:rPr>
      </w:pPr>
      <w:r w:rsidRPr="00F5479E">
        <w:rPr>
          <w:rFonts w:ascii="Traditional Arabic" w:hAnsi="Traditional Arabic" w:cs="Traditional Arabic"/>
          <w:sz w:val="36"/>
          <w:szCs w:val="36"/>
          <w:rtl/>
        </w:rPr>
        <w:t>ومن ثم يعزم الباحث أن تكون هذه الدراسة دراسة للحروف الجارة مع تحليل دلالاتها في أحاديث الدعاء الواردة في كتاب الدعوات من كتاب رياض الصالحين</w:t>
      </w:r>
      <w:r w:rsidR="000E02C5">
        <w:rPr>
          <w:rFonts w:ascii="Traditional Arabic" w:hAnsi="Traditional Arabic" w:cs="Traditional Arabic" w:hint="cs"/>
          <w:sz w:val="36"/>
          <w:szCs w:val="36"/>
          <w:rtl/>
        </w:rPr>
        <w:t xml:space="preserve"> للإمام النووي</w:t>
      </w:r>
      <w:r w:rsidRPr="00F5479E">
        <w:rPr>
          <w:rFonts w:ascii="Traditional Arabic" w:hAnsi="Traditional Arabic" w:cs="Traditional Arabic"/>
          <w:sz w:val="36"/>
          <w:szCs w:val="36"/>
          <w:rtl/>
        </w:rPr>
        <w:t>.</w:t>
      </w:r>
    </w:p>
    <w:p w:rsidR="00FA2FF8" w:rsidRPr="00DE46A6" w:rsidRDefault="00AF79B6" w:rsidP="00433334">
      <w:pPr>
        <w:bidi/>
        <w:ind w:left="49" w:firstLine="56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ووجد الباحث </w:t>
      </w:r>
      <w:r w:rsidR="00FA2FF8" w:rsidRPr="00DE46A6">
        <w:rPr>
          <w:rFonts w:ascii="Traditional Arabic" w:hAnsi="Traditional Arabic" w:cs="Traditional Arabic" w:hint="cs"/>
          <w:sz w:val="36"/>
          <w:szCs w:val="36"/>
          <w:rtl/>
        </w:rPr>
        <w:t>أنّ هناك رسائل متعددة مشابهة مع هذا الموضوع  وهي:</w:t>
      </w:r>
    </w:p>
    <w:p w:rsidR="00FA2FF8" w:rsidRPr="00DE46A6" w:rsidRDefault="00FA2FF8" w:rsidP="00433334">
      <w:pPr>
        <w:bidi/>
        <w:ind w:left="-9"/>
        <w:jc w:val="both"/>
        <w:rPr>
          <w:rFonts w:ascii="Traditional Arabic" w:hAnsi="Traditional Arabic" w:cs="Traditional Arabic"/>
          <w:sz w:val="36"/>
          <w:szCs w:val="36"/>
          <w:rtl/>
        </w:rPr>
      </w:pPr>
      <w:r w:rsidRPr="00DE46A6">
        <w:rPr>
          <w:rFonts w:ascii="Traditional Arabic" w:hAnsi="Traditional Arabic" w:cs="Traditional Arabic" w:hint="cs"/>
          <w:sz w:val="36"/>
          <w:szCs w:val="36"/>
          <w:rtl/>
        </w:rPr>
        <w:t xml:space="preserve">الرسالة الأولى تحت العنوان، </w:t>
      </w:r>
      <w:r w:rsidRPr="00DE46A6">
        <w:rPr>
          <w:rFonts w:ascii="Traditional Arabic" w:hAnsi="Traditional Arabic" w:cs="Traditional Arabic" w:hint="cs"/>
          <w:b/>
          <w:bCs/>
          <w:sz w:val="36"/>
          <w:szCs w:val="36"/>
          <w:rtl/>
        </w:rPr>
        <w:t xml:space="preserve">استخدامات حروف الجر في التعبير الأدبي، </w:t>
      </w:r>
      <w:r w:rsidRPr="00DE46A6">
        <w:rPr>
          <w:rFonts w:ascii="Traditional Arabic" w:hAnsi="Traditional Arabic" w:cs="Traditional Arabic" w:hint="cs"/>
          <w:sz w:val="36"/>
          <w:szCs w:val="36"/>
          <w:rtl/>
        </w:rPr>
        <w:t xml:space="preserve">رسالة الغفران نموذجا، الرسالة لدى الطالبتين ابن مهدي فضيلة وقنان سامية تحت إشراف فضيلة الأستاذ عبد الله، مذكرة مقدمة لاستكمال شهادة الماستر في اللغة والأدب العربي، </w:t>
      </w:r>
      <w:r w:rsidRPr="00DE46A6">
        <w:rPr>
          <w:rFonts w:ascii="Traditional Arabic" w:hAnsi="Traditional Arabic" w:cs="Traditional Arabic" w:hint="cs"/>
          <w:sz w:val="36"/>
          <w:szCs w:val="36"/>
          <w:rtl/>
        </w:rPr>
        <w:lastRenderedPageBreak/>
        <w:t xml:space="preserve">جامعة عبد الرحمن ميرة </w:t>
      </w:r>
      <w:r w:rsidRPr="00DE46A6">
        <w:rPr>
          <w:rFonts w:ascii="Traditional Arabic" w:hAnsi="Traditional Arabic" w:cs="Traditional Arabic"/>
          <w:sz w:val="36"/>
          <w:szCs w:val="36"/>
          <w:rtl/>
        </w:rPr>
        <w:t>–</w:t>
      </w:r>
      <w:r w:rsidRPr="00DE46A6">
        <w:rPr>
          <w:rFonts w:ascii="Traditional Arabic" w:hAnsi="Traditional Arabic" w:cs="Traditional Arabic" w:hint="cs"/>
          <w:sz w:val="36"/>
          <w:szCs w:val="36"/>
          <w:rtl/>
        </w:rPr>
        <w:t xml:space="preserve"> بجاية، كلية الآدب واللغات في قسم اللغة والأدب العربي، وأضاف الباحث بتعليقه بعد القراءة والملاحظة إلى أن هذه الرسالة تتحدث عن ما تعلق بالتعريف بكتاب رسالة الغفران وتعريف حروف الجر وسبب التسمية وعدد حروف الجر وحكم إعراب الاسم المجرور وحذف حرف الجر مع إبقاء عمله.</w:t>
      </w:r>
    </w:p>
    <w:p w:rsidR="00FA2FF8" w:rsidRPr="00DE46A6" w:rsidRDefault="00FA2FF8" w:rsidP="004454B8">
      <w:pPr>
        <w:bidi/>
        <w:ind w:left="-9"/>
        <w:jc w:val="both"/>
        <w:rPr>
          <w:rFonts w:ascii="Traditional Arabic" w:hAnsi="Traditional Arabic" w:cs="Traditional Arabic"/>
          <w:sz w:val="36"/>
          <w:szCs w:val="36"/>
          <w:rtl/>
        </w:rPr>
      </w:pPr>
      <w:r w:rsidRPr="00DE46A6">
        <w:rPr>
          <w:rFonts w:ascii="Traditional Arabic" w:hAnsi="Traditional Arabic" w:cs="Traditional Arabic" w:hint="cs"/>
          <w:sz w:val="36"/>
          <w:szCs w:val="36"/>
          <w:rtl/>
        </w:rPr>
        <w:t xml:space="preserve">الرسالة </w:t>
      </w:r>
      <w:r w:rsidR="004454B8">
        <w:rPr>
          <w:rFonts w:ascii="Traditional Arabic" w:hAnsi="Traditional Arabic" w:cs="Traditional Arabic" w:hint="cs"/>
          <w:sz w:val="36"/>
          <w:szCs w:val="36"/>
          <w:rtl/>
        </w:rPr>
        <w:t>الثانية</w:t>
      </w:r>
      <w:r w:rsidRPr="00DE46A6">
        <w:rPr>
          <w:rFonts w:ascii="Traditional Arabic" w:hAnsi="Traditional Arabic" w:cs="Traditional Arabic" w:hint="cs"/>
          <w:sz w:val="36"/>
          <w:szCs w:val="36"/>
          <w:rtl/>
        </w:rPr>
        <w:t xml:space="preserve"> تحت العنوان، </w:t>
      </w:r>
      <w:r w:rsidRPr="00DE46A6">
        <w:rPr>
          <w:rFonts w:ascii="Traditional Arabic" w:hAnsi="Traditional Arabic" w:cs="Traditional Arabic" w:hint="cs"/>
          <w:b/>
          <w:bCs/>
          <w:sz w:val="36"/>
          <w:szCs w:val="36"/>
          <w:rtl/>
        </w:rPr>
        <w:t>الحروف العاملة في الأسماء في المفضليات</w:t>
      </w:r>
      <w:r w:rsidRPr="00DE46A6">
        <w:rPr>
          <w:rFonts w:ascii="Traditional Arabic" w:hAnsi="Traditional Arabic" w:cs="Traditional Arabic" w:hint="cs"/>
          <w:sz w:val="36"/>
          <w:szCs w:val="36"/>
          <w:rtl/>
        </w:rPr>
        <w:t>، الرسالة لدى الطالب علي محمود تحت إشراف الدكتور عبد الرحمن المكاوي المختار، بحث مقدم لنيل درجة الماجستير في اللغة العربية بجامعة الخرطوم كليات الدراسات العليا قسم اللغة العربية، وأضاف الباحث بتعليقه بعد القراءة والملاحظة إلى أن هذه الرسالة تتحدث عن معنى الحرف وأقسامه، والحروف العاملة الرفع والنصب.</w:t>
      </w:r>
    </w:p>
    <w:p w:rsidR="00FA2FF8" w:rsidRPr="00DE46A6" w:rsidRDefault="00FA2FF8" w:rsidP="00EE4751">
      <w:pPr>
        <w:bidi/>
        <w:ind w:left="-9"/>
        <w:jc w:val="both"/>
        <w:rPr>
          <w:rFonts w:ascii="Traditional Arabic" w:hAnsi="Traditional Arabic" w:cs="Traditional Arabic"/>
          <w:sz w:val="36"/>
          <w:szCs w:val="36"/>
          <w:rtl/>
        </w:rPr>
      </w:pPr>
      <w:r w:rsidRPr="00DE46A6">
        <w:rPr>
          <w:rFonts w:ascii="Traditional Arabic" w:hAnsi="Traditional Arabic" w:cs="Traditional Arabic" w:hint="cs"/>
          <w:sz w:val="36"/>
          <w:szCs w:val="36"/>
          <w:rtl/>
        </w:rPr>
        <w:t xml:space="preserve">الرسالة </w:t>
      </w:r>
      <w:r w:rsidR="00EE4751">
        <w:rPr>
          <w:rFonts w:ascii="Traditional Arabic" w:hAnsi="Traditional Arabic" w:cs="Traditional Arabic" w:hint="cs"/>
          <w:sz w:val="36"/>
          <w:szCs w:val="36"/>
          <w:rtl/>
        </w:rPr>
        <w:t xml:space="preserve">الثالثة </w:t>
      </w:r>
      <w:r w:rsidRPr="00DE46A6">
        <w:rPr>
          <w:rFonts w:ascii="Traditional Arabic" w:hAnsi="Traditional Arabic" w:cs="Traditional Arabic" w:hint="cs"/>
          <w:sz w:val="36"/>
          <w:szCs w:val="36"/>
          <w:rtl/>
        </w:rPr>
        <w:t xml:space="preserve">تحت العنوان، </w:t>
      </w:r>
      <w:r w:rsidRPr="00DE46A6">
        <w:rPr>
          <w:rFonts w:ascii="Traditional Arabic" w:hAnsi="Traditional Arabic" w:cs="Traditional Arabic" w:hint="cs"/>
          <w:b/>
          <w:bCs/>
          <w:sz w:val="36"/>
          <w:szCs w:val="36"/>
          <w:rtl/>
        </w:rPr>
        <w:t xml:space="preserve">حروف الجر بين المعاني والوظائف، </w:t>
      </w:r>
      <w:r w:rsidRPr="00DE46A6">
        <w:rPr>
          <w:rFonts w:ascii="Traditional Arabic" w:hAnsi="Traditional Arabic" w:cs="Traditional Arabic" w:hint="cs"/>
          <w:sz w:val="36"/>
          <w:szCs w:val="36"/>
          <w:rtl/>
        </w:rPr>
        <w:t xml:space="preserve">الرسالة لدى الطالبة بن الشيخ هيبة تحت إشراف د. عبو لطيفة، الرسالة المذكرة تخرج لنيل درجة الماستير في تخصص علوم اللغة بجامعة أبي بكر بلقايد </w:t>
      </w:r>
      <w:r w:rsidRPr="00DE46A6">
        <w:rPr>
          <w:rFonts w:ascii="Traditional Arabic" w:hAnsi="Traditional Arabic" w:cs="Traditional Arabic"/>
          <w:sz w:val="36"/>
          <w:szCs w:val="36"/>
          <w:rtl/>
        </w:rPr>
        <w:t>–</w:t>
      </w:r>
      <w:r w:rsidRPr="00DE46A6">
        <w:rPr>
          <w:rFonts w:ascii="Traditional Arabic" w:hAnsi="Traditional Arabic" w:cs="Traditional Arabic" w:hint="cs"/>
          <w:sz w:val="36"/>
          <w:szCs w:val="36"/>
          <w:rtl/>
        </w:rPr>
        <w:t xml:space="preserve"> تلمسان كلية الآداب واللغات قسم اللغة العربية وآدابها شعبة اللغة الأدب العربي، هذه الرسالة تتحدث عن مفهوم الكلام في النحو العرب، ومعنى حروف المعاني، ودلالة كل حرف من حروف المعني. </w:t>
      </w:r>
    </w:p>
    <w:p w:rsidR="00FA2FF8" w:rsidRPr="00DE46A6" w:rsidRDefault="00FA2FF8" w:rsidP="00EE4751">
      <w:pPr>
        <w:bidi/>
        <w:ind w:left="49"/>
        <w:jc w:val="both"/>
        <w:rPr>
          <w:rFonts w:ascii="Traditional Arabic" w:hAnsi="Traditional Arabic" w:cs="Traditional Arabic"/>
          <w:sz w:val="36"/>
          <w:szCs w:val="36"/>
        </w:rPr>
      </w:pPr>
      <w:r w:rsidRPr="00DE46A6">
        <w:rPr>
          <w:rFonts w:ascii="Traditional Arabic" w:hAnsi="Traditional Arabic" w:cs="Traditional Arabic" w:hint="cs"/>
          <w:sz w:val="36"/>
          <w:szCs w:val="36"/>
          <w:rtl/>
        </w:rPr>
        <w:t xml:space="preserve">الرسالة </w:t>
      </w:r>
      <w:r w:rsidR="00EE4751">
        <w:rPr>
          <w:rFonts w:ascii="Traditional Arabic" w:hAnsi="Traditional Arabic" w:cs="Traditional Arabic" w:hint="cs"/>
          <w:sz w:val="36"/>
          <w:szCs w:val="36"/>
          <w:rtl/>
        </w:rPr>
        <w:t>الرابعة</w:t>
      </w:r>
      <w:r w:rsidRPr="00DE46A6">
        <w:rPr>
          <w:rFonts w:ascii="Traditional Arabic" w:hAnsi="Traditional Arabic" w:cs="Traditional Arabic" w:hint="cs"/>
          <w:b/>
          <w:bCs/>
          <w:sz w:val="36"/>
          <w:szCs w:val="36"/>
          <w:rtl/>
        </w:rPr>
        <w:t xml:space="preserve"> </w:t>
      </w:r>
      <w:r w:rsidRPr="00DE46A6">
        <w:rPr>
          <w:rFonts w:ascii="Traditional Arabic" w:hAnsi="Traditional Arabic" w:cs="Traditional Arabic" w:hint="cs"/>
          <w:sz w:val="36"/>
          <w:szCs w:val="36"/>
          <w:rtl/>
        </w:rPr>
        <w:t xml:space="preserve">تحت العنوان، </w:t>
      </w:r>
      <w:r w:rsidRPr="00DE46A6">
        <w:rPr>
          <w:rFonts w:ascii="Traditional Arabic" w:hAnsi="Traditional Arabic" w:cs="Traditional Arabic" w:hint="cs"/>
          <w:b/>
          <w:bCs/>
          <w:sz w:val="36"/>
          <w:szCs w:val="36"/>
          <w:rtl/>
        </w:rPr>
        <w:t>حروف الجر ومعانيها ووجوه استعمالها ومواقعها في سورة الكهف</w:t>
      </w:r>
      <w:r w:rsidRPr="00DE46A6">
        <w:rPr>
          <w:rFonts w:ascii="Traditional Arabic" w:hAnsi="Traditional Arabic" w:cs="Traditional Arabic" w:hint="cs"/>
          <w:sz w:val="36"/>
          <w:szCs w:val="36"/>
          <w:rtl/>
        </w:rPr>
        <w:t xml:space="preserve"> (دراسة تحليلية لغوية نحوية) بقلم ذو القرنين دومي، وهذه الرسالة قدمت إستكمالا لمتطلبات الحصول على شهادة الماجستير قسم اللغة العربية وآدابها، جامعة علاء الدين الإسلامية الحكومية مكاسر. وأضاف الباحث بتعليقه بعد القراءة والملاحظة </w:t>
      </w:r>
      <w:r w:rsidRPr="00DE46A6">
        <w:rPr>
          <w:rFonts w:ascii="Traditional Arabic" w:hAnsi="Traditional Arabic" w:cs="Traditional Arabic" w:hint="cs"/>
          <w:sz w:val="36"/>
          <w:szCs w:val="36"/>
          <w:rtl/>
        </w:rPr>
        <w:lastRenderedPageBreak/>
        <w:t xml:space="preserve">إلى أنّ هذه الرسالة تختص في تعريف حقيقة حروف الجر في اللغة العربية عامة، ومكانها في سورة الكهف من بين سور القرآن، وجودها ومعانيها في آيات سورة الكهف. </w:t>
      </w:r>
    </w:p>
    <w:p w:rsidR="00FA2FF8" w:rsidRPr="00DE46A6" w:rsidRDefault="00FA2FF8" w:rsidP="00C46CDB">
      <w:pPr>
        <w:bidi/>
        <w:ind w:left="49"/>
        <w:jc w:val="both"/>
        <w:rPr>
          <w:rFonts w:ascii="Traditional Arabic" w:hAnsi="Traditional Arabic" w:cs="Traditional Arabic"/>
          <w:sz w:val="36"/>
          <w:szCs w:val="36"/>
        </w:rPr>
      </w:pPr>
      <w:r w:rsidRPr="00DE46A6">
        <w:rPr>
          <w:rFonts w:ascii="Traditional Arabic" w:hAnsi="Traditional Arabic" w:cs="Traditional Arabic" w:hint="cs"/>
          <w:sz w:val="36"/>
          <w:szCs w:val="36"/>
          <w:rtl/>
        </w:rPr>
        <w:t xml:space="preserve">الرسالة </w:t>
      </w:r>
      <w:r w:rsidR="00C46CDB">
        <w:rPr>
          <w:rFonts w:ascii="Traditional Arabic" w:hAnsi="Traditional Arabic" w:cs="Traditional Arabic" w:hint="cs"/>
          <w:sz w:val="36"/>
          <w:szCs w:val="36"/>
          <w:rtl/>
        </w:rPr>
        <w:t>الخامسة</w:t>
      </w:r>
      <w:r w:rsidRPr="00DE46A6">
        <w:rPr>
          <w:rFonts w:ascii="Traditional Arabic" w:hAnsi="Traditional Arabic" w:cs="Traditional Arabic" w:hint="cs"/>
          <w:sz w:val="36"/>
          <w:szCs w:val="36"/>
          <w:rtl/>
        </w:rPr>
        <w:t xml:space="preserve"> تحت العنوان، </w:t>
      </w:r>
      <w:r w:rsidRPr="00DE46A6">
        <w:rPr>
          <w:rFonts w:ascii="Traditional Arabic" w:hAnsi="Traditional Arabic" w:cs="Traditional Arabic" w:hint="cs"/>
          <w:b/>
          <w:bCs/>
          <w:sz w:val="36"/>
          <w:szCs w:val="36"/>
          <w:rtl/>
        </w:rPr>
        <w:t xml:space="preserve">أثر دلالات حروف المعاني الجارة في التفسير </w:t>
      </w:r>
      <w:r w:rsidRPr="00DE46A6">
        <w:rPr>
          <w:rFonts w:ascii="Traditional Arabic" w:hAnsi="Traditional Arabic" w:cs="Traditional Arabic" w:hint="cs"/>
          <w:sz w:val="36"/>
          <w:szCs w:val="36"/>
          <w:rtl/>
        </w:rPr>
        <w:t xml:space="preserve">(دراسة نظرية وتطبيقية على سورتي آل عمران والنساء)، وهي بحث مقدم لنيل درجة الماجستير في التفسير وعلوم القرآن التي قدمها الباحث عليّ بن مناور بن ردة الجهني، بجامعة أم القرى، كلية الدعوة وأصول الدين، بالمملكة العربية السعودية، تحت إشراف الدكتور عبد الله سعاف اللحياني وذلك في العام 2007م المواقف 1428ه. وهذا البحث ينتاول أثر دلالات حروف المعاني الجارة في التفسير دراسة نظرية وتطبيقية على سورتي آل عمران والنساء من القرآن الكريم. </w:t>
      </w:r>
    </w:p>
    <w:p w:rsidR="00E85A1F" w:rsidRPr="00DE46A6" w:rsidRDefault="00E85A1F" w:rsidP="008771EB">
      <w:pPr>
        <w:bidi/>
        <w:ind w:left="49"/>
        <w:jc w:val="both"/>
        <w:rPr>
          <w:rFonts w:ascii="Traditional Arabic" w:hAnsi="Traditional Arabic" w:cs="Traditional Arabic"/>
          <w:sz w:val="36"/>
          <w:szCs w:val="36"/>
          <w:rtl/>
        </w:rPr>
      </w:pPr>
      <w:r w:rsidRPr="00DE46A6">
        <w:rPr>
          <w:rFonts w:ascii="Traditional Arabic" w:hAnsi="Traditional Arabic" w:cs="Traditional Arabic" w:hint="cs"/>
          <w:sz w:val="36"/>
          <w:szCs w:val="36"/>
          <w:rtl/>
        </w:rPr>
        <w:t xml:space="preserve">الرسالة </w:t>
      </w:r>
      <w:r w:rsidR="008771EB">
        <w:rPr>
          <w:rFonts w:ascii="Traditional Arabic" w:hAnsi="Traditional Arabic" w:cs="Traditional Arabic" w:hint="cs"/>
          <w:sz w:val="36"/>
          <w:szCs w:val="36"/>
          <w:rtl/>
        </w:rPr>
        <w:t>السادسة</w:t>
      </w:r>
      <w:r w:rsidRPr="00DE46A6">
        <w:rPr>
          <w:rFonts w:ascii="Traditional Arabic" w:hAnsi="Traditional Arabic" w:cs="Traditional Arabic" w:hint="cs"/>
          <w:sz w:val="36"/>
          <w:szCs w:val="36"/>
          <w:rtl/>
        </w:rPr>
        <w:t xml:space="preserve"> تحت العنوان، </w:t>
      </w:r>
      <w:r w:rsidRPr="00DE46A6">
        <w:rPr>
          <w:rFonts w:ascii="Traditional Arabic" w:hAnsi="Traditional Arabic" w:cs="Traditional Arabic" w:hint="cs"/>
          <w:b/>
          <w:bCs/>
          <w:sz w:val="36"/>
          <w:szCs w:val="36"/>
          <w:rtl/>
        </w:rPr>
        <w:t>حروف المعاني في تراث ابن مالك</w:t>
      </w:r>
      <w:r w:rsidRPr="00DE46A6">
        <w:rPr>
          <w:rFonts w:ascii="Traditional Arabic" w:hAnsi="Traditional Arabic" w:cs="Traditional Arabic" w:hint="cs"/>
          <w:sz w:val="36"/>
          <w:szCs w:val="36"/>
          <w:rtl/>
        </w:rPr>
        <w:t xml:space="preserve"> (جمعا ودراسة)، وهي رسالة مقدمة إلى كلية اللغة العربية بالمنصورة لنيل درجة العالمية ‘‘الدكتوراه’’، قدمها الباحث: محمد الشحات المتولي عمارة، بجامعة الأزهر الشريف، كلية اللغة العربية بالمنصور، الدراسات العليا، قسم اللغويات، تحت إشراف الأستاذ الدكتور: المتولي رمضان الدميري أستاذ ورئيس قسم اللغويات بالكلية والأستاذ الدكتور محمود السيد الدريني أستاذ اللغويات بالكلية في العام 2005م الموافق  1326ه. وهذه الرسالة تتحدث عن حروف المعاني في تراث ابن مالك جمعا ودراسة. </w:t>
      </w:r>
    </w:p>
    <w:p w:rsidR="00421F87" w:rsidRPr="00F5479E" w:rsidRDefault="00B86CDB" w:rsidP="00490189">
      <w:pPr>
        <w:pStyle w:val="ListParagraph"/>
        <w:bidi/>
        <w:ind w:left="-9" w:firstLine="729"/>
        <w:jc w:val="both"/>
        <w:rPr>
          <w:rFonts w:ascii="Traditional Arabic" w:hAnsi="Traditional Arabic" w:cs="Traditional Arabic"/>
          <w:sz w:val="36"/>
          <w:szCs w:val="36"/>
          <w:rtl/>
        </w:rPr>
      </w:pPr>
      <w:r w:rsidRPr="00DE46A6">
        <w:rPr>
          <w:rFonts w:ascii="Traditional Arabic" w:hAnsi="Traditional Arabic" w:cs="Traditional Arabic" w:hint="cs"/>
          <w:sz w:val="36"/>
          <w:szCs w:val="36"/>
          <w:rtl/>
        </w:rPr>
        <w:t xml:space="preserve">و الفرق بين تلك الرسائل والبحث الذي يقوم به الباحث، </w:t>
      </w:r>
      <w:r w:rsidR="007C4649" w:rsidRPr="00AF79B6">
        <w:rPr>
          <w:rFonts w:ascii="Traditional Arabic" w:hAnsi="Traditional Arabic" w:cs="Traditional Arabic" w:hint="cs"/>
          <w:b/>
          <w:bCs/>
          <w:sz w:val="36"/>
          <w:szCs w:val="36"/>
          <w:rtl/>
        </w:rPr>
        <w:t>’’الحروف الجارة: نظريتها ودلالاتها في أحاديث الدعاء النبوية</w:t>
      </w:r>
      <w:r w:rsidR="00AF79B6" w:rsidRPr="00AF79B6">
        <w:rPr>
          <w:rFonts w:ascii="Traditional Arabic" w:hAnsi="Traditional Arabic" w:cs="Traditional Arabic" w:hint="cs"/>
          <w:b/>
          <w:bCs/>
          <w:sz w:val="36"/>
          <w:szCs w:val="36"/>
          <w:rtl/>
        </w:rPr>
        <w:t>‘‘</w:t>
      </w:r>
      <w:r w:rsidR="00B4396B">
        <w:rPr>
          <w:rFonts w:ascii="Traditional Arabic" w:hAnsi="Traditional Arabic" w:cs="Traditional Arabic" w:hint="cs"/>
          <w:b/>
          <w:bCs/>
          <w:sz w:val="36"/>
          <w:szCs w:val="36"/>
          <w:rtl/>
        </w:rPr>
        <w:t xml:space="preserve">. </w:t>
      </w:r>
      <w:r w:rsidR="00421B03">
        <w:rPr>
          <w:rFonts w:ascii="Traditional Arabic" w:hAnsi="Traditional Arabic" w:cs="Traditional Arabic" w:hint="cs"/>
          <w:sz w:val="36"/>
          <w:szCs w:val="36"/>
          <w:rtl/>
        </w:rPr>
        <w:t>حيث أن</w:t>
      </w:r>
      <w:r w:rsidR="00B4396B">
        <w:rPr>
          <w:rFonts w:ascii="Traditional Arabic" w:hAnsi="Traditional Arabic" w:cs="Traditional Arabic" w:hint="cs"/>
          <w:sz w:val="36"/>
          <w:szCs w:val="36"/>
          <w:rtl/>
        </w:rPr>
        <w:t xml:space="preserve"> </w:t>
      </w:r>
      <w:r w:rsidR="00091714">
        <w:rPr>
          <w:rFonts w:ascii="Traditional Arabic" w:hAnsi="Traditional Arabic" w:cs="Traditional Arabic" w:hint="cs"/>
          <w:sz w:val="36"/>
          <w:szCs w:val="36"/>
          <w:rtl/>
        </w:rPr>
        <w:t xml:space="preserve">تحليل الحروف الجارة في </w:t>
      </w:r>
      <w:r w:rsidR="00A76F6F">
        <w:rPr>
          <w:rFonts w:ascii="Traditional Arabic" w:hAnsi="Traditional Arabic" w:cs="Traditional Arabic" w:hint="cs"/>
          <w:sz w:val="36"/>
          <w:szCs w:val="36"/>
          <w:rtl/>
        </w:rPr>
        <w:lastRenderedPageBreak/>
        <w:t xml:space="preserve">تلك الرسائل </w:t>
      </w:r>
      <w:r w:rsidR="00A8024E">
        <w:rPr>
          <w:rFonts w:ascii="Traditional Arabic" w:hAnsi="Traditional Arabic" w:cs="Traditional Arabic" w:hint="cs"/>
          <w:sz w:val="36"/>
          <w:szCs w:val="36"/>
          <w:rtl/>
        </w:rPr>
        <w:t xml:space="preserve">لم </w:t>
      </w:r>
      <w:r w:rsidR="00091714">
        <w:rPr>
          <w:rFonts w:ascii="Traditional Arabic" w:hAnsi="Traditional Arabic" w:cs="Traditional Arabic" w:hint="cs"/>
          <w:sz w:val="36"/>
          <w:szCs w:val="36"/>
          <w:rtl/>
        </w:rPr>
        <w:t xml:space="preserve">يزل </w:t>
      </w:r>
      <w:r w:rsidR="008B651F">
        <w:rPr>
          <w:rFonts w:ascii="Traditional Arabic" w:hAnsi="Traditional Arabic" w:cs="Traditional Arabic" w:hint="cs"/>
          <w:sz w:val="36"/>
          <w:szCs w:val="36"/>
          <w:rtl/>
        </w:rPr>
        <w:t>دائرا</w:t>
      </w:r>
      <w:r w:rsidR="00A76F6F">
        <w:rPr>
          <w:rFonts w:ascii="Traditional Arabic" w:hAnsi="Traditional Arabic" w:cs="Traditional Arabic" w:hint="cs"/>
          <w:sz w:val="36"/>
          <w:szCs w:val="36"/>
          <w:rtl/>
        </w:rPr>
        <w:t xml:space="preserve"> حول </w:t>
      </w:r>
      <w:r w:rsidR="00490189">
        <w:rPr>
          <w:rFonts w:ascii="Traditional Arabic" w:hAnsi="Traditional Arabic" w:cs="Traditional Arabic" w:hint="cs"/>
          <w:sz w:val="36"/>
          <w:szCs w:val="36"/>
          <w:rtl/>
        </w:rPr>
        <w:t>الدراسات</w:t>
      </w:r>
      <w:r w:rsidR="00A76F6F">
        <w:rPr>
          <w:rFonts w:ascii="Traditional Arabic" w:hAnsi="Traditional Arabic" w:cs="Traditional Arabic" w:hint="cs"/>
          <w:sz w:val="36"/>
          <w:szCs w:val="36"/>
          <w:rtl/>
        </w:rPr>
        <w:t xml:space="preserve"> القرآنية </w:t>
      </w:r>
      <w:r w:rsidR="00091714">
        <w:rPr>
          <w:rFonts w:ascii="Traditional Arabic" w:hAnsi="Traditional Arabic" w:cs="Traditional Arabic" w:hint="cs"/>
          <w:sz w:val="36"/>
          <w:szCs w:val="36"/>
          <w:rtl/>
        </w:rPr>
        <w:t>واللغوية وهذا البحث</w:t>
      </w:r>
      <w:r w:rsidR="00F97BAA">
        <w:rPr>
          <w:rFonts w:ascii="Traditional Arabic" w:hAnsi="Traditional Arabic" w:cs="Traditional Arabic" w:hint="cs"/>
          <w:sz w:val="36"/>
          <w:szCs w:val="36"/>
          <w:rtl/>
        </w:rPr>
        <w:t xml:space="preserve"> الذي يقوم به الباحث</w:t>
      </w:r>
      <w:r w:rsidR="00091714">
        <w:rPr>
          <w:rFonts w:ascii="Traditional Arabic" w:hAnsi="Traditional Arabic" w:cs="Traditional Arabic" w:hint="cs"/>
          <w:sz w:val="36"/>
          <w:szCs w:val="36"/>
          <w:rtl/>
        </w:rPr>
        <w:t xml:space="preserve"> </w:t>
      </w:r>
      <w:r w:rsidR="00446E35">
        <w:rPr>
          <w:rFonts w:ascii="Traditional Arabic" w:hAnsi="Traditional Arabic" w:cs="Traditional Arabic" w:hint="cs"/>
          <w:sz w:val="36"/>
          <w:szCs w:val="36"/>
          <w:rtl/>
        </w:rPr>
        <w:t xml:space="preserve">يدور </w:t>
      </w:r>
      <w:r w:rsidR="00E039C6">
        <w:rPr>
          <w:rFonts w:ascii="Traditional Arabic" w:hAnsi="Traditional Arabic" w:cs="Traditional Arabic" w:hint="cs"/>
          <w:sz w:val="36"/>
          <w:szCs w:val="36"/>
          <w:rtl/>
        </w:rPr>
        <w:t xml:space="preserve">تحليله </w:t>
      </w:r>
      <w:r w:rsidR="001F4EE6">
        <w:rPr>
          <w:rFonts w:ascii="Traditional Arabic" w:hAnsi="Traditional Arabic" w:cs="Traditional Arabic" w:hint="cs"/>
          <w:sz w:val="36"/>
          <w:szCs w:val="36"/>
          <w:rtl/>
        </w:rPr>
        <w:t>حول</w:t>
      </w:r>
      <w:r w:rsidR="00740DFC">
        <w:rPr>
          <w:rFonts w:ascii="Traditional Arabic" w:hAnsi="Traditional Arabic" w:cs="Traditional Arabic" w:hint="cs"/>
          <w:sz w:val="36"/>
          <w:szCs w:val="36"/>
          <w:rtl/>
        </w:rPr>
        <w:t xml:space="preserve"> دراسات الأحاديث النبوية </w:t>
      </w:r>
      <w:r w:rsidR="0046606D">
        <w:rPr>
          <w:rFonts w:ascii="Traditional Arabic" w:hAnsi="Traditional Arabic" w:cs="Traditional Arabic" w:hint="cs"/>
          <w:sz w:val="36"/>
          <w:szCs w:val="36"/>
          <w:rtl/>
        </w:rPr>
        <w:t>وعجمتها</w:t>
      </w:r>
      <w:r w:rsidR="001F4EE6">
        <w:rPr>
          <w:rFonts w:ascii="Traditional Arabic" w:hAnsi="Traditional Arabic" w:cs="Traditional Arabic" w:hint="cs"/>
          <w:sz w:val="36"/>
          <w:szCs w:val="36"/>
          <w:rtl/>
        </w:rPr>
        <w:t xml:space="preserve"> أحاديث الدعاء النبوية</w:t>
      </w:r>
      <w:r w:rsidR="00776FA6">
        <w:rPr>
          <w:rFonts w:ascii="Traditional Arabic" w:hAnsi="Traditional Arabic" w:cs="Traditional Arabic" w:hint="cs"/>
          <w:sz w:val="36"/>
          <w:szCs w:val="36"/>
          <w:rtl/>
        </w:rPr>
        <w:t>.</w:t>
      </w:r>
      <w:r w:rsidR="00091714">
        <w:rPr>
          <w:rFonts w:ascii="Traditional Arabic" w:hAnsi="Traditional Arabic" w:cs="Traditional Arabic" w:hint="cs"/>
          <w:sz w:val="36"/>
          <w:szCs w:val="36"/>
          <w:rtl/>
        </w:rPr>
        <w:t xml:space="preserve"> </w:t>
      </w:r>
    </w:p>
    <w:p w:rsidR="007E5A0C" w:rsidRPr="00F5479E" w:rsidRDefault="007E5A0C" w:rsidP="00433334">
      <w:pPr>
        <w:pStyle w:val="ListParagraph"/>
        <w:numPr>
          <w:ilvl w:val="0"/>
          <w:numId w:val="1"/>
        </w:numPr>
        <w:tabs>
          <w:tab w:val="left" w:pos="8505"/>
        </w:tabs>
        <w:bidi/>
        <w:spacing w:after="0"/>
        <w:ind w:left="360" w:right="-23"/>
        <w:jc w:val="both"/>
        <w:rPr>
          <w:rFonts w:ascii="Traditional Arabic" w:hAnsi="Traditional Arabic" w:cs="Traditional Arabic"/>
          <w:b/>
          <w:bCs/>
          <w:i/>
          <w:iCs/>
          <w:sz w:val="36"/>
          <w:szCs w:val="36"/>
          <w:rtl/>
        </w:rPr>
      </w:pPr>
      <w:r w:rsidRPr="00F5479E">
        <w:rPr>
          <w:rFonts w:ascii="Traditional Arabic" w:hAnsi="Traditional Arabic" w:cs="Traditional Arabic"/>
          <w:b/>
          <w:bCs/>
          <w:i/>
          <w:iCs/>
          <w:sz w:val="36"/>
          <w:szCs w:val="36"/>
          <w:rtl/>
        </w:rPr>
        <w:t>مناهج البحث</w:t>
      </w:r>
    </w:p>
    <w:p w:rsidR="00E41D7B" w:rsidRPr="00F5479E" w:rsidRDefault="007E5A0C" w:rsidP="00433334">
      <w:pPr>
        <w:tabs>
          <w:tab w:val="left" w:pos="8505"/>
        </w:tabs>
        <w:bidi/>
        <w:spacing w:after="0"/>
        <w:ind w:right="-23" w:firstLine="616"/>
        <w:contextualSpacing/>
        <w:jc w:val="both"/>
        <w:rPr>
          <w:rFonts w:ascii="Traditional Arabic" w:hAnsi="Traditional Arabic" w:cs="Traditional Arabic"/>
          <w:sz w:val="36"/>
          <w:szCs w:val="36"/>
          <w:rtl/>
        </w:rPr>
      </w:pPr>
      <w:r w:rsidRPr="00F5479E">
        <w:rPr>
          <w:rFonts w:ascii="Traditional Arabic" w:hAnsi="Traditional Arabic" w:cs="Traditional Arabic"/>
          <w:sz w:val="36"/>
          <w:szCs w:val="36"/>
          <w:rtl/>
        </w:rPr>
        <w:t>ولا شك أن المنهج هو وسيلة للوصول إلى الحقيقة. والحقيقة هنا هي الأغراض والنتائج التي يمكن الباحث الوصول إليها بشكل صحيح من بدء البحث إلى نهايته بطرق صحيحة ومناسبة. ويقوم الباحث بمنهجي البحث التال</w:t>
      </w:r>
      <w:r w:rsidR="00E41D7B" w:rsidRPr="00F5479E">
        <w:rPr>
          <w:rFonts w:ascii="Traditional Arabic" w:hAnsi="Traditional Arabic" w:cs="Traditional Arabic"/>
          <w:sz w:val="36"/>
          <w:szCs w:val="36"/>
          <w:rtl/>
        </w:rPr>
        <w:t>يين:</w:t>
      </w:r>
    </w:p>
    <w:p w:rsidR="007E5A0C" w:rsidRPr="00F5479E" w:rsidRDefault="00E41D7B" w:rsidP="00433334">
      <w:pPr>
        <w:pStyle w:val="ListParagraph"/>
        <w:numPr>
          <w:ilvl w:val="0"/>
          <w:numId w:val="5"/>
        </w:numPr>
        <w:tabs>
          <w:tab w:val="left" w:pos="8505"/>
        </w:tabs>
        <w:bidi/>
        <w:spacing w:after="0"/>
        <w:ind w:left="351" w:right="-23"/>
        <w:jc w:val="both"/>
        <w:rPr>
          <w:rFonts w:ascii="Traditional Arabic" w:hAnsi="Traditional Arabic" w:cs="Traditional Arabic"/>
          <w:sz w:val="36"/>
          <w:szCs w:val="36"/>
        </w:rPr>
      </w:pPr>
      <w:r w:rsidRPr="00F5479E">
        <w:rPr>
          <w:rFonts w:ascii="Traditional Arabic" w:hAnsi="Traditional Arabic" w:cs="Traditional Arabic"/>
          <w:sz w:val="36"/>
          <w:szCs w:val="36"/>
          <w:rtl/>
        </w:rPr>
        <w:t xml:space="preserve"> </w:t>
      </w:r>
      <w:r w:rsidR="007E5A0C" w:rsidRPr="00F5479E">
        <w:rPr>
          <w:rFonts w:ascii="Traditional Arabic" w:hAnsi="Traditional Arabic" w:cs="Traditional Arabic"/>
          <w:sz w:val="36"/>
          <w:szCs w:val="36"/>
          <w:rtl/>
        </w:rPr>
        <w:t>منهج جمع المواد</w:t>
      </w:r>
    </w:p>
    <w:p w:rsidR="007E5A0C" w:rsidRPr="00285159" w:rsidRDefault="007E5A0C" w:rsidP="00285159">
      <w:pPr>
        <w:pStyle w:val="ListParagraph"/>
        <w:tabs>
          <w:tab w:val="left" w:pos="8505"/>
        </w:tabs>
        <w:bidi/>
        <w:spacing w:after="0"/>
        <w:ind w:left="711" w:right="-23"/>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هناك مصادر رئيسية اعتمد عليها الباحث منها الأحاديث النبوية التي جاءت من أجل الناس دليلة، وهناك مصادر أخرى، منها كتب تتضمن الحروف الجارة وكتب متعلقة بها في كتابة هذا البحث، ككتب الأحاديث النبوية، والكتب اللغوية وما </w:t>
      </w:r>
      <w:r w:rsidRPr="00182642">
        <w:rPr>
          <w:rFonts w:ascii="Traditional Arabic" w:hAnsi="Traditional Arabic" w:cs="Traditional Arabic"/>
          <w:sz w:val="36"/>
          <w:szCs w:val="36"/>
          <w:rtl/>
        </w:rPr>
        <w:t xml:space="preserve">تعلقت بها من خلال قواعدها الاستعمالية والتركيبية، والمعاجم والقواميس. ويقوم الباحث في طريقة جمع المواد بجمع كل الوثائق التي تتضمن الحروف الجارة ومعانيها وما يتعلق بها مما ورد في كتاب الدعوات من كتاب رياض الصالحين للإمام النووي. </w:t>
      </w:r>
      <w:r w:rsidRPr="00285159">
        <w:rPr>
          <w:rFonts w:ascii="Traditional Arabic" w:hAnsi="Traditional Arabic" w:cs="Traditional Arabic"/>
          <w:sz w:val="36"/>
          <w:szCs w:val="36"/>
          <w:rtl/>
        </w:rPr>
        <w:t xml:space="preserve">ويقوم الباحث في جمعها بالإطلاع على الكتب المتعلقة بموضوع المجموعة مما يتعلق بموضوع البحث. </w:t>
      </w:r>
    </w:p>
    <w:p w:rsidR="007E5A0C" w:rsidRPr="00F5479E" w:rsidRDefault="00C900DE" w:rsidP="00433334">
      <w:pPr>
        <w:pStyle w:val="ListParagraph"/>
        <w:numPr>
          <w:ilvl w:val="0"/>
          <w:numId w:val="5"/>
        </w:numPr>
        <w:tabs>
          <w:tab w:val="left" w:pos="8505"/>
        </w:tabs>
        <w:bidi/>
        <w:spacing w:after="0"/>
        <w:ind w:left="351" w:right="-23"/>
        <w:jc w:val="both"/>
        <w:rPr>
          <w:rFonts w:ascii="Traditional Arabic" w:hAnsi="Traditional Arabic" w:cs="Traditional Arabic"/>
          <w:sz w:val="36"/>
          <w:szCs w:val="36"/>
        </w:rPr>
      </w:pPr>
      <w:r w:rsidRPr="00F5479E">
        <w:rPr>
          <w:rFonts w:ascii="Traditional Arabic" w:hAnsi="Traditional Arabic" w:cs="Traditional Arabic"/>
          <w:sz w:val="36"/>
          <w:szCs w:val="36"/>
          <w:rtl/>
        </w:rPr>
        <w:t xml:space="preserve"> </w:t>
      </w:r>
      <w:r w:rsidR="007E5A0C" w:rsidRPr="00F5479E">
        <w:rPr>
          <w:rFonts w:ascii="Traditional Arabic" w:hAnsi="Traditional Arabic" w:cs="Traditional Arabic"/>
          <w:sz w:val="36"/>
          <w:szCs w:val="36"/>
          <w:rtl/>
        </w:rPr>
        <w:t>منهج تحليل المواد</w:t>
      </w:r>
    </w:p>
    <w:p w:rsidR="007E5A0C" w:rsidRPr="00F5479E" w:rsidRDefault="007E5A0C" w:rsidP="008C5245">
      <w:pPr>
        <w:tabs>
          <w:tab w:val="left" w:pos="8505"/>
        </w:tabs>
        <w:bidi/>
        <w:spacing w:after="0"/>
        <w:ind w:left="711" w:right="-23"/>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هنا طريقة تحليل المواد التي يستخدمها الباحث هي تحليل المحتوى، وهذا التحليل هو كل منهج تخرج منه الخلاصة بطريقة المجادلة في سبيل خصوصية المواد. وطريقة جمعها التي سلكها الباحث بتفصيل وتقسيم الجنس المتماثل. ثم حاول الباحث </w:t>
      </w:r>
      <w:r w:rsidRPr="00F5479E">
        <w:rPr>
          <w:rFonts w:ascii="Traditional Arabic" w:hAnsi="Traditional Arabic" w:cs="Traditional Arabic"/>
          <w:sz w:val="36"/>
          <w:szCs w:val="36"/>
          <w:rtl/>
        </w:rPr>
        <w:lastRenderedPageBreak/>
        <w:t>تحليل محتوى المواد تحليلا عميقا: وهو تحليل استعمالات الحروف الجارة في كتاب الدعوات. فيستخدم الباحث بالتخطيط الآتي:</w:t>
      </w:r>
    </w:p>
    <w:p w:rsidR="007E5A0C" w:rsidRPr="00F5479E" w:rsidRDefault="007E5A0C" w:rsidP="00433334">
      <w:pPr>
        <w:pStyle w:val="ListParagraph"/>
        <w:numPr>
          <w:ilvl w:val="0"/>
          <w:numId w:val="2"/>
        </w:numPr>
        <w:tabs>
          <w:tab w:val="left" w:pos="8505"/>
        </w:tabs>
        <w:bidi/>
        <w:spacing w:after="0"/>
        <w:ind w:left="1041" w:right="-23" w:hanging="425"/>
        <w:jc w:val="both"/>
        <w:rPr>
          <w:rFonts w:ascii="Traditional Arabic" w:hAnsi="Traditional Arabic" w:cs="Traditional Arabic"/>
          <w:sz w:val="36"/>
          <w:szCs w:val="36"/>
        </w:rPr>
      </w:pPr>
      <w:r w:rsidRPr="00F5479E">
        <w:rPr>
          <w:rFonts w:ascii="Traditional Arabic" w:hAnsi="Traditional Arabic" w:cs="Traditional Arabic"/>
          <w:sz w:val="36"/>
          <w:szCs w:val="36"/>
          <w:rtl/>
        </w:rPr>
        <w:t>تبيين الأحاديث التي فيها الحروف الجارة من كتاب الدعوات.</w:t>
      </w:r>
    </w:p>
    <w:p w:rsidR="00A37167" w:rsidRPr="00182642" w:rsidRDefault="007E5A0C" w:rsidP="00433334">
      <w:pPr>
        <w:pStyle w:val="ListParagraph"/>
        <w:numPr>
          <w:ilvl w:val="0"/>
          <w:numId w:val="2"/>
        </w:numPr>
        <w:bidi/>
        <w:ind w:left="990" w:hanging="374"/>
        <w:jc w:val="both"/>
        <w:rPr>
          <w:rFonts w:ascii="Traditional Arabic" w:hAnsi="Traditional Arabic" w:cs="Traditional Arabic"/>
          <w:sz w:val="36"/>
          <w:szCs w:val="36"/>
          <w:rtl/>
        </w:rPr>
      </w:pPr>
      <w:r w:rsidRPr="00F5479E">
        <w:rPr>
          <w:rFonts w:ascii="Traditional Arabic" w:hAnsi="Traditional Arabic" w:cs="Traditional Arabic"/>
          <w:sz w:val="36"/>
          <w:szCs w:val="36"/>
          <w:rtl/>
        </w:rPr>
        <w:t>إحصاء ودلالات الحروف الجارة في كتاب الدعوات مع تبيينها واستنتاجها.</w:t>
      </w:r>
    </w:p>
    <w:p w:rsidR="009915EE" w:rsidRPr="00F5479E" w:rsidRDefault="00665379" w:rsidP="00433334">
      <w:pPr>
        <w:bidi/>
        <w:jc w:val="both"/>
        <w:rPr>
          <w:rFonts w:ascii="Traditional Arabic" w:hAnsi="Traditional Arabic" w:cs="Traditional Arabic"/>
          <w:b/>
          <w:bCs/>
          <w:i/>
          <w:iCs/>
          <w:sz w:val="36"/>
          <w:szCs w:val="36"/>
          <w:rtl/>
        </w:rPr>
      </w:pPr>
      <w:r w:rsidRPr="00F5479E">
        <w:rPr>
          <w:rFonts w:ascii="Traditional Arabic" w:hAnsi="Traditional Arabic" w:cs="Traditional Arabic"/>
          <w:b/>
          <w:bCs/>
          <w:i/>
          <w:iCs/>
          <w:sz w:val="36"/>
          <w:szCs w:val="36"/>
          <w:rtl/>
        </w:rPr>
        <w:t>ج</w:t>
      </w:r>
      <w:r w:rsidR="001D4F61" w:rsidRPr="00F5479E">
        <w:rPr>
          <w:rFonts w:ascii="Traditional Arabic" w:hAnsi="Traditional Arabic" w:cs="Traditional Arabic"/>
          <w:b/>
          <w:bCs/>
          <w:i/>
          <w:iCs/>
          <w:sz w:val="36"/>
          <w:szCs w:val="36"/>
          <w:rtl/>
        </w:rPr>
        <w:t>. المطالعة والمناقشة عن الحروف الجارة نظريتها ودلالاتها في أحاديث الدعاء النبوية</w:t>
      </w:r>
    </w:p>
    <w:p w:rsidR="00665379" w:rsidRPr="00F5479E" w:rsidRDefault="00233043" w:rsidP="00433334">
      <w:pPr>
        <w:bidi/>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 xml:space="preserve">1. </w:t>
      </w:r>
      <w:r w:rsidR="00665379" w:rsidRPr="00F5479E">
        <w:rPr>
          <w:rFonts w:ascii="Traditional Arabic" w:hAnsi="Traditional Arabic" w:cs="Traditional Arabic"/>
          <w:b/>
          <w:bCs/>
          <w:sz w:val="36"/>
          <w:szCs w:val="36"/>
          <w:rtl/>
        </w:rPr>
        <w:t>الحروف الجارة</w:t>
      </w:r>
    </w:p>
    <w:p w:rsidR="00B3650F" w:rsidRPr="00F5479E" w:rsidRDefault="00B3650F" w:rsidP="00433334">
      <w:pPr>
        <w:bidi/>
        <w:spacing w:before="240" w:after="0"/>
        <w:ind w:firstLine="711"/>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إنما سميت جرا لتسلفها في الفم وانسحاب الباء التي من جنسها على ظهر اللسان كجر الشيئ على الأرض وهذه التسمية إنما هي للبصريين، وهي الشائعة في غالب كتب المتأخرين، والكوفيون يسمون الجر خفضا فيقولون: حروف الخفض، وهي ومعنى صحيح للانخفاض: الانهباط، وهو تسفل، </w:t>
      </w:r>
      <w:r w:rsidRPr="00F5479E">
        <w:rPr>
          <w:rStyle w:val="FootnoteReference"/>
          <w:rFonts w:ascii="Traditional Arabic" w:hAnsi="Traditional Arabic" w:cs="Traditional Arabic"/>
          <w:sz w:val="36"/>
          <w:szCs w:val="36"/>
          <w:rtl/>
        </w:rPr>
        <w:footnoteReference w:id="8"/>
      </w:r>
      <w:r w:rsidRPr="00F5479E">
        <w:rPr>
          <w:rFonts w:ascii="Traditional Arabic" w:hAnsi="Traditional Arabic" w:cs="Traditional Arabic"/>
          <w:sz w:val="36"/>
          <w:szCs w:val="36"/>
          <w:rtl/>
        </w:rPr>
        <w:t xml:space="preserve"> فالرابط بين الخفض والجر هو د</w:t>
      </w:r>
      <w:r w:rsidR="00FD6F81">
        <w:rPr>
          <w:rFonts w:ascii="Traditional Arabic" w:hAnsi="Traditional Arabic" w:cs="Traditional Arabic"/>
          <w:sz w:val="36"/>
          <w:szCs w:val="36"/>
          <w:rtl/>
        </w:rPr>
        <w:t>لالته كلاهما على الأسفل بما يشي</w:t>
      </w:r>
      <w:r w:rsidR="00FD6F81">
        <w:rPr>
          <w:rFonts w:ascii="Traditional Arabic" w:hAnsi="Traditional Arabic" w:cs="Traditional Arabic" w:hint="cs"/>
          <w:sz w:val="36"/>
          <w:szCs w:val="36"/>
          <w:rtl/>
        </w:rPr>
        <w:t>ر</w:t>
      </w:r>
      <w:r w:rsidRPr="00F5479E">
        <w:rPr>
          <w:rFonts w:ascii="Traditional Arabic" w:hAnsi="Traditional Arabic" w:cs="Traditional Arabic"/>
          <w:sz w:val="36"/>
          <w:szCs w:val="36"/>
          <w:rtl/>
        </w:rPr>
        <w:t xml:space="preserve"> إلى الحركة الإعرابية الكسرة المستوحاة من حركة الفم.</w:t>
      </w:r>
      <w:r w:rsidR="0081630C">
        <w:rPr>
          <w:rFonts w:ascii="Traditional Arabic" w:hAnsi="Traditional Arabic" w:cs="Traditional Arabic" w:hint="cs"/>
          <w:sz w:val="36"/>
          <w:szCs w:val="36"/>
          <w:rtl/>
        </w:rPr>
        <w:t xml:space="preserve"> </w:t>
      </w:r>
      <w:r w:rsidRPr="00F5479E">
        <w:rPr>
          <w:rFonts w:ascii="Traditional Arabic" w:hAnsi="Traditional Arabic" w:cs="Traditional Arabic"/>
          <w:sz w:val="36"/>
          <w:szCs w:val="36"/>
          <w:rtl/>
        </w:rPr>
        <w:t>قيل  أيضا سميت حروف الجر لأنها: تصل ما قبلها بما بعدها فتوصل الاسم بالاسم فالفعل بالاسم فأما</w:t>
      </w:r>
      <w:r w:rsidR="00182642">
        <w:rPr>
          <w:rFonts w:ascii="Traditional Arabic" w:hAnsi="Traditional Arabic" w:cs="Traditional Arabic" w:hint="cs"/>
          <w:sz w:val="36"/>
          <w:szCs w:val="36"/>
          <w:rtl/>
        </w:rPr>
        <w:t xml:space="preserve"> </w:t>
      </w:r>
      <w:r w:rsidRPr="00F5479E">
        <w:rPr>
          <w:rFonts w:ascii="Traditional Arabic" w:hAnsi="Traditional Arabic" w:cs="Traditional Arabic"/>
          <w:sz w:val="36"/>
          <w:szCs w:val="36"/>
          <w:rtl/>
        </w:rPr>
        <w:t xml:space="preserve">إيصالها الاسم بالاسم، فقولك: </w:t>
      </w:r>
      <w:r w:rsidRPr="00F5479E">
        <w:rPr>
          <w:rFonts w:ascii="Traditional Arabic" w:hAnsi="Traditional Arabic" w:cs="Traditional Arabic"/>
          <w:b/>
          <w:bCs/>
          <w:sz w:val="36"/>
          <w:szCs w:val="36"/>
          <w:rtl/>
        </w:rPr>
        <w:t>الدرا لعمر</w:t>
      </w:r>
      <w:r w:rsidRPr="00F5479E">
        <w:rPr>
          <w:rFonts w:ascii="Traditional Arabic" w:hAnsi="Traditional Arabic" w:cs="Traditional Arabic"/>
          <w:sz w:val="36"/>
          <w:szCs w:val="36"/>
          <w:rtl/>
        </w:rPr>
        <w:t xml:space="preserve">، وأما وصلها الفعل بالاسم فقولك: </w:t>
      </w:r>
      <w:r w:rsidRPr="00F5479E">
        <w:rPr>
          <w:rFonts w:ascii="Traditional Arabic" w:hAnsi="Traditional Arabic" w:cs="Traditional Arabic"/>
          <w:b/>
          <w:bCs/>
          <w:sz w:val="36"/>
          <w:szCs w:val="36"/>
          <w:rtl/>
        </w:rPr>
        <w:t>ممرت بزيد</w:t>
      </w:r>
      <w:r w:rsidRPr="00F5479E">
        <w:rPr>
          <w:rFonts w:ascii="Traditional Arabic" w:hAnsi="Traditional Arabic" w:cs="Traditional Arabic"/>
          <w:sz w:val="36"/>
          <w:szCs w:val="36"/>
          <w:rtl/>
        </w:rPr>
        <w:t>، فالباء هي التي أوصلت المرور بزيد</w:t>
      </w:r>
      <w:r w:rsidRPr="00F5479E">
        <w:rPr>
          <w:rStyle w:val="FootnoteReference"/>
          <w:rFonts w:ascii="Traditional Arabic" w:hAnsi="Traditional Arabic" w:cs="Traditional Arabic"/>
          <w:sz w:val="36"/>
          <w:szCs w:val="36"/>
          <w:rtl/>
        </w:rPr>
        <w:footnoteReference w:id="9"/>
      </w:r>
      <w:r w:rsidR="00DB2078">
        <w:rPr>
          <w:rFonts w:ascii="Traditional Arabic" w:hAnsi="Traditional Arabic" w:cs="Traditional Arabic"/>
          <w:sz w:val="36"/>
          <w:szCs w:val="36"/>
          <w:rtl/>
        </w:rPr>
        <w:t xml:space="preserve"> وهذا تعريفا يش</w:t>
      </w:r>
      <w:r w:rsidR="004D1DE0">
        <w:rPr>
          <w:rFonts w:ascii="Traditional Arabic" w:hAnsi="Traditional Arabic" w:cs="Traditional Arabic" w:hint="cs"/>
          <w:sz w:val="36"/>
          <w:szCs w:val="36"/>
          <w:rtl/>
        </w:rPr>
        <w:t>بهه</w:t>
      </w:r>
      <w:r w:rsidRPr="00F5479E">
        <w:rPr>
          <w:rFonts w:ascii="Traditional Arabic" w:hAnsi="Traditional Arabic" w:cs="Traditional Arabic"/>
          <w:sz w:val="36"/>
          <w:szCs w:val="36"/>
          <w:rtl/>
        </w:rPr>
        <w:t xml:space="preserve"> الأول ويمثله.</w:t>
      </w:r>
    </w:p>
    <w:p w:rsidR="00665379" w:rsidRPr="006D08D8" w:rsidRDefault="00790C4C" w:rsidP="003E4D8E">
      <w:pPr>
        <w:bidi/>
        <w:ind w:firstLine="616"/>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00B3650F" w:rsidRPr="00F5479E">
        <w:rPr>
          <w:rFonts w:ascii="Traditional Arabic" w:hAnsi="Traditional Arabic" w:cs="Traditional Arabic"/>
          <w:sz w:val="36"/>
          <w:szCs w:val="36"/>
          <w:rtl/>
        </w:rPr>
        <w:t xml:space="preserve">باستقرائنا </w:t>
      </w:r>
      <w:r w:rsidR="003E4D8E">
        <w:rPr>
          <w:rFonts w:ascii="Traditional Arabic" w:hAnsi="Traditional Arabic" w:cs="Traditional Arabic" w:hint="cs"/>
          <w:sz w:val="36"/>
          <w:szCs w:val="36"/>
          <w:rtl/>
        </w:rPr>
        <w:t>في هذه</w:t>
      </w:r>
      <w:r w:rsidR="00B3650F" w:rsidRPr="00F5479E">
        <w:rPr>
          <w:rFonts w:ascii="Traditional Arabic" w:hAnsi="Traditional Arabic" w:cs="Traditional Arabic"/>
          <w:sz w:val="36"/>
          <w:szCs w:val="36"/>
          <w:rtl/>
        </w:rPr>
        <w:t xml:space="preserve"> التسميات المختلفة من مصادرها لفت انتباها هنا التعليق الذي انتقد فيه مصطلح حروف الجر حيث قيل عنه أنها: لا ينم عن معناها ووظيفتها الحقيقية في الكلام، وهي مفاصل تتحرك وتتصرف، فهذا المصطلح أعرابي انبثق من كونها تعمل إعراب الجر</w:t>
      </w:r>
      <w:r w:rsidR="00B3650F" w:rsidRPr="00F5479E">
        <w:rPr>
          <w:rStyle w:val="FootnoteReference"/>
          <w:rFonts w:ascii="Traditional Arabic" w:hAnsi="Traditional Arabic" w:cs="Traditional Arabic"/>
          <w:sz w:val="36"/>
          <w:szCs w:val="36"/>
          <w:rtl/>
        </w:rPr>
        <w:footnoteReference w:id="10"/>
      </w:r>
      <w:r w:rsidR="00B3650F" w:rsidRPr="00F5479E">
        <w:rPr>
          <w:rFonts w:ascii="Traditional Arabic" w:hAnsi="Traditional Arabic" w:cs="Traditional Arabic"/>
          <w:sz w:val="36"/>
          <w:szCs w:val="36"/>
          <w:rtl/>
        </w:rPr>
        <w:t xml:space="preserve"> ولعل التسمية الأخرى حروف الإضافة. تكون أقرب إلى وظيفتها في الكلام</w:t>
      </w:r>
      <w:r w:rsidR="00B3650F" w:rsidRPr="00F5479E">
        <w:rPr>
          <w:rStyle w:val="FootnoteReference"/>
          <w:rFonts w:ascii="Traditional Arabic" w:hAnsi="Traditional Arabic" w:cs="Traditional Arabic"/>
          <w:sz w:val="36"/>
          <w:szCs w:val="36"/>
          <w:rtl/>
        </w:rPr>
        <w:footnoteReference w:id="11"/>
      </w:r>
      <w:r w:rsidR="00B3650F" w:rsidRPr="00F5479E">
        <w:rPr>
          <w:rFonts w:ascii="Traditional Arabic" w:hAnsi="Traditional Arabic" w:cs="Traditional Arabic"/>
          <w:sz w:val="36"/>
          <w:szCs w:val="36"/>
          <w:rtl/>
        </w:rPr>
        <w:t>، وذلك بالنظر للوظيفة التي تقوم بها حروف الإضافة وهي إبلاغ معنى الفعل أو ما هو في حكمة إلى صورة من صورة المفعول أي المتأثر بالفعل، ونظرا لأنها قيود معنوية قد يقتضي المقام إثبتها وقد يحتمل الاستغناء عنها</w:t>
      </w:r>
      <w:r w:rsidR="00B3650F" w:rsidRPr="00F5479E">
        <w:rPr>
          <w:rStyle w:val="FootnoteReference"/>
          <w:rFonts w:ascii="Traditional Arabic" w:hAnsi="Traditional Arabic" w:cs="Traditional Arabic"/>
          <w:sz w:val="36"/>
          <w:szCs w:val="36"/>
          <w:rtl/>
        </w:rPr>
        <w:footnoteReference w:id="12"/>
      </w:r>
      <w:r w:rsidR="006D08D8">
        <w:rPr>
          <w:rFonts w:ascii="Traditional Arabic" w:hAnsi="Traditional Arabic" w:cs="Traditional Arabic" w:hint="cs"/>
          <w:sz w:val="36"/>
          <w:szCs w:val="36"/>
          <w:rtl/>
        </w:rPr>
        <w:t xml:space="preserve"> </w:t>
      </w:r>
      <w:r w:rsidR="00B3650F" w:rsidRPr="00F5479E">
        <w:rPr>
          <w:rFonts w:ascii="Traditional Arabic" w:hAnsi="Traditional Arabic" w:cs="Traditional Arabic"/>
          <w:sz w:val="36"/>
          <w:szCs w:val="36"/>
          <w:rtl/>
        </w:rPr>
        <w:t xml:space="preserve">الراجح من التسميات السابقة عند عبد الجبار توأمه </w:t>
      </w:r>
      <w:r w:rsidR="0081630C">
        <w:rPr>
          <w:rFonts w:ascii="Traditional Arabic" w:hAnsi="Traditional Arabic" w:cs="Traditional Arabic"/>
          <w:sz w:val="36"/>
          <w:szCs w:val="36"/>
          <w:rtl/>
        </w:rPr>
        <w:t>تسمي</w:t>
      </w:r>
      <w:r w:rsidR="00182642">
        <w:rPr>
          <w:rFonts w:ascii="Traditional Arabic" w:hAnsi="Traditional Arabic" w:cs="Traditional Arabic" w:hint="cs"/>
          <w:sz w:val="36"/>
          <w:szCs w:val="36"/>
          <w:rtl/>
        </w:rPr>
        <w:t xml:space="preserve"> </w:t>
      </w:r>
      <w:r w:rsidR="00B3650F" w:rsidRPr="00F5479E">
        <w:rPr>
          <w:rFonts w:ascii="Traditional Arabic" w:hAnsi="Traditional Arabic" w:cs="Traditional Arabic"/>
          <w:sz w:val="36"/>
          <w:szCs w:val="36"/>
          <w:rtl/>
        </w:rPr>
        <w:t>حروف الجر بالإضافة، وإن كنا نرى أنها تغلب جانب الدلالة. على الوظيفة الإعرابية، ولكل تسمية مما أتينا عليه حقها من المسمى</w:t>
      </w:r>
      <w:r w:rsidR="00805512" w:rsidRPr="00F5479E">
        <w:rPr>
          <w:rFonts w:ascii="Traditional Arabic" w:hAnsi="Traditional Arabic" w:cs="Traditional Arabic" w:hint="cs"/>
          <w:sz w:val="36"/>
          <w:szCs w:val="36"/>
          <w:rtl/>
        </w:rPr>
        <w:t>.</w:t>
      </w:r>
    </w:p>
    <w:p w:rsidR="00A751AF" w:rsidRPr="00F5479E" w:rsidRDefault="00A751AF" w:rsidP="00433334">
      <w:pPr>
        <w:bidi/>
        <w:ind w:left="49" w:firstLine="32"/>
        <w:jc w:val="both"/>
        <w:rPr>
          <w:rFonts w:ascii="Traditional Arabic" w:hAnsi="Traditional Arabic" w:cs="Traditional Arabic"/>
          <w:sz w:val="36"/>
          <w:szCs w:val="36"/>
          <w:rtl/>
        </w:rPr>
      </w:pPr>
      <w:r w:rsidRPr="00F5479E">
        <w:rPr>
          <w:rFonts w:ascii="Traditional Arabic" w:hAnsi="Traditional Arabic" w:cs="Traditional Arabic"/>
          <w:b/>
          <w:bCs/>
          <w:sz w:val="36"/>
          <w:szCs w:val="36"/>
          <w:rtl/>
        </w:rPr>
        <w:t>2</w:t>
      </w:r>
      <w:r w:rsidRPr="00F5479E">
        <w:rPr>
          <w:rFonts w:ascii="Traditional Arabic" w:hAnsi="Traditional Arabic" w:cs="Traditional Arabic"/>
          <w:sz w:val="36"/>
          <w:szCs w:val="36"/>
          <w:rtl/>
        </w:rPr>
        <w:t xml:space="preserve">. </w:t>
      </w:r>
      <w:r w:rsidRPr="00F5479E">
        <w:rPr>
          <w:rFonts w:ascii="Traditional Arabic" w:hAnsi="Traditional Arabic" w:cs="Traditional Arabic"/>
          <w:b/>
          <w:bCs/>
          <w:sz w:val="36"/>
          <w:szCs w:val="36"/>
          <w:rtl/>
        </w:rPr>
        <w:t>أحاديث الدعاء النبوية</w:t>
      </w:r>
      <w:r w:rsidRPr="00F5479E">
        <w:rPr>
          <w:rFonts w:ascii="Traditional Arabic" w:hAnsi="Traditional Arabic" w:cs="Traditional Arabic"/>
          <w:sz w:val="36"/>
          <w:szCs w:val="36"/>
          <w:rtl/>
        </w:rPr>
        <w:t xml:space="preserve"> </w:t>
      </w:r>
    </w:p>
    <w:p w:rsidR="00F85C90" w:rsidRDefault="00697279" w:rsidP="00433334">
      <w:pPr>
        <w:bidi/>
        <w:ind w:firstLine="729"/>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4F2982">
        <w:rPr>
          <w:rFonts w:ascii="Traditional Arabic" w:hAnsi="Traditional Arabic" w:cs="Traditional Arabic" w:hint="cs"/>
          <w:sz w:val="36"/>
          <w:szCs w:val="36"/>
          <w:rtl/>
        </w:rPr>
        <w:t>تسمية</w:t>
      </w:r>
      <w:r w:rsidR="00A751AF" w:rsidRPr="00F5479E">
        <w:rPr>
          <w:rFonts w:ascii="Traditional Arabic" w:hAnsi="Traditional Arabic" w:cs="Traditional Arabic"/>
          <w:sz w:val="36"/>
          <w:szCs w:val="36"/>
          <w:rtl/>
        </w:rPr>
        <w:t xml:space="preserve"> </w:t>
      </w:r>
      <w:r w:rsidR="004F2982">
        <w:rPr>
          <w:rFonts w:ascii="Traditional Arabic" w:hAnsi="Traditional Arabic" w:cs="Traditional Arabic" w:hint="cs"/>
          <w:sz w:val="36"/>
          <w:szCs w:val="36"/>
          <w:rtl/>
        </w:rPr>
        <w:t>ب</w:t>
      </w:r>
      <w:r w:rsidR="00A751AF" w:rsidRPr="00F5479E">
        <w:rPr>
          <w:rFonts w:ascii="Traditional Arabic" w:hAnsi="Traditional Arabic" w:cs="Traditional Arabic"/>
          <w:sz w:val="36"/>
          <w:szCs w:val="36"/>
          <w:rtl/>
        </w:rPr>
        <w:t xml:space="preserve">أحاديث الدعاء النبوية المقصودة هي كل الأحاديث النبوية التي </w:t>
      </w:r>
      <w:r w:rsidR="00C436EB">
        <w:rPr>
          <w:rFonts w:ascii="Traditional Arabic" w:hAnsi="Traditional Arabic" w:cs="Traditional Arabic" w:hint="cs"/>
          <w:sz w:val="36"/>
          <w:szCs w:val="36"/>
          <w:rtl/>
        </w:rPr>
        <w:t xml:space="preserve">تشمل </w:t>
      </w:r>
      <w:r w:rsidR="008C4FD3" w:rsidRPr="00F5479E">
        <w:rPr>
          <w:rFonts w:ascii="Traditional Arabic" w:hAnsi="Traditional Arabic" w:cs="Traditional Arabic"/>
          <w:sz w:val="36"/>
          <w:szCs w:val="36"/>
          <w:rtl/>
        </w:rPr>
        <w:t>كافة الدعوات للنبي صلى الله عليه وسلم</w:t>
      </w:r>
      <w:r w:rsidR="00D13C80">
        <w:rPr>
          <w:rFonts w:ascii="Traditional Arabic" w:hAnsi="Traditional Arabic" w:cs="Traditional Arabic" w:hint="cs"/>
          <w:sz w:val="36"/>
          <w:szCs w:val="36"/>
          <w:rtl/>
        </w:rPr>
        <w:t xml:space="preserve">، </w:t>
      </w:r>
      <w:r w:rsidR="004F0095">
        <w:rPr>
          <w:rFonts w:ascii="Traditional Arabic" w:hAnsi="Traditional Arabic" w:cs="Traditional Arabic" w:hint="cs"/>
          <w:sz w:val="36"/>
          <w:szCs w:val="36"/>
          <w:rtl/>
        </w:rPr>
        <w:t>ولما</w:t>
      </w:r>
      <w:r w:rsidR="00A45C3D">
        <w:rPr>
          <w:rFonts w:ascii="Traditional Arabic" w:hAnsi="Traditional Arabic" w:cs="Traditional Arabic" w:hint="cs"/>
          <w:sz w:val="36"/>
          <w:szCs w:val="36"/>
          <w:rtl/>
        </w:rPr>
        <w:t xml:space="preserve"> كان</w:t>
      </w:r>
      <w:r w:rsidR="008A1278">
        <w:rPr>
          <w:rFonts w:ascii="Traditional Arabic" w:hAnsi="Traditional Arabic" w:cs="Traditional Arabic" w:hint="cs"/>
          <w:sz w:val="36"/>
          <w:szCs w:val="36"/>
          <w:rtl/>
        </w:rPr>
        <w:t xml:space="preserve"> الباحث يقرأ كتاب رياض الصالحين </w:t>
      </w:r>
      <w:r w:rsidR="00E3155F">
        <w:rPr>
          <w:rFonts w:ascii="Traditional Arabic" w:hAnsi="Traditional Arabic" w:cs="Traditional Arabic" w:hint="cs"/>
          <w:sz w:val="36"/>
          <w:szCs w:val="36"/>
          <w:rtl/>
        </w:rPr>
        <w:t>للإمام النووي</w:t>
      </w:r>
      <w:r w:rsidR="003275EF">
        <w:rPr>
          <w:rFonts w:ascii="Traditional Arabic" w:hAnsi="Traditional Arabic" w:cs="Traditional Arabic" w:hint="cs"/>
          <w:sz w:val="36"/>
          <w:szCs w:val="36"/>
          <w:rtl/>
        </w:rPr>
        <w:t xml:space="preserve">. وهو كتاب </w:t>
      </w:r>
      <w:r w:rsidR="00A263A7">
        <w:rPr>
          <w:rFonts w:ascii="Traditional Arabic" w:hAnsi="Traditional Arabic" w:cs="Traditional Arabic" w:hint="cs"/>
          <w:sz w:val="36"/>
          <w:szCs w:val="36"/>
          <w:rtl/>
        </w:rPr>
        <w:t xml:space="preserve">كان مشهورا </w:t>
      </w:r>
      <w:r w:rsidR="00137486">
        <w:rPr>
          <w:rFonts w:ascii="Traditional Arabic" w:hAnsi="Traditional Arabic" w:cs="Traditional Arabic" w:hint="cs"/>
          <w:sz w:val="36"/>
          <w:szCs w:val="36"/>
          <w:rtl/>
        </w:rPr>
        <w:t xml:space="preserve">بين أيد الناس </w:t>
      </w:r>
      <w:r w:rsidR="00100AE9">
        <w:rPr>
          <w:rFonts w:ascii="Traditional Arabic" w:hAnsi="Traditional Arabic" w:cs="Traditional Arabic" w:hint="cs"/>
          <w:sz w:val="36"/>
          <w:szCs w:val="36"/>
          <w:rtl/>
        </w:rPr>
        <w:t xml:space="preserve">من بعض مؤلفات </w:t>
      </w:r>
      <w:r w:rsidR="002B4912">
        <w:rPr>
          <w:rFonts w:ascii="Traditional Arabic" w:hAnsi="Traditional Arabic" w:cs="Traditional Arabic" w:hint="cs"/>
          <w:sz w:val="36"/>
          <w:szCs w:val="36"/>
          <w:rtl/>
        </w:rPr>
        <w:t xml:space="preserve">الكتب </w:t>
      </w:r>
      <w:r w:rsidR="00B157B5">
        <w:rPr>
          <w:rFonts w:ascii="Traditional Arabic" w:hAnsi="Traditional Arabic" w:cs="Traditional Arabic" w:hint="cs"/>
          <w:sz w:val="36"/>
          <w:szCs w:val="36"/>
          <w:rtl/>
        </w:rPr>
        <w:t xml:space="preserve">للإمام النووي. وفي حين قرأ الباحث </w:t>
      </w:r>
      <w:r w:rsidR="00FB6E7E">
        <w:rPr>
          <w:rFonts w:ascii="Traditional Arabic" w:hAnsi="Traditional Arabic" w:cs="Traditional Arabic" w:hint="cs"/>
          <w:sz w:val="36"/>
          <w:szCs w:val="36"/>
          <w:rtl/>
        </w:rPr>
        <w:t xml:space="preserve">هذا الكتاب، فوجد الباحث </w:t>
      </w:r>
      <w:r w:rsidR="00113824">
        <w:rPr>
          <w:rFonts w:ascii="Traditional Arabic" w:hAnsi="Traditional Arabic" w:cs="Traditional Arabic" w:hint="cs"/>
          <w:sz w:val="36"/>
          <w:szCs w:val="36"/>
          <w:rtl/>
        </w:rPr>
        <w:t xml:space="preserve">هناك </w:t>
      </w:r>
      <w:r w:rsidR="008A607C">
        <w:rPr>
          <w:rFonts w:ascii="Traditional Arabic" w:hAnsi="Traditional Arabic" w:cs="Traditional Arabic" w:hint="cs"/>
          <w:sz w:val="36"/>
          <w:szCs w:val="36"/>
          <w:rtl/>
        </w:rPr>
        <w:t xml:space="preserve">الأحاديث </w:t>
      </w:r>
      <w:r w:rsidR="001A1C51">
        <w:rPr>
          <w:rFonts w:ascii="Traditional Arabic" w:hAnsi="Traditional Arabic" w:cs="Traditional Arabic" w:hint="cs"/>
          <w:sz w:val="36"/>
          <w:szCs w:val="36"/>
          <w:rtl/>
        </w:rPr>
        <w:t xml:space="preserve">النبوية </w:t>
      </w:r>
      <w:r w:rsidR="00007FAB">
        <w:rPr>
          <w:rFonts w:ascii="Traditional Arabic" w:hAnsi="Traditional Arabic" w:cs="Traditional Arabic" w:hint="cs"/>
          <w:sz w:val="36"/>
          <w:szCs w:val="36"/>
          <w:rtl/>
        </w:rPr>
        <w:t xml:space="preserve">في كتاب الدعوات أو باب الدعوات </w:t>
      </w:r>
      <w:r w:rsidR="00AE65C9">
        <w:rPr>
          <w:rFonts w:ascii="Traditional Arabic" w:hAnsi="Traditional Arabic" w:cs="Traditional Arabic" w:hint="cs"/>
          <w:sz w:val="36"/>
          <w:szCs w:val="36"/>
          <w:rtl/>
        </w:rPr>
        <w:t xml:space="preserve">التي </w:t>
      </w:r>
      <w:r w:rsidR="003E2032">
        <w:rPr>
          <w:rFonts w:ascii="Traditional Arabic" w:hAnsi="Traditional Arabic" w:cs="Traditional Arabic" w:hint="cs"/>
          <w:sz w:val="36"/>
          <w:szCs w:val="36"/>
          <w:rtl/>
        </w:rPr>
        <w:t>تشمل ك</w:t>
      </w:r>
      <w:r w:rsidR="002E6042">
        <w:rPr>
          <w:rFonts w:ascii="Traditional Arabic" w:hAnsi="Traditional Arabic" w:cs="Traditional Arabic" w:hint="cs"/>
          <w:sz w:val="36"/>
          <w:szCs w:val="36"/>
          <w:rtl/>
        </w:rPr>
        <w:t xml:space="preserve">ل دعاء النبي صلى الله عليه وسلم. وذلك </w:t>
      </w:r>
      <w:r w:rsidR="00FD6380">
        <w:rPr>
          <w:rFonts w:ascii="Traditional Arabic" w:hAnsi="Traditional Arabic" w:cs="Traditional Arabic" w:hint="cs"/>
          <w:sz w:val="36"/>
          <w:szCs w:val="36"/>
          <w:rtl/>
        </w:rPr>
        <w:t xml:space="preserve">استخدم </w:t>
      </w:r>
      <w:r w:rsidR="00FD6380" w:rsidRPr="00B57953">
        <w:rPr>
          <w:rFonts w:ascii="Traditional Arabic" w:hAnsi="Traditional Arabic" w:cs="Traditional Arabic" w:hint="cs"/>
          <w:sz w:val="36"/>
          <w:szCs w:val="36"/>
          <w:rtl/>
        </w:rPr>
        <w:t>الباحث</w:t>
      </w:r>
      <w:r w:rsidR="00B57953" w:rsidRPr="00B57953">
        <w:rPr>
          <w:rFonts w:ascii="Traditional Arabic" w:hAnsi="Traditional Arabic" w:cs="Traditional Arabic" w:hint="cs"/>
          <w:sz w:val="36"/>
          <w:szCs w:val="36"/>
          <w:rtl/>
        </w:rPr>
        <w:t xml:space="preserve"> لها</w:t>
      </w:r>
      <w:r w:rsidR="00FD6380" w:rsidRPr="00B57953">
        <w:rPr>
          <w:rFonts w:ascii="Traditional Arabic" w:hAnsi="Traditional Arabic" w:cs="Traditional Arabic" w:hint="cs"/>
          <w:sz w:val="36"/>
          <w:szCs w:val="36"/>
          <w:rtl/>
        </w:rPr>
        <w:t xml:space="preserve"> </w:t>
      </w:r>
      <w:r w:rsidR="00020F25" w:rsidRPr="00B57953">
        <w:rPr>
          <w:rFonts w:ascii="Traditional Arabic" w:hAnsi="Traditional Arabic" w:cs="Traditional Arabic" w:hint="cs"/>
          <w:sz w:val="36"/>
          <w:szCs w:val="36"/>
          <w:rtl/>
        </w:rPr>
        <w:t>الإصطلاح (أحاديث الدعاء النبوية</w:t>
      </w:r>
      <w:r w:rsidR="00225636" w:rsidRPr="00B57953">
        <w:rPr>
          <w:rFonts w:ascii="Traditional Arabic" w:hAnsi="Traditional Arabic" w:cs="Traditional Arabic" w:hint="cs"/>
          <w:sz w:val="36"/>
          <w:szCs w:val="36"/>
          <w:rtl/>
        </w:rPr>
        <w:t>)</w:t>
      </w:r>
      <w:r w:rsidR="00BF591E" w:rsidRPr="00B57953">
        <w:rPr>
          <w:rFonts w:ascii="Traditional Arabic" w:hAnsi="Traditional Arabic" w:cs="Traditional Arabic" w:hint="cs"/>
          <w:sz w:val="36"/>
          <w:szCs w:val="36"/>
          <w:rtl/>
        </w:rPr>
        <w:t>.</w:t>
      </w:r>
      <w:r w:rsidR="00B65563">
        <w:rPr>
          <w:rFonts w:ascii="Traditional Arabic" w:hAnsi="Traditional Arabic" w:cs="Traditional Arabic" w:hint="cs"/>
          <w:sz w:val="36"/>
          <w:szCs w:val="36"/>
          <w:rtl/>
        </w:rPr>
        <w:t xml:space="preserve"> وأما أحاديث الدعاء النبوية المقصودة هي </w:t>
      </w:r>
      <w:r w:rsidR="00E60BE1">
        <w:rPr>
          <w:rFonts w:ascii="Traditional Arabic" w:hAnsi="Traditional Arabic" w:cs="Traditional Arabic" w:hint="cs"/>
          <w:sz w:val="36"/>
          <w:szCs w:val="36"/>
          <w:rtl/>
        </w:rPr>
        <w:t>فيما</w:t>
      </w:r>
      <w:r w:rsidR="00B65563">
        <w:rPr>
          <w:rFonts w:ascii="Traditional Arabic" w:hAnsi="Traditional Arabic" w:cs="Traditional Arabic" w:hint="cs"/>
          <w:sz w:val="36"/>
          <w:szCs w:val="36"/>
          <w:rtl/>
        </w:rPr>
        <w:t xml:space="preserve"> الآتي:</w:t>
      </w:r>
    </w:p>
    <w:p w:rsidR="006272E9" w:rsidRPr="00C55A71" w:rsidRDefault="006272E9" w:rsidP="00433334">
      <w:pPr>
        <w:pStyle w:val="ListParagraph"/>
        <w:numPr>
          <w:ilvl w:val="0"/>
          <w:numId w:val="19"/>
        </w:numPr>
        <w:bidi/>
        <w:ind w:left="-9" w:firstLine="9"/>
        <w:jc w:val="both"/>
        <w:rPr>
          <w:rFonts w:ascii="Traditional Arabic" w:hAnsi="Traditional Arabic" w:cs="Traditional Arabic"/>
          <w:sz w:val="36"/>
          <w:szCs w:val="36"/>
          <w:rtl/>
        </w:rPr>
      </w:pPr>
      <w:r w:rsidRPr="00C55A71">
        <w:rPr>
          <w:rFonts w:ascii="Traditional Arabic" w:hAnsi="Traditional Arabic" w:cs="Traditional Arabic"/>
          <w:sz w:val="36"/>
          <w:szCs w:val="36"/>
          <w:rtl/>
        </w:rPr>
        <w:lastRenderedPageBreak/>
        <w:t>عَنْ طَارِقٍ أَنَّهُ سَمِعَ النَّبِيَّ صَ.مَ وَأَتَاهُ رَجُلٌ فَقَالَ: يَا رَسُوْلَ اللَّهِ كَيْفَ أَقُوْلُ حِيْنَ أَسْأَلُ رَبِّيْ ؟ قَالَ: اللَّهُمَّ اغْفِرْ لِيْ، وَارْحَمْنِيْ، وَعَافِنِيْ، وَارْزُقْنِيْ، فَإِنَّ هَؤُلَاءِ تَجْمَعُ لَكَ دُنْيَاكَ وَآخِرَتَكْ.</w:t>
      </w:r>
    </w:p>
    <w:p w:rsidR="006272E9" w:rsidRPr="00C55A71" w:rsidRDefault="006272E9"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t>عَنْ أَبِيْ هُرَيْرَةَ رَضِيَ اللَّهُ عْنْهُ، عَنِ النَّبِي</w:t>
      </w:r>
      <w:r w:rsidRPr="00C55A71">
        <w:rPr>
          <w:rFonts w:ascii="Traditional Arabic" w:hAnsi="Traditional Arabic" w:cs="Traditional Arabic" w:hint="cs"/>
          <w:sz w:val="36"/>
          <w:szCs w:val="36"/>
          <w:rtl/>
        </w:rPr>
        <w:t>ِّ</w:t>
      </w:r>
      <w:r w:rsidRPr="00C55A71">
        <w:rPr>
          <w:rFonts w:ascii="Traditional Arabic" w:hAnsi="Traditional Arabic" w:cs="Traditional Arabic"/>
          <w:sz w:val="36"/>
          <w:szCs w:val="36"/>
          <w:rtl/>
        </w:rPr>
        <w:t xml:space="preserve"> يَقُوْلُ: اللَّهُمَّ أَصْلِحْ لِيْ دِيْنِيْ الَّذِيْ هُوَ عِصْمَةُ أَمْرِييْ، وَأَصْلِحْ لِيْ دُنْيَايَ الَّتيْ فِيْهَا مَعَاشِيْ، وَأَصْلِحْ لِيْ آخِرَتِيْ الَّتِيْ فِيْهَا مَعَادِيْ، وَاجْعَلِ الْحَيَاةَ زِيَادَةً لِّيْ فِيْ  كُلِّ خَيْرٍ، وَاجْعَلِ الْمَوْتَ رَاحَةً لِّيْ مِنْ كُلِّ شَرٍّ. رواه مسلم </w:t>
      </w:r>
    </w:p>
    <w:p w:rsidR="006272E9" w:rsidRPr="00C55A71" w:rsidRDefault="006272E9"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t>وَعَنْ أَبِيْ بَكْرٍ الصِّدِّيْقِ رَضِيَ اللَّهُ عَنْهُ، أَنَّهُ قَالَ لِرَسُوْلِ اللَّهِ صَلَّى اللَّهُ عَلَيْهِ وَسَلَّمَ: عَلِّمْنِيْ دُعَاءً أَدْعُوْ بِهِ فِيْ صَلَاتِيْ، قَالَ: قُلْ: اللَّهُمَّ إِنِّيْ ظَلَمْتُ نَفْسِيْ ظُلْمًا كَثِيْرًا، وَلَا يَغْفِر الذُّنُوْبَ إِلَّا أَنْتَ، فَاغْفِرْ لِيْ مَغْفِرَةً مِنْ عِنْدِكَ، وَارْحَمْنِيْ، إِنَّكَ أَنْتَ الْغَفُوْرُ الرَّحِيْمُ. متفق عليه.</w:t>
      </w:r>
    </w:p>
    <w:p w:rsidR="006272E9" w:rsidRPr="00C55A71" w:rsidRDefault="006272E9"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t>وَعَنْ ابْنِ عَبَّاسٍ رَضِيَ اللَّهُ عَنْهُمَا، أَنَّ رَسُوْلَ اللَّه صَلَّى اللَّهُ عَلَيْهِ وَسَلَّمَ كَانَ يَقُوْلُ: اللَّهُمَّ لَكَ أَسْلَمْتُ، وَبِكَ آمَنْتُ، وَعَلَيْكَ تَوَكَّلْتُ، إِلَيْكَ أَنَبْتُ، وَبِكَ خَاصَمْتُ، وَإِلَيْكَ</w:t>
      </w:r>
    </w:p>
    <w:p w:rsidR="00C63917" w:rsidRPr="00C55A71" w:rsidRDefault="00C63917"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t>وَعَنْ أَنَسٍ رَضِيَ اللَّهُ عَنْهُ، قَالَ: كَانَ رَسُوْلُ اللَّهُ صَلَّى اللَّهُ عَلَيْهِ وَسَلَّمَ: يَقُوْلُ: اللَّهُمَّ إِنِّيْ أَعُوْذُ بِكَ مِنَ الْعَجْلِ وَالْكَسَلِ وَالْجُبْنِ وَالْهَرَمِ وَالْبُخْلِ، وَأَعُوْذُ بِكَ مِنْ عَذَابِ الْقَبْرِ، وَأَعُوْذُ بِكَ مِنْ فِتْنَةِ الْمَحْيَا وَالْمَمَاتِ.</w:t>
      </w:r>
    </w:p>
    <w:p w:rsidR="00C63917" w:rsidRPr="00C55A71" w:rsidRDefault="00584F8F"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t>وَعَنْ أَبِيْ بَكْرٍ الصِّدِّيْقِ رَضِيَ اللَّهُ عَنْهُ، أَنَّهُ قَالَ لِرَسُوْلِ اللَّهِ صَلَّى اللَّهُ عَلَيْهِ وَسَلَّمَ: عَلِّمْنِيْ دُعَاءً أَدْعُوْ بِهِ فِيْ صَلَاتِيْ، قَالَ: قُلْ: اللَّهُمَّ إِنِّيْ ظَلَمْتُ نَفْسِيْ ظُلْمًا كَثِيْرًا، وَلَا يَغْفِر</w:t>
      </w:r>
    </w:p>
    <w:p w:rsidR="00584F8F" w:rsidRPr="00C55A71" w:rsidRDefault="00584F8F"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lastRenderedPageBreak/>
        <w:t>وَعَنْ أَبِيْ مُوْسَى رَضِيَ اللَّهُ عَنْهُ، عَنِ النَّبِيّ</w:t>
      </w:r>
      <w:r w:rsidRPr="00C55A71">
        <w:rPr>
          <w:rFonts w:ascii="Traditional Arabic" w:hAnsi="Traditional Arabic" w:cs="Traditional Arabic" w:hint="cs"/>
          <w:sz w:val="36"/>
          <w:szCs w:val="36"/>
          <w:rtl/>
        </w:rPr>
        <w:t>ِ</w:t>
      </w:r>
      <w:r w:rsidRPr="00C55A71">
        <w:rPr>
          <w:rFonts w:ascii="Traditional Arabic" w:hAnsi="Traditional Arabic" w:cs="Traditional Arabic"/>
          <w:sz w:val="36"/>
          <w:szCs w:val="36"/>
          <w:rtl/>
        </w:rPr>
        <w:t xml:space="preserve"> صَلَّى اللَّهُ عَلَيْهِ وَسَلَّمَ أَنَّهُ كَانَ يَدْعُوْ بِهَذَا الدُّعَاءِ: اللَّهُمَّ اغْفِرْ لِيْ خَطِيْئَتِيْ وَجَهْلِيْ، وَإِسْرَافِيْ فِيْ أَمْرِيْ، وَمَا أَنْتَ أَعْلَمُ بِهِ مِنِّيْ، اللَّهُمَّ</w:t>
      </w:r>
    </w:p>
    <w:p w:rsidR="00EF28E5" w:rsidRPr="00C55A71" w:rsidRDefault="00EF28E5" w:rsidP="00433334">
      <w:pPr>
        <w:pStyle w:val="ListParagraph"/>
        <w:numPr>
          <w:ilvl w:val="0"/>
          <w:numId w:val="19"/>
        </w:numPr>
        <w:bidi/>
        <w:ind w:left="-9" w:firstLine="9"/>
        <w:jc w:val="both"/>
        <w:rPr>
          <w:rFonts w:ascii="Traditional Arabic" w:hAnsi="Traditional Arabic" w:cs="Traditional Arabic"/>
          <w:sz w:val="36"/>
          <w:szCs w:val="36"/>
          <w:rtl/>
        </w:rPr>
      </w:pPr>
      <w:r w:rsidRPr="00C55A71">
        <w:rPr>
          <w:rFonts w:ascii="Traditional Arabic" w:hAnsi="Traditional Arabic" w:cs="Traditional Arabic"/>
          <w:sz w:val="36"/>
          <w:szCs w:val="36"/>
          <w:rtl/>
        </w:rPr>
        <w:t>وَعَنْ أَنَسٍ رَضِيَ اللَّهُ عَنْهُ. قَالَ: كَانَ أَكْثَرُ دُعَاءِ النَّبِيِّ ص.م: اللَّهُمَّ آتِنَا فِيْ الدُّنْيَا حَسَنَةً وَفِيْ الْآخِرَةِ حَسَنَةً وَقِنَا عَذَابَ النَّارِ. متفق عليه.</w:t>
      </w:r>
    </w:p>
    <w:p w:rsidR="004739B4" w:rsidRPr="00C55A71" w:rsidRDefault="004739B4" w:rsidP="007B2EF4">
      <w:pPr>
        <w:pStyle w:val="ListParagraph"/>
        <w:numPr>
          <w:ilvl w:val="0"/>
          <w:numId w:val="19"/>
        </w:numPr>
        <w:bidi/>
        <w:ind w:left="36" w:hanging="36"/>
        <w:jc w:val="both"/>
        <w:rPr>
          <w:rFonts w:ascii="Traditional Arabic" w:hAnsi="Traditional Arabic" w:cs="Traditional Arabic"/>
          <w:sz w:val="36"/>
          <w:szCs w:val="36"/>
          <w:rtl/>
        </w:rPr>
      </w:pPr>
      <w:r w:rsidRPr="00C55A71">
        <w:rPr>
          <w:rFonts w:ascii="Traditional Arabic" w:hAnsi="Traditional Arabic" w:cs="Traditional Arabic"/>
          <w:sz w:val="36"/>
          <w:szCs w:val="36"/>
          <w:rtl/>
        </w:rPr>
        <w:t>وَعَنْ أَبِيْ هُرَيْرَةَ رَضِيَ اللَّهُ عَنْهُ قَالَ: قَالَ رَسُوْلُ اللَّهِ صَلَّى اللَّهُ عَلَيْهِ وَسَلَّمْ: لَقَدْ كَانَ فِيْمَا قَبْلَكُمْ مِنَ الْأُمَمِ أُنَاسٌ مُحَدِثُوْنَ، فَإِنْ يَكُ فِيْ أُمْتِيْ أَحَدٌ، فَإِنَّهُ عُمَرُ، رواه البخاري، ورواه مسلم من رواية عائشة.</w:t>
      </w:r>
    </w:p>
    <w:p w:rsidR="004739B4" w:rsidRPr="00C55A71" w:rsidRDefault="004739B4" w:rsidP="00433334">
      <w:pPr>
        <w:pStyle w:val="ListParagraph"/>
        <w:numPr>
          <w:ilvl w:val="0"/>
          <w:numId w:val="19"/>
        </w:numPr>
        <w:bidi/>
        <w:ind w:left="-9" w:firstLine="9"/>
        <w:jc w:val="both"/>
        <w:rPr>
          <w:rFonts w:ascii="Traditional Arabic" w:hAnsi="Traditional Arabic" w:cs="Traditional Arabic"/>
          <w:sz w:val="36"/>
          <w:szCs w:val="36"/>
          <w:rtl/>
        </w:rPr>
      </w:pPr>
      <w:r w:rsidRPr="00C55A71">
        <w:rPr>
          <w:rFonts w:ascii="Traditional Arabic" w:hAnsi="Traditional Arabic" w:cs="Traditional Arabic"/>
          <w:sz w:val="36"/>
          <w:szCs w:val="36"/>
          <w:rtl/>
        </w:rPr>
        <w:t>وَعَنْ أَبِييْ هُرَيْرَةَ رَضِيَ اللَّهُ عَنْهُ، عَنِ النَّبِي</w:t>
      </w:r>
      <w:r w:rsidRPr="00C55A71">
        <w:rPr>
          <w:rFonts w:ascii="Traditional Arabic" w:hAnsi="Traditional Arabic" w:cs="Traditional Arabic" w:hint="cs"/>
          <w:sz w:val="36"/>
          <w:szCs w:val="36"/>
          <w:rtl/>
        </w:rPr>
        <w:t>ِّ</w:t>
      </w:r>
      <w:r w:rsidRPr="00C55A71">
        <w:rPr>
          <w:rFonts w:ascii="Traditional Arabic" w:hAnsi="Traditional Arabic" w:cs="Traditional Arabic"/>
          <w:sz w:val="36"/>
          <w:szCs w:val="36"/>
          <w:rtl/>
        </w:rPr>
        <w:t xml:space="preserve"> صَلَّى اللَّهُ عَلَيْهِ وَسَلَّمَ قَالَ: تَعَوَّذُوْا بِاللَّهِ مِنْ جَهْدِ الْبَلَاءِ، وَدَرْكِ الشَّقَاءِ، وَسُوْءِ القَضَاءِ، وَشَمَاتَةِ الْأَعْدَاءِ. متفق عليه.</w:t>
      </w:r>
    </w:p>
    <w:p w:rsidR="00522C80" w:rsidRPr="00C55A71" w:rsidRDefault="00522C80"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t>وَعَنْ أَنَسٍ رَضِيَ اللَّهُ عَنْهُ، قَالَ: كَانَ رَسُوْلُ اللَّهُ صَلَّى اللَّهُ عَلَيْهِ وَسَلَّمَ: يَقُوْلُ: اللَّهُمَّ إِنِّيْ أَعُوْذُ بِكَ مِنَ الْعَجْلِ وَالْكَسَلِ وَالْجُبْنِ وَالْهَرَمِ وَالْبُخْلِ، وَأَعُوْذُ بِكَ مِنْ عَذَابِ الْقَبْرِ، وَأَعُوْذُ بِكَ مِنْ فِتْنَةِ الْمَحْيَا وَالْمَمَاتِ.</w:t>
      </w:r>
    </w:p>
    <w:p w:rsidR="009D530F" w:rsidRPr="00C55A71" w:rsidRDefault="009D530F" w:rsidP="00433334">
      <w:pPr>
        <w:pStyle w:val="ListParagraph"/>
        <w:numPr>
          <w:ilvl w:val="0"/>
          <w:numId w:val="19"/>
        </w:numPr>
        <w:bidi/>
        <w:jc w:val="both"/>
        <w:rPr>
          <w:rFonts w:ascii="Traditional Arabic" w:hAnsi="Traditional Arabic" w:cs="Traditional Arabic"/>
          <w:sz w:val="36"/>
          <w:szCs w:val="36"/>
          <w:rtl/>
        </w:rPr>
      </w:pPr>
      <w:r w:rsidRPr="00C55A71">
        <w:rPr>
          <w:rFonts w:ascii="Traditional Arabic" w:hAnsi="Traditional Arabic" w:cs="Traditional Arabic"/>
          <w:sz w:val="36"/>
          <w:szCs w:val="36"/>
          <w:rtl/>
        </w:rPr>
        <w:t>وَعَنْ أَبِيْ الدَّرْدَاءِ رَضِيَ اللَّهُ عَنْهُ أَنَّهُ سَمِعَ رَسُوْلَ اللَّهِ صَلَّى اللَّهُ عَلَيْهِ وَسَلَّمَ يَقُوْلُ: مَا مِنْ عَبْدٍ مُسْلِمٍ يَدْعُوْ لِأَخِيْهِ بِظَهْرِ الْغَيْبِ إِلَّا قَالَ الْمَل</w:t>
      </w:r>
      <w:r w:rsidRPr="00C55A71">
        <w:rPr>
          <w:rFonts w:ascii="Traditional Arabic" w:hAnsi="Traditional Arabic" w:cs="Traditional Arabic" w:hint="cs"/>
          <w:sz w:val="36"/>
          <w:szCs w:val="36"/>
          <w:rtl/>
        </w:rPr>
        <w:t>َ</w:t>
      </w:r>
      <w:r w:rsidRPr="00C55A71">
        <w:rPr>
          <w:rFonts w:ascii="Traditional Arabic" w:hAnsi="Traditional Arabic" w:cs="Traditional Arabic"/>
          <w:sz w:val="36"/>
          <w:szCs w:val="36"/>
          <w:rtl/>
        </w:rPr>
        <w:t>كُ وَلَك بِمِثْلٍ، رواه مسلم</w:t>
      </w:r>
    </w:p>
    <w:p w:rsidR="00EF28E5" w:rsidRPr="00C55A71" w:rsidRDefault="009D530F"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t>وَعَنْ جَابِرٍ رَضِيَ اللَّهُ عَنْهُ، قَالَ رَسُوْلُ اللَّهِ صَلَّى اللَّهُ عَلَيْهِ وَسَلَّمَ: لَا تَدْعُوْا عَلَى أَنْفُسِكُمْ، وَلَا تَدْعُوْا عَلَى أَوْلَادِكُمْ، وَلَا تَدْعُوْا عَلَى أَمْوَالِكُمْ، لَا تُوَافِقُوْا مِنَ اللَّهِ سَاعَةً يَسْأَلُ</w:t>
      </w:r>
    </w:p>
    <w:p w:rsidR="002A74CF" w:rsidRPr="00C55A71" w:rsidRDefault="002A74CF" w:rsidP="00433334">
      <w:pPr>
        <w:pStyle w:val="ListParagraph"/>
        <w:numPr>
          <w:ilvl w:val="0"/>
          <w:numId w:val="19"/>
        </w:numPr>
        <w:bidi/>
        <w:ind w:left="-9" w:firstLine="9"/>
        <w:jc w:val="both"/>
        <w:rPr>
          <w:rFonts w:ascii="Traditional Arabic" w:hAnsi="Traditional Arabic" w:cs="Traditional Arabic"/>
          <w:sz w:val="36"/>
          <w:szCs w:val="36"/>
          <w:rtl/>
        </w:rPr>
      </w:pPr>
      <w:r w:rsidRPr="00C55A71">
        <w:rPr>
          <w:rFonts w:ascii="Traditional Arabic" w:hAnsi="Traditional Arabic" w:cs="Traditional Arabic"/>
          <w:sz w:val="36"/>
          <w:szCs w:val="36"/>
          <w:rtl/>
        </w:rPr>
        <w:t xml:space="preserve">وَعَنْ عَلِيٍّ رَضِيَ اللَّهُ عَنْهُ، أَنَّ مُكَاتَبًا جَاءَهُ، فَقَالَ: إِنِّييْ عَجَزْتُ عَنْ كِتَابَتِيْ. فَأَعِنِّيْ. قَالَ: أَلَا أُعَلِّمُكَ كَلِمَاتٍ عَلَّمَنِيْهِنَّ رَسُوْلُ اللَّهِ صَلَّى اللَّهُ عَلَيْهِ وَسَلَّمَ لَوْ كَانَ عَلَيْكَ </w:t>
      </w:r>
      <w:r w:rsidRPr="00C55A71">
        <w:rPr>
          <w:rFonts w:ascii="Traditional Arabic" w:hAnsi="Traditional Arabic" w:cs="Traditional Arabic"/>
          <w:sz w:val="36"/>
          <w:szCs w:val="36"/>
          <w:rtl/>
        </w:rPr>
        <w:lastRenderedPageBreak/>
        <w:t>مِثْلُ جَبْلٍ دَيْنًا أَدَّاهُ اللَّهُ عَنْكَ؟ قُلْ: اللَّهُمَّ اكْفِنِيْ بِحَلَالِكَ عَنْ حَرَامِكَ، وَأَغْنِنِيْ بِفَضْلِكَ عَمَّنْ سِوَاكَ. رواه الترميذي وقال: حديث حسن.</w:t>
      </w:r>
    </w:p>
    <w:p w:rsidR="00D74365" w:rsidRPr="00C55A71" w:rsidRDefault="00D74365" w:rsidP="00433334">
      <w:pPr>
        <w:pStyle w:val="ListParagraph"/>
        <w:numPr>
          <w:ilvl w:val="0"/>
          <w:numId w:val="19"/>
        </w:numPr>
        <w:bidi/>
        <w:ind w:left="-9" w:firstLine="9"/>
        <w:jc w:val="both"/>
        <w:rPr>
          <w:rFonts w:ascii="Traditional Arabic" w:hAnsi="Traditional Arabic" w:cs="Traditional Arabic"/>
          <w:sz w:val="36"/>
          <w:szCs w:val="36"/>
          <w:rtl/>
        </w:rPr>
      </w:pPr>
      <w:r w:rsidRPr="00C55A71">
        <w:rPr>
          <w:rFonts w:ascii="Traditional Arabic" w:hAnsi="Traditional Arabic" w:cs="Traditional Arabic"/>
          <w:sz w:val="36"/>
          <w:szCs w:val="36"/>
          <w:rtl/>
        </w:rPr>
        <w:t>وَعَنْ عَبْدِ اللَّهِ بْنِ عَمْرٍو بِنْ العَاصِ رَضِييَ اللَّهُ عَنْهُمَا، قَالَ: قَالَ رَسُوْلَ اللَّهِ صَ.مَ: اللَّهُمَّ مُصَرِّفَ الْقُلُوْبِ صَرِّفْ قُلُوْبَنَا عَلَى طَاعَتِكْ. رواه مسلم.</w:t>
      </w:r>
    </w:p>
    <w:p w:rsidR="00D74365" w:rsidRPr="00C55A71" w:rsidRDefault="00D74365" w:rsidP="00433334">
      <w:pPr>
        <w:pStyle w:val="ListParagraph"/>
        <w:numPr>
          <w:ilvl w:val="0"/>
          <w:numId w:val="19"/>
        </w:numPr>
        <w:bidi/>
        <w:ind w:left="-9" w:firstLine="9"/>
        <w:jc w:val="both"/>
        <w:rPr>
          <w:rFonts w:ascii="Traditional Arabic" w:hAnsi="Traditional Arabic" w:cs="Traditional Arabic"/>
          <w:sz w:val="36"/>
          <w:szCs w:val="36"/>
          <w:rtl/>
        </w:rPr>
      </w:pPr>
      <w:r w:rsidRPr="00C55A71">
        <w:rPr>
          <w:rFonts w:ascii="Traditional Arabic" w:hAnsi="Traditional Arabic" w:cs="Traditional Arabic"/>
          <w:sz w:val="36"/>
          <w:szCs w:val="36"/>
          <w:rtl/>
        </w:rPr>
        <w:t>وَعَنْ ابْنِ عَبَّاسٍ رَضِيَ اللَّهُ عَنْهُمَا، أَنَّ رَسُوْلَ اللَّه صَلَّى اللَّهُ عَلَيْهِ وَسَلَّمَ كَانَ يَقُوْلُ: اللَّهُمَّ لَكَ أَسْلَمْتُ، وَبِكَ آمَنْتُ، وَعَلَيْكَ تَوَكَّلْتُ، إِلَيْكَ أَنَبْتُ، وَبِكَ خَاصَمْتُ، وَإِلَيْكَ حَاكَمْتُ،  فَاغْفِرْلِيْ مَا قَدَّمْتُ وَمَا أَخَّرْتُ، وَمَا أَسْرَرْتُ وَمَا أَعْلَنْتُ، أَنْتَ الْمُقَدِّمُ، وَأَنْتَ الْمُأَخِّرُ، لَا إِلَهَ إِلَّا أَنْتَ. زاد بعض الرواة: وَلَا حَوْلَ وَلَا قُوَّةَ إِلَّا بِاللَّهِ. متفق عليه.</w:t>
      </w:r>
    </w:p>
    <w:p w:rsidR="005752D0" w:rsidRPr="00C55A71" w:rsidRDefault="00670F00" w:rsidP="00433334">
      <w:pPr>
        <w:pStyle w:val="ListParagraph"/>
        <w:numPr>
          <w:ilvl w:val="0"/>
          <w:numId w:val="19"/>
        </w:numPr>
        <w:bidi/>
        <w:ind w:left="-9" w:firstLine="9"/>
        <w:jc w:val="both"/>
        <w:rPr>
          <w:rFonts w:ascii="Traditional Arabic" w:hAnsi="Traditional Arabic" w:cs="Traditional Arabic"/>
          <w:sz w:val="36"/>
          <w:szCs w:val="36"/>
        </w:rPr>
      </w:pPr>
      <w:r w:rsidRPr="00C55A71">
        <w:rPr>
          <w:rFonts w:ascii="Traditional Arabic" w:hAnsi="Traditional Arabic" w:cs="Traditional Arabic"/>
          <w:sz w:val="36"/>
          <w:szCs w:val="36"/>
          <w:rtl/>
        </w:rPr>
        <w:t>وَعَنْ شَهْرٍ بِنْ حُوْشَبٍ قَالَ: قُلْتُ لِأُمِّ سَلْمَةَ رَضِيَ اللَّهُ عَنْهَا: يَا أُمَّ الْمُؤْمِنِيْنَ مَا كَانَ أَكْثَرُ دُعَاءِ رَسُوْلِ اللَّهِ صَلَّى اللَّهُ عَلَيْهِ وَسَلَّمَ إِذَا كَانَ عِنْدَكِ؟ قَالَتْ كَانَ أَكْثَرُ دُعَائِهِ:  يَا مُقَلِّبَ الْقُلُوْبِ ثَبِّتْ قَلْبِيْ عَلَى دِيْنِك. رواه الترميذي، وقال حديث حسن</w:t>
      </w:r>
    </w:p>
    <w:p w:rsidR="005752D0" w:rsidRPr="00C55A71" w:rsidRDefault="005752D0" w:rsidP="00433334">
      <w:pPr>
        <w:pStyle w:val="ListParagraph"/>
        <w:numPr>
          <w:ilvl w:val="0"/>
          <w:numId w:val="19"/>
        </w:numPr>
        <w:bidi/>
        <w:ind w:left="-9" w:firstLine="9"/>
        <w:jc w:val="both"/>
        <w:rPr>
          <w:rFonts w:ascii="Traditional Arabic" w:hAnsi="Traditional Arabic" w:cs="Traditional Arabic"/>
          <w:sz w:val="36"/>
          <w:szCs w:val="36"/>
          <w:rtl/>
        </w:rPr>
      </w:pPr>
      <w:r w:rsidRPr="00C55A71">
        <w:rPr>
          <w:rFonts w:ascii="Traditional Arabic" w:hAnsi="Traditional Arabic" w:cs="Traditional Arabic"/>
          <w:sz w:val="36"/>
          <w:szCs w:val="36"/>
          <w:rtl/>
        </w:rPr>
        <w:t>وَعَنْ أَبِيْ الدَّرْدَاءِ رَضِيَ اللهُ عَنْهُ قَالَ: قَالَ رَسُوْلُ اللهِ صَلَّى اللهُ عَلَيْهِ وَسَلَّمَ: كَانَ مِنْ دُعَاءِ دَاوُدَ عَلَيْهِ الصَّلَاةُ وَالسَّلَامُ: اللَّهُمَّ إنِّيْ أَسْئَلُكَ حُبَّكَ، وَحُبَّ مَنْ يُحِبُّكَ، وَالْعَمَلَ الَّذِيْ يُبَلِّغُنِيْ حُبَّكَ، اللَّهُمَّ اجْعَلْ حُبَّكَ أَحَبَّ إِلَيَّ مِنْ نَفْسِيْ، وَأَهْلِيْ، وَمِنَ اْلمَاءِ الْبَارِدِ. رواه التريذي وقال: حديث حسن</w:t>
      </w:r>
    </w:p>
    <w:p w:rsidR="002A74CF" w:rsidRPr="00C55A71" w:rsidRDefault="00F864AF" w:rsidP="00433334">
      <w:pPr>
        <w:pStyle w:val="ListParagraph"/>
        <w:numPr>
          <w:ilvl w:val="0"/>
          <w:numId w:val="19"/>
        </w:numPr>
        <w:bidi/>
        <w:ind w:left="9" w:hanging="9"/>
        <w:jc w:val="both"/>
        <w:rPr>
          <w:rFonts w:ascii="Traditional Arabic" w:hAnsi="Traditional Arabic" w:cs="Traditional Arabic"/>
          <w:sz w:val="36"/>
          <w:szCs w:val="36"/>
          <w:rtl/>
        </w:rPr>
      </w:pPr>
      <w:r w:rsidRPr="00C55A71">
        <w:rPr>
          <w:rFonts w:ascii="Traditional Arabic" w:hAnsi="Traditional Arabic" w:cs="Traditional Arabic"/>
          <w:sz w:val="36"/>
          <w:szCs w:val="36"/>
          <w:rtl/>
        </w:rPr>
        <w:t>وَعَنْ عُرْوَةَ بِنْ الزُبَيْرِ أَنَّ سَعِيْدَ بْنَ زَيْدِ بْنِ عَمْرٍو بِنْ نُفَيْلٍ، رَضِييَ اللَّهُ عَنْهُ خَاصَمْتُهُ أَرْوَى بِنْتِ أَوْسِ إِلَى مَرْوَانَ بِنْ الْحَكَم</w:t>
      </w:r>
      <w:r w:rsidRPr="00C55A71">
        <w:rPr>
          <w:rFonts w:ascii="Traditional Arabic" w:hAnsi="Traditional Arabic" w:cs="Traditional Arabic" w:hint="cs"/>
          <w:sz w:val="36"/>
          <w:szCs w:val="36"/>
          <w:rtl/>
        </w:rPr>
        <w:t>ِ</w:t>
      </w:r>
      <w:r w:rsidRPr="00C55A71">
        <w:rPr>
          <w:rFonts w:ascii="Traditional Arabic" w:hAnsi="Traditional Arabic" w:cs="Traditional Arabic"/>
          <w:sz w:val="36"/>
          <w:szCs w:val="36"/>
          <w:rtl/>
        </w:rPr>
        <w:t xml:space="preserve">، وَادَّعَتْ أَنَّهُ أَخَذَ شَيْئًا مِنْ أَرْضِهَا، فَقَالَ سَعِيْدٌ: أَنَا كُنْتُ آخُذُ مِنْ أَرْضِهَا شَيْئًا بَعْدَ الَّذِي سَمِعْتُ مِنْ رَسُوْلِ اللَّهِ صَلَّى اللَّهُ عَلَيْهِ وَسَلَّمَ؟ قَالَ: مَاذَا سَمِعْتَ مِنْ رَسُوْلِ اللَّهِ صَلَّى اللَّهُ عَلَيْهِ وَسَلَّمَ؟ قَالَ: سَمِعْتُ رَسُوْلَ اللَّهِ صَلَّى اللَّهُ عَلَيْهِ وَسَلَّمَ يَقُوْلُ: مَنْ أَخَذَ شِبْرًا مِنَ الْأَرْضِ ظُلْمًا، طُوِّقَهُ إِلَى سَبْعِ أَرْضِيْنَ، </w:t>
      </w:r>
      <w:r w:rsidRPr="00C55A71">
        <w:rPr>
          <w:rFonts w:ascii="Traditional Arabic" w:hAnsi="Traditional Arabic" w:cs="Traditional Arabic"/>
          <w:sz w:val="36"/>
          <w:szCs w:val="36"/>
          <w:rtl/>
        </w:rPr>
        <w:lastRenderedPageBreak/>
        <w:t>فَقَالَ لَهُ مِرْوَانُ: لَا أَسْأَلُكَ بَيِّنَ</w:t>
      </w:r>
      <w:r w:rsidRPr="00C55A71">
        <w:rPr>
          <w:rFonts w:ascii="Traditional Arabic" w:hAnsi="Traditional Arabic" w:cs="Traditional Arabic" w:hint="cs"/>
          <w:sz w:val="36"/>
          <w:szCs w:val="36"/>
          <w:rtl/>
        </w:rPr>
        <w:t>اً</w:t>
      </w:r>
      <w:r w:rsidRPr="00C55A71">
        <w:rPr>
          <w:rFonts w:ascii="Traditional Arabic" w:hAnsi="Traditional Arabic" w:cs="Traditional Arabic"/>
          <w:sz w:val="36"/>
          <w:szCs w:val="36"/>
          <w:rtl/>
        </w:rPr>
        <w:t xml:space="preserve"> بَعْدَ هَذَا، فَقَالَ: سَعِيْدٌ: اللَّهُمَّ إِنْ كَانَتْ كَاذِبَةً فَأَعِمْ بَصَرَهَا، وَاقْتُلْهَا فِيْ أَرْضِهَا، قَالَ: فَمَا مَاتَتْ حَتَّى ذَهَبَ بَصَرُهَا، وَبَيْنَمَا هِيَ تَمْشِي فِيْ أَرْضِهَا إِذْ وَقَعَتْ فِييْ حُفْرَةٍ فَمَاتَتْ. متفق عليه</w:t>
      </w:r>
      <w:r w:rsidR="00670F00" w:rsidRPr="00C55A71">
        <w:rPr>
          <w:rFonts w:ascii="Traditional Arabic" w:hAnsi="Traditional Arabic" w:cs="Traditional Arabic"/>
          <w:sz w:val="36"/>
          <w:szCs w:val="36"/>
          <w:rtl/>
        </w:rPr>
        <w:t xml:space="preserve">  </w:t>
      </w:r>
    </w:p>
    <w:p w:rsidR="003040FD" w:rsidRPr="00F5479E" w:rsidRDefault="00F85C90" w:rsidP="00433334">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3</w:t>
      </w:r>
      <w:r w:rsidR="00E4685E" w:rsidRPr="00F5479E">
        <w:rPr>
          <w:rFonts w:ascii="Traditional Arabic" w:hAnsi="Traditional Arabic" w:cs="Traditional Arabic"/>
          <w:b/>
          <w:bCs/>
          <w:sz w:val="36"/>
          <w:szCs w:val="36"/>
          <w:rtl/>
        </w:rPr>
        <w:t>. دلالات الحروف الجارة في أحاديث الدعاء النبوية</w:t>
      </w:r>
    </w:p>
    <w:p w:rsidR="000F2E46" w:rsidRPr="00F5479E" w:rsidRDefault="00817E6F" w:rsidP="00433334">
      <w:pPr>
        <w:bidi/>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 xml:space="preserve">- </w:t>
      </w:r>
      <w:r w:rsidR="000F2E46" w:rsidRPr="00F5479E">
        <w:rPr>
          <w:rFonts w:ascii="Traditional Arabic" w:hAnsi="Traditional Arabic" w:cs="Traditional Arabic"/>
          <w:b/>
          <w:bCs/>
          <w:sz w:val="36"/>
          <w:szCs w:val="36"/>
          <w:rtl/>
        </w:rPr>
        <w:t>الحروف الجارة الأحادية</w:t>
      </w:r>
    </w:p>
    <w:p w:rsidR="004B4B74" w:rsidRPr="00F5479E" w:rsidRDefault="004B4B74" w:rsidP="00433334">
      <w:pPr>
        <w:bidi/>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اللام :</w:t>
      </w:r>
    </w:p>
    <w:p w:rsidR="004B4B74" w:rsidRPr="00F5479E" w:rsidRDefault="004B4B74" w:rsidP="00433334">
      <w:pPr>
        <w:bidi/>
        <w:ind w:left="81"/>
        <w:jc w:val="both"/>
        <w:rPr>
          <w:rFonts w:ascii="Traditional Arabic" w:hAnsi="Traditional Arabic" w:cs="Traditional Arabic"/>
          <w:sz w:val="36"/>
          <w:szCs w:val="36"/>
          <w:rtl/>
        </w:rPr>
      </w:pPr>
      <w:r w:rsidRPr="00F5479E">
        <w:rPr>
          <w:rFonts w:ascii="Traditional Arabic" w:hAnsi="Traditional Arabic" w:cs="Traditional Arabic"/>
          <w:sz w:val="36"/>
          <w:szCs w:val="36"/>
          <w:rtl/>
        </w:rPr>
        <w:t>’’</w:t>
      </w:r>
      <w:r w:rsidR="000F2E46" w:rsidRPr="00F5479E">
        <w:rPr>
          <w:rFonts w:ascii="Traditional Arabic" w:hAnsi="Traditional Arabic" w:cs="Traditional Arabic"/>
          <w:sz w:val="36"/>
          <w:szCs w:val="36"/>
          <w:rtl/>
        </w:rPr>
        <w:t>لام التعليل</w:t>
      </w:r>
      <w:r w:rsidRPr="00F5479E">
        <w:rPr>
          <w:rFonts w:ascii="Traditional Arabic" w:hAnsi="Traditional Arabic" w:cs="Traditional Arabic"/>
          <w:sz w:val="36"/>
          <w:szCs w:val="36"/>
          <w:rtl/>
        </w:rPr>
        <w:t>‘‘</w:t>
      </w:r>
      <w:r w:rsidR="000F2E46" w:rsidRPr="00F5479E">
        <w:rPr>
          <w:rFonts w:ascii="Traditional Arabic" w:hAnsi="Traditional Arabic" w:cs="Traditional Arabic"/>
          <w:sz w:val="36"/>
          <w:szCs w:val="36"/>
          <w:rtl/>
        </w:rPr>
        <w:t xml:space="preserve"> </w:t>
      </w:r>
      <w:r w:rsidR="001F6D3A" w:rsidRPr="00F5479E">
        <w:rPr>
          <w:rFonts w:ascii="Traditional Arabic" w:hAnsi="Traditional Arabic" w:cs="Traditional Arabic"/>
          <w:sz w:val="36"/>
          <w:szCs w:val="36"/>
          <w:rtl/>
        </w:rPr>
        <w:t>هي ما تحمل ما يكون بعدها علة وسببا فيما قبلها</w:t>
      </w:r>
      <w:r w:rsidR="001F6D3A" w:rsidRPr="00F5479E">
        <w:rPr>
          <w:rStyle w:val="FootnoteReference"/>
          <w:rFonts w:ascii="Traditional Arabic" w:hAnsi="Traditional Arabic" w:cs="Traditional Arabic"/>
          <w:sz w:val="36"/>
          <w:szCs w:val="36"/>
          <w:rtl/>
        </w:rPr>
        <w:footnoteReference w:id="13"/>
      </w:r>
      <w:r w:rsidR="001F6D3A" w:rsidRPr="00F5479E">
        <w:rPr>
          <w:rFonts w:ascii="Traditional Arabic" w:hAnsi="Traditional Arabic" w:cs="Traditional Arabic"/>
          <w:sz w:val="36"/>
          <w:szCs w:val="36"/>
          <w:rtl/>
        </w:rPr>
        <w:t>.</w:t>
      </w:r>
      <w:r w:rsidR="00ED303C" w:rsidRPr="00F5479E">
        <w:rPr>
          <w:rFonts w:ascii="Traditional Arabic" w:hAnsi="Traditional Arabic" w:cs="Traditional Arabic"/>
          <w:sz w:val="36"/>
          <w:szCs w:val="36"/>
          <w:rtl/>
        </w:rPr>
        <w:t xml:space="preserve"> </w:t>
      </w:r>
      <w:r w:rsidR="003F1CC2" w:rsidRPr="00F5479E">
        <w:rPr>
          <w:rFonts w:ascii="Traditional Arabic" w:hAnsi="Traditional Arabic" w:cs="Traditional Arabic"/>
          <w:sz w:val="36"/>
          <w:szCs w:val="36"/>
          <w:rtl/>
        </w:rPr>
        <w:t xml:space="preserve">نحو: حديث </w:t>
      </w:r>
      <w:r w:rsidR="00ED303C" w:rsidRPr="00F5479E">
        <w:rPr>
          <w:rFonts w:ascii="Traditional Arabic" w:hAnsi="Traditional Arabic" w:cs="Traditional Arabic"/>
          <w:sz w:val="36"/>
          <w:szCs w:val="36"/>
          <w:rtl/>
        </w:rPr>
        <w:t>النبي صلى</w:t>
      </w:r>
      <w:r w:rsidRPr="00F5479E">
        <w:rPr>
          <w:rFonts w:ascii="Traditional Arabic" w:hAnsi="Traditional Arabic" w:cs="Traditional Arabic"/>
          <w:sz w:val="36"/>
          <w:szCs w:val="36"/>
          <w:rtl/>
        </w:rPr>
        <w:t xml:space="preserve"> الله</w:t>
      </w:r>
      <w:r w:rsidR="00ED303C" w:rsidRPr="00F5479E">
        <w:rPr>
          <w:rFonts w:ascii="Traditional Arabic" w:hAnsi="Traditional Arabic" w:cs="Traditional Arabic"/>
          <w:sz w:val="36"/>
          <w:szCs w:val="36"/>
          <w:rtl/>
        </w:rPr>
        <w:t xml:space="preserve"> عليه وسلم</w:t>
      </w:r>
      <w:r w:rsidR="003F1CC2" w:rsidRPr="00F5479E">
        <w:rPr>
          <w:rFonts w:ascii="Traditional Arabic" w:hAnsi="Traditional Arabic" w:cs="Traditional Arabic"/>
          <w:sz w:val="36"/>
          <w:szCs w:val="36"/>
          <w:rtl/>
        </w:rPr>
        <w:t xml:space="preserve"> </w:t>
      </w:r>
      <w:r w:rsidRPr="00F5479E">
        <w:rPr>
          <w:rFonts w:ascii="Traditional Arabic" w:hAnsi="Traditional Arabic" w:cs="Traditional Arabic"/>
          <w:sz w:val="36"/>
          <w:szCs w:val="36"/>
          <w:rtl/>
        </w:rPr>
        <w:t xml:space="preserve">(فَإِنَّ هَؤُلَاءِ تَجْمَعُ </w:t>
      </w:r>
      <w:r w:rsidRPr="00F5479E">
        <w:rPr>
          <w:rFonts w:ascii="Traditional Arabic" w:hAnsi="Traditional Arabic" w:cs="Traditional Arabic"/>
          <w:sz w:val="36"/>
          <w:szCs w:val="36"/>
          <w:u w:val="single"/>
          <w:rtl/>
        </w:rPr>
        <w:t>لَكَ</w:t>
      </w:r>
      <w:r w:rsidRPr="00F5479E">
        <w:rPr>
          <w:rFonts w:ascii="Traditional Arabic" w:hAnsi="Traditional Arabic" w:cs="Traditional Arabic"/>
          <w:sz w:val="36"/>
          <w:szCs w:val="36"/>
          <w:rtl/>
        </w:rPr>
        <w:t xml:space="preserve"> دُنْيَاكَ وَآخِرَتَكْ).</w:t>
      </w:r>
      <w:r w:rsidR="00AB3145">
        <w:rPr>
          <w:rFonts w:ascii="Traditional Arabic" w:hAnsi="Traditional Arabic" w:cs="Traditional Arabic" w:hint="cs"/>
          <w:sz w:val="36"/>
          <w:szCs w:val="36"/>
          <w:rtl/>
        </w:rPr>
        <w:t xml:space="preserve"> </w:t>
      </w:r>
      <w:r w:rsidR="00AB3145" w:rsidRPr="00264141">
        <w:rPr>
          <w:rFonts w:ascii="Traditional Arabic" w:hAnsi="Traditional Arabic" w:cs="Traditional Arabic" w:hint="cs"/>
          <w:sz w:val="36"/>
          <w:szCs w:val="36"/>
          <w:rtl/>
        </w:rPr>
        <w:t>وبهذا الدليل رأى الباحث إذا دعا الناس بهذه الكلمات (</w:t>
      </w:r>
      <w:r w:rsidR="00AB3145" w:rsidRPr="00AB3145">
        <w:rPr>
          <w:rFonts w:ascii="Traditional Arabic" w:hAnsi="Traditional Arabic" w:cs="Traditional Arabic"/>
          <w:sz w:val="36"/>
          <w:szCs w:val="36"/>
          <w:rtl/>
        </w:rPr>
        <w:t>اللَّهُمَّ اغْفِرْ لِيْي، وَارْحَمْنِيْي، وَعَافِنِيْي، وَارْزُقْنِيْي</w:t>
      </w:r>
      <w:r w:rsidR="00AB3145" w:rsidRPr="00264141">
        <w:rPr>
          <w:rFonts w:ascii="Traditional Arabic" w:hAnsi="Traditional Arabic" w:cs="Traditional Arabic" w:hint="cs"/>
          <w:sz w:val="36"/>
          <w:szCs w:val="36"/>
          <w:rtl/>
        </w:rPr>
        <w:t>) فسون تكون لهم الدنيا والآخرة مسببا من تلك الكلمات. إفادة منها لمن أراد الدنيا والآخرة فليدع بتلك الكلمات.</w:t>
      </w:r>
    </w:p>
    <w:p w:rsidR="004B4B74" w:rsidRPr="00F5479E" w:rsidRDefault="004B4B74"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’’لام الملك‘‘فإنها داخلة بين ذاتي ’’الله المخاطب‘‘ و ‘‘ياء المتكلم‘‘ وإنها تدل على أن مصحوبها ’’ياء المتكلم‘‘ يملك ما بعده. </w:t>
      </w:r>
      <w:r w:rsidR="0004228F" w:rsidRPr="00F5479E">
        <w:rPr>
          <w:rFonts w:ascii="Traditional Arabic" w:hAnsi="Traditional Arabic" w:cs="Traditional Arabic"/>
          <w:sz w:val="36"/>
          <w:szCs w:val="36"/>
          <w:rtl/>
        </w:rPr>
        <w:t>نحو:</w:t>
      </w:r>
      <w:r w:rsidR="0056639D" w:rsidRPr="00F5479E">
        <w:rPr>
          <w:rFonts w:ascii="Traditional Arabic" w:hAnsi="Traditional Arabic" w:cs="Traditional Arabic"/>
          <w:sz w:val="36"/>
          <w:szCs w:val="36"/>
          <w:rtl/>
        </w:rPr>
        <w:t xml:space="preserve"> حديث النبي صلى الله عليه وسلم</w:t>
      </w:r>
      <w:r w:rsidR="0004228F" w:rsidRPr="00F5479E">
        <w:rPr>
          <w:rFonts w:ascii="Traditional Arabic" w:hAnsi="Traditional Arabic" w:cs="Traditional Arabic"/>
          <w:sz w:val="36"/>
          <w:szCs w:val="36"/>
          <w:rtl/>
        </w:rPr>
        <w:t xml:space="preserve"> </w:t>
      </w:r>
      <w:r w:rsidRPr="00F5479E">
        <w:rPr>
          <w:rFonts w:ascii="Traditional Arabic" w:hAnsi="Traditional Arabic" w:cs="Traditional Arabic"/>
          <w:sz w:val="36"/>
          <w:szCs w:val="36"/>
          <w:rtl/>
        </w:rPr>
        <w:t xml:space="preserve">(اللَّهُمَّ أَصْلِحْ </w:t>
      </w:r>
      <w:r w:rsidRPr="00F5479E">
        <w:rPr>
          <w:rFonts w:ascii="Traditional Arabic" w:hAnsi="Traditional Arabic" w:cs="Traditional Arabic"/>
          <w:sz w:val="36"/>
          <w:szCs w:val="36"/>
          <w:u w:val="single"/>
          <w:rtl/>
        </w:rPr>
        <w:t>لِييْ</w:t>
      </w:r>
      <w:r w:rsidRPr="00F5479E">
        <w:rPr>
          <w:rFonts w:ascii="Traditional Arabic" w:hAnsi="Traditional Arabic" w:cs="Traditional Arabic"/>
          <w:sz w:val="36"/>
          <w:szCs w:val="36"/>
          <w:rtl/>
        </w:rPr>
        <w:t xml:space="preserve"> دِيْنِييْ الَّذِييْ هُوَ عِصْمَةُ أَمْرِي) </w:t>
      </w:r>
      <w:r w:rsidR="00353DC9">
        <w:rPr>
          <w:rFonts w:ascii="Traditional Arabic" w:hAnsi="Traditional Arabic" w:cs="Traditional Arabic" w:hint="cs"/>
          <w:sz w:val="36"/>
          <w:szCs w:val="36"/>
          <w:rtl/>
        </w:rPr>
        <w:t xml:space="preserve">وهي تدل على </w:t>
      </w:r>
      <w:r w:rsidR="00811294">
        <w:rPr>
          <w:rFonts w:ascii="Traditional Arabic" w:hAnsi="Traditional Arabic" w:cs="Traditional Arabic" w:hint="cs"/>
          <w:sz w:val="36"/>
          <w:szCs w:val="36"/>
          <w:rtl/>
        </w:rPr>
        <w:t xml:space="preserve">محل </w:t>
      </w:r>
      <w:r w:rsidR="001F0CB1">
        <w:rPr>
          <w:rFonts w:ascii="Traditional Arabic" w:hAnsi="Traditional Arabic" w:cs="Traditional Arabic" w:hint="cs"/>
          <w:sz w:val="36"/>
          <w:szCs w:val="36"/>
          <w:rtl/>
        </w:rPr>
        <w:t>الدين</w:t>
      </w:r>
      <w:r w:rsidR="00811294">
        <w:rPr>
          <w:rFonts w:ascii="Traditional Arabic" w:hAnsi="Traditional Arabic" w:cs="Traditional Arabic" w:hint="cs"/>
          <w:sz w:val="36"/>
          <w:szCs w:val="36"/>
          <w:rtl/>
        </w:rPr>
        <w:t xml:space="preserve"> في </w:t>
      </w:r>
      <w:r w:rsidR="001139DA">
        <w:rPr>
          <w:rFonts w:ascii="Traditional Arabic" w:hAnsi="Traditional Arabic" w:cs="Traditional Arabic" w:hint="cs"/>
          <w:sz w:val="36"/>
          <w:szCs w:val="36"/>
          <w:rtl/>
        </w:rPr>
        <w:t xml:space="preserve">هذا الحديث </w:t>
      </w:r>
      <w:r w:rsidR="00F122F6">
        <w:rPr>
          <w:rFonts w:ascii="Traditional Arabic" w:hAnsi="Traditional Arabic" w:cs="Traditional Arabic" w:hint="cs"/>
          <w:sz w:val="36"/>
          <w:szCs w:val="36"/>
          <w:rtl/>
        </w:rPr>
        <w:t xml:space="preserve">هو الدين </w:t>
      </w:r>
      <w:r w:rsidR="002F13C1">
        <w:rPr>
          <w:rFonts w:ascii="Traditional Arabic" w:hAnsi="Traditional Arabic" w:cs="Traditional Arabic" w:hint="cs"/>
          <w:sz w:val="36"/>
          <w:szCs w:val="36"/>
          <w:rtl/>
        </w:rPr>
        <w:t>جعله الله</w:t>
      </w:r>
      <w:r w:rsidR="00F122F6">
        <w:rPr>
          <w:rFonts w:ascii="Traditional Arabic" w:hAnsi="Traditional Arabic" w:cs="Traditional Arabic" w:hint="cs"/>
          <w:sz w:val="36"/>
          <w:szCs w:val="36"/>
          <w:rtl/>
        </w:rPr>
        <w:t xml:space="preserve"> </w:t>
      </w:r>
      <w:r w:rsidR="00FF37D6">
        <w:rPr>
          <w:rFonts w:ascii="Traditional Arabic" w:hAnsi="Traditional Arabic" w:cs="Traditional Arabic" w:hint="cs"/>
          <w:sz w:val="36"/>
          <w:szCs w:val="36"/>
          <w:rtl/>
        </w:rPr>
        <w:t>للناس.</w:t>
      </w:r>
    </w:p>
    <w:p w:rsidR="000D3EBC" w:rsidRPr="00F5479E" w:rsidRDefault="000D3EBC"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lastRenderedPageBreak/>
        <w:t>’’</w:t>
      </w:r>
      <w:r w:rsidR="008C0AE2" w:rsidRPr="00F5479E">
        <w:rPr>
          <w:rFonts w:ascii="Traditional Arabic" w:hAnsi="Traditional Arabic" w:cs="Traditional Arabic"/>
          <w:sz w:val="36"/>
          <w:szCs w:val="36"/>
          <w:rtl/>
        </w:rPr>
        <w:t>لام التعدية</w:t>
      </w:r>
      <w:r w:rsidRPr="00F5479E">
        <w:rPr>
          <w:rFonts w:ascii="Traditional Arabic" w:hAnsi="Traditional Arabic" w:cs="Traditional Arabic"/>
          <w:sz w:val="36"/>
          <w:szCs w:val="36"/>
          <w:rtl/>
        </w:rPr>
        <w:t>‘‘</w:t>
      </w:r>
      <w:r w:rsidR="008C0AE2" w:rsidRPr="00F5479E">
        <w:rPr>
          <w:rFonts w:ascii="Traditional Arabic" w:hAnsi="Traditional Arabic" w:cs="Traditional Arabic"/>
          <w:sz w:val="36"/>
          <w:szCs w:val="36"/>
          <w:rtl/>
        </w:rPr>
        <w:t xml:space="preserve">، </w:t>
      </w:r>
      <w:r w:rsidR="00395D23" w:rsidRPr="00F5479E">
        <w:rPr>
          <w:rFonts w:ascii="Traditional Arabic" w:hAnsi="Traditional Arabic" w:cs="Traditional Arabic"/>
          <w:sz w:val="36"/>
          <w:szCs w:val="36"/>
          <w:rtl/>
        </w:rPr>
        <w:t xml:space="preserve">فهي </w:t>
      </w:r>
      <w:r w:rsidR="008C0AE2" w:rsidRPr="00F5479E">
        <w:rPr>
          <w:rFonts w:ascii="Traditional Arabic" w:hAnsi="Traditional Arabic" w:cs="Traditional Arabic"/>
          <w:sz w:val="36"/>
          <w:szCs w:val="36"/>
          <w:rtl/>
        </w:rPr>
        <w:t>توصل الفعل إلى المفعول به ويمكن الاستغناء عنها</w:t>
      </w:r>
      <w:r w:rsidR="008C0AE2" w:rsidRPr="00F5479E">
        <w:rPr>
          <w:rStyle w:val="FootnoteReference"/>
          <w:rFonts w:ascii="Traditional Arabic" w:hAnsi="Traditional Arabic" w:cs="Traditional Arabic"/>
          <w:sz w:val="36"/>
          <w:szCs w:val="36"/>
          <w:rtl/>
        </w:rPr>
        <w:footnoteReference w:id="14"/>
      </w:r>
      <w:r w:rsidR="008C0AE2" w:rsidRPr="00F5479E">
        <w:rPr>
          <w:rFonts w:ascii="Traditional Arabic" w:hAnsi="Traditional Arabic" w:cs="Traditional Arabic"/>
          <w:sz w:val="36"/>
          <w:szCs w:val="36"/>
          <w:rtl/>
        </w:rPr>
        <w:t xml:space="preserve"> </w:t>
      </w:r>
      <w:r w:rsidR="003F1CC2" w:rsidRPr="00F5479E">
        <w:rPr>
          <w:rFonts w:ascii="Traditional Arabic" w:hAnsi="Traditional Arabic" w:cs="Traditional Arabic"/>
          <w:sz w:val="36"/>
          <w:szCs w:val="36"/>
          <w:rtl/>
        </w:rPr>
        <w:t xml:space="preserve">نحو: </w:t>
      </w:r>
      <w:r w:rsidR="0056639D" w:rsidRPr="00F5479E">
        <w:rPr>
          <w:rFonts w:ascii="Traditional Arabic" w:hAnsi="Traditional Arabic" w:cs="Traditional Arabic"/>
          <w:sz w:val="36"/>
          <w:szCs w:val="36"/>
          <w:rtl/>
        </w:rPr>
        <w:t xml:space="preserve">حديث النبي صلى الله عليه وسلم </w:t>
      </w:r>
      <w:r w:rsidR="00395D23" w:rsidRPr="00F5479E">
        <w:rPr>
          <w:rFonts w:ascii="Traditional Arabic" w:hAnsi="Traditional Arabic" w:cs="Traditional Arabic"/>
          <w:sz w:val="36"/>
          <w:szCs w:val="36"/>
          <w:rtl/>
        </w:rPr>
        <w:t xml:space="preserve">(اللَّهُمَّ إِنِّييْ ظَلَمْتُ نَفْسِييْ ظُلْمًا كَثِيْرًا، وَلَا يَغْفِر الذُّنُوْبَ إِلَّا أَنْتَ، فَاغْفِرْ </w:t>
      </w:r>
      <w:r w:rsidR="00395D23" w:rsidRPr="00F5479E">
        <w:rPr>
          <w:rFonts w:ascii="Traditional Arabic" w:hAnsi="Traditional Arabic" w:cs="Traditional Arabic"/>
          <w:sz w:val="36"/>
          <w:szCs w:val="36"/>
          <w:u w:val="single"/>
          <w:rtl/>
        </w:rPr>
        <w:t>لِييْ</w:t>
      </w:r>
      <w:r w:rsidR="00395D23" w:rsidRPr="00F5479E">
        <w:rPr>
          <w:rFonts w:ascii="Traditional Arabic" w:hAnsi="Traditional Arabic" w:cs="Traditional Arabic"/>
          <w:sz w:val="36"/>
          <w:szCs w:val="36"/>
          <w:rtl/>
        </w:rPr>
        <w:t xml:space="preserve"> مَغْفِرَةً)</w:t>
      </w:r>
      <w:r w:rsidR="0054132B">
        <w:rPr>
          <w:rFonts w:ascii="Traditional Arabic" w:hAnsi="Traditional Arabic" w:cs="Traditional Arabic" w:hint="cs"/>
          <w:sz w:val="36"/>
          <w:szCs w:val="36"/>
          <w:rtl/>
        </w:rPr>
        <w:t>،</w:t>
      </w:r>
      <w:r w:rsidR="00010452">
        <w:rPr>
          <w:rFonts w:ascii="Traditional Arabic" w:hAnsi="Traditional Arabic" w:cs="Traditional Arabic" w:hint="cs"/>
          <w:sz w:val="36"/>
          <w:szCs w:val="36"/>
          <w:rtl/>
        </w:rPr>
        <w:t xml:space="preserve"> </w:t>
      </w:r>
      <w:r w:rsidR="0054132B" w:rsidRPr="00264141">
        <w:rPr>
          <w:rFonts w:ascii="Traditional Arabic" w:hAnsi="Traditional Arabic" w:cs="Traditional Arabic" w:hint="cs"/>
          <w:sz w:val="36"/>
          <w:szCs w:val="36"/>
          <w:rtl/>
        </w:rPr>
        <w:t xml:space="preserve">ورأى الباحث أن الناس إذا كانو يعصون </w:t>
      </w:r>
      <w:r w:rsidR="00711846">
        <w:rPr>
          <w:rFonts w:ascii="Traditional Arabic" w:hAnsi="Traditional Arabic" w:cs="Traditional Arabic" w:hint="cs"/>
          <w:sz w:val="36"/>
          <w:szCs w:val="36"/>
          <w:rtl/>
        </w:rPr>
        <w:t>ب</w:t>
      </w:r>
      <w:r w:rsidR="0054132B" w:rsidRPr="00264141">
        <w:rPr>
          <w:rFonts w:ascii="Traditional Arabic" w:hAnsi="Traditional Arabic" w:cs="Traditional Arabic" w:hint="cs"/>
          <w:sz w:val="36"/>
          <w:szCs w:val="36"/>
          <w:rtl/>
        </w:rPr>
        <w:t>ما آمر الله بهم فيفر الله منهم بعيدا، وكذلك إذا كان الناس يستغفرون لأنفسهم لم يكن الله قريبا منهم، فوقعت ال</w:t>
      </w:r>
      <w:r w:rsidR="00FD09C7">
        <w:rPr>
          <w:rFonts w:ascii="Traditional Arabic" w:hAnsi="Traditional Arabic" w:cs="Traditional Arabic" w:hint="cs"/>
          <w:sz w:val="36"/>
          <w:szCs w:val="36"/>
          <w:rtl/>
        </w:rPr>
        <w:t>لام ليفيد الوصول العبد إلى الله</w:t>
      </w:r>
      <w:r w:rsidR="00174FCA">
        <w:rPr>
          <w:rFonts w:ascii="Traditional Arabic" w:hAnsi="Traditional Arabic" w:cs="Traditional Arabic" w:hint="cs"/>
          <w:sz w:val="36"/>
          <w:szCs w:val="36"/>
          <w:rtl/>
        </w:rPr>
        <w:t>.</w:t>
      </w:r>
    </w:p>
    <w:p w:rsidR="000D3EBC" w:rsidRPr="00FD09C7" w:rsidRDefault="000D3EBC"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’’لام الإختصاص‘‘ فهي تكون مدخولها مختصا</w:t>
      </w:r>
      <w:r w:rsidRPr="00F5479E">
        <w:rPr>
          <w:rStyle w:val="FootnoteReference"/>
          <w:rFonts w:ascii="Traditional Arabic" w:hAnsi="Traditional Arabic" w:cs="Traditional Arabic"/>
          <w:sz w:val="36"/>
          <w:szCs w:val="36"/>
          <w:rtl/>
        </w:rPr>
        <w:footnoteReference w:id="15"/>
      </w:r>
      <w:r w:rsidRPr="00F5479E">
        <w:rPr>
          <w:rFonts w:ascii="Traditional Arabic" w:hAnsi="Traditional Arabic" w:cs="Traditional Arabic"/>
          <w:sz w:val="36"/>
          <w:szCs w:val="36"/>
          <w:rtl/>
        </w:rPr>
        <w:t xml:space="preserve"> </w:t>
      </w:r>
      <w:r w:rsidR="003F1CC2" w:rsidRPr="00F5479E">
        <w:rPr>
          <w:rFonts w:ascii="Traditional Arabic" w:hAnsi="Traditional Arabic" w:cs="Traditional Arabic"/>
          <w:sz w:val="36"/>
          <w:szCs w:val="36"/>
          <w:rtl/>
        </w:rPr>
        <w:t xml:space="preserve">نحو: </w:t>
      </w:r>
      <w:r w:rsidRPr="00F5479E">
        <w:rPr>
          <w:rFonts w:ascii="Traditional Arabic" w:hAnsi="Traditional Arabic" w:cs="Traditional Arabic"/>
          <w:sz w:val="36"/>
          <w:szCs w:val="36"/>
          <w:rtl/>
        </w:rPr>
        <w:t xml:space="preserve">(اللَّهُمَّ </w:t>
      </w:r>
      <w:r w:rsidRPr="00F5479E">
        <w:rPr>
          <w:rFonts w:ascii="Traditional Arabic" w:hAnsi="Traditional Arabic" w:cs="Traditional Arabic"/>
          <w:sz w:val="36"/>
          <w:szCs w:val="36"/>
          <w:u w:val="single"/>
          <w:rtl/>
        </w:rPr>
        <w:t>لَكَ</w:t>
      </w:r>
      <w:r w:rsidRPr="00F5479E">
        <w:rPr>
          <w:rFonts w:ascii="Traditional Arabic" w:hAnsi="Traditional Arabic" w:cs="Traditional Arabic"/>
          <w:sz w:val="36"/>
          <w:szCs w:val="36"/>
          <w:rtl/>
        </w:rPr>
        <w:t xml:space="preserve"> أَسْلَمْتُ)</w:t>
      </w:r>
      <w:r w:rsidR="00FD09C7">
        <w:rPr>
          <w:rFonts w:ascii="Traditional Arabic" w:hAnsi="Traditional Arabic" w:cs="Traditional Arabic" w:hint="cs"/>
          <w:sz w:val="36"/>
          <w:szCs w:val="36"/>
          <w:rtl/>
        </w:rPr>
        <w:t xml:space="preserve"> </w:t>
      </w:r>
      <w:r w:rsidR="00FD09C7" w:rsidRPr="00264141">
        <w:rPr>
          <w:rFonts w:ascii="Traditional Arabic" w:hAnsi="Traditional Arabic" w:cs="Traditional Arabic" w:hint="cs"/>
          <w:sz w:val="36"/>
          <w:szCs w:val="36"/>
          <w:rtl/>
        </w:rPr>
        <w:t>أي: الكاف مختصة لله.</w:t>
      </w:r>
      <w:r w:rsidR="007273BA">
        <w:rPr>
          <w:rFonts w:ascii="Traditional Arabic" w:hAnsi="Traditional Arabic" w:cs="Traditional Arabic" w:hint="cs"/>
          <w:sz w:val="36"/>
          <w:szCs w:val="36"/>
          <w:rtl/>
        </w:rPr>
        <w:t xml:space="preserve"> و</w:t>
      </w:r>
      <w:r w:rsidR="00FD09C7" w:rsidRPr="00264141">
        <w:rPr>
          <w:rFonts w:ascii="Traditional Arabic" w:hAnsi="Traditional Arabic" w:cs="Traditional Arabic" w:hint="cs"/>
          <w:sz w:val="36"/>
          <w:szCs w:val="36"/>
          <w:rtl/>
        </w:rPr>
        <w:t>قد عرف الناس أن عليهم با</w:t>
      </w:r>
      <w:r w:rsidR="00B93D20">
        <w:rPr>
          <w:rFonts w:ascii="Traditional Arabic" w:hAnsi="Traditional Arabic" w:cs="Traditional Arabic" w:hint="cs"/>
          <w:sz w:val="36"/>
          <w:szCs w:val="36"/>
          <w:rtl/>
        </w:rPr>
        <w:t>لا</w:t>
      </w:r>
      <w:r w:rsidR="00FD09C7" w:rsidRPr="00264141">
        <w:rPr>
          <w:rFonts w:ascii="Traditional Arabic" w:hAnsi="Traditional Arabic" w:cs="Traditional Arabic" w:hint="cs"/>
          <w:sz w:val="36"/>
          <w:szCs w:val="36"/>
          <w:rtl/>
        </w:rPr>
        <w:t>ستسلام و</w:t>
      </w:r>
      <w:r w:rsidR="00B93D20">
        <w:rPr>
          <w:rFonts w:ascii="Traditional Arabic" w:hAnsi="Traditional Arabic" w:cs="Traditional Arabic" w:hint="cs"/>
          <w:sz w:val="36"/>
          <w:szCs w:val="36"/>
          <w:rtl/>
        </w:rPr>
        <w:t>ال</w:t>
      </w:r>
      <w:r w:rsidR="00FD09C7" w:rsidRPr="00264141">
        <w:rPr>
          <w:rFonts w:ascii="Traditional Arabic" w:hAnsi="Traditional Arabic" w:cs="Traditional Arabic" w:hint="cs"/>
          <w:sz w:val="36"/>
          <w:szCs w:val="36"/>
          <w:rtl/>
        </w:rPr>
        <w:t>انقاد لله سبحانه وتعالى.</w:t>
      </w:r>
      <w:r w:rsidR="00DF4A3A">
        <w:rPr>
          <w:rFonts w:ascii="Traditional Arabic" w:hAnsi="Traditional Arabic" w:cs="Traditional Arabic" w:hint="cs"/>
          <w:sz w:val="36"/>
          <w:szCs w:val="36"/>
          <w:rtl/>
        </w:rPr>
        <w:t xml:space="preserve"> ويستفيد هذا الحديث على الناس </w:t>
      </w:r>
      <w:r w:rsidR="00691090">
        <w:rPr>
          <w:rFonts w:ascii="Traditional Arabic" w:hAnsi="Traditional Arabic" w:cs="Traditional Arabic" w:hint="cs"/>
          <w:sz w:val="36"/>
          <w:szCs w:val="36"/>
          <w:rtl/>
        </w:rPr>
        <w:t xml:space="preserve">بتمسك </w:t>
      </w:r>
      <w:r w:rsidR="00926ABD">
        <w:rPr>
          <w:rFonts w:ascii="Traditional Arabic" w:hAnsi="Traditional Arabic" w:cs="Traditional Arabic" w:hint="cs"/>
          <w:sz w:val="36"/>
          <w:szCs w:val="36"/>
          <w:rtl/>
        </w:rPr>
        <w:t>بدين الله</w:t>
      </w:r>
      <w:r w:rsidR="00174FCA">
        <w:rPr>
          <w:rFonts w:ascii="Traditional Arabic" w:hAnsi="Traditional Arabic" w:cs="Traditional Arabic" w:hint="cs"/>
          <w:sz w:val="36"/>
          <w:szCs w:val="36"/>
          <w:rtl/>
        </w:rPr>
        <w:t>.</w:t>
      </w:r>
    </w:p>
    <w:p w:rsidR="008C0AE2" w:rsidRPr="00F5479E" w:rsidRDefault="00527851"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’’لام شبه التمليك‘‘</w:t>
      </w:r>
      <w:r w:rsidRPr="00F5479E">
        <w:rPr>
          <w:rStyle w:val="FootnoteReference"/>
          <w:rFonts w:ascii="Traditional Arabic" w:hAnsi="Traditional Arabic" w:cs="Traditional Arabic"/>
          <w:sz w:val="36"/>
          <w:szCs w:val="36"/>
          <w:rtl/>
        </w:rPr>
        <w:footnoteReference w:id="16"/>
      </w:r>
      <w:r w:rsidR="003F1CC2" w:rsidRPr="00F5479E">
        <w:rPr>
          <w:rFonts w:ascii="Traditional Arabic" w:hAnsi="Traditional Arabic" w:cs="Traditional Arabic"/>
          <w:sz w:val="36"/>
          <w:szCs w:val="36"/>
          <w:rtl/>
        </w:rPr>
        <w:t xml:space="preserve">نحو: </w:t>
      </w:r>
      <w:r w:rsidR="0056639D" w:rsidRPr="00F5479E">
        <w:rPr>
          <w:rFonts w:ascii="Traditional Arabic" w:hAnsi="Traditional Arabic" w:cs="Traditional Arabic"/>
          <w:sz w:val="36"/>
          <w:szCs w:val="36"/>
          <w:rtl/>
        </w:rPr>
        <w:t xml:space="preserve">حديث النبي صلى الله عليه وسلم </w:t>
      </w:r>
      <w:r w:rsidRPr="00F5479E">
        <w:rPr>
          <w:rFonts w:ascii="Traditional Arabic" w:hAnsi="Traditional Arabic" w:cs="Traditional Arabic"/>
          <w:sz w:val="36"/>
          <w:szCs w:val="36"/>
          <w:rtl/>
        </w:rPr>
        <w:t xml:space="preserve">(مَا </w:t>
      </w:r>
      <w:r w:rsidRPr="00F5479E">
        <w:rPr>
          <w:rFonts w:ascii="Traditional Arabic" w:hAnsi="Traditional Arabic" w:cs="Traditional Arabic"/>
          <w:sz w:val="36"/>
          <w:szCs w:val="36"/>
          <w:u w:val="single"/>
          <w:rtl/>
        </w:rPr>
        <w:t>مِنْ</w:t>
      </w:r>
      <w:r w:rsidRPr="00F5479E">
        <w:rPr>
          <w:rFonts w:ascii="Traditional Arabic" w:hAnsi="Traditional Arabic" w:cs="Traditional Arabic"/>
          <w:sz w:val="36"/>
          <w:szCs w:val="36"/>
          <w:rtl/>
        </w:rPr>
        <w:t xml:space="preserve"> عَبْدٍ مُسْلِمٍ يَدْعُوْ </w:t>
      </w:r>
      <w:r w:rsidRPr="00F5479E">
        <w:rPr>
          <w:rFonts w:ascii="Traditional Arabic" w:hAnsi="Traditional Arabic" w:cs="Traditional Arabic"/>
          <w:sz w:val="36"/>
          <w:szCs w:val="36"/>
          <w:u w:val="single"/>
          <w:rtl/>
        </w:rPr>
        <w:t>لِأ</w:t>
      </w:r>
      <w:r w:rsidRPr="00F5479E">
        <w:rPr>
          <w:rFonts w:ascii="Traditional Arabic" w:hAnsi="Traditional Arabic" w:cs="Traditional Arabic"/>
          <w:sz w:val="36"/>
          <w:szCs w:val="36"/>
          <w:rtl/>
        </w:rPr>
        <w:t>َخِيْهِ)  لأنها تد</w:t>
      </w:r>
      <w:r w:rsidR="006F5045">
        <w:rPr>
          <w:rFonts w:ascii="Traditional Arabic" w:hAnsi="Traditional Arabic" w:cs="Traditional Arabic"/>
          <w:sz w:val="36"/>
          <w:szCs w:val="36"/>
          <w:rtl/>
        </w:rPr>
        <w:t>ل على أن المسلم جعل دعاءه لأخيه</w:t>
      </w:r>
      <w:r w:rsidR="00C849C4">
        <w:rPr>
          <w:rFonts w:ascii="Traditional Arabic" w:hAnsi="Traditional Arabic" w:cs="Traditional Arabic" w:hint="cs"/>
          <w:sz w:val="36"/>
          <w:szCs w:val="36"/>
          <w:rtl/>
        </w:rPr>
        <w:t>. واستفاد</w:t>
      </w:r>
      <w:r w:rsidR="006F5045">
        <w:rPr>
          <w:rFonts w:ascii="Traditional Arabic" w:hAnsi="Traditional Arabic" w:cs="Traditional Arabic" w:hint="cs"/>
          <w:sz w:val="36"/>
          <w:szCs w:val="36"/>
          <w:rtl/>
        </w:rPr>
        <w:t xml:space="preserve"> للحديث من استعمال هذه الحرف </w:t>
      </w:r>
      <w:r w:rsidR="004C7E6B">
        <w:rPr>
          <w:rFonts w:ascii="Traditional Arabic" w:hAnsi="Traditional Arabic" w:cs="Traditional Arabic" w:hint="cs"/>
          <w:sz w:val="36"/>
          <w:szCs w:val="36"/>
          <w:rtl/>
        </w:rPr>
        <w:t xml:space="preserve">يدل على أن المسلم يستحق </w:t>
      </w:r>
      <w:r w:rsidR="00D81382">
        <w:rPr>
          <w:rFonts w:ascii="Traditional Arabic" w:hAnsi="Traditional Arabic" w:cs="Traditional Arabic" w:hint="cs"/>
          <w:sz w:val="36"/>
          <w:szCs w:val="36"/>
          <w:rtl/>
        </w:rPr>
        <w:t>أن يدعو أخاه.</w:t>
      </w:r>
      <w:r w:rsidR="00395D23" w:rsidRPr="00F5479E">
        <w:rPr>
          <w:rFonts w:ascii="Traditional Arabic" w:hAnsi="Traditional Arabic" w:cs="Traditional Arabic"/>
          <w:sz w:val="36"/>
          <w:szCs w:val="36"/>
          <w:rtl/>
        </w:rPr>
        <w:t xml:space="preserve"> </w:t>
      </w:r>
    </w:p>
    <w:p w:rsidR="000F2E46" w:rsidRPr="00F5479E" w:rsidRDefault="00817E6F" w:rsidP="00433334">
      <w:pPr>
        <w:bidi/>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 xml:space="preserve">الباء: </w:t>
      </w:r>
    </w:p>
    <w:p w:rsidR="003F1CC2" w:rsidRPr="00F5479E" w:rsidRDefault="00424ED5"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’’باء الالصاق‘‘</w:t>
      </w:r>
      <w:r w:rsidR="003F1CC2" w:rsidRPr="00F5479E">
        <w:rPr>
          <w:rFonts w:ascii="Traditional Arabic" w:hAnsi="Traditional Arabic" w:cs="Traditional Arabic"/>
          <w:sz w:val="36"/>
          <w:szCs w:val="36"/>
          <w:rtl/>
        </w:rPr>
        <w:t xml:space="preserve"> وهو المعنى الأصلي لها نحو: </w:t>
      </w:r>
      <w:r w:rsidR="0056639D" w:rsidRPr="00F5479E">
        <w:rPr>
          <w:rFonts w:ascii="Traditional Arabic" w:hAnsi="Traditional Arabic" w:cs="Traditional Arabic"/>
          <w:sz w:val="36"/>
          <w:szCs w:val="36"/>
          <w:rtl/>
        </w:rPr>
        <w:t xml:space="preserve">حديث النبي صلى الله عليه وسلم </w:t>
      </w:r>
      <w:r w:rsidR="003F1CC2" w:rsidRPr="00F5479E">
        <w:rPr>
          <w:rFonts w:ascii="Traditional Arabic" w:hAnsi="Traditional Arabic" w:cs="Traditional Arabic"/>
          <w:sz w:val="36"/>
          <w:szCs w:val="36"/>
          <w:rtl/>
        </w:rPr>
        <w:t xml:space="preserve">(اللَّهُمَّ إِنِّييْ أَعُوْذُ </w:t>
      </w:r>
      <w:r w:rsidR="003F1CC2" w:rsidRPr="00F5479E">
        <w:rPr>
          <w:rFonts w:ascii="Traditional Arabic" w:hAnsi="Traditional Arabic" w:cs="Traditional Arabic"/>
          <w:sz w:val="36"/>
          <w:szCs w:val="36"/>
          <w:u w:val="single"/>
          <w:rtl/>
        </w:rPr>
        <w:t>بِكَ)</w:t>
      </w:r>
      <w:r w:rsidR="003F1CC2" w:rsidRPr="00F5479E">
        <w:rPr>
          <w:rFonts w:ascii="Traditional Arabic" w:hAnsi="Traditional Arabic" w:cs="Traditional Arabic"/>
          <w:sz w:val="36"/>
          <w:szCs w:val="36"/>
          <w:rtl/>
        </w:rPr>
        <w:t xml:space="preserve"> فهي تفيد المشاركة بين العبد (النبي) والخالق، لأن العبد (النبي) يحتاج إلى خالقه أن يعذيه. </w:t>
      </w:r>
      <w:r w:rsidR="0098649D">
        <w:rPr>
          <w:rFonts w:ascii="Traditional Arabic" w:hAnsi="Traditional Arabic" w:cs="Traditional Arabic" w:hint="cs"/>
          <w:sz w:val="36"/>
          <w:szCs w:val="36"/>
          <w:rtl/>
        </w:rPr>
        <w:t xml:space="preserve">واستفاد هذا الحديث للناس </w:t>
      </w:r>
      <w:r w:rsidR="00E9459F">
        <w:rPr>
          <w:rFonts w:ascii="Traditional Arabic" w:hAnsi="Traditional Arabic" w:cs="Traditional Arabic" w:hint="cs"/>
          <w:sz w:val="36"/>
          <w:szCs w:val="36"/>
          <w:rtl/>
        </w:rPr>
        <w:t>من خلال استعمال حرف الباء</w:t>
      </w:r>
      <w:r w:rsidR="00AA10E0">
        <w:rPr>
          <w:rFonts w:ascii="Traditional Arabic" w:hAnsi="Traditional Arabic" w:cs="Traditional Arabic" w:hint="cs"/>
          <w:sz w:val="36"/>
          <w:szCs w:val="36"/>
          <w:rtl/>
        </w:rPr>
        <w:t xml:space="preserve"> يدل على أن للناس </w:t>
      </w:r>
      <w:r w:rsidR="00576108">
        <w:rPr>
          <w:rFonts w:ascii="Traditional Arabic" w:hAnsi="Traditional Arabic" w:cs="Traditional Arabic" w:hint="cs"/>
          <w:sz w:val="36"/>
          <w:szCs w:val="36"/>
          <w:rtl/>
        </w:rPr>
        <w:t>استعاذا بالله من جميع السيئات.</w:t>
      </w:r>
    </w:p>
    <w:p w:rsidR="0004228F" w:rsidRPr="002B3A24" w:rsidRDefault="002C46E3" w:rsidP="00433334">
      <w:pPr>
        <w:bidi/>
        <w:ind w:firstLine="49"/>
        <w:jc w:val="both"/>
        <w:rPr>
          <w:rFonts w:ascii="Traditional Arabic" w:hAnsi="Traditional Arabic" w:cs="Traditional Arabic"/>
          <w:sz w:val="36"/>
          <w:szCs w:val="36"/>
          <w:rtl/>
        </w:rPr>
      </w:pPr>
      <w:r w:rsidRPr="002B3A24">
        <w:rPr>
          <w:rFonts w:ascii="Traditional Arabic" w:hAnsi="Traditional Arabic" w:cs="Traditional Arabic"/>
          <w:sz w:val="36"/>
          <w:szCs w:val="36"/>
          <w:rtl/>
        </w:rPr>
        <w:lastRenderedPageBreak/>
        <w:t>’’باء الاستعانة‘‘ أنها الداخلة على المستعان به، نحو</w:t>
      </w:r>
      <w:r w:rsidR="0004228F" w:rsidRPr="002B3A24">
        <w:rPr>
          <w:rFonts w:ascii="Traditional Arabic" w:hAnsi="Traditional Arabic" w:cs="Traditional Arabic"/>
          <w:sz w:val="36"/>
          <w:szCs w:val="36"/>
          <w:rtl/>
        </w:rPr>
        <w:t>:</w:t>
      </w:r>
      <w:r w:rsidRPr="002B3A24">
        <w:rPr>
          <w:rFonts w:ascii="Traditional Arabic" w:hAnsi="Traditional Arabic" w:cs="Traditional Arabic"/>
          <w:sz w:val="36"/>
          <w:szCs w:val="36"/>
          <w:rtl/>
        </w:rPr>
        <w:t xml:space="preserve"> </w:t>
      </w:r>
      <w:r w:rsidR="0056639D" w:rsidRPr="002B3A24">
        <w:rPr>
          <w:rFonts w:ascii="Traditional Arabic" w:hAnsi="Traditional Arabic" w:cs="Traditional Arabic"/>
          <w:sz w:val="36"/>
          <w:szCs w:val="36"/>
          <w:rtl/>
        </w:rPr>
        <w:t xml:space="preserve">حديث النبي صلى الله عليه وسلم </w:t>
      </w:r>
      <w:r w:rsidR="0004228F" w:rsidRPr="002B3A24">
        <w:rPr>
          <w:rFonts w:ascii="Traditional Arabic" w:hAnsi="Traditional Arabic" w:cs="Traditional Arabic"/>
          <w:sz w:val="36"/>
          <w:szCs w:val="36"/>
          <w:rtl/>
        </w:rPr>
        <w:t xml:space="preserve">( وَعَنْ أَبِييْ بَكْرٍ الصِّدِّيْقِ رَضِييَ اللَّهُ عَنْهُ، أَنَّهُ قَالَ لِرَسُوْلِ اللَّهِ صَلَّى اللَّهُ عَلَيْهِ وَسَلَّمَ: عَلِّمْنِييْ دُعَاءً أَدْعُوْ </w:t>
      </w:r>
      <w:r w:rsidR="0004228F" w:rsidRPr="002B3A24">
        <w:rPr>
          <w:rFonts w:ascii="Traditional Arabic" w:hAnsi="Traditional Arabic" w:cs="Traditional Arabic"/>
          <w:sz w:val="36"/>
          <w:szCs w:val="36"/>
          <w:u w:val="single"/>
          <w:rtl/>
        </w:rPr>
        <w:t xml:space="preserve">بِهِ) </w:t>
      </w:r>
      <w:r w:rsidR="0004228F" w:rsidRPr="002B3A24">
        <w:rPr>
          <w:rFonts w:ascii="Traditional Arabic" w:hAnsi="Traditional Arabic" w:cs="Traditional Arabic"/>
          <w:sz w:val="36"/>
          <w:szCs w:val="36"/>
          <w:rtl/>
        </w:rPr>
        <w:t>وهي تكون الواسطة بين الفعل لأن بها الفعل بعدها حصل</w:t>
      </w:r>
      <w:r w:rsidR="0004228F" w:rsidRPr="002B3A24">
        <w:rPr>
          <w:rStyle w:val="FootnoteReference"/>
          <w:rFonts w:ascii="Traditional Arabic" w:hAnsi="Traditional Arabic" w:cs="Traditional Arabic"/>
          <w:sz w:val="36"/>
          <w:szCs w:val="36"/>
          <w:rtl/>
        </w:rPr>
        <w:footnoteReference w:id="17"/>
      </w:r>
      <w:r w:rsidR="0004228F" w:rsidRPr="002B3A24">
        <w:rPr>
          <w:rFonts w:ascii="Traditional Arabic" w:hAnsi="Traditional Arabic" w:cs="Traditional Arabic"/>
          <w:sz w:val="36"/>
          <w:szCs w:val="36"/>
          <w:rtl/>
        </w:rPr>
        <w:t xml:space="preserve">. </w:t>
      </w:r>
      <w:r w:rsidR="000840CE">
        <w:rPr>
          <w:rFonts w:ascii="Traditional Arabic" w:hAnsi="Traditional Arabic" w:cs="Traditional Arabic" w:hint="cs"/>
          <w:sz w:val="36"/>
          <w:szCs w:val="36"/>
          <w:rtl/>
        </w:rPr>
        <w:t xml:space="preserve">واستفاد هذا الحديث للناس من </w:t>
      </w:r>
      <w:r w:rsidR="00775A42">
        <w:rPr>
          <w:rFonts w:ascii="Traditional Arabic" w:hAnsi="Traditional Arabic" w:cs="Traditional Arabic" w:hint="cs"/>
          <w:sz w:val="36"/>
          <w:szCs w:val="36"/>
          <w:rtl/>
        </w:rPr>
        <w:t xml:space="preserve">استعمال </w:t>
      </w:r>
      <w:r w:rsidR="000840CE">
        <w:rPr>
          <w:rFonts w:ascii="Traditional Arabic" w:hAnsi="Traditional Arabic" w:cs="Traditional Arabic" w:hint="cs"/>
          <w:sz w:val="36"/>
          <w:szCs w:val="36"/>
          <w:rtl/>
        </w:rPr>
        <w:t>هذه الحرف</w:t>
      </w:r>
      <w:r w:rsidR="00A428F6">
        <w:rPr>
          <w:rFonts w:ascii="Traditional Arabic" w:hAnsi="Traditional Arabic" w:cs="Traditional Arabic" w:hint="cs"/>
          <w:sz w:val="36"/>
          <w:szCs w:val="36"/>
          <w:rtl/>
        </w:rPr>
        <w:t xml:space="preserve"> أن يلزم على الناس </w:t>
      </w:r>
      <w:r w:rsidR="002B7D78">
        <w:rPr>
          <w:rFonts w:ascii="Traditional Arabic" w:hAnsi="Traditional Arabic" w:cs="Traditional Arabic" w:hint="cs"/>
          <w:sz w:val="36"/>
          <w:szCs w:val="36"/>
          <w:rtl/>
        </w:rPr>
        <w:t xml:space="preserve">جعل الدعاء وسيلة </w:t>
      </w:r>
      <w:r w:rsidR="009972DE">
        <w:rPr>
          <w:rFonts w:ascii="Traditional Arabic" w:hAnsi="Traditional Arabic" w:cs="Traditional Arabic" w:hint="cs"/>
          <w:sz w:val="36"/>
          <w:szCs w:val="36"/>
          <w:rtl/>
        </w:rPr>
        <w:t>للحصول على المعونة من الله.</w:t>
      </w:r>
      <w:r w:rsidR="000840CE">
        <w:rPr>
          <w:rFonts w:ascii="Traditional Arabic" w:hAnsi="Traditional Arabic" w:cs="Traditional Arabic" w:hint="cs"/>
          <w:sz w:val="36"/>
          <w:szCs w:val="36"/>
          <w:rtl/>
        </w:rPr>
        <w:t xml:space="preserve"> </w:t>
      </w:r>
    </w:p>
    <w:p w:rsidR="0004228F" w:rsidRPr="00F5479E" w:rsidRDefault="00E1095D"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’’باء التعدية‘‘ تصير في الفعل اللازم متعديا، نحو: </w:t>
      </w:r>
      <w:r w:rsidR="0056639D" w:rsidRPr="00F5479E">
        <w:rPr>
          <w:rFonts w:ascii="Traditional Arabic" w:hAnsi="Traditional Arabic" w:cs="Traditional Arabic"/>
          <w:sz w:val="36"/>
          <w:szCs w:val="36"/>
          <w:rtl/>
        </w:rPr>
        <w:t xml:space="preserve">حديث النبي صلى الله عليه وسلم </w:t>
      </w:r>
      <w:r w:rsidRPr="00F5479E">
        <w:rPr>
          <w:rFonts w:ascii="Traditional Arabic" w:hAnsi="Traditional Arabic" w:cs="Traditional Arabic"/>
          <w:sz w:val="36"/>
          <w:szCs w:val="36"/>
          <w:rtl/>
        </w:rPr>
        <w:t xml:space="preserve">(وَمَا أَنْتَ أَعْلَمُ </w:t>
      </w:r>
      <w:r w:rsidRPr="00F5479E">
        <w:rPr>
          <w:rFonts w:ascii="Traditional Arabic" w:hAnsi="Traditional Arabic" w:cs="Traditional Arabic"/>
          <w:sz w:val="36"/>
          <w:szCs w:val="36"/>
          <w:u w:val="single"/>
          <w:rtl/>
        </w:rPr>
        <w:t>بِهِ</w:t>
      </w:r>
      <w:r w:rsidRPr="00F5479E">
        <w:rPr>
          <w:rFonts w:ascii="Traditional Arabic" w:hAnsi="Traditional Arabic" w:cs="Traditional Arabic"/>
          <w:sz w:val="36"/>
          <w:szCs w:val="36"/>
          <w:rtl/>
        </w:rPr>
        <w:t>) أنها تعدي دلال</w:t>
      </w:r>
      <w:r w:rsidR="00A104D9">
        <w:rPr>
          <w:rFonts w:ascii="Traditional Arabic" w:hAnsi="Traditional Arabic" w:cs="Traditional Arabic"/>
          <w:sz w:val="36"/>
          <w:szCs w:val="36"/>
          <w:rtl/>
        </w:rPr>
        <w:t>ة ’’أعلم‘‘ إلى ’’ما‘‘ الموصولة</w:t>
      </w:r>
      <w:r w:rsidR="00A104D9">
        <w:rPr>
          <w:rFonts w:ascii="Traditional Arabic" w:hAnsi="Traditional Arabic" w:cs="Traditional Arabic" w:hint="cs"/>
          <w:sz w:val="36"/>
          <w:szCs w:val="36"/>
          <w:rtl/>
        </w:rPr>
        <w:t xml:space="preserve"> لتعبر عن </w:t>
      </w:r>
      <w:r w:rsidR="00EA70B0">
        <w:rPr>
          <w:rFonts w:ascii="Traditional Arabic" w:hAnsi="Traditional Arabic" w:cs="Traditional Arabic" w:hint="cs"/>
          <w:sz w:val="36"/>
          <w:szCs w:val="36"/>
          <w:rtl/>
        </w:rPr>
        <w:t>ما التصق بمعان تلك ’’ما‘‘ الموصولة.</w:t>
      </w:r>
    </w:p>
    <w:p w:rsidR="0056639D" w:rsidRPr="00F5479E" w:rsidRDefault="0056639D" w:rsidP="00433334">
      <w:pPr>
        <w:bidi/>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 xml:space="preserve">- الحروف الجارة </w:t>
      </w:r>
      <w:r w:rsidR="00E96585" w:rsidRPr="00F5479E">
        <w:rPr>
          <w:rFonts w:ascii="Traditional Arabic" w:hAnsi="Traditional Arabic" w:cs="Traditional Arabic"/>
          <w:b/>
          <w:bCs/>
          <w:sz w:val="36"/>
          <w:szCs w:val="36"/>
          <w:rtl/>
        </w:rPr>
        <w:t>الثنائية</w:t>
      </w:r>
    </w:p>
    <w:p w:rsidR="00E96585" w:rsidRPr="00F5479E" w:rsidRDefault="00E96585" w:rsidP="00433334">
      <w:pPr>
        <w:bidi/>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في:</w:t>
      </w:r>
    </w:p>
    <w:p w:rsidR="00E96585" w:rsidRPr="00F5479E" w:rsidRDefault="00E96585" w:rsidP="00433334">
      <w:pPr>
        <w:pStyle w:val="ListParagraph"/>
        <w:bidi/>
        <w:ind w:left="81"/>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’’في – الظرفية‘‘ نحو: حديث النبي صلى الله عليه وسلم (اللَّهُمَّ آتِنَا </w:t>
      </w:r>
      <w:r w:rsidRPr="00F5479E">
        <w:rPr>
          <w:rFonts w:ascii="Traditional Arabic" w:hAnsi="Traditional Arabic" w:cs="Traditional Arabic"/>
          <w:sz w:val="36"/>
          <w:szCs w:val="36"/>
          <w:u w:val="single"/>
          <w:rtl/>
        </w:rPr>
        <w:t xml:space="preserve">فِيْ </w:t>
      </w:r>
      <w:r w:rsidRPr="00F5479E">
        <w:rPr>
          <w:rFonts w:ascii="Traditional Arabic" w:hAnsi="Traditional Arabic" w:cs="Traditional Arabic"/>
          <w:sz w:val="36"/>
          <w:szCs w:val="36"/>
          <w:rtl/>
        </w:rPr>
        <w:t>الدُّنْيَا حَسَنَةً وَ</w:t>
      </w:r>
      <w:r w:rsidRPr="00F5479E">
        <w:rPr>
          <w:rFonts w:ascii="Traditional Arabic" w:hAnsi="Traditional Arabic" w:cs="Traditional Arabic"/>
          <w:sz w:val="36"/>
          <w:szCs w:val="36"/>
          <w:u w:val="single"/>
          <w:rtl/>
        </w:rPr>
        <w:t>فِيْ</w:t>
      </w:r>
      <w:r w:rsidRPr="00F5479E">
        <w:rPr>
          <w:rFonts w:ascii="Traditional Arabic" w:hAnsi="Traditional Arabic" w:cs="Traditional Arabic"/>
          <w:sz w:val="36"/>
          <w:szCs w:val="36"/>
          <w:rtl/>
        </w:rPr>
        <w:t xml:space="preserve"> الْآخِرَةِ حَسَنَةً وَقِنَا عَذَابَ النَّارِ) أنها الظرفية المكانية</w:t>
      </w:r>
      <w:r w:rsidR="003B4662">
        <w:rPr>
          <w:rFonts w:ascii="Traditional Arabic" w:hAnsi="Traditional Arabic" w:cs="Traditional Arabic"/>
          <w:sz w:val="36"/>
          <w:szCs w:val="36"/>
          <w:rtl/>
        </w:rPr>
        <w:t xml:space="preserve"> لأنها مضافة إلى الدنيا والآخرة</w:t>
      </w:r>
      <w:r w:rsidR="003B4662">
        <w:rPr>
          <w:rFonts w:ascii="Traditional Arabic" w:hAnsi="Traditional Arabic" w:cs="Traditional Arabic" w:hint="cs"/>
          <w:sz w:val="36"/>
          <w:szCs w:val="36"/>
          <w:rtl/>
        </w:rPr>
        <w:t xml:space="preserve">، ومع أن الناس يعيشون في الدنيا ولهم معيشة في الآخرة </w:t>
      </w:r>
      <w:r w:rsidR="009260EA">
        <w:rPr>
          <w:rFonts w:ascii="Traditional Arabic" w:hAnsi="Traditional Arabic" w:cs="Traditional Arabic" w:hint="cs"/>
          <w:sz w:val="36"/>
          <w:szCs w:val="36"/>
          <w:rtl/>
        </w:rPr>
        <w:t>بعد موتهم</w:t>
      </w:r>
      <w:r w:rsidR="00474176">
        <w:rPr>
          <w:rFonts w:ascii="Traditional Arabic" w:hAnsi="Traditional Arabic" w:cs="Traditional Arabic" w:hint="cs"/>
          <w:sz w:val="36"/>
          <w:szCs w:val="36"/>
          <w:rtl/>
        </w:rPr>
        <w:t>.</w:t>
      </w:r>
    </w:p>
    <w:p w:rsidR="00182642" w:rsidRDefault="009B5BCD"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’’في – الاستعلاء‘‘ بمعنى (على) نحو: حديث النبي صلى الله عليه وسلم (وَإِسْرَافِيْ </w:t>
      </w:r>
      <w:r w:rsidRPr="00F5479E">
        <w:rPr>
          <w:rFonts w:ascii="Traditional Arabic" w:hAnsi="Traditional Arabic" w:cs="Traditional Arabic"/>
          <w:sz w:val="36"/>
          <w:szCs w:val="36"/>
          <w:u w:val="single"/>
          <w:rtl/>
        </w:rPr>
        <w:t>فِيْ</w:t>
      </w:r>
      <w:r w:rsidRPr="00F5479E">
        <w:rPr>
          <w:rFonts w:ascii="Traditional Arabic" w:hAnsi="Traditional Arabic" w:cs="Traditional Arabic"/>
          <w:sz w:val="36"/>
          <w:szCs w:val="36"/>
          <w:rtl/>
        </w:rPr>
        <w:t xml:space="preserve"> أَمْرِيْ) تقتضي بالتعالو من الخالق إلى العبد في الفعل قبلها يحتمل الفاع</w:t>
      </w:r>
      <w:r w:rsidR="00AB11F1">
        <w:rPr>
          <w:rFonts w:ascii="Traditional Arabic" w:hAnsi="Traditional Arabic" w:cs="Traditional Arabic"/>
          <w:sz w:val="36"/>
          <w:szCs w:val="36"/>
          <w:rtl/>
        </w:rPr>
        <w:t>ل مستتر وجوبا تقديره أنت (الله)</w:t>
      </w:r>
      <w:r w:rsidR="00AB11F1">
        <w:rPr>
          <w:rFonts w:ascii="Traditional Arabic" w:hAnsi="Traditional Arabic" w:cs="Traditional Arabic" w:hint="cs"/>
          <w:sz w:val="36"/>
          <w:szCs w:val="36"/>
          <w:rtl/>
        </w:rPr>
        <w:t xml:space="preserve">. واستفاد هذا الحديث </w:t>
      </w:r>
      <w:r w:rsidR="002F01FE">
        <w:rPr>
          <w:rFonts w:ascii="Traditional Arabic" w:hAnsi="Traditional Arabic" w:cs="Traditional Arabic" w:hint="cs"/>
          <w:sz w:val="36"/>
          <w:szCs w:val="36"/>
          <w:rtl/>
        </w:rPr>
        <w:t xml:space="preserve">للناس </w:t>
      </w:r>
      <w:r w:rsidR="00343AF1">
        <w:rPr>
          <w:rFonts w:ascii="Traditional Arabic" w:hAnsi="Traditional Arabic" w:cs="Traditional Arabic" w:hint="cs"/>
          <w:sz w:val="36"/>
          <w:szCs w:val="36"/>
          <w:rtl/>
        </w:rPr>
        <w:t>أن يعتقد أن الله قدير على كل أمر</w:t>
      </w:r>
      <w:r w:rsidR="00D12D32">
        <w:rPr>
          <w:rFonts w:ascii="Traditional Arabic" w:hAnsi="Traditional Arabic" w:cs="Traditional Arabic" w:hint="cs"/>
          <w:sz w:val="36"/>
          <w:szCs w:val="36"/>
          <w:rtl/>
        </w:rPr>
        <w:t xml:space="preserve"> فهم يتوكلون عليه في كل أمرهم</w:t>
      </w:r>
      <w:r w:rsidR="00343AF1">
        <w:rPr>
          <w:rFonts w:ascii="Traditional Arabic" w:hAnsi="Traditional Arabic" w:cs="Traditional Arabic" w:hint="cs"/>
          <w:sz w:val="36"/>
          <w:szCs w:val="36"/>
          <w:rtl/>
        </w:rPr>
        <w:t>.</w:t>
      </w:r>
      <w:r w:rsidRPr="00F5479E">
        <w:rPr>
          <w:rFonts w:ascii="Traditional Arabic" w:hAnsi="Traditional Arabic" w:cs="Traditional Arabic"/>
          <w:sz w:val="36"/>
          <w:szCs w:val="36"/>
          <w:rtl/>
        </w:rPr>
        <w:t xml:space="preserve"> </w:t>
      </w:r>
      <w:r w:rsidR="00182642">
        <w:rPr>
          <w:rFonts w:ascii="Traditional Arabic" w:hAnsi="Traditional Arabic" w:cs="Traditional Arabic" w:hint="cs"/>
          <w:sz w:val="36"/>
          <w:szCs w:val="36"/>
          <w:rtl/>
        </w:rPr>
        <w:t xml:space="preserve"> </w:t>
      </w:r>
    </w:p>
    <w:p w:rsidR="00EC0672" w:rsidRPr="00F5479E" w:rsidRDefault="00C32D99"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lastRenderedPageBreak/>
        <w:t>’’في –</w:t>
      </w:r>
      <w:r w:rsidR="0043270B" w:rsidRPr="00F5479E">
        <w:rPr>
          <w:rFonts w:ascii="Traditional Arabic" w:hAnsi="Traditional Arabic" w:cs="Traditional Arabic"/>
          <w:sz w:val="36"/>
          <w:szCs w:val="36"/>
          <w:rtl/>
        </w:rPr>
        <w:t xml:space="preserve"> المصاحبة‘‘وهي في ذلك بمعنى (مع)</w:t>
      </w:r>
      <w:r w:rsidR="0043270B" w:rsidRPr="00F5479E">
        <w:rPr>
          <w:rStyle w:val="FootnoteReference"/>
          <w:rFonts w:ascii="Traditional Arabic" w:hAnsi="Traditional Arabic" w:cs="Traditional Arabic"/>
          <w:sz w:val="36"/>
          <w:szCs w:val="36"/>
          <w:rtl/>
        </w:rPr>
        <w:footnoteReference w:id="18"/>
      </w:r>
      <w:r w:rsidR="0043270B" w:rsidRPr="00F5479E">
        <w:rPr>
          <w:rFonts w:ascii="Traditional Arabic" w:hAnsi="Traditional Arabic" w:cs="Traditional Arabic"/>
          <w:sz w:val="36"/>
          <w:szCs w:val="36"/>
          <w:rtl/>
        </w:rPr>
        <w:t xml:space="preserve"> نحو حديث النبي صلى الله عليه وسلم</w:t>
      </w:r>
      <w:r w:rsidR="00EC0672" w:rsidRPr="00F5479E">
        <w:rPr>
          <w:rFonts w:ascii="Traditional Arabic" w:hAnsi="Traditional Arabic" w:cs="Traditional Arabic"/>
          <w:sz w:val="36"/>
          <w:szCs w:val="36"/>
          <w:rtl/>
        </w:rPr>
        <w:t xml:space="preserve"> (فَإِنْ يَكُ </w:t>
      </w:r>
      <w:r w:rsidR="00EC0672" w:rsidRPr="00F5479E">
        <w:rPr>
          <w:rFonts w:ascii="Traditional Arabic" w:hAnsi="Traditional Arabic" w:cs="Traditional Arabic"/>
          <w:sz w:val="36"/>
          <w:szCs w:val="36"/>
          <w:u w:val="single"/>
          <w:rtl/>
        </w:rPr>
        <w:t>فِيْ</w:t>
      </w:r>
      <w:r w:rsidR="00EC0672" w:rsidRPr="00F5479E">
        <w:rPr>
          <w:rFonts w:ascii="Traditional Arabic" w:hAnsi="Traditional Arabic" w:cs="Traditional Arabic"/>
          <w:sz w:val="36"/>
          <w:szCs w:val="36"/>
          <w:rtl/>
        </w:rPr>
        <w:t xml:space="preserve"> أُمَّتِيْ أَحَدٌ، فَإِنَّهُ عُمَرُ) فكأن النبي</w:t>
      </w:r>
      <w:r w:rsidR="00EE1205">
        <w:rPr>
          <w:rFonts w:ascii="Traditional Arabic" w:hAnsi="Traditional Arabic" w:cs="Traditional Arabic" w:hint="cs"/>
          <w:sz w:val="36"/>
          <w:szCs w:val="36"/>
          <w:rtl/>
        </w:rPr>
        <w:t xml:space="preserve"> في هذا الحديث</w:t>
      </w:r>
      <w:r w:rsidR="00EC0672" w:rsidRPr="00F5479E">
        <w:rPr>
          <w:rFonts w:ascii="Traditional Arabic" w:hAnsi="Traditional Arabic" w:cs="Traditional Arabic"/>
          <w:sz w:val="36"/>
          <w:szCs w:val="36"/>
          <w:rtl/>
        </w:rPr>
        <w:t xml:space="preserve"> يقول : فإن</w:t>
      </w:r>
      <w:r w:rsidR="00B612B2">
        <w:rPr>
          <w:rFonts w:ascii="Traditional Arabic" w:hAnsi="Traditional Arabic" w:cs="Traditional Arabic"/>
          <w:sz w:val="36"/>
          <w:szCs w:val="36"/>
          <w:rtl/>
        </w:rPr>
        <w:t xml:space="preserve"> يك مع أمتي أحد</w:t>
      </w:r>
      <w:r w:rsidR="008F0D44">
        <w:rPr>
          <w:rFonts w:ascii="Traditional Arabic" w:hAnsi="Traditional Arabic" w:cs="Traditional Arabic" w:hint="cs"/>
          <w:sz w:val="36"/>
          <w:szCs w:val="36"/>
          <w:rtl/>
        </w:rPr>
        <w:t xml:space="preserve">. </w:t>
      </w:r>
      <w:r w:rsidR="009F2692">
        <w:rPr>
          <w:rFonts w:ascii="Traditional Arabic" w:hAnsi="Traditional Arabic" w:cs="Traditional Arabic" w:hint="cs"/>
          <w:sz w:val="36"/>
          <w:szCs w:val="36"/>
          <w:rtl/>
        </w:rPr>
        <w:t xml:space="preserve">ويستفيد هذا الحديث </w:t>
      </w:r>
      <w:r w:rsidR="00EC4AEB">
        <w:rPr>
          <w:rFonts w:ascii="Traditional Arabic" w:hAnsi="Traditional Arabic" w:cs="Traditional Arabic" w:hint="cs"/>
          <w:sz w:val="36"/>
          <w:szCs w:val="36"/>
          <w:rtl/>
        </w:rPr>
        <w:t xml:space="preserve">للناس </w:t>
      </w:r>
      <w:r w:rsidR="00515A42">
        <w:rPr>
          <w:rFonts w:ascii="Traditional Arabic" w:hAnsi="Traditional Arabic" w:cs="Traditional Arabic" w:hint="cs"/>
          <w:sz w:val="36"/>
          <w:szCs w:val="36"/>
          <w:rtl/>
        </w:rPr>
        <w:t>من دلالة حرف ’’في‘‘</w:t>
      </w:r>
      <w:r w:rsidR="00EC4AEB">
        <w:rPr>
          <w:rFonts w:ascii="Traditional Arabic" w:hAnsi="Traditional Arabic" w:cs="Traditional Arabic" w:hint="cs"/>
          <w:sz w:val="36"/>
          <w:szCs w:val="36"/>
          <w:rtl/>
        </w:rPr>
        <w:t xml:space="preserve"> أن يعرفو أن عمر </w:t>
      </w:r>
      <w:r w:rsidR="003B458F">
        <w:rPr>
          <w:rFonts w:ascii="Traditional Arabic" w:hAnsi="Traditional Arabic" w:cs="Traditional Arabic" w:hint="cs"/>
          <w:sz w:val="36"/>
          <w:szCs w:val="36"/>
          <w:rtl/>
        </w:rPr>
        <w:t xml:space="preserve">هو أحد أصحاب رسول الله أقرب منه </w:t>
      </w:r>
      <w:r w:rsidR="001E4439">
        <w:rPr>
          <w:rFonts w:ascii="Traditional Arabic" w:hAnsi="Traditional Arabic" w:cs="Traditional Arabic" w:hint="cs"/>
          <w:sz w:val="36"/>
          <w:szCs w:val="36"/>
          <w:rtl/>
        </w:rPr>
        <w:t>ويحدث مثل ما يحدث رسول الله.</w:t>
      </w:r>
    </w:p>
    <w:p w:rsidR="00706F76" w:rsidRPr="00F5479E" w:rsidRDefault="00706F76" w:rsidP="00433334">
      <w:pPr>
        <w:bidi/>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من:</w:t>
      </w:r>
    </w:p>
    <w:p w:rsidR="003744C3" w:rsidRPr="00F5479E" w:rsidRDefault="0081397D"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’’من</w:t>
      </w:r>
      <w:r w:rsidR="005531F3" w:rsidRPr="00F5479E">
        <w:rPr>
          <w:rFonts w:ascii="Traditional Arabic" w:hAnsi="Traditional Arabic" w:cs="Traditional Arabic"/>
          <w:sz w:val="36"/>
          <w:szCs w:val="36"/>
          <w:rtl/>
        </w:rPr>
        <w:t xml:space="preserve"> -</w:t>
      </w:r>
      <w:r w:rsidRPr="00F5479E">
        <w:rPr>
          <w:rFonts w:ascii="Traditional Arabic" w:hAnsi="Traditional Arabic" w:cs="Traditional Arabic"/>
          <w:sz w:val="36"/>
          <w:szCs w:val="36"/>
          <w:rtl/>
        </w:rPr>
        <w:t xml:space="preserve"> البيان‘‘ أو </w:t>
      </w:r>
      <w:r w:rsidR="00FC1EC8" w:rsidRPr="00F5479E">
        <w:rPr>
          <w:rFonts w:ascii="Traditional Arabic" w:hAnsi="Traditional Arabic" w:cs="Traditional Arabic"/>
          <w:sz w:val="36"/>
          <w:szCs w:val="36"/>
          <w:rtl/>
        </w:rPr>
        <w:t>معنى بيان الجنس، نحو: حديث النبي صلى الله عليه سلم</w:t>
      </w:r>
      <w:r w:rsidR="00D401CE" w:rsidRPr="00F5479E">
        <w:rPr>
          <w:rFonts w:ascii="Traditional Arabic" w:hAnsi="Traditional Arabic" w:cs="Traditional Arabic"/>
          <w:sz w:val="36"/>
          <w:szCs w:val="36"/>
          <w:rtl/>
        </w:rPr>
        <w:t xml:space="preserve"> (تَعَوَّذُوْا بِاللَّهِ </w:t>
      </w:r>
      <w:r w:rsidR="00D401CE" w:rsidRPr="00F5479E">
        <w:rPr>
          <w:rFonts w:ascii="Traditional Arabic" w:hAnsi="Traditional Arabic" w:cs="Traditional Arabic"/>
          <w:sz w:val="36"/>
          <w:szCs w:val="36"/>
          <w:u w:val="single"/>
          <w:rtl/>
        </w:rPr>
        <w:t>مِنْ</w:t>
      </w:r>
      <w:r w:rsidR="00D401CE" w:rsidRPr="00F5479E">
        <w:rPr>
          <w:rFonts w:ascii="Traditional Arabic" w:hAnsi="Traditional Arabic" w:cs="Traditional Arabic"/>
          <w:sz w:val="36"/>
          <w:szCs w:val="36"/>
          <w:rtl/>
        </w:rPr>
        <w:t xml:space="preserve"> جَهْدِ الْبَلَاءِ، وَدَرْكِ الشَّقَاءِ، وَسُوْءِ القَضَاءِ، وَشَمَاتَةِ الْأَعْدَاءِ)</w:t>
      </w:r>
      <w:r w:rsidR="00FC1EC8" w:rsidRPr="00F5479E">
        <w:rPr>
          <w:rFonts w:ascii="Traditional Arabic" w:hAnsi="Traditional Arabic" w:cs="Traditional Arabic"/>
          <w:sz w:val="36"/>
          <w:szCs w:val="36"/>
          <w:rtl/>
        </w:rPr>
        <w:t xml:space="preserve"> أي: كأنها من جنس</w:t>
      </w:r>
      <w:r w:rsidR="00FC1EC8" w:rsidRPr="00F5479E">
        <w:rPr>
          <w:rStyle w:val="FootnoteReference"/>
          <w:rFonts w:ascii="Traditional Arabic" w:hAnsi="Traditional Arabic" w:cs="Traditional Arabic"/>
          <w:sz w:val="36"/>
          <w:szCs w:val="36"/>
          <w:rtl/>
        </w:rPr>
        <w:footnoteReference w:id="19"/>
      </w:r>
      <w:r w:rsidR="00FC1EC8" w:rsidRPr="00F5479E">
        <w:rPr>
          <w:rFonts w:ascii="Traditional Arabic" w:hAnsi="Traditional Arabic" w:cs="Traditional Arabic"/>
          <w:sz w:val="36"/>
          <w:szCs w:val="36"/>
          <w:rtl/>
        </w:rPr>
        <w:t xml:space="preserve"> جهد الْبلاء، ودرك الشقاء، وسوء القضاء، وشماتة الْأعداء.</w:t>
      </w:r>
      <w:r w:rsidR="00B81FCA">
        <w:rPr>
          <w:rFonts w:ascii="Traditional Arabic" w:hAnsi="Traditional Arabic" w:cs="Traditional Arabic" w:hint="cs"/>
          <w:sz w:val="36"/>
          <w:szCs w:val="36"/>
          <w:rtl/>
        </w:rPr>
        <w:t xml:space="preserve"> و</w:t>
      </w:r>
      <w:r w:rsidR="00B81FCA" w:rsidRPr="00264141">
        <w:rPr>
          <w:rFonts w:ascii="Traditional Arabic" w:hAnsi="Traditional Arabic" w:cs="Traditional Arabic"/>
          <w:sz w:val="36"/>
          <w:szCs w:val="36"/>
          <w:rtl/>
        </w:rPr>
        <w:t>جهد الْبلاء</w:t>
      </w:r>
      <w:r w:rsidR="00B81FCA" w:rsidRPr="00264141">
        <w:rPr>
          <w:rFonts w:ascii="Traditional Arabic" w:hAnsi="Traditional Arabic" w:cs="Traditional Arabic" w:hint="cs"/>
          <w:sz w:val="36"/>
          <w:szCs w:val="36"/>
          <w:rtl/>
        </w:rPr>
        <w:t xml:space="preserve"> والمراد هو كل ما أصاب الإنسان من شدة  المشقة وما لا طاقة له بحمله ولا يقدر على دفعه عن نفسه</w:t>
      </w:r>
      <w:r w:rsidR="00B81FCA" w:rsidRPr="00264141">
        <w:rPr>
          <w:rFonts w:ascii="Traditional Arabic" w:hAnsi="Traditional Arabic" w:cs="Traditional Arabic"/>
          <w:sz w:val="36"/>
          <w:szCs w:val="36"/>
          <w:rtl/>
        </w:rPr>
        <w:t>، ودرك الشقاء</w:t>
      </w:r>
      <w:r w:rsidR="00B81FCA" w:rsidRPr="00264141">
        <w:rPr>
          <w:rFonts w:ascii="Traditional Arabic" w:hAnsi="Traditional Arabic" w:cs="Traditional Arabic" w:hint="cs"/>
          <w:sz w:val="36"/>
          <w:szCs w:val="36"/>
          <w:rtl/>
        </w:rPr>
        <w:t xml:space="preserve"> هو العسر أو ضد السعادة ويطلق على السبب المؤدي إلى الهلاك</w:t>
      </w:r>
      <w:r w:rsidR="00B81FCA" w:rsidRPr="00264141">
        <w:rPr>
          <w:rFonts w:ascii="Traditional Arabic" w:hAnsi="Traditional Arabic" w:cs="Traditional Arabic"/>
          <w:sz w:val="36"/>
          <w:szCs w:val="36"/>
          <w:rtl/>
        </w:rPr>
        <w:t>، وسوء القضاء</w:t>
      </w:r>
      <w:r w:rsidR="00B81FCA" w:rsidRPr="00264141">
        <w:rPr>
          <w:rFonts w:ascii="Traditional Arabic" w:hAnsi="Traditional Arabic" w:cs="Traditional Arabic" w:hint="cs"/>
          <w:sz w:val="36"/>
          <w:szCs w:val="36"/>
          <w:rtl/>
        </w:rPr>
        <w:t xml:space="preserve"> هو الرجاء إلى الله أن يحكم الإنسان بحكم حسن</w:t>
      </w:r>
      <w:r w:rsidR="00B81FCA" w:rsidRPr="00264141">
        <w:rPr>
          <w:rFonts w:ascii="Traditional Arabic" w:hAnsi="Traditional Arabic" w:cs="Traditional Arabic"/>
          <w:sz w:val="36"/>
          <w:szCs w:val="36"/>
          <w:rtl/>
        </w:rPr>
        <w:t>، وشماتة الْأعداء</w:t>
      </w:r>
      <w:r w:rsidR="00B81FCA" w:rsidRPr="00264141">
        <w:rPr>
          <w:rFonts w:ascii="Traditional Arabic" w:hAnsi="Traditional Arabic" w:cs="Traditional Arabic" w:hint="cs"/>
          <w:sz w:val="36"/>
          <w:szCs w:val="36"/>
          <w:rtl/>
        </w:rPr>
        <w:t xml:space="preserve"> هو الحزن بفرح عدوه مما ينكأ في القلوب ويؤثر في النفس تأثيرا شديدا. </w:t>
      </w:r>
    </w:p>
    <w:p w:rsidR="003E37B0" w:rsidRDefault="003744C3"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’’من – التبعيض‘‘ أي معن ’’بعض‘‘ نحو: حديث النبي صلى الله عليه وسلم (وَأَعُوْذُ بِكَ </w:t>
      </w:r>
      <w:r w:rsidRPr="00F5479E">
        <w:rPr>
          <w:rFonts w:ascii="Traditional Arabic" w:hAnsi="Traditional Arabic" w:cs="Traditional Arabic"/>
          <w:sz w:val="36"/>
          <w:szCs w:val="36"/>
          <w:u w:val="single"/>
          <w:rtl/>
        </w:rPr>
        <w:t xml:space="preserve">مِنْ </w:t>
      </w:r>
      <w:r w:rsidRPr="00F5479E">
        <w:rPr>
          <w:rFonts w:ascii="Traditional Arabic" w:hAnsi="Traditional Arabic" w:cs="Traditional Arabic"/>
          <w:sz w:val="36"/>
          <w:szCs w:val="36"/>
          <w:rtl/>
        </w:rPr>
        <w:t xml:space="preserve">عَذَابِ الْقَبْرِ) هي تدل على أن القبر روضة من رياض الجنة أو حفرة من حفر </w:t>
      </w:r>
      <w:r w:rsidRPr="00F5479E">
        <w:rPr>
          <w:rFonts w:ascii="Traditional Arabic" w:hAnsi="Traditional Arabic" w:cs="Traditional Arabic"/>
          <w:sz w:val="36"/>
          <w:szCs w:val="36"/>
          <w:rtl/>
        </w:rPr>
        <w:lastRenderedPageBreak/>
        <w:t>النار.</w:t>
      </w:r>
      <w:r w:rsidRPr="00F5479E">
        <w:rPr>
          <w:rStyle w:val="FootnoteReference"/>
          <w:rFonts w:ascii="Traditional Arabic" w:hAnsi="Traditional Arabic" w:cs="Traditional Arabic"/>
          <w:sz w:val="36"/>
          <w:szCs w:val="36"/>
          <w:rtl/>
        </w:rPr>
        <w:footnoteReference w:id="20"/>
      </w:r>
      <w:r w:rsidR="00B92A3C">
        <w:rPr>
          <w:rFonts w:ascii="Traditional Arabic" w:hAnsi="Traditional Arabic" w:cs="Traditional Arabic" w:hint="cs"/>
          <w:sz w:val="36"/>
          <w:szCs w:val="36"/>
          <w:rtl/>
        </w:rPr>
        <w:t xml:space="preserve"> واستفاد هذا الحديث للناس </w:t>
      </w:r>
      <w:r w:rsidR="00CC1D62">
        <w:rPr>
          <w:rFonts w:ascii="Traditional Arabic" w:hAnsi="Traditional Arabic" w:cs="Traditional Arabic" w:hint="cs"/>
          <w:sz w:val="36"/>
          <w:szCs w:val="36"/>
          <w:rtl/>
        </w:rPr>
        <w:t xml:space="preserve">أن يعلموا </w:t>
      </w:r>
      <w:r w:rsidR="00182D33">
        <w:rPr>
          <w:rFonts w:ascii="Traditional Arabic" w:hAnsi="Traditional Arabic" w:cs="Traditional Arabic" w:hint="cs"/>
          <w:sz w:val="36"/>
          <w:szCs w:val="36"/>
          <w:rtl/>
        </w:rPr>
        <w:t xml:space="preserve">أن عذاب القبر جزء من عذاب الناس. فمن </w:t>
      </w:r>
      <w:r w:rsidR="00A7608B">
        <w:rPr>
          <w:rFonts w:ascii="Traditional Arabic" w:hAnsi="Traditional Arabic" w:cs="Traditional Arabic" w:hint="cs"/>
          <w:sz w:val="36"/>
          <w:szCs w:val="36"/>
          <w:rtl/>
        </w:rPr>
        <w:t xml:space="preserve">ذاق العذاب في القبر </w:t>
      </w:r>
      <w:r w:rsidR="00A1423A">
        <w:rPr>
          <w:rFonts w:ascii="Traditional Arabic" w:hAnsi="Traditional Arabic" w:cs="Traditional Arabic" w:hint="cs"/>
          <w:sz w:val="36"/>
          <w:szCs w:val="36"/>
          <w:rtl/>
        </w:rPr>
        <w:t xml:space="preserve">وهي علامة </w:t>
      </w:r>
      <w:r w:rsidR="00C74F02">
        <w:rPr>
          <w:rFonts w:ascii="Traditional Arabic" w:hAnsi="Traditional Arabic" w:cs="Traditional Arabic" w:hint="cs"/>
          <w:sz w:val="36"/>
          <w:szCs w:val="36"/>
          <w:rtl/>
        </w:rPr>
        <w:t>إنه سوف يذوق عذاب النار.</w:t>
      </w:r>
    </w:p>
    <w:p w:rsidR="0095034C" w:rsidRPr="00F5479E" w:rsidRDefault="00943D8F" w:rsidP="00433334">
      <w:pPr>
        <w:bidi/>
        <w:ind w:firstLine="4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’’من – التوكيد‘‘ </w:t>
      </w:r>
      <w:r w:rsidR="00A77BBB" w:rsidRPr="00F5479E">
        <w:rPr>
          <w:rFonts w:ascii="Traditional Arabic" w:hAnsi="Traditional Arabic" w:cs="Traditional Arabic"/>
          <w:sz w:val="36"/>
          <w:szCs w:val="36"/>
          <w:rtl/>
        </w:rPr>
        <w:t>وهي الزائدة لفظا نحو</w:t>
      </w:r>
      <w:r w:rsidR="00610803" w:rsidRPr="00F5479E">
        <w:rPr>
          <w:rFonts w:ascii="Traditional Arabic" w:hAnsi="Traditional Arabic" w:cs="Traditional Arabic"/>
          <w:sz w:val="36"/>
          <w:szCs w:val="36"/>
          <w:rtl/>
        </w:rPr>
        <w:t>:</w:t>
      </w:r>
      <w:r w:rsidR="00A77BBB" w:rsidRPr="00F5479E">
        <w:rPr>
          <w:rFonts w:ascii="Traditional Arabic" w:hAnsi="Traditional Arabic" w:cs="Traditional Arabic"/>
          <w:sz w:val="36"/>
          <w:szCs w:val="36"/>
          <w:rtl/>
        </w:rPr>
        <w:t xml:space="preserve"> حديث النبي صلى الله عليه وسلم (مَا </w:t>
      </w:r>
      <w:r w:rsidR="00A77BBB" w:rsidRPr="00F5479E">
        <w:rPr>
          <w:rFonts w:ascii="Traditional Arabic" w:hAnsi="Traditional Arabic" w:cs="Traditional Arabic"/>
          <w:sz w:val="36"/>
          <w:szCs w:val="36"/>
          <w:u w:val="single"/>
          <w:rtl/>
        </w:rPr>
        <w:t>مِنْ</w:t>
      </w:r>
      <w:r w:rsidR="00A77BBB" w:rsidRPr="00F5479E">
        <w:rPr>
          <w:rFonts w:ascii="Traditional Arabic" w:hAnsi="Traditional Arabic" w:cs="Traditional Arabic"/>
          <w:sz w:val="36"/>
          <w:szCs w:val="36"/>
          <w:rtl/>
        </w:rPr>
        <w:t xml:space="preserve"> عَبْدٍ مُسْلِمٍ يَدْعُوْ)</w:t>
      </w:r>
      <w:r w:rsidR="00C74F02">
        <w:rPr>
          <w:rFonts w:ascii="Traditional Arabic" w:hAnsi="Traditional Arabic" w:cs="Traditional Arabic" w:hint="cs"/>
          <w:sz w:val="36"/>
          <w:szCs w:val="36"/>
          <w:rtl/>
        </w:rPr>
        <w:t xml:space="preserve"> و’’ما‘‘ هي </w:t>
      </w:r>
      <w:r w:rsidR="001E035D">
        <w:rPr>
          <w:rFonts w:ascii="Traditional Arabic" w:hAnsi="Traditional Arabic" w:cs="Traditional Arabic" w:hint="cs"/>
          <w:sz w:val="36"/>
          <w:szCs w:val="36"/>
          <w:rtl/>
        </w:rPr>
        <w:t xml:space="preserve">تستفيد </w:t>
      </w:r>
      <w:r w:rsidR="00D36D7D">
        <w:rPr>
          <w:rFonts w:ascii="Traditional Arabic" w:hAnsi="Traditional Arabic" w:cs="Traditional Arabic" w:hint="cs"/>
          <w:sz w:val="36"/>
          <w:szCs w:val="36"/>
          <w:rtl/>
        </w:rPr>
        <w:t xml:space="preserve">في هذا الحديث للناس </w:t>
      </w:r>
      <w:r w:rsidR="00A35745">
        <w:rPr>
          <w:rFonts w:ascii="Traditional Arabic" w:hAnsi="Traditional Arabic" w:cs="Traditional Arabic" w:hint="cs"/>
          <w:sz w:val="36"/>
          <w:szCs w:val="36"/>
          <w:rtl/>
        </w:rPr>
        <w:t xml:space="preserve">أن تخبرهم </w:t>
      </w:r>
      <w:r w:rsidR="00AC1377">
        <w:rPr>
          <w:rFonts w:ascii="Traditional Arabic" w:hAnsi="Traditional Arabic" w:cs="Traditional Arabic" w:hint="cs"/>
          <w:sz w:val="36"/>
          <w:szCs w:val="36"/>
          <w:rtl/>
        </w:rPr>
        <w:t xml:space="preserve">عن </w:t>
      </w:r>
      <w:r w:rsidR="00BB47D0">
        <w:rPr>
          <w:rFonts w:ascii="Traditional Arabic" w:hAnsi="Traditional Arabic" w:cs="Traditional Arabic" w:hint="cs"/>
          <w:sz w:val="36"/>
          <w:szCs w:val="36"/>
          <w:rtl/>
        </w:rPr>
        <w:t xml:space="preserve">أهمية </w:t>
      </w:r>
      <w:r w:rsidR="001D6ECC">
        <w:rPr>
          <w:rFonts w:ascii="Traditional Arabic" w:hAnsi="Traditional Arabic" w:cs="Traditional Arabic" w:hint="cs"/>
          <w:sz w:val="36"/>
          <w:szCs w:val="36"/>
          <w:rtl/>
        </w:rPr>
        <w:t>دعاء مسلم لأخيه.</w:t>
      </w:r>
    </w:p>
    <w:p w:rsidR="003C4B87" w:rsidRPr="006D6C4C" w:rsidRDefault="0095034C"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’’من – البدل‘‘</w:t>
      </w:r>
      <w:r w:rsidR="00603E62" w:rsidRPr="00F5479E">
        <w:rPr>
          <w:rFonts w:ascii="Traditional Arabic" w:hAnsi="Traditional Arabic" w:cs="Traditional Arabic"/>
          <w:sz w:val="36"/>
          <w:szCs w:val="36"/>
          <w:rtl/>
        </w:rPr>
        <w:t xml:space="preserve"> </w:t>
      </w:r>
      <w:r w:rsidR="00610803" w:rsidRPr="00F5479E">
        <w:rPr>
          <w:rFonts w:ascii="Traditional Arabic" w:hAnsi="Traditional Arabic" w:cs="Traditional Arabic"/>
          <w:sz w:val="36"/>
          <w:szCs w:val="36"/>
          <w:rtl/>
        </w:rPr>
        <w:t>تأتي هذه الحرف مرادفة (عند)، نحو:</w:t>
      </w:r>
      <w:r w:rsidR="003744C3" w:rsidRPr="00F5479E">
        <w:rPr>
          <w:rFonts w:ascii="Traditional Arabic" w:hAnsi="Traditional Arabic" w:cs="Traditional Arabic"/>
          <w:sz w:val="36"/>
          <w:szCs w:val="36"/>
          <w:rtl/>
        </w:rPr>
        <w:t xml:space="preserve"> </w:t>
      </w:r>
      <w:r w:rsidR="00610803" w:rsidRPr="00F5479E">
        <w:rPr>
          <w:rFonts w:ascii="Traditional Arabic" w:hAnsi="Traditional Arabic" w:cs="Traditional Arabic"/>
          <w:sz w:val="36"/>
          <w:szCs w:val="36"/>
          <w:rtl/>
        </w:rPr>
        <w:t xml:space="preserve">حديث النبي صلى الله عليه وسلم (لَا تُوَافِقُوْا </w:t>
      </w:r>
      <w:r w:rsidR="00610803" w:rsidRPr="00F5479E">
        <w:rPr>
          <w:rFonts w:ascii="Traditional Arabic" w:hAnsi="Traditional Arabic" w:cs="Traditional Arabic"/>
          <w:sz w:val="36"/>
          <w:szCs w:val="36"/>
          <w:u w:val="single"/>
          <w:rtl/>
        </w:rPr>
        <w:t>مِنَ</w:t>
      </w:r>
      <w:r w:rsidR="00610803" w:rsidRPr="00F5479E">
        <w:rPr>
          <w:rFonts w:ascii="Traditional Arabic" w:hAnsi="Traditional Arabic" w:cs="Traditional Arabic"/>
          <w:sz w:val="36"/>
          <w:szCs w:val="36"/>
          <w:rtl/>
        </w:rPr>
        <w:t xml:space="preserve"> اللَّهِ سَاعَةً يَسْأَلُ فِيْهَا عَطَاءً) </w:t>
      </w:r>
      <w:r w:rsidR="00D65E55" w:rsidRPr="00F5479E">
        <w:rPr>
          <w:rFonts w:ascii="Traditional Arabic" w:hAnsi="Traditional Arabic" w:cs="Traditional Arabic"/>
          <w:sz w:val="36"/>
          <w:szCs w:val="36"/>
          <w:rtl/>
        </w:rPr>
        <w:t>لأن حال الدعاء بذلك يسأل بصيغة المجهول ونائب فاعله يعود إلى الجلالة وهو مفعول.</w:t>
      </w:r>
      <w:r w:rsidR="00D65E55" w:rsidRPr="00F5479E">
        <w:rPr>
          <w:rStyle w:val="FootnoteReference"/>
          <w:rFonts w:ascii="Traditional Arabic" w:hAnsi="Traditional Arabic" w:cs="Traditional Arabic"/>
          <w:sz w:val="36"/>
          <w:szCs w:val="36"/>
          <w:rtl/>
        </w:rPr>
        <w:footnoteReference w:id="21"/>
      </w:r>
      <w:r w:rsidR="00D65E55" w:rsidRPr="00F5479E">
        <w:rPr>
          <w:rFonts w:ascii="Traditional Arabic" w:hAnsi="Traditional Arabic" w:cs="Traditional Arabic"/>
          <w:sz w:val="36"/>
          <w:szCs w:val="36"/>
          <w:rtl/>
        </w:rPr>
        <w:t xml:space="preserve"> </w:t>
      </w:r>
    </w:p>
    <w:p w:rsidR="00706F76" w:rsidRPr="00F5479E" w:rsidRDefault="00706F76" w:rsidP="00433334">
      <w:pPr>
        <w:pStyle w:val="ListParagraph"/>
        <w:bidi/>
        <w:ind w:left="-9"/>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 xml:space="preserve">عن: </w:t>
      </w:r>
    </w:p>
    <w:p w:rsidR="00C3434E" w:rsidRPr="00F5479E" w:rsidRDefault="0076426E"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’’عن – </w:t>
      </w:r>
      <w:r w:rsidR="007D7D10" w:rsidRPr="00F5479E">
        <w:rPr>
          <w:rFonts w:ascii="Traditional Arabic" w:hAnsi="Traditional Arabic" w:cs="Traditional Arabic"/>
          <w:sz w:val="36"/>
          <w:szCs w:val="36"/>
          <w:rtl/>
        </w:rPr>
        <w:t>المجاوزة أو البعد</w:t>
      </w:r>
      <w:r w:rsidRPr="00F5479E">
        <w:rPr>
          <w:rFonts w:ascii="Traditional Arabic" w:hAnsi="Traditional Arabic" w:cs="Traditional Arabic"/>
          <w:sz w:val="36"/>
          <w:szCs w:val="36"/>
          <w:rtl/>
        </w:rPr>
        <w:t>‘‘</w:t>
      </w:r>
      <w:r w:rsidR="00603E62" w:rsidRPr="00F5479E">
        <w:rPr>
          <w:rFonts w:ascii="Traditional Arabic" w:hAnsi="Traditional Arabic" w:cs="Traditional Arabic"/>
          <w:sz w:val="36"/>
          <w:szCs w:val="36"/>
          <w:rtl/>
        </w:rPr>
        <w:t xml:space="preserve"> نحو: قول النبي صلى لله عليه وسلم (اللَّهُمَّ اكْفِنِيْ بِحَلَالِكَ </w:t>
      </w:r>
      <w:r w:rsidR="00603E62" w:rsidRPr="00F5479E">
        <w:rPr>
          <w:rFonts w:ascii="Traditional Arabic" w:hAnsi="Traditional Arabic" w:cs="Traditional Arabic"/>
          <w:sz w:val="36"/>
          <w:szCs w:val="36"/>
          <w:u w:val="single"/>
          <w:rtl/>
        </w:rPr>
        <w:t>عَنْ</w:t>
      </w:r>
      <w:r w:rsidR="00603E62" w:rsidRPr="00F5479E">
        <w:rPr>
          <w:rFonts w:ascii="Traditional Arabic" w:hAnsi="Traditional Arabic" w:cs="Traditional Arabic"/>
          <w:sz w:val="36"/>
          <w:szCs w:val="36"/>
          <w:rtl/>
        </w:rPr>
        <w:t xml:space="preserve"> حَرَامِكَ) هي تدل على أن النبي أراد أن يبعده الله </w:t>
      </w:r>
      <w:r w:rsidR="00B64E9A" w:rsidRPr="00F5479E">
        <w:rPr>
          <w:rFonts w:ascii="Traditional Arabic" w:hAnsi="Traditional Arabic" w:cs="Traditional Arabic"/>
          <w:sz w:val="36"/>
          <w:szCs w:val="36"/>
          <w:rtl/>
        </w:rPr>
        <w:t>مما حرم على الناس</w:t>
      </w:r>
      <w:r w:rsidR="0035074A">
        <w:rPr>
          <w:rFonts w:ascii="Traditional Arabic" w:hAnsi="Traditional Arabic" w:cs="Traditional Arabic" w:hint="cs"/>
          <w:sz w:val="36"/>
          <w:szCs w:val="36"/>
          <w:rtl/>
        </w:rPr>
        <w:t>، ويعلن</w:t>
      </w:r>
      <w:r w:rsidR="003C4B87">
        <w:rPr>
          <w:rFonts w:ascii="Traditional Arabic" w:hAnsi="Traditional Arabic" w:cs="Traditional Arabic" w:hint="cs"/>
          <w:sz w:val="36"/>
          <w:szCs w:val="36"/>
          <w:rtl/>
        </w:rPr>
        <w:t xml:space="preserve"> للناس </w:t>
      </w:r>
      <w:r w:rsidR="0035074A">
        <w:rPr>
          <w:rFonts w:ascii="Traditional Arabic" w:hAnsi="Traditional Arabic" w:cs="Traditional Arabic" w:hint="cs"/>
          <w:sz w:val="36"/>
          <w:szCs w:val="36"/>
          <w:rtl/>
        </w:rPr>
        <w:t xml:space="preserve">أن ما حرم الله </w:t>
      </w:r>
      <w:r w:rsidR="00FF44E4">
        <w:rPr>
          <w:rFonts w:ascii="Traditional Arabic" w:hAnsi="Traditional Arabic" w:cs="Traditional Arabic" w:hint="cs"/>
          <w:sz w:val="36"/>
          <w:szCs w:val="36"/>
          <w:rtl/>
        </w:rPr>
        <w:t xml:space="preserve">عليهم فإياهم </w:t>
      </w:r>
      <w:r w:rsidR="00F31E29">
        <w:rPr>
          <w:rFonts w:ascii="Traditional Arabic" w:hAnsi="Traditional Arabic" w:cs="Traditional Arabic" w:hint="cs"/>
          <w:sz w:val="36"/>
          <w:szCs w:val="36"/>
          <w:rtl/>
        </w:rPr>
        <w:t>أن يفعلوه.</w:t>
      </w:r>
    </w:p>
    <w:p w:rsidR="007D7D10" w:rsidRPr="00F5479E" w:rsidRDefault="00C3434E" w:rsidP="00433334">
      <w:pPr>
        <w:pStyle w:val="ListParagraph"/>
        <w:numPr>
          <w:ilvl w:val="0"/>
          <w:numId w:val="18"/>
        </w:numPr>
        <w:bidi/>
        <w:jc w:val="both"/>
        <w:rPr>
          <w:rFonts w:ascii="Traditional Arabic" w:hAnsi="Traditional Arabic" w:cs="Traditional Arabic"/>
          <w:b/>
          <w:bCs/>
          <w:sz w:val="36"/>
          <w:szCs w:val="36"/>
        </w:rPr>
      </w:pPr>
      <w:r w:rsidRPr="00F5479E">
        <w:rPr>
          <w:rFonts w:ascii="Traditional Arabic" w:hAnsi="Traditional Arabic" w:cs="Traditional Arabic"/>
          <w:b/>
          <w:bCs/>
          <w:sz w:val="36"/>
          <w:szCs w:val="36"/>
          <w:rtl/>
        </w:rPr>
        <w:t>الحروف الجارة الثلاثية</w:t>
      </w:r>
    </w:p>
    <w:p w:rsidR="00C3434E" w:rsidRPr="00F5479E" w:rsidRDefault="00C3434E" w:rsidP="00433334">
      <w:pPr>
        <w:pStyle w:val="ListParagraph"/>
        <w:bidi/>
        <w:ind w:left="81"/>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 xml:space="preserve">على: </w:t>
      </w:r>
    </w:p>
    <w:p w:rsidR="00C3434E" w:rsidRPr="00F5479E" w:rsidRDefault="00C3434E" w:rsidP="00433334">
      <w:pPr>
        <w:pStyle w:val="ListParagraph"/>
        <w:bidi/>
        <w:ind w:left="81"/>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’’على – الاستعلاء المعنوي‘‘ نحو: حديث النبي صلى الله عليه وسلم (اللَّهُمَّ مُصَرِّفَ الْقُلُوْبِ صَرِّفْ قُلُوْبَنَا </w:t>
      </w:r>
      <w:r w:rsidRPr="00F5479E">
        <w:rPr>
          <w:rFonts w:ascii="Traditional Arabic" w:hAnsi="Traditional Arabic" w:cs="Traditional Arabic"/>
          <w:sz w:val="36"/>
          <w:szCs w:val="36"/>
          <w:u w:val="single"/>
          <w:rtl/>
        </w:rPr>
        <w:t>عَلَى</w:t>
      </w:r>
      <w:r w:rsidRPr="00F5479E">
        <w:rPr>
          <w:rFonts w:ascii="Traditional Arabic" w:hAnsi="Traditional Arabic" w:cs="Traditional Arabic"/>
          <w:sz w:val="36"/>
          <w:szCs w:val="36"/>
          <w:rtl/>
        </w:rPr>
        <w:t xml:space="preserve"> طَاعَتِكْ) فأنها تدل على الاستلزام على العبد أن يطيع الله</w:t>
      </w:r>
      <w:r w:rsidR="009C2422">
        <w:rPr>
          <w:rFonts w:ascii="Traditional Arabic" w:hAnsi="Traditional Arabic" w:cs="Traditional Arabic" w:hint="cs"/>
          <w:sz w:val="36"/>
          <w:szCs w:val="36"/>
          <w:rtl/>
        </w:rPr>
        <w:t xml:space="preserve"> فاستفاده للناس </w:t>
      </w:r>
      <w:r w:rsidR="00873718">
        <w:rPr>
          <w:rFonts w:ascii="Traditional Arabic" w:hAnsi="Traditional Arabic" w:cs="Traditional Arabic" w:hint="cs"/>
          <w:sz w:val="36"/>
          <w:szCs w:val="36"/>
          <w:rtl/>
        </w:rPr>
        <w:t>أن يقومو</w:t>
      </w:r>
      <w:r w:rsidR="00E76601">
        <w:rPr>
          <w:rFonts w:ascii="Traditional Arabic" w:hAnsi="Traditional Arabic" w:cs="Traditional Arabic" w:hint="cs"/>
          <w:sz w:val="36"/>
          <w:szCs w:val="36"/>
          <w:rtl/>
        </w:rPr>
        <w:t xml:space="preserve"> بطاعة الله.</w:t>
      </w:r>
    </w:p>
    <w:p w:rsidR="000B2E07" w:rsidRPr="00F5479E" w:rsidRDefault="000B2E07"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lastRenderedPageBreak/>
        <w:t>’’على – بمعنى الباء</w:t>
      </w:r>
      <w:r w:rsidRPr="00F5479E">
        <w:rPr>
          <w:rStyle w:val="FootnoteReference"/>
          <w:rFonts w:ascii="Traditional Arabic" w:hAnsi="Traditional Arabic" w:cs="Traditional Arabic"/>
          <w:sz w:val="36"/>
          <w:szCs w:val="36"/>
          <w:rtl/>
        </w:rPr>
        <w:footnoteReference w:id="22"/>
      </w:r>
      <w:r w:rsidRPr="00F5479E">
        <w:rPr>
          <w:rFonts w:ascii="Traditional Arabic" w:hAnsi="Traditional Arabic" w:cs="Traditional Arabic"/>
          <w:sz w:val="36"/>
          <w:szCs w:val="36"/>
          <w:rtl/>
        </w:rPr>
        <w:t xml:space="preserve"> ‘‘ نحو: حديث النبي صلى الله عليه وسلم (وَ</w:t>
      </w:r>
      <w:r w:rsidRPr="00F5479E">
        <w:rPr>
          <w:rFonts w:ascii="Traditional Arabic" w:hAnsi="Traditional Arabic" w:cs="Traditional Arabic"/>
          <w:sz w:val="36"/>
          <w:szCs w:val="36"/>
          <w:u w:val="single"/>
          <w:rtl/>
        </w:rPr>
        <w:t>عَلَيْكَ</w:t>
      </w:r>
      <w:r w:rsidRPr="00F5479E">
        <w:rPr>
          <w:rFonts w:ascii="Traditional Arabic" w:hAnsi="Traditional Arabic" w:cs="Traditional Arabic"/>
          <w:sz w:val="36"/>
          <w:szCs w:val="36"/>
          <w:rtl/>
        </w:rPr>
        <w:t xml:space="preserve"> تَوَكَّلْتُ) تفيد مشاركة بين العبد والخالق، أي أن العبد يشا</w:t>
      </w:r>
      <w:r w:rsidR="00E76601">
        <w:rPr>
          <w:rFonts w:ascii="Traditional Arabic" w:hAnsi="Traditional Arabic" w:cs="Traditional Arabic"/>
          <w:sz w:val="36"/>
          <w:szCs w:val="36"/>
          <w:rtl/>
        </w:rPr>
        <w:t>رك الله للحصول على شيئ مما جاهد</w:t>
      </w:r>
      <w:r w:rsidR="00E76601">
        <w:rPr>
          <w:rFonts w:ascii="Traditional Arabic" w:hAnsi="Traditional Arabic" w:cs="Traditional Arabic" w:hint="cs"/>
          <w:sz w:val="36"/>
          <w:szCs w:val="36"/>
          <w:rtl/>
        </w:rPr>
        <w:t xml:space="preserve">. واستفاده للناس </w:t>
      </w:r>
      <w:r w:rsidR="00603401">
        <w:rPr>
          <w:rFonts w:ascii="Traditional Arabic" w:hAnsi="Traditional Arabic" w:cs="Traditional Arabic" w:hint="cs"/>
          <w:sz w:val="36"/>
          <w:szCs w:val="36"/>
          <w:rtl/>
        </w:rPr>
        <w:t xml:space="preserve">إذا جاهدوا علي شيئ ما </w:t>
      </w:r>
      <w:r w:rsidR="009F11AC">
        <w:rPr>
          <w:rFonts w:ascii="Traditional Arabic" w:hAnsi="Traditional Arabic" w:cs="Traditional Arabic" w:hint="cs"/>
          <w:sz w:val="36"/>
          <w:szCs w:val="36"/>
          <w:rtl/>
        </w:rPr>
        <w:t>فعلقوه على الله.</w:t>
      </w:r>
    </w:p>
    <w:p w:rsidR="000B2E07" w:rsidRPr="00DA6B0B" w:rsidRDefault="000B2E07"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’’على – الظرفية‘‘ نحو: حديث النبي صلى الله عليه وسلم (يَا مُقَلِّبَ الْقُلُوْبِ ثَبِّتْ قَلْبِييْ </w:t>
      </w:r>
      <w:r w:rsidRPr="00F5479E">
        <w:rPr>
          <w:rFonts w:ascii="Traditional Arabic" w:hAnsi="Traditional Arabic" w:cs="Traditional Arabic"/>
          <w:sz w:val="36"/>
          <w:szCs w:val="36"/>
          <w:u w:val="single"/>
          <w:rtl/>
        </w:rPr>
        <w:t>عَلَى</w:t>
      </w:r>
      <w:r w:rsidRPr="00F5479E">
        <w:rPr>
          <w:rFonts w:ascii="Traditional Arabic" w:hAnsi="Traditional Arabic" w:cs="Traditional Arabic"/>
          <w:sz w:val="36"/>
          <w:szCs w:val="36"/>
          <w:rtl/>
        </w:rPr>
        <w:t xml:space="preserve"> دِيْنِك) كأن النبي يقول ’’ثبت قلبي في دينك‘‘ كقوله تعالى: دَخَلَ الْمَدِيْنَةَ عَلَى حِيْنٍ غَفْلَةٍ – أي: دخل المدينة في حين غفلة</w:t>
      </w:r>
      <w:r w:rsidRPr="00F5479E">
        <w:rPr>
          <w:rStyle w:val="FootnoteReference"/>
          <w:rFonts w:ascii="Traditional Arabic" w:hAnsi="Traditional Arabic" w:cs="Traditional Arabic"/>
          <w:sz w:val="36"/>
          <w:szCs w:val="36"/>
          <w:rtl/>
        </w:rPr>
        <w:footnoteReference w:id="23"/>
      </w:r>
      <w:r w:rsidRPr="00F5479E">
        <w:rPr>
          <w:rFonts w:ascii="Traditional Arabic" w:hAnsi="Traditional Arabic" w:cs="Traditional Arabic"/>
          <w:sz w:val="36"/>
          <w:szCs w:val="36"/>
          <w:rtl/>
        </w:rPr>
        <w:t xml:space="preserve">. </w:t>
      </w:r>
      <w:r w:rsidR="003521A1">
        <w:rPr>
          <w:rFonts w:ascii="Traditional Arabic" w:hAnsi="Traditional Arabic" w:cs="Traditional Arabic" w:hint="cs"/>
          <w:sz w:val="36"/>
          <w:szCs w:val="36"/>
          <w:rtl/>
        </w:rPr>
        <w:t xml:space="preserve">واستفاده للناس </w:t>
      </w:r>
      <w:r w:rsidR="00EB67EE">
        <w:rPr>
          <w:rFonts w:ascii="Traditional Arabic" w:hAnsi="Traditional Arabic" w:cs="Traditional Arabic" w:hint="cs"/>
          <w:sz w:val="36"/>
          <w:szCs w:val="36"/>
          <w:rtl/>
        </w:rPr>
        <w:t>قلوبهم تعلقت بدين الله بعد أن ثبته الله.</w:t>
      </w:r>
    </w:p>
    <w:p w:rsidR="000B2E07" w:rsidRPr="00F5479E" w:rsidRDefault="00056616" w:rsidP="00433334">
      <w:pPr>
        <w:pStyle w:val="ListParagraph"/>
        <w:bidi/>
        <w:ind w:left="81"/>
        <w:jc w:val="both"/>
        <w:rPr>
          <w:rFonts w:ascii="Traditional Arabic" w:hAnsi="Traditional Arabic" w:cs="Traditional Arabic"/>
          <w:b/>
          <w:bCs/>
          <w:sz w:val="36"/>
          <w:szCs w:val="36"/>
          <w:rtl/>
        </w:rPr>
      </w:pPr>
      <w:r w:rsidRPr="00F5479E">
        <w:rPr>
          <w:rFonts w:ascii="Traditional Arabic" w:hAnsi="Traditional Arabic" w:cs="Traditional Arabic"/>
          <w:b/>
          <w:bCs/>
          <w:sz w:val="36"/>
          <w:szCs w:val="36"/>
          <w:rtl/>
        </w:rPr>
        <w:t>إلى:</w:t>
      </w:r>
    </w:p>
    <w:p w:rsidR="007B36D0" w:rsidRPr="00F5479E" w:rsidRDefault="007B36D0"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’’إلى – الاختلاط‘‘ نحو: حديث النبي صلى الله عليه وسلم (وَإِ</w:t>
      </w:r>
      <w:r w:rsidRPr="00F5479E">
        <w:rPr>
          <w:rFonts w:ascii="Traditional Arabic" w:hAnsi="Traditional Arabic" w:cs="Traditional Arabic"/>
          <w:sz w:val="36"/>
          <w:szCs w:val="36"/>
          <w:u w:val="single"/>
          <w:rtl/>
        </w:rPr>
        <w:t>لَيْكَ</w:t>
      </w:r>
      <w:r w:rsidRPr="00F5479E">
        <w:rPr>
          <w:rFonts w:ascii="Traditional Arabic" w:hAnsi="Traditional Arabic" w:cs="Traditional Arabic"/>
          <w:sz w:val="36"/>
          <w:szCs w:val="36"/>
          <w:rtl/>
        </w:rPr>
        <w:t xml:space="preserve"> حَاكَمْتُ) هي تدل على أن النبي يعيد إلى كل أموره بتدبير الله اكتفاء</w:t>
      </w:r>
      <w:r w:rsidRPr="00F5479E">
        <w:rPr>
          <w:rStyle w:val="FootnoteReference"/>
          <w:rFonts w:ascii="Traditional Arabic" w:hAnsi="Traditional Arabic" w:cs="Traditional Arabic"/>
          <w:sz w:val="36"/>
          <w:szCs w:val="36"/>
          <w:rtl/>
        </w:rPr>
        <w:footnoteReference w:id="24"/>
      </w:r>
      <w:r w:rsidRPr="00F5479E">
        <w:rPr>
          <w:rFonts w:ascii="Traditional Arabic" w:hAnsi="Traditional Arabic" w:cs="Traditional Arabic"/>
          <w:sz w:val="36"/>
          <w:szCs w:val="36"/>
          <w:rtl/>
        </w:rPr>
        <w:t>، ومن هنا يكون الإنتاج في الدلالة على أن تلك الحرف هي تشارك بين المتكلم والمخاطب، وفي قول سبويه هو الاختلاط</w:t>
      </w:r>
      <w:r w:rsidRPr="00F5479E">
        <w:rPr>
          <w:rStyle w:val="FootnoteReference"/>
          <w:rFonts w:ascii="Traditional Arabic" w:hAnsi="Traditional Arabic" w:cs="Traditional Arabic"/>
          <w:sz w:val="36"/>
          <w:szCs w:val="36"/>
          <w:rtl/>
        </w:rPr>
        <w:footnoteReference w:id="25"/>
      </w:r>
      <w:r w:rsidRPr="00F5479E">
        <w:rPr>
          <w:rFonts w:ascii="Traditional Arabic" w:hAnsi="Traditional Arabic" w:cs="Traditional Arabic"/>
          <w:sz w:val="36"/>
          <w:szCs w:val="36"/>
          <w:rtl/>
        </w:rPr>
        <w:t>.</w:t>
      </w:r>
    </w:p>
    <w:p w:rsidR="00A15942" w:rsidRPr="00F5479E" w:rsidRDefault="00212516"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t xml:space="preserve">’’إلى – المبينة‘‘ نحو: حديث النبي صلى الله عليه وسلم (اللَّهُمَّ اجْعَلْ حُبَّكَ أَحَبَّ </w:t>
      </w:r>
      <w:r w:rsidRPr="00F5479E">
        <w:rPr>
          <w:rFonts w:ascii="Traditional Arabic" w:hAnsi="Traditional Arabic" w:cs="Traditional Arabic"/>
          <w:sz w:val="36"/>
          <w:szCs w:val="36"/>
          <w:u w:val="single"/>
          <w:rtl/>
        </w:rPr>
        <w:t>إِلَيَّ)</w:t>
      </w:r>
      <w:r w:rsidRPr="00F5479E">
        <w:rPr>
          <w:rFonts w:ascii="Traditional Arabic" w:hAnsi="Traditional Arabic" w:cs="Traditional Arabic"/>
          <w:sz w:val="36"/>
          <w:szCs w:val="36"/>
          <w:rtl/>
        </w:rPr>
        <w:t xml:space="preserve"> إنها تبين أن مصحوبها فاعل لما قبلها.</w:t>
      </w:r>
      <w:r w:rsidRPr="00F5479E">
        <w:rPr>
          <w:rStyle w:val="FootnoteReference"/>
          <w:rFonts w:ascii="Traditional Arabic" w:hAnsi="Traditional Arabic" w:cs="Traditional Arabic"/>
          <w:sz w:val="36"/>
          <w:szCs w:val="36"/>
          <w:rtl/>
        </w:rPr>
        <w:footnoteReference w:id="26"/>
      </w:r>
    </w:p>
    <w:p w:rsidR="00B95BB2" w:rsidRPr="00433334" w:rsidRDefault="007D5C3A" w:rsidP="00433334">
      <w:pPr>
        <w:pStyle w:val="ListParagraph"/>
        <w:bidi/>
        <w:ind w:left="-9"/>
        <w:jc w:val="both"/>
        <w:rPr>
          <w:rFonts w:ascii="Traditional Arabic" w:hAnsi="Traditional Arabic" w:cs="Traditional Arabic"/>
          <w:sz w:val="36"/>
          <w:szCs w:val="36"/>
          <w:rtl/>
        </w:rPr>
      </w:pPr>
      <w:r w:rsidRPr="00F5479E">
        <w:rPr>
          <w:rFonts w:ascii="Traditional Arabic" w:hAnsi="Traditional Arabic" w:cs="Traditional Arabic"/>
          <w:sz w:val="36"/>
          <w:szCs w:val="36"/>
          <w:rtl/>
        </w:rPr>
        <w:lastRenderedPageBreak/>
        <w:t>’’إلى – معنى الظرفية تأتي ترادف (في)</w:t>
      </w:r>
      <w:r w:rsidRPr="00F5479E">
        <w:rPr>
          <w:rStyle w:val="FootnoteReference"/>
          <w:rFonts w:ascii="Traditional Arabic" w:hAnsi="Traditional Arabic" w:cs="Traditional Arabic"/>
          <w:sz w:val="36"/>
          <w:szCs w:val="36"/>
          <w:rtl/>
        </w:rPr>
        <w:footnoteReference w:id="27"/>
      </w:r>
      <w:r w:rsidRPr="00F5479E">
        <w:rPr>
          <w:rFonts w:ascii="Traditional Arabic" w:hAnsi="Traditional Arabic" w:cs="Traditional Arabic"/>
          <w:sz w:val="36"/>
          <w:szCs w:val="36"/>
          <w:rtl/>
        </w:rPr>
        <w:t xml:space="preserve"> نحو: حديث النبي صلى الله عليه وسلم (طُوِّقَهُ </w:t>
      </w:r>
      <w:r w:rsidRPr="00F5479E">
        <w:rPr>
          <w:rFonts w:ascii="Traditional Arabic" w:hAnsi="Traditional Arabic" w:cs="Traditional Arabic"/>
          <w:sz w:val="36"/>
          <w:szCs w:val="36"/>
          <w:u w:val="single"/>
          <w:rtl/>
        </w:rPr>
        <w:t>إِلَى</w:t>
      </w:r>
      <w:r w:rsidRPr="00F5479E">
        <w:rPr>
          <w:rFonts w:ascii="Traditional Arabic" w:hAnsi="Traditional Arabic" w:cs="Traditional Arabic"/>
          <w:sz w:val="36"/>
          <w:szCs w:val="36"/>
          <w:rtl/>
        </w:rPr>
        <w:t xml:space="preserve"> سَبْعِ أَرْضِيْنَ) أي: أن المراد من القول (طوق إلى سبع أرضين) كأن النبي يقول: من أخذ شبرا من الأرض ظلما طوق في سبع أرضين.</w:t>
      </w:r>
    </w:p>
    <w:p w:rsidR="00F85C90" w:rsidRPr="00F85C90" w:rsidRDefault="00F85C90" w:rsidP="00433334">
      <w:pPr>
        <w:bidi/>
        <w:ind w:hanging="99"/>
        <w:jc w:val="both"/>
        <w:rPr>
          <w:rFonts w:ascii="Traditional Arabic" w:hAnsi="Traditional Arabic" w:cs="Traditional Arabic"/>
          <w:i/>
          <w:iCs/>
          <w:sz w:val="36"/>
          <w:szCs w:val="36"/>
          <w:rtl/>
        </w:rPr>
      </w:pPr>
      <w:r w:rsidRPr="00F85C90">
        <w:rPr>
          <w:rFonts w:ascii="Traditional Arabic" w:hAnsi="Traditional Arabic" w:cs="Traditional Arabic" w:hint="cs"/>
          <w:b/>
          <w:bCs/>
          <w:i/>
          <w:iCs/>
          <w:sz w:val="36"/>
          <w:szCs w:val="36"/>
          <w:rtl/>
        </w:rPr>
        <w:t xml:space="preserve">د. </w:t>
      </w:r>
      <w:r w:rsidR="005259BE" w:rsidRPr="00F85C90">
        <w:rPr>
          <w:rFonts w:ascii="Traditional Arabic" w:hAnsi="Traditional Arabic" w:cs="Traditional Arabic" w:hint="cs"/>
          <w:b/>
          <w:bCs/>
          <w:i/>
          <w:iCs/>
          <w:sz w:val="36"/>
          <w:szCs w:val="36"/>
          <w:rtl/>
        </w:rPr>
        <w:t>الخلاصة</w:t>
      </w:r>
      <w:r w:rsidR="005259BE" w:rsidRPr="00F85C90">
        <w:rPr>
          <w:rFonts w:ascii="Traditional Arabic" w:hAnsi="Traditional Arabic" w:cs="Traditional Arabic" w:hint="cs"/>
          <w:i/>
          <w:iCs/>
          <w:sz w:val="36"/>
          <w:szCs w:val="36"/>
          <w:rtl/>
        </w:rPr>
        <w:t xml:space="preserve"> </w:t>
      </w:r>
    </w:p>
    <w:p w:rsidR="005259BE" w:rsidRPr="00F5479E" w:rsidRDefault="005259BE" w:rsidP="00433334">
      <w:pPr>
        <w:bidi/>
        <w:ind w:hanging="99"/>
        <w:jc w:val="both"/>
        <w:rPr>
          <w:rFonts w:ascii="Traditional Arabic" w:hAnsi="Traditional Arabic" w:cs="Traditional Arabic"/>
          <w:sz w:val="36"/>
          <w:szCs w:val="36"/>
          <w:rtl/>
        </w:rPr>
      </w:pPr>
      <w:r w:rsidRPr="00F5479E">
        <w:rPr>
          <w:rFonts w:ascii="Traditional Arabic" w:hAnsi="Traditional Arabic" w:cs="Traditional Arabic" w:hint="cs"/>
          <w:sz w:val="36"/>
          <w:szCs w:val="36"/>
          <w:rtl/>
        </w:rPr>
        <w:t>بعد أن قام الباحث بالمطالعة والمناقشة في تحليل الحرورف الجارة خلال نظرياتها ودلالاتها في أحاديث الدعاء النبوية فضرب الباحث للقراء التعليقات الثلاثة الآتية</w:t>
      </w:r>
    </w:p>
    <w:p w:rsidR="005259BE" w:rsidRPr="00F5479E" w:rsidRDefault="00CF34FB" w:rsidP="00CF34FB">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الأول:</w:t>
      </w:r>
      <w:r w:rsidR="005259BE" w:rsidRPr="00F5479E">
        <w:rPr>
          <w:rFonts w:ascii="Traditional Arabic" w:hAnsi="Traditional Arabic" w:cs="Traditional Arabic" w:hint="cs"/>
          <w:sz w:val="36"/>
          <w:szCs w:val="36"/>
          <w:rtl/>
        </w:rPr>
        <w:t xml:space="preserve"> الحروف الجارة سميت جرا بأنها توصل ما قبلها بما بعدها فتوصل الاسم بالاسم فالفعل بالاسم، فأما إيصالها الاسم بالاسم كما في سبيل المثال (الدَّارُ لِعُمَر) وأما وصلها الفعل بالاسم كما في سبيل المثال (مَرَرْتُ بِزَيْدٍ) فالباء هي التي أوصلت المرور بزيد. ونظرا لأنها قيود معنوية قد يقتضي المقام أثبتها وقد يحتمل عنها الراجح من التسميات السابقة عند عبد الجبار توأمه تسمية حروف الجر وإن كنا نرى أنها تغلب جانب الدلالة. على الوظيفة الإعرابية، ولكل تسمية مما أتينا عليه حقها من المسمى. </w:t>
      </w:r>
    </w:p>
    <w:p w:rsidR="005259BE" w:rsidRPr="00F5479E" w:rsidRDefault="005259BE" w:rsidP="00433334">
      <w:pPr>
        <w:bidi/>
        <w:ind w:firstLine="729"/>
        <w:jc w:val="both"/>
        <w:rPr>
          <w:rFonts w:ascii="Traditional Arabic" w:hAnsi="Traditional Arabic" w:cs="Traditional Arabic"/>
          <w:sz w:val="36"/>
          <w:szCs w:val="36"/>
          <w:rtl/>
        </w:rPr>
      </w:pPr>
      <w:r w:rsidRPr="00F5479E">
        <w:rPr>
          <w:rFonts w:ascii="Traditional Arabic" w:hAnsi="Traditional Arabic" w:cs="Traditional Arabic" w:hint="cs"/>
          <w:sz w:val="36"/>
          <w:szCs w:val="36"/>
          <w:rtl/>
        </w:rPr>
        <w:t xml:space="preserve">الثاني: </w:t>
      </w:r>
      <w:r w:rsidR="008C00FC" w:rsidRPr="00F5479E">
        <w:rPr>
          <w:rFonts w:ascii="Traditional Arabic" w:hAnsi="Traditional Arabic" w:cs="Traditional Arabic"/>
          <w:sz w:val="36"/>
          <w:szCs w:val="36"/>
          <w:rtl/>
        </w:rPr>
        <w:t xml:space="preserve">أحاديث الدعاء النبوية المقصودة هي كل الأحاديث النبوية التي </w:t>
      </w:r>
      <w:r w:rsidR="008C00FC">
        <w:rPr>
          <w:rFonts w:ascii="Traditional Arabic" w:hAnsi="Traditional Arabic" w:cs="Traditional Arabic" w:hint="cs"/>
          <w:sz w:val="36"/>
          <w:szCs w:val="36"/>
          <w:rtl/>
        </w:rPr>
        <w:t xml:space="preserve">تشمل </w:t>
      </w:r>
      <w:r w:rsidR="008C00FC" w:rsidRPr="00F5479E">
        <w:rPr>
          <w:rFonts w:ascii="Traditional Arabic" w:hAnsi="Traditional Arabic" w:cs="Traditional Arabic"/>
          <w:sz w:val="36"/>
          <w:szCs w:val="36"/>
          <w:rtl/>
        </w:rPr>
        <w:t>كافة الدعوات للنبي صلى الله عليه وسلم</w:t>
      </w:r>
      <w:r w:rsidR="008C00FC">
        <w:rPr>
          <w:rFonts w:ascii="Traditional Arabic" w:hAnsi="Traditional Arabic" w:cs="Traditional Arabic" w:hint="cs"/>
          <w:sz w:val="36"/>
          <w:szCs w:val="36"/>
          <w:rtl/>
        </w:rPr>
        <w:t>، ولما كان الباحث يقرأ كتاب رياض الصالحين للإمام النووي. وهو كتاب كان مشهورا بين أيد الناس من بعض مؤلفات الكتب للإمام النووي. وفي حين قرأ الباحث هذا الكتاب، فوجد الباحث هناك الأحاديث النبوية في كتاب الدعوات أو باب الدعوات التي تشمل كل دعاء النبي صلى الله عليه وسلم.</w:t>
      </w:r>
    </w:p>
    <w:p w:rsidR="005259BE" w:rsidRPr="00F5479E" w:rsidRDefault="005259BE" w:rsidP="00433334">
      <w:pPr>
        <w:bidi/>
        <w:ind w:firstLine="720"/>
        <w:jc w:val="both"/>
        <w:rPr>
          <w:rFonts w:ascii="Traditional Arabic" w:hAnsi="Traditional Arabic" w:cs="Traditional Arabic"/>
          <w:sz w:val="36"/>
          <w:szCs w:val="36"/>
          <w:rtl/>
        </w:rPr>
      </w:pPr>
      <w:r w:rsidRPr="00F5479E">
        <w:rPr>
          <w:rFonts w:ascii="Traditional Arabic" w:hAnsi="Traditional Arabic" w:cs="Traditional Arabic" w:hint="cs"/>
          <w:sz w:val="36"/>
          <w:szCs w:val="36"/>
          <w:rtl/>
        </w:rPr>
        <w:lastRenderedPageBreak/>
        <w:t xml:space="preserve">الثالث: </w:t>
      </w:r>
      <w:r w:rsidR="007B6B32">
        <w:rPr>
          <w:rFonts w:ascii="Traditional Arabic" w:hAnsi="Traditional Arabic" w:cs="Traditional Arabic" w:hint="cs"/>
          <w:sz w:val="36"/>
          <w:szCs w:val="36"/>
          <w:rtl/>
        </w:rPr>
        <w:t>الحروف الجارة نظرا من علامة بنيات</w:t>
      </w:r>
      <w:r w:rsidRPr="00F5479E">
        <w:rPr>
          <w:rFonts w:ascii="Traditional Arabic" w:hAnsi="Traditional Arabic" w:cs="Traditional Arabic" w:hint="cs"/>
          <w:sz w:val="36"/>
          <w:szCs w:val="36"/>
          <w:rtl/>
        </w:rPr>
        <w:t xml:space="preserve">ها تتكون من الأحاديث والثنائية والثلاثية، فأما الأحادية تتكون من ’’اللام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والباء‘‘، وأما الثنائية تتكون من ’’في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من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عن‘‘، وأما الثلاثية تتكون من ’’على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وإلى‘‘. ومن خلال دلالاتها قرر الباحث أن ’’اللام‘‘ تتكون من (التعليل- الملك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الاختصاص- شبه التمليك) و’’الباء‘‘ تتكون من (الالصاق- الاستعانة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التعديث) و’’في تتكون من (الظرفية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الاستعلاء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المصاحبة )  و’’من‘‘ تتكون من (البيان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التبعيض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التوكيد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البدل) و’’عن‘‘ تتكون من (المجاوزة أو البعد) و’’على‘‘ تتكون من (الاستعلاء المعنوي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معنى الباء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الظرفية) و’’إلى‘‘ تتكون من (الاختلاط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المبينة </w:t>
      </w:r>
      <w:r w:rsidRPr="00F5479E">
        <w:rPr>
          <w:rFonts w:ascii="Traditional Arabic" w:hAnsi="Traditional Arabic" w:cs="Traditional Arabic"/>
          <w:sz w:val="36"/>
          <w:szCs w:val="36"/>
          <w:rtl/>
        </w:rPr>
        <w:t>–</w:t>
      </w:r>
      <w:r w:rsidRPr="00F5479E">
        <w:rPr>
          <w:rFonts w:ascii="Traditional Arabic" w:hAnsi="Traditional Arabic" w:cs="Traditional Arabic" w:hint="cs"/>
          <w:sz w:val="36"/>
          <w:szCs w:val="36"/>
          <w:rtl/>
        </w:rPr>
        <w:t xml:space="preserve"> الظرفية مرادفة معنى ’’في‘‘</w:t>
      </w:r>
      <w:r w:rsidR="006B3521">
        <w:rPr>
          <w:rFonts w:ascii="Traditional Arabic" w:hAnsi="Traditional Arabic" w:cs="Traditional Arabic" w:hint="cs"/>
          <w:sz w:val="36"/>
          <w:szCs w:val="36"/>
          <w:rtl/>
        </w:rPr>
        <w:t>)</w:t>
      </w:r>
      <w:r w:rsidRPr="00F5479E">
        <w:rPr>
          <w:rFonts w:ascii="Traditional Arabic" w:hAnsi="Traditional Arabic" w:cs="Traditional Arabic" w:hint="cs"/>
          <w:sz w:val="36"/>
          <w:szCs w:val="36"/>
          <w:rtl/>
        </w:rPr>
        <w:t>.</w:t>
      </w:r>
    </w:p>
    <w:p w:rsidR="00EA6386" w:rsidRDefault="00EA6386" w:rsidP="00433334">
      <w:pPr>
        <w:bidi/>
        <w:ind w:left="1440" w:hanging="1440"/>
        <w:jc w:val="center"/>
        <w:rPr>
          <w:rFonts w:ascii="Traditional Arabic" w:hAnsi="Traditional Arabic" w:cs="Traditional Arabic"/>
          <w:b/>
          <w:bCs/>
          <w:sz w:val="36"/>
          <w:szCs w:val="36"/>
          <w:rtl/>
        </w:rPr>
      </w:pPr>
    </w:p>
    <w:p w:rsidR="00EA6386" w:rsidRDefault="00EA6386" w:rsidP="00433334">
      <w:pPr>
        <w:bidi/>
        <w:ind w:left="1440" w:hanging="1440"/>
        <w:jc w:val="center"/>
        <w:rPr>
          <w:rFonts w:ascii="Traditional Arabic" w:hAnsi="Traditional Arabic" w:cs="Traditional Arabic"/>
          <w:b/>
          <w:bCs/>
          <w:sz w:val="36"/>
          <w:szCs w:val="36"/>
          <w:rtl/>
        </w:rPr>
      </w:pPr>
    </w:p>
    <w:p w:rsidR="00EA6386" w:rsidRDefault="00EA6386" w:rsidP="00433334">
      <w:pPr>
        <w:bidi/>
        <w:ind w:left="1440" w:hanging="1440"/>
        <w:jc w:val="center"/>
        <w:rPr>
          <w:rFonts w:ascii="Traditional Arabic" w:hAnsi="Traditional Arabic" w:cs="Traditional Arabic"/>
          <w:b/>
          <w:bCs/>
          <w:sz w:val="36"/>
          <w:szCs w:val="36"/>
          <w:rtl/>
        </w:rPr>
      </w:pPr>
    </w:p>
    <w:p w:rsidR="00EA6386" w:rsidRDefault="00EA6386" w:rsidP="00433334">
      <w:pPr>
        <w:bidi/>
        <w:ind w:left="1440" w:hanging="1440"/>
        <w:jc w:val="center"/>
        <w:rPr>
          <w:rFonts w:ascii="Traditional Arabic" w:hAnsi="Traditional Arabic" w:cs="Traditional Arabic"/>
          <w:b/>
          <w:bCs/>
          <w:sz w:val="36"/>
          <w:szCs w:val="36"/>
          <w:rtl/>
        </w:rPr>
      </w:pPr>
    </w:p>
    <w:p w:rsidR="00EA6386" w:rsidRDefault="00EA6386" w:rsidP="00433334">
      <w:pPr>
        <w:bidi/>
        <w:ind w:left="1440" w:hanging="1440"/>
        <w:jc w:val="center"/>
        <w:rPr>
          <w:rFonts w:ascii="Traditional Arabic" w:hAnsi="Traditional Arabic" w:cs="Traditional Arabic"/>
          <w:b/>
          <w:bCs/>
          <w:sz w:val="36"/>
          <w:szCs w:val="36"/>
          <w:rtl/>
        </w:rPr>
      </w:pPr>
    </w:p>
    <w:p w:rsidR="00EA6386" w:rsidRDefault="00EA6386" w:rsidP="00433334">
      <w:pPr>
        <w:bidi/>
        <w:ind w:left="1440" w:hanging="1440"/>
        <w:jc w:val="center"/>
        <w:rPr>
          <w:rFonts w:ascii="Traditional Arabic" w:hAnsi="Traditional Arabic" w:cs="Traditional Arabic" w:hint="cs"/>
          <w:b/>
          <w:bCs/>
          <w:sz w:val="36"/>
          <w:szCs w:val="36"/>
          <w:rtl/>
        </w:rPr>
      </w:pPr>
    </w:p>
    <w:p w:rsidR="00517C9B" w:rsidRDefault="00517C9B" w:rsidP="00517C9B">
      <w:pPr>
        <w:bidi/>
        <w:ind w:left="1440" w:hanging="1440"/>
        <w:jc w:val="center"/>
        <w:rPr>
          <w:rFonts w:ascii="Traditional Arabic" w:hAnsi="Traditional Arabic" w:cs="Traditional Arabic" w:hint="cs"/>
          <w:b/>
          <w:bCs/>
          <w:sz w:val="36"/>
          <w:szCs w:val="36"/>
          <w:rtl/>
        </w:rPr>
      </w:pPr>
    </w:p>
    <w:p w:rsidR="00517C9B" w:rsidRDefault="00517C9B" w:rsidP="00517C9B">
      <w:pPr>
        <w:bidi/>
        <w:ind w:left="1440" w:hanging="1440"/>
        <w:jc w:val="center"/>
        <w:rPr>
          <w:rFonts w:ascii="Traditional Arabic" w:hAnsi="Traditional Arabic" w:cs="Traditional Arabic"/>
          <w:b/>
          <w:bCs/>
          <w:sz w:val="36"/>
          <w:szCs w:val="36"/>
          <w:rtl/>
        </w:rPr>
      </w:pPr>
    </w:p>
    <w:p w:rsidR="00961E43" w:rsidRDefault="00961E43" w:rsidP="00BE205E">
      <w:pPr>
        <w:bidi/>
        <w:rPr>
          <w:rFonts w:ascii="Traditional Arabic" w:hAnsi="Traditional Arabic" w:cs="Traditional Arabic"/>
          <w:b/>
          <w:bCs/>
          <w:sz w:val="36"/>
          <w:szCs w:val="36"/>
          <w:rtl/>
        </w:rPr>
      </w:pPr>
    </w:p>
    <w:p w:rsidR="00255E97" w:rsidRPr="00252220" w:rsidRDefault="00255E97" w:rsidP="00AB54C9">
      <w:pPr>
        <w:bidi/>
        <w:spacing w:line="240" w:lineRule="auto"/>
        <w:ind w:left="1440" w:hanging="1440"/>
        <w:jc w:val="center"/>
        <w:rPr>
          <w:rFonts w:ascii="Traditional Arabic" w:hAnsi="Traditional Arabic" w:cs="Traditional Arabic"/>
          <w:sz w:val="36"/>
          <w:szCs w:val="36"/>
          <w:rtl/>
        </w:rPr>
      </w:pPr>
      <w:r w:rsidRPr="00252220">
        <w:rPr>
          <w:rFonts w:ascii="Traditional Arabic" w:hAnsi="Traditional Arabic" w:cs="Traditional Arabic"/>
          <w:sz w:val="36"/>
          <w:szCs w:val="36"/>
          <w:rtl/>
        </w:rPr>
        <w:lastRenderedPageBreak/>
        <w:t>المصادر والمراجع</w:t>
      </w:r>
    </w:p>
    <w:p w:rsidR="00255E97" w:rsidRPr="00BC6AF9" w:rsidRDefault="00255E97" w:rsidP="00AB54C9">
      <w:pPr>
        <w:pStyle w:val="FootnoteText"/>
        <w:bidi/>
        <w:ind w:left="1440" w:hanging="1440"/>
        <w:jc w:val="both"/>
        <w:rPr>
          <w:rFonts w:ascii="Traditional Arabic" w:hAnsi="Traditional Arabic" w:cs="Traditional Arabic"/>
          <w:sz w:val="36"/>
          <w:szCs w:val="36"/>
          <w:rtl/>
        </w:rPr>
      </w:pPr>
      <w:r w:rsidRPr="00BC6AF9">
        <w:rPr>
          <w:rFonts w:ascii="Traditional Arabic" w:hAnsi="Traditional Arabic" w:cs="Traditional Arabic"/>
          <w:sz w:val="36"/>
          <w:szCs w:val="36"/>
          <w:rtl/>
        </w:rPr>
        <w:t>أحمد بن الخشاب</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محمد عبد الله بن أحمد بن أحمد بن ، </w:t>
      </w:r>
      <w:r w:rsidRPr="00BC6AF9">
        <w:rPr>
          <w:rFonts w:ascii="Traditional Arabic" w:hAnsi="Traditional Arabic" w:cs="Traditional Arabic"/>
          <w:i/>
          <w:iCs/>
          <w:sz w:val="36"/>
          <w:szCs w:val="36"/>
          <w:rtl/>
        </w:rPr>
        <w:t xml:space="preserve">المرتجل في شرح الجمل، </w:t>
      </w:r>
      <w:r w:rsidRPr="00BC6AF9">
        <w:rPr>
          <w:rFonts w:ascii="Traditional Arabic" w:hAnsi="Traditional Arabic" w:cs="Traditional Arabic"/>
          <w:sz w:val="36"/>
          <w:szCs w:val="36"/>
          <w:rtl/>
        </w:rPr>
        <w:t>العام 492م – 567ه</w:t>
      </w:r>
      <w:r w:rsidRPr="00BC6AF9">
        <w:rPr>
          <w:rFonts w:ascii="Traditional Arabic" w:hAnsi="Traditional Arabic" w:cs="Traditional Arabic" w:hint="cs"/>
          <w:sz w:val="36"/>
          <w:szCs w:val="36"/>
          <w:rtl/>
        </w:rPr>
        <w:t>.</w:t>
      </w:r>
    </w:p>
    <w:p w:rsidR="00255E97" w:rsidRPr="00BC6AF9" w:rsidRDefault="00255E97" w:rsidP="00AB54C9">
      <w:pPr>
        <w:pStyle w:val="FootnoteText"/>
        <w:bidi/>
        <w:ind w:left="1440" w:hanging="1440"/>
        <w:jc w:val="both"/>
        <w:rPr>
          <w:rFonts w:ascii="Traditional Arabic" w:hAnsi="Traditional Arabic" w:cs="Traditional Arabic"/>
          <w:sz w:val="36"/>
          <w:szCs w:val="36"/>
          <w:rtl/>
        </w:rPr>
      </w:pPr>
      <w:r w:rsidRPr="00BC6AF9">
        <w:rPr>
          <w:rFonts w:ascii="Traditional Arabic" w:hAnsi="Traditional Arabic" w:cs="Traditional Arabic"/>
          <w:sz w:val="36"/>
          <w:szCs w:val="36"/>
          <w:rtl/>
        </w:rPr>
        <w:t>أبو البقاء بن الحسين</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العسكري، </w:t>
      </w:r>
      <w:r w:rsidRPr="00BC6AF9">
        <w:rPr>
          <w:rFonts w:ascii="Traditional Arabic" w:hAnsi="Traditional Arabic" w:cs="Traditional Arabic"/>
          <w:i/>
          <w:iCs/>
          <w:sz w:val="36"/>
          <w:szCs w:val="36"/>
          <w:rtl/>
        </w:rPr>
        <w:t>البلاغ في علل البناء والإعراب</w:t>
      </w:r>
      <w:r w:rsidRPr="00BC6AF9">
        <w:rPr>
          <w:rFonts w:ascii="Traditional Arabic" w:hAnsi="Traditional Arabic" w:cs="Traditional Arabic"/>
          <w:sz w:val="36"/>
          <w:szCs w:val="36"/>
          <w:rtl/>
        </w:rPr>
        <w:t>، تحقيق: غازي مختار طليان، (دار الفكر المعاصر، بيروت – لبنان\ دار الفكر دمشق، سوريا، 1995</w:t>
      </w:r>
      <w:r w:rsidRPr="00BC6AF9">
        <w:rPr>
          <w:rFonts w:ascii="Traditional Arabic" w:hAnsi="Traditional Arabic" w:cs="Traditional Arabic" w:hint="cs"/>
          <w:sz w:val="36"/>
          <w:szCs w:val="36"/>
          <w:rtl/>
        </w:rPr>
        <w:t>.</w:t>
      </w:r>
    </w:p>
    <w:p w:rsidR="00130A7C" w:rsidRPr="00BC6AF9" w:rsidRDefault="00130A7C" w:rsidP="00AB54C9">
      <w:pPr>
        <w:pStyle w:val="FootnoteText"/>
        <w:bidi/>
        <w:spacing w:before="240" w:after="240"/>
        <w:ind w:left="1440" w:hanging="1440"/>
        <w:jc w:val="both"/>
        <w:rPr>
          <w:rFonts w:ascii="Traditional Arabic" w:hAnsi="Traditional Arabic" w:cs="Traditional Arabic"/>
          <w:sz w:val="32"/>
          <w:szCs w:val="32"/>
          <w:rtl/>
        </w:rPr>
      </w:pPr>
      <w:r w:rsidRPr="00BC6AF9">
        <w:rPr>
          <w:rFonts w:ascii="Traditional Arabic" w:hAnsi="Traditional Arabic" w:cs="Traditional Arabic"/>
          <w:sz w:val="32"/>
          <w:szCs w:val="32"/>
          <w:rtl/>
        </w:rPr>
        <w:t>ابن عثمان</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بن</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 xml:space="preserve">قنبر. عمرو، </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سيبويه</w:t>
      </w:r>
      <w:r w:rsidRPr="00BC6AF9">
        <w:rPr>
          <w:rFonts w:ascii="Traditional Arabic" w:hAnsi="Traditional Arabic" w:cs="Traditional Arabic"/>
          <w:sz w:val="32"/>
          <w:szCs w:val="32"/>
        </w:rPr>
        <w:t>(</w:t>
      </w:r>
      <w:r w:rsidRPr="00BC6AF9">
        <w:rPr>
          <w:rFonts w:ascii="Traditional Arabic" w:hAnsi="Traditional Arabic" w:cs="Traditional Arabic"/>
          <w:sz w:val="32"/>
          <w:szCs w:val="32"/>
          <w:rtl/>
        </w:rPr>
        <w:t xml:space="preserve">، </w:t>
      </w:r>
      <w:r w:rsidRPr="00BC6AF9">
        <w:rPr>
          <w:rFonts w:ascii="Traditional Arabic" w:hAnsi="Traditional Arabic" w:cs="Traditional Arabic"/>
          <w:i/>
          <w:iCs/>
          <w:sz w:val="32"/>
          <w:szCs w:val="32"/>
          <w:rtl/>
        </w:rPr>
        <w:t>الكتاب،</w:t>
      </w:r>
      <w:r w:rsidRPr="00BC6AF9">
        <w:rPr>
          <w:rFonts w:ascii="Traditional Arabic" w:hAnsi="Traditional Arabic" w:cs="Traditional Arabic"/>
          <w:sz w:val="32"/>
          <w:szCs w:val="32"/>
          <w:rtl/>
        </w:rPr>
        <w:t xml:space="preserve"> تحقيق</w:t>
      </w:r>
      <w:r w:rsidRPr="00BC6AF9">
        <w:rPr>
          <w:rFonts w:ascii="Traditional Arabic" w:hAnsi="Traditional Arabic" w:cs="Traditional Arabic"/>
          <w:sz w:val="32"/>
          <w:szCs w:val="32"/>
        </w:rPr>
        <w:t xml:space="preserve"> : </w:t>
      </w:r>
      <w:r w:rsidRPr="00BC6AF9">
        <w:rPr>
          <w:rFonts w:ascii="Traditional Arabic" w:hAnsi="Traditional Arabic" w:cs="Traditional Arabic"/>
          <w:sz w:val="32"/>
          <w:szCs w:val="32"/>
          <w:rtl/>
        </w:rPr>
        <w:t>عبد</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السلام هارون، (دار</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الكتب،</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بيروت، الجزء الأول).</w:t>
      </w:r>
    </w:p>
    <w:p w:rsidR="00130A7C" w:rsidRPr="00BC6AF9" w:rsidRDefault="00130A7C" w:rsidP="00AB54C9">
      <w:pPr>
        <w:pStyle w:val="FootnoteText"/>
        <w:bidi/>
        <w:spacing w:before="240" w:after="240"/>
        <w:ind w:left="1440" w:hanging="1440"/>
        <w:jc w:val="both"/>
        <w:rPr>
          <w:rFonts w:ascii="Traditional Arabic" w:hAnsi="Traditional Arabic" w:cs="Traditional Arabic"/>
          <w:sz w:val="32"/>
          <w:szCs w:val="32"/>
          <w:rtl/>
        </w:rPr>
      </w:pPr>
      <w:r w:rsidRPr="00BC6AF9">
        <w:rPr>
          <w:rFonts w:ascii="Traditional Arabic" w:hAnsi="Traditional Arabic" w:cs="Traditional Arabic"/>
          <w:sz w:val="32"/>
          <w:szCs w:val="32"/>
          <w:rtl/>
        </w:rPr>
        <w:t>ابن</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يعيش</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النحوي. يعيش</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بن</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 xml:space="preserve">على، </w:t>
      </w:r>
      <w:r w:rsidRPr="00BC6AF9">
        <w:rPr>
          <w:rFonts w:ascii="Traditional Arabic" w:hAnsi="Traditional Arabic" w:cs="Traditional Arabic"/>
          <w:i/>
          <w:iCs/>
          <w:sz w:val="32"/>
          <w:szCs w:val="32"/>
          <w:rtl/>
        </w:rPr>
        <w:t>شرح</w:t>
      </w:r>
      <w:r w:rsidRPr="00BC6AF9">
        <w:rPr>
          <w:rFonts w:ascii="Traditional Arabic" w:hAnsi="Traditional Arabic" w:cs="Traditional Arabic"/>
          <w:i/>
          <w:iCs/>
          <w:sz w:val="32"/>
          <w:szCs w:val="32"/>
        </w:rPr>
        <w:t xml:space="preserve"> </w:t>
      </w:r>
      <w:r w:rsidRPr="00BC6AF9">
        <w:rPr>
          <w:rFonts w:ascii="Traditional Arabic" w:hAnsi="Traditional Arabic" w:cs="Traditional Arabic"/>
          <w:i/>
          <w:iCs/>
          <w:sz w:val="32"/>
          <w:szCs w:val="32"/>
          <w:rtl/>
        </w:rPr>
        <w:t>المفصل</w:t>
      </w:r>
      <w:r w:rsidRPr="00BC6AF9">
        <w:rPr>
          <w:rFonts w:ascii="Traditional Arabic" w:hAnsi="Traditional Arabic" w:cs="Traditional Arabic"/>
          <w:sz w:val="32"/>
          <w:szCs w:val="32"/>
          <w:rtl/>
        </w:rPr>
        <w:t>، تحقي</w:t>
      </w:r>
      <w:r w:rsidRPr="00BC6AF9">
        <w:rPr>
          <w:rFonts w:ascii="Traditional Arabic" w:hAnsi="Traditional Arabic" w:cs="Traditional Arabic"/>
          <w:sz w:val="32"/>
          <w:szCs w:val="32"/>
        </w:rPr>
        <w:t xml:space="preserve"> : </w:t>
      </w:r>
      <w:r w:rsidRPr="00BC6AF9">
        <w:rPr>
          <w:rFonts w:ascii="Traditional Arabic" w:hAnsi="Traditional Arabic" w:cs="Traditional Arabic"/>
          <w:sz w:val="32"/>
          <w:szCs w:val="32"/>
          <w:rtl/>
        </w:rPr>
        <w:t>جماعة</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من</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علماء</w:t>
      </w:r>
      <w:r w:rsidRPr="00BC6AF9">
        <w:rPr>
          <w:rFonts w:ascii="Traditional Arabic" w:hAnsi="Traditional Arabic" w:cs="Traditional Arabic"/>
          <w:sz w:val="32"/>
          <w:szCs w:val="32"/>
        </w:rPr>
        <w:t xml:space="preserve"> </w:t>
      </w:r>
      <w:r w:rsidRPr="00BC6AF9">
        <w:rPr>
          <w:rFonts w:ascii="Traditional Arabic" w:hAnsi="Traditional Arabic" w:cs="Traditional Arabic"/>
          <w:sz w:val="32"/>
          <w:szCs w:val="32"/>
          <w:rtl/>
        </w:rPr>
        <w:t>الأزهر، (مطابع المنيرية، الجزء الثاني.</w:t>
      </w:r>
    </w:p>
    <w:p w:rsidR="00130A7C" w:rsidRPr="00BC6AF9" w:rsidRDefault="00130A7C" w:rsidP="00AB54C9">
      <w:pPr>
        <w:pStyle w:val="FootnoteText"/>
        <w:bidi/>
        <w:spacing w:before="240" w:after="240"/>
        <w:ind w:left="1440" w:hanging="1440"/>
        <w:jc w:val="both"/>
        <w:rPr>
          <w:rFonts w:ascii="Traditional Arabic" w:hAnsi="Traditional Arabic" w:cs="Traditional Arabic"/>
          <w:sz w:val="32"/>
          <w:szCs w:val="32"/>
          <w:rtl/>
        </w:rPr>
      </w:pPr>
      <w:r w:rsidRPr="00BC6AF9">
        <w:rPr>
          <w:rFonts w:ascii="Traditional Arabic" w:hAnsi="Traditional Arabic" w:cs="Traditional Arabic"/>
          <w:sz w:val="32"/>
          <w:szCs w:val="32"/>
          <w:rtl/>
        </w:rPr>
        <w:t xml:space="preserve">ابن فارس. أحمد، </w:t>
      </w:r>
      <w:r w:rsidRPr="00BC6AF9">
        <w:rPr>
          <w:rFonts w:ascii="Traditional Arabic" w:hAnsi="Traditional Arabic" w:cs="Traditional Arabic"/>
          <w:i/>
          <w:iCs/>
          <w:sz w:val="32"/>
          <w:szCs w:val="32"/>
          <w:rtl/>
        </w:rPr>
        <w:t>فقه اللغة العربية</w:t>
      </w:r>
      <w:r w:rsidRPr="00BC6AF9">
        <w:rPr>
          <w:rFonts w:ascii="Traditional Arabic" w:hAnsi="Traditional Arabic" w:cs="Traditional Arabic"/>
          <w:sz w:val="32"/>
          <w:szCs w:val="32"/>
          <w:rtl/>
        </w:rPr>
        <w:t>، تحقيق: أحمد بسج، (دار الكتب العلمية، بيرت، الطبعة الأولى، 1997.</w:t>
      </w:r>
    </w:p>
    <w:p w:rsidR="00130A7C" w:rsidRPr="00BC6AF9" w:rsidRDefault="00130A7C" w:rsidP="00AB54C9">
      <w:pPr>
        <w:pStyle w:val="FootnoteText"/>
        <w:bidi/>
        <w:spacing w:before="240" w:after="240"/>
        <w:ind w:left="1440" w:hanging="1440"/>
        <w:jc w:val="both"/>
        <w:rPr>
          <w:rFonts w:ascii="Traditional Arabic" w:hAnsi="Traditional Arabic" w:cs="Traditional Arabic"/>
          <w:sz w:val="32"/>
          <w:szCs w:val="32"/>
          <w:rtl/>
        </w:rPr>
      </w:pPr>
      <w:r w:rsidRPr="00BC6AF9">
        <w:rPr>
          <w:rFonts w:ascii="Traditional Arabic" w:hAnsi="Traditional Arabic" w:cs="Traditional Arabic"/>
          <w:sz w:val="32"/>
          <w:szCs w:val="32"/>
          <w:rtl/>
        </w:rPr>
        <w:t xml:space="preserve">ابن عمر. عثمان، </w:t>
      </w:r>
      <w:r w:rsidRPr="00BC6AF9">
        <w:rPr>
          <w:rFonts w:ascii="Traditional Arabic" w:hAnsi="Traditional Arabic" w:cs="Traditional Arabic"/>
          <w:i/>
          <w:iCs/>
          <w:sz w:val="32"/>
          <w:szCs w:val="32"/>
          <w:rtl/>
        </w:rPr>
        <w:t>الكافية في النحو</w:t>
      </w:r>
      <w:r w:rsidRPr="00BC6AF9">
        <w:rPr>
          <w:rFonts w:ascii="Traditional Arabic" w:hAnsi="Traditional Arabic" w:cs="Traditional Arabic"/>
          <w:sz w:val="32"/>
          <w:szCs w:val="32"/>
          <w:rtl/>
        </w:rPr>
        <w:t>، شرحه: رضي الدين الاستراباذي، (دار الكتب العلمية، بيروت، 1985)، الجزء الأول.</w:t>
      </w:r>
    </w:p>
    <w:p w:rsidR="00BC6AF9" w:rsidRPr="00BC6AF9" w:rsidRDefault="00BC6AF9" w:rsidP="00AB54C9">
      <w:pPr>
        <w:pStyle w:val="FootnoteText"/>
        <w:bidi/>
        <w:spacing w:before="240" w:after="240"/>
        <w:ind w:left="1080" w:hanging="1080"/>
        <w:jc w:val="both"/>
        <w:rPr>
          <w:rFonts w:ascii="Traditional Arabic" w:hAnsi="Traditional Arabic" w:cs="Traditional Arabic"/>
          <w:sz w:val="32"/>
          <w:szCs w:val="32"/>
          <w:rtl/>
        </w:rPr>
      </w:pPr>
      <w:r w:rsidRPr="00BC6AF9">
        <w:rPr>
          <w:rFonts w:ascii="Traditional Arabic" w:hAnsi="Traditional Arabic" w:cs="Traditional Arabic"/>
          <w:sz w:val="32"/>
          <w:szCs w:val="32"/>
          <w:rtl/>
        </w:rPr>
        <w:t xml:space="preserve">ابن عبد الله السهيلي. أبو القاسم عبد الرن، </w:t>
      </w:r>
      <w:r w:rsidRPr="00BC6AF9">
        <w:rPr>
          <w:rFonts w:ascii="Traditional Arabic" w:hAnsi="Traditional Arabic" w:cs="Traditional Arabic"/>
          <w:i/>
          <w:iCs/>
          <w:sz w:val="32"/>
          <w:szCs w:val="32"/>
          <w:rtl/>
        </w:rPr>
        <w:t xml:space="preserve">نتائج الفكر في النحو، </w:t>
      </w:r>
      <w:r w:rsidRPr="00BC6AF9">
        <w:rPr>
          <w:rFonts w:ascii="Traditional Arabic" w:hAnsi="Traditional Arabic" w:cs="Traditional Arabic"/>
          <w:sz w:val="32"/>
          <w:szCs w:val="32"/>
          <w:rtl/>
        </w:rPr>
        <w:t>(</w:t>
      </w:r>
      <w:r w:rsidRPr="00BC6AF9">
        <w:rPr>
          <w:rFonts w:ascii="Traditional Arabic" w:hAnsi="Traditional Arabic" w:cs="Traditional Arabic"/>
          <w:i/>
          <w:iCs/>
          <w:sz w:val="32"/>
          <w:szCs w:val="32"/>
          <w:rtl/>
        </w:rPr>
        <w:t xml:space="preserve"> </w:t>
      </w:r>
      <w:r w:rsidRPr="00BC6AF9">
        <w:rPr>
          <w:rFonts w:ascii="Traditional Arabic" w:hAnsi="Traditional Arabic" w:cs="Traditional Arabic"/>
          <w:sz w:val="32"/>
          <w:szCs w:val="32"/>
          <w:rtl/>
        </w:rPr>
        <w:t>الطبعة الأولى: بيروت – لبنان)، العام. 1412ه – 1992م.</w:t>
      </w:r>
    </w:p>
    <w:p w:rsidR="00BC6AF9" w:rsidRPr="00BC6AF9" w:rsidRDefault="00BC6AF9" w:rsidP="00AB54C9">
      <w:pPr>
        <w:pStyle w:val="FootnoteText"/>
        <w:bidi/>
        <w:spacing w:before="240" w:after="240"/>
        <w:jc w:val="both"/>
        <w:rPr>
          <w:rFonts w:ascii="Traditional Arabic" w:hAnsi="Traditional Arabic" w:cs="Traditional Arabic"/>
          <w:sz w:val="32"/>
          <w:szCs w:val="32"/>
          <w:rtl/>
        </w:rPr>
      </w:pPr>
      <w:r w:rsidRPr="00BC6AF9">
        <w:rPr>
          <w:rFonts w:ascii="Traditional Arabic" w:hAnsi="Traditional Arabic" w:cs="Traditional Arabic"/>
          <w:sz w:val="32"/>
          <w:szCs w:val="32"/>
          <w:rtl/>
        </w:rPr>
        <w:t xml:space="preserve">ابن أحمد الفاكهي. عبد الله، </w:t>
      </w:r>
      <w:r w:rsidRPr="00BC6AF9">
        <w:rPr>
          <w:rFonts w:ascii="Traditional Arabic" w:hAnsi="Traditional Arabic" w:cs="Traditional Arabic"/>
          <w:i/>
          <w:iCs/>
          <w:sz w:val="32"/>
          <w:szCs w:val="32"/>
          <w:rtl/>
        </w:rPr>
        <w:t xml:space="preserve">شرح كتاب الحدود في النحو، </w:t>
      </w:r>
      <w:r w:rsidRPr="00BC6AF9">
        <w:rPr>
          <w:rFonts w:ascii="Traditional Arabic" w:hAnsi="Traditional Arabic" w:cs="Traditional Arabic"/>
          <w:sz w:val="32"/>
          <w:szCs w:val="32"/>
          <w:rtl/>
        </w:rPr>
        <w:t>(القاهرة: مكتبة وهبة)، العام. 1408ه- 1988 م.</w:t>
      </w:r>
    </w:p>
    <w:p w:rsidR="00255E97" w:rsidRPr="00BC6AF9" w:rsidRDefault="00255E97" w:rsidP="00AB54C9">
      <w:pPr>
        <w:pStyle w:val="FootnoteText"/>
        <w:bidi/>
        <w:ind w:left="1440" w:hanging="1440"/>
        <w:jc w:val="both"/>
        <w:rPr>
          <w:rFonts w:ascii="Traditional Arabic" w:hAnsi="Traditional Arabic" w:cs="Traditional Arabic"/>
          <w:sz w:val="36"/>
          <w:szCs w:val="36"/>
          <w:rtl/>
        </w:rPr>
      </w:pPr>
      <w:r w:rsidRPr="00BC6AF9">
        <w:rPr>
          <w:rFonts w:ascii="Traditional Arabic" w:hAnsi="Traditional Arabic" w:cs="Traditional Arabic"/>
          <w:sz w:val="36"/>
          <w:szCs w:val="36"/>
          <w:rtl/>
        </w:rPr>
        <w:t>الجبار</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عبد، </w:t>
      </w:r>
      <w:r w:rsidRPr="00BC6AF9">
        <w:rPr>
          <w:rFonts w:ascii="Traditional Arabic" w:hAnsi="Traditional Arabic" w:cs="Traditional Arabic"/>
          <w:i/>
          <w:iCs/>
          <w:sz w:val="36"/>
          <w:szCs w:val="36"/>
          <w:rtl/>
        </w:rPr>
        <w:t>توامة التعدية والتضمين في الأفعال العربية</w:t>
      </w:r>
      <w:r w:rsidRPr="00BC6AF9">
        <w:rPr>
          <w:rFonts w:ascii="Traditional Arabic" w:hAnsi="Traditional Arabic" w:cs="Traditional Arabic"/>
          <w:sz w:val="36"/>
          <w:szCs w:val="36"/>
          <w:rtl/>
        </w:rPr>
        <w:t>، (دراسات في النحو العربي، ديوان المطبوعات الجامعية بن عكنون الجزائر، 1994</w:t>
      </w:r>
      <w:r w:rsidRPr="00BC6AF9">
        <w:rPr>
          <w:rFonts w:ascii="Traditional Arabic" w:hAnsi="Traditional Arabic" w:cs="Traditional Arabic" w:hint="cs"/>
          <w:sz w:val="36"/>
          <w:szCs w:val="36"/>
          <w:rtl/>
        </w:rPr>
        <w:t>.</w:t>
      </w:r>
    </w:p>
    <w:p w:rsidR="00255E97" w:rsidRPr="00BC6AF9" w:rsidRDefault="00255E97" w:rsidP="00AB54C9">
      <w:pPr>
        <w:pStyle w:val="FootnoteText"/>
        <w:bidi/>
        <w:ind w:left="1440" w:hanging="1440"/>
        <w:jc w:val="both"/>
        <w:rPr>
          <w:rFonts w:ascii="Traditional Arabic" w:hAnsi="Traditional Arabic" w:cs="Traditional Arabic"/>
          <w:sz w:val="36"/>
          <w:szCs w:val="36"/>
          <w:rtl/>
        </w:rPr>
      </w:pPr>
      <w:r w:rsidRPr="00BC6AF9">
        <w:rPr>
          <w:rFonts w:ascii="Traditional Arabic" w:hAnsi="Traditional Arabic" w:cs="Traditional Arabic"/>
          <w:sz w:val="36"/>
          <w:szCs w:val="36"/>
          <w:rtl/>
        </w:rPr>
        <w:lastRenderedPageBreak/>
        <w:t>حسين</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ميوهوبي، </w:t>
      </w:r>
      <w:r w:rsidRPr="00BC6AF9">
        <w:rPr>
          <w:rFonts w:ascii="Traditional Arabic" w:hAnsi="Traditional Arabic" w:cs="Traditional Arabic"/>
          <w:i/>
          <w:iCs/>
          <w:sz w:val="36"/>
          <w:szCs w:val="36"/>
          <w:rtl/>
        </w:rPr>
        <w:t>معاني الحروف حروف الجر ’’أنموذجا‘‘</w:t>
      </w:r>
      <w:r w:rsidRPr="00BC6AF9">
        <w:rPr>
          <w:rFonts w:ascii="Traditional Arabic" w:hAnsi="Traditional Arabic" w:cs="Traditional Arabic"/>
          <w:sz w:val="36"/>
          <w:szCs w:val="36"/>
          <w:rtl/>
        </w:rPr>
        <w:t xml:space="preserve"> مذاكرة لنيل شهادة الماستر في اللغة العربية وآدابها في تخصص علوم اللسان، (جامعة زيان عاشور الجلفة، 2017)،  </w:t>
      </w:r>
    </w:p>
    <w:p w:rsidR="00255E97" w:rsidRPr="00BC6AF9" w:rsidRDefault="00255E97" w:rsidP="00AB54C9">
      <w:pPr>
        <w:pStyle w:val="FootnoteText"/>
        <w:bidi/>
        <w:ind w:left="1440" w:hanging="1440"/>
        <w:jc w:val="both"/>
        <w:rPr>
          <w:rFonts w:ascii="Traditional Arabic" w:hAnsi="Traditional Arabic" w:cs="Traditional Arabic"/>
          <w:sz w:val="36"/>
          <w:szCs w:val="36"/>
          <w:rtl/>
        </w:rPr>
      </w:pPr>
      <w:r w:rsidRPr="00BC6AF9">
        <w:rPr>
          <w:rFonts w:ascii="Traditional Arabic" w:hAnsi="Traditional Arabic" w:cs="Traditional Arabic"/>
          <w:sz w:val="36"/>
          <w:szCs w:val="36"/>
          <w:rtl/>
        </w:rPr>
        <w:t>الخطيب</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طاهر يوسف، </w:t>
      </w:r>
      <w:r w:rsidRPr="00BC6AF9">
        <w:rPr>
          <w:rFonts w:ascii="Traditional Arabic" w:hAnsi="Traditional Arabic" w:cs="Traditional Arabic"/>
          <w:i/>
          <w:iCs/>
          <w:sz w:val="36"/>
          <w:szCs w:val="36"/>
          <w:rtl/>
        </w:rPr>
        <w:t>المعجم المفصل في الإعراب</w:t>
      </w:r>
      <w:r w:rsidRPr="00BC6AF9">
        <w:rPr>
          <w:rFonts w:ascii="Traditional Arabic" w:hAnsi="Traditional Arabic" w:cs="Traditional Arabic"/>
          <w:sz w:val="36"/>
          <w:szCs w:val="36"/>
          <w:rtl/>
        </w:rPr>
        <w:t>، (سنقافورة – جدة، اندونيسيا)، دون عام</w:t>
      </w:r>
      <w:r w:rsidRPr="00BC6AF9">
        <w:rPr>
          <w:rFonts w:ascii="Traditional Arabic" w:hAnsi="Traditional Arabic" w:cs="Traditional Arabic" w:hint="cs"/>
          <w:sz w:val="36"/>
          <w:szCs w:val="36"/>
          <w:rtl/>
        </w:rPr>
        <w:t>.</w:t>
      </w:r>
    </w:p>
    <w:p w:rsidR="00255E97" w:rsidRPr="00BC6AF9" w:rsidRDefault="00255E97" w:rsidP="00AB54C9">
      <w:pPr>
        <w:pStyle w:val="FootnoteText"/>
        <w:bidi/>
        <w:ind w:left="1440" w:hanging="1440"/>
        <w:jc w:val="both"/>
        <w:rPr>
          <w:rFonts w:ascii="Traditional Arabic" w:hAnsi="Traditional Arabic" w:cs="Traditional Arabic"/>
          <w:sz w:val="36"/>
          <w:szCs w:val="36"/>
          <w:rtl/>
        </w:rPr>
      </w:pPr>
      <w:r w:rsidRPr="00BC6AF9">
        <w:rPr>
          <w:rFonts w:ascii="Traditional Arabic" w:hAnsi="Traditional Arabic" w:cs="Traditional Arabic"/>
          <w:sz w:val="36"/>
          <w:szCs w:val="36"/>
          <w:rtl/>
        </w:rPr>
        <w:t>السيوطى</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جلال الدين، </w:t>
      </w:r>
      <w:r w:rsidRPr="00BC6AF9">
        <w:rPr>
          <w:rFonts w:ascii="Traditional Arabic" w:hAnsi="Traditional Arabic" w:cs="Traditional Arabic"/>
          <w:i/>
          <w:iCs/>
          <w:sz w:val="36"/>
          <w:szCs w:val="36"/>
          <w:rtl/>
        </w:rPr>
        <w:t>الاقتراح في علم أصول النحو</w:t>
      </w:r>
      <w:r w:rsidRPr="00BC6AF9">
        <w:rPr>
          <w:rFonts w:ascii="Traditional Arabic" w:hAnsi="Traditional Arabic" w:cs="Traditional Arabic"/>
          <w:sz w:val="36"/>
          <w:szCs w:val="36"/>
          <w:rtl/>
        </w:rPr>
        <w:t>، (دار المعرفة الجامعية)، العام. 1426ه – 2006م</w:t>
      </w:r>
      <w:r w:rsidRPr="00BC6AF9">
        <w:rPr>
          <w:rFonts w:ascii="Traditional Arabic" w:hAnsi="Traditional Arabic" w:cs="Traditional Arabic" w:hint="cs"/>
          <w:sz w:val="36"/>
          <w:szCs w:val="36"/>
          <w:rtl/>
        </w:rPr>
        <w:t>.</w:t>
      </w:r>
    </w:p>
    <w:p w:rsidR="00255E97" w:rsidRPr="00BC6AF9" w:rsidRDefault="00255E97" w:rsidP="00AB54C9">
      <w:pPr>
        <w:pStyle w:val="FootnoteText"/>
        <w:bidi/>
        <w:ind w:left="1440" w:hanging="1440"/>
        <w:jc w:val="both"/>
        <w:rPr>
          <w:rFonts w:ascii="Traditional Arabic" w:hAnsi="Traditional Arabic" w:cs="Traditional Arabic"/>
          <w:sz w:val="36"/>
          <w:szCs w:val="36"/>
        </w:rPr>
      </w:pPr>
      <w:r w:rsidRPr="00BC6AF9">
        <w:rPr>
          <w:rFonts w:ascii="Traditional Arabic" w:hAnsi="Traditional Arabic" w:cs="Traditional Arabic"/>
          <w:sz w:val="36"/>
          <w:szCs w:val="36"/>
          <w:rtl/>
        </w:rPr>
        <w:t>غلايين</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مصطفى، </w:t>
      </w:r>
      <w:r w:rsidRPr="00BC6AF9">
        <w:rPr>
          <w:rFonts w:ascii="Traditional Arabic" w:hAnsi="Traditional Arabic" w:cs="Traditional Arabic"/>
          <w:i/>
          <w:iCs/>
          <w:sz w:val="36"/>
          <w:szCs w:val="36"/>
          <w:rtl/>
        </w:rPr>
        <w:t>جامع الدروس العربية،</w:t>
      </w:r>
      <w:r w:rsidRPr="00BC6AF9">
        <w:rPr>
          <w:rFonts w:ascii="Traditional Arabic" w:hAnsi="Traditional Arabic" w:cs="Traditional Arabic"/>
          <w:sz w:val="36"/>
          <w:szCs w:val="36"/>
          <w:rtl/>
        </w:rPr>
        <w:t>الجزء الثالث، (المكتبة العصرية: بيروت، الطبعة الثامنة والعشرون</w:t>
      </w:r>
      <w:r w:rsidRPr="00BC6AF9">
        <w:rPr>
          <w:rFonts w:ascii="Traditional Arabic" w:hAnsi="Traditional Arabic" w:cs="Traditional Arabic" w:hint="cs"/>
          <w:sz w:val="36"/>
          <w:szCs w:val="36"/>
          <w:rtl/>
        </w:rPr>
        <w:t>)، العام</w:t>
      </w:r>
      <w:r w:rsidRPr="00BC6AF9">
        <w:rPr>
          <w:rFonts w:ascii="Traditional Arabic" w:hAnsi="Traditional Arabic" w:cs="Traditional Arabic"/>
          <w:sz w:val="36"/>
          <w:szCs w:val="36"/>
          <w:rtl/>
        </w:rPr>
        <w:t>. 1414ه – 1993م</w:t>
      </w:r>
      <w:r w:rsidRPr="00BC6AF9">
        <w:rPr>
          <w:rFonts w:ascii="Traditional Arabic" w:hAnsi="Traditional Arabic" w:cs="Traditional Arabic" w:hint="cs"/>
          <w:sz w:val="36"/>
          <w:szCs w:val="36"/>
          <w:rtl/>
        </w:rPr>
        <w:t>.</w:t>
      </w:r>
    </w:p>
    <w:p w:rsidR="00255E97" w:rsidRPr="00BC6AF9" w:rsidRDefault="00255E97" w:rsidP="00AB54C9">
      <w:pPr>
        <w:pStyle w:val="FootnoteText"/>
        <w:bidi/>
        <w:ind w:left="1440" w:hanging="1440"/>
        <w:jc w:val="both"/>
        <w:rPr>
          <w:sz w:val="36"/>
          <w:szCs w:val="36"/>
          <w:rtl/>
        </w:rPr>
      </w:pPr>
      <w:r w:rsidRPr="00BC6AF9">
        <w:rPr>
          <w:rFonts w:ascii="Traditional Arabic" w:hAnsi="Traditional Arabic" w:cs="Traditional Arabic"/>
          <w:sz w:val="36"/>
          <w:szCs w:val="36"/>
          <w:rtl/>
        </w:rPr>
        <w:t>فوال</w:t>
      </w:r>
      <w:r w:rsidRPr="00BC6AF9">
        <w:rPr>
          <w:rFonts w:ascii="Traditional Arabic" w:hAnsi="Traditional Arabic" w:cs="Traditional Arabic" w:hint="cs"/>
          <w:sz w:val="36"/>
          <w:szCs w:val="36"/>
          <w:rtl/>
        </w:rPr>
        <w:t>. ع</w:t>
      </w:r>
      <w:r w:rsidRPr="00BC6AF9">
        <w:rPr>
          <w:rFonts w:ascii="Traditional Arabic" w:hAnsi="Traditional Arabic" w:cs="Traditional Arabic"/>
          <w:sz w:val="36"/>
          <w:szCs w:val="36"/>
          <w:rtl/>
        </w:rPr>
        <w:t xml:space="preserve">زيزه، </w:t>
      </w:r>
      <w:r w:rsidRPr="00BC6AF9">
        <w:rPr>
          <w:rFonts w:ascii="Traditional Arabic" w:hAnsi="Traditional Arabic" w:cs="Traditional Arabic"/>
          <w:i/>
          <w:iCs/>
          <w:sz w:val="36"/>
          <w:szCs w:val="36"/>
          <w:rtl/>
        </w:rPr>
        <w:t xml:space="preserve">المعجم المفصل في النحو العرب، </w:t>
      </w:r>
      <w:r w:rsidRPr="00BC6AF9">
        <w:rPr>
          <w:rFonts w:ascii="Traditional Arabic" w:hAnsi="Traditional Arabic" w:cs="Traditional Arabic"/>
          <w:sz w:val="36"/>
          <w:szCs w:val="36"/>
          <w:rtl/>
        </w:rPr>
        <w:t>(دار الكتب العلمية: بيروت – لبنان، الطبعة الأولى)، العام. 1413ه – 1992م</w:t>
      </w:r>
      <w:r w:rsidRPr="00BC6AF9">
        <w:rPr>
          <w:rFonts w:ascii="Traditional Arabic" w:hAnsi="Traditional Arabic" w:cs="Traditional Arabic" w:hint="cs"/>
          <w:sz w:val="36"/>
          <w:szCs w:val="36"/>
          <w:rtl/>
        </w:rPr>
        <w:t>.</w:t>
      </w:r>
    </w:p>
    <w:p w:rsidR="00255E97" w:rsidRPr="00BC6AF9" w:rsidRDefault="00255E97" w:rsidP="00AB54C9">
      <w:pPr>
        <w:pStyle w:val="FootnoteText"/>
        <w:bidi/>
        <w:ind w:left="1440" w:hanging="1440"/>
        <w:jc w:val="both"/>
        <w:rPr>
          <w:sz w:val="36"/>
          <w:szCs w:val="36"/>
          <w:rtl/>
        </w:rPr>
      </w:pPr>
      <w:r w:rsidRPr="00BC6AF9">
        <w:rPr>
          <w:rFonts w:ascii="Traditional Arabic" w:hAnsi="Traditional Arabic" w:cs="Traditional Arabic"/>
          <w:sz w:val="36"/>
          <w:szCs w:val="36"/>
          <w:rtl/>
        </w:rPr>
        <w:t>منظور</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جمال الدين أبي الفضل محمد بن مكرم، </w:t>
      </w:r>
      <w:r w:rsidRPr="00BC6AF9">
        <w:rPr>
          <w:rFonts w:ascii="Traditional Arabic" w:hAnsi="Traditional Arabic" w:cs="Traditional Arabic"/>
          <w:i/>
          <w:iCs/>
          <w:sz w:val="36"/>
          <w:szCs w:val="36"/>
          <w:rtl/>
        </w:rPr>
        <w:t>لسان العرب</w:t>
      </w:r>
      <w:r w:rsidRPr="00BC6AF9">
        <w:rPr>
          <w:rFonts w:hint="cs"/>
          <w:sz w:val="36"/>
          <w:szCs w:val="36"/>
          <w:rtl/>
        </w:rPr>
        <w:t xml:space="preserve"> </w:t>
      </w:r>
      <w:r w:rsidRPr="00BC6AF9">
        <w:rPr>
          <w:rFonts w:ascii="Traditional Arabic" w:hAnsi="Traditional Arabic" w:cs="Traditional Arabic"/>
          <w:sz w:val="36"/>
          <w:szCs w:val="36"/>
          <w:rtl/>
        </w:rPr>
        <w:t xml:space="preserve">المجلد </w:t>
      </w:r>
      <w:r w:rsidRPr="00BC6AF9">
        <w:rPr>
          <w:rFonts w:ascii="Traditional Arabic" w:hAnsi="Traditional Arabic" w:cs="Traditional Arabic" w:hint="cs"/>
          <w:sz w:val="36"/>
          <w:szCs w:val="36"/>
          <w:rtl/>
        </w:rPr>
        <w:t>الثاني</w:t>
      </w:r>
      <w:r w:rsidRPr="00BC6AF9">
        <w:rPr>
          <w:rFonts w:hint="cs"/>
          <w:sz w:val="36"/>
          <w:szCs w:val="36"/>
          <w:rtl/>
        </w:rPr>
        <w:t>،</w:t>
      </w:r>
      <w:r w:rsidRPr="00BC6AF9">
        <w:rPr>
          <w:rFonts w:ascii="Traditional Arabic" w:hAnsi="Traditional Arabic" w:cs="Traditional Arabic"/>
          <w:i/>
          <w:iCs/>
          <w:sz w:val="36"/>
          <w:szCs w:val="36"/>
          <w:rtl/>
        </w:rPr>
        <w:t xml:space="preserve"> </w:t>
      </w:r>
      <w:r w:rsidRPr="00BC6AF9">
        <w:rPr>
          <w:rFonts w:ascii="Traditional Arabic" w:hAnsi="Traditional Arabic" w:cs="Traditional Arabic"/>
          <w:sz w:val="36"/>
          <w:szCs w:val="36"/>
          <w:rtl/>
        </w:rPr>
        <w:t>(دار الكتب العلمية: بيروت – لبنان، طبعة جديدة</w:t>
      </w:r>
      <w:r w:rsidRPr="00BC6AF9">
        <w:rPr>
          <w:rFonts w:ascii="Traditional Arabic" w:hAnsi="Traditional Arabic" w:cs="Traditional Arabic" w:hint="cs"/>
          <w:sz w:val="36"/>
          <w:szCs w:val="36"/>
          <w:rtl/>
        </w:rPr>
        <w:t>، المجلد: الهادي عشر</w:t>
      </w:r>
      <w:r w:rsidRPr="00BC6AF9">
        <w:rPr>
          <w:rFonts w:ascii="Traditional Arabic" w:hAnsi="Traditional Arabic" w:cs="Traditional Arabic"/>
          <w:sz w:val="36"/>
          <w:szCs w:val="36"/>
          <w:rtl/>
        </w:rPr>
        <w:t>)، العام. 1430ه – 2009م</w:t>
      </w:r>
      <w:r w:rsidRPr="00BC6AF9">
        <w:rPr>
          <w:rFonts w:ascii="Traditional Arabic" w:hAnsi="Traditional Arabic" w:cs="Traditional Arabic" w:hint="cs"/>
          <w:sz w:val="36"/>
          <w:szCs w:val="36"/>
          <w:rtl/>
        </w:rPr>
        <w:t>.</w:t>
      </w:r>
    </w:p>
    <w:p w:rsidR="00255E97" w:rsidRPr="00BC6AF9" w:rsidRDefault="00255E97" w:rsidP="00AB54C9">
      <w:pPr>
        <w:pStyle w:val="FootnoteText"/>
        <w:bidi/>
        <w:ind w:left="1440" w:hanging="1440"/>
        <w:jc w:val="both"/>
        <w:rPr>
          <w:rFonts w:ascii="Traditional Arabic" w:hAnsi="Traditional Arabic" w:cs="Traditional Arabic"/>
          <w:sz w:val="36"/>
          <w:szCs w:val="36"/>
          <w:rtl/>
        </w:rPr>
      </w:pPr>
      <w:r w:rsidRPr="00BC6AF9">
        <w:rPr>
          <w:rFonts w:ascii="Traditional Arabic" w:hAnsi="Traditional Arabic" w:cs="Traditional Arabic"/>
          <w:sz w:val="36"/>
          <w:szCs w:val="36"/>
          <w:rtl/>
        </w:rPr>
        <w:t>نموذجا</w:t>
      </w:r>
      <w:r w:rsidRPr="00BC6AF9">
        <w:rPr>
          <w:rFonts w:ascii="Traditional Arabic" w:hAnsi="Traditional Arabic" w:cs="Traditional Arabic" w:hint="cs"/>
          <w:sz w:val="36"/>
          <w:szCs w:val="36"/>
          <w:rtl/>
        </w:rPr>
        <w:t xml:space="preserve">. </w:t>
      </w:r>
      <w:r w:rsidRPr="00BC6AF9">
        <w:rPr>
          <w:rFonts w:ascii="Traditional Arabic" w:hAnsi="Traditional Arabic" w:cs="Traditional Arabic"/>
          <w:sz w:val="36"/>
          <w:szCs w:val="36"/>
          <w:rtl/>
        </w:rPr>
        <w:t xml:space="preserve">الغفران، </w:t>
      </w:r>
      <w:r w:rsidRPr="00BC6AF9">
        <w:rPr>
          <w:rFonts w:ascii="Traditional Arabic" w:hAnsi="Traditional Arabic" w:cs="Traditional Arabic"/>
          <w:i/>
          <w:iCs/>
          <w:sz w:val="36"/>
          <w:szCs w:val="36"/>
          <w:rtl/>
        </w:rPr>
        <w:t>استخدامات حروف الجر في التعبير الأدبي</w:t>
      </w:r>
      <w:r w:rsidRPr="00BC6AF9">
        <w:rPr>
          <w:rFonts w:ascii="Traditional Arabic" w:hAnsi="Traditional Arabic" w:cs="Traditional Arabic"/>
          <w:sz w:val="36"/>
          <w:szCs w:val="36"/>
          <w:rtl/>
        </w:rPr>
        <w:t>، (الرسالة المذكرة المقدمة لاستكمال شهادة الماستر في اللغة والأدب العربي، جامعة عبد الرحمن ميرة – بجاية، 2017</w:t>
      </w:r>
      <w:r w:rsidRPr="00BC6AF9">
        <w:rPr>
          <w:rFonts w:ascii="Traditional Arabic" w:hAnsi="Traditional Arabic" w:cs="Traditional Arabic" w:hint="cs"/>
          <w:sz w:val="36"/>
          <w:szCs w:val="36"/>
          <w:rtl/>
        </w:rPr>
        <w:t>.</w:t>
      </w:r>
    </w:p>
    <w:p w:rsidR="00255E97" w:rsidRPr="00BC6AF9" w:rsidRDefault="00255E97" w:rsidP="00AB54C9">
      <w:pPr>
        <w:pStyle w:val="FootnoteText"/>
        <w:bidi/>
        <w:ind w:left="1440" w:hanging="1440"/>
        <w:jc w:val="both"/>
        <w:rPr>
          <w:rFonts w:ascii="Traditional Arabic" w:hAnsi="Traditional Arabic" w:cs="Traditional Arabic"/>
          <w:sz w:val="36"/>
          <w:szCs w:val="36"/>
          <w:rtl/>
        </w:rPr>
      </w:pPr>
    </w:p>
    <w:p w:rsidR="00255E97" w:rsidRPr="00252220" w:rsidRDefault="00255E97" w:rsidP="00AB54C9">
      <w:pPr>
        <w:bidi/>
        <w:spacing w:line="240" w:lineRule="auto"/>
        <w:ind w:left="1440" w:hanging="1440"/>
        <w:jc w:val="both"/>
        <w:rPr>
          <w:rFonts w:ascii="Traditional Arabic" w:hAnsi="Traditional Arabic" w:cs="Traditional Arabic"/>
          <w:sz w:val="36"/>
          <w:szCs w:val="36"/>
        </w:rPr>
      </w:pPr>
      <w:bookmarkStart w:id="0" w:name="_GoBack"/>
      <w:bookmarkEnd w:id="0"/>
    </w:p>
    <w:p w:rsidR="003F1CC2" w:rsidRPr="00F5479E" w:rsidRDefault="003F1CC2" w:rsidP="00AB54C9">
      <w:pPr>
        <w:pStyle w:val="ListParagraph"/>
        <w:bidi/>
        <w:spacing w:line="240" w:lineRule="auto"/>
        <w:ind w:left="-9"/>
        <w:jc w:val="both"/>
        <w:rPr>
          <w:rFonts w:ascii="Traditional Arabic" w:hAnsi="Traditional Arabic" w:cs="Traditional Arabic"/>
          <w:sz w:val="36"/>
          <w:szCs w:val="36"/>
          <w:rtl/>
        </w:rPr>
      </w:pPr>
    </w:p>
    <w:p w:rsidR="00817E6F" w:rsidRPr="00F5479E" w:rsidRDefault="00817E6F" w:rsidP="00A559D0">
      <w:pPr>
        <w:bidi/>
        <w:spacing w:line="360" w:lineRule="auto"/>
        <w:jc w:val="both"/>
        <w:rPr>
          <w:rFonts w:ascii="Traditional Arabic" w:hAnsi="Traditional Arabic" w:cs="Traditional Arabic"/>
          <w:sz w:val="36"/>
          <w:szCs w:val="36"/>
        </w:rPr>
      </w:pPr>
    </w:p>
    <w:sectPr w:rsidR="00817E6F" w:rsidRPr="00F5479E" w:rsidSect="002160FF">
      <w:pgSz w:w="11907" w:h="16839" w:code="9"/>
      <w:pgMar w:top="1701" w:right="2250" w:bottom="22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93" w:rsidRDefault="003F4E93" w:rsidP="005B2CAF">
      <w:pPr>
        <w:spacing w:after="0" w:line="240" w:lineRule="auto"/>
      </w:pPr>
      <w:r>
        <w:separator/>
      </w:r>
    </w:p>
  </w:endnote>
  <w:endnote w:type="continuationSeparator" w:id="0">
    <w:p w:rsidR="003F4E93" w:rsidRDefault="003F4E93" w:rsidP="005B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93" w:rsidRDefault="003F4E93" w:rsidP="00330F48">
      <w:pPr>
        <w:spacing w:after="0" w:line="240" w:lineRule="auto"/>
        <w:ind w:left="720" w:hanging="720"/>
        <w:jc w:val="right"/>
      </w:pPr>
      <w:r>
        <w:separator/>
      </w:r>
    </w:p>
  </w:footnote>
  <w:footnote w:type="continuationSeparator" w:id="0">
    <w:p w:rsidR="003F4E93" w:rsidRDefault="003F4E93" w:rsidP="007A2C3D">
      <w:pPr>
        <w:pStyle w:val="ListParagraph"/>
        <w:numPr>
          <w:ilvl w:val="0"/>
          <w:numId w:val="6"/>
        </w:numPr>
        <w:bidi/>
        <w:spacing w:after="0" w:line="240" w:lineRule="auto"/>
        <w:jc w:val="both"/>
      </w:pPr>
      <w:r>
        <w:rPr>
          <w:rFonts w:hint="cs"/>
          <w:rtl/>
        </w:rPr>
        <w:t xml:space="preserve"> </w:t>
      </w:r>
      <w:r>
        <w:continuationSeparator/>
      </w:r>
      <w:r>
        <w:rPr>
          <w:rFonts w:hint="cs"/>
          <w:rtl/>
        </w:rPr>
        <w:t xml:space="preserve"> </w:t>
      </w:r>
    </w:p>
  </w:footnote>
  <w:footnote w:id="1">
    <w:p w:rsidR="005B2CAF" w:rsidRPr="00C230DC" w:rsidRDefault="005B2CAF" w:rsidP="005B2CAF">
      <w:pPr>
        <w:pStyle w:val="FootnoteText"/>
        <w:bidi/>
        <w:ind w:firstLine="616"/>
        <w:jc w:val="both"/>
        <w:rPr>
          <w:rFonts w:ascii="Traditional Arabic" w:hAnsi="Traditional Arabic" w:cs="Traditional Arabic"/>
          <w:sz w:val="28"/>
          <w:szCs w:val="28"/>
          <w:rtl/>
        </w:rPr>
      </w:pPr>
      <w:r w:rsidRPr="00212339">
        <w:rPr>
          <w:rStyle w:val="FootnoteReference"/>
          <w:rFonts w:ascii="Traditional Arabic" w:hAnsi="Traditional Arabic" w:cs="Traditional Arabic"/>
          <w:sz w:val="28"/>
          <w:szCs w:val="28"/>
        </w:rPr>
        <w:footnoteRef/>
      </w:r>
      <w:r w:rsidRPr="00212339">
        <w:rPr>
          <w:rFonts w:ascii="Traditional Arabic" w:hAnsi="Traditional Arabic" w:cs="Traditional Arabic"/>
          <w:sz w:val="28"/>
          <w:szCs w:val="28"/>
        </w:rPr>
        <w:t xml:space="preserve"> </w:t>
      </w:r>
      <w:r w:rsidRPr="00212339">
        <w:rPr>
          <w:rFonts w:ascii="Traditional Arabic" w:hAnsi="Traditional Arabic" w:cs="Traditional Arabic"/>
          <w:sz w:val="28"/>
          <w:szCs w:val="28"/>
          <w:rtl/>
        </w:rPr>
        <w:t xml:space="preserve"> </w:t>
      </w:r>
      <w:r w:rsidRPr="00C230DC">
        <w:rPr>
          <w:rFonts w:ascii="Traditional Arabic" w:hAnsi="Traditional Arabic" w:cs="Traditional Arabic"/>
          <w:sz w:val="28"/>
          <w:szCs w:val="28"/>
          <w:rtl/>
        </w:rPr>
        <w:t xml:space="preserve">جلال الدين السيوطى، </w:t>
      </w:r>
      <w:r w:rsidRPr="00C230DC">
        <w:rPr>
          <w:rFonts w:ascii="Traditional Arabic" w:hAnsi="Traditional Arabic" w:cs="Traditional Arabic"/>
          <w:i/>
          <w:iCs/>
          <w:sz w:val="28"/>
          <w:szCs w:val="28"/>
          <w:rtl/>
        </w:rPr>
        <w:t>الاقتراح في علم أصول النحو</w:t>
      </w:r>
      <w:r w:rsidRPr="00C230DC">
        <w:rPr>
          <w:rFonts w:ascii="Traditional Arabic" w:hAnsi="Traditional Arabic" w:cs="Traditional Arabic"/>
          <w:sz w:val="28"/>
          <w:szCs w:val="28"/>
          <w:rtl/>
        </w:rPr>
        <w:t>، (دار المعرفة الجامعية)، العام. 1426ه – 2006م،  ص. 20</w:t>
      </w:r>
    </w:p>
  </w:footnote>
  <w:footnote w:id="2">
    <w:p w:rsidR="005B2CAF" w:rsidRPr="00C230DC" w:rsidRDefault="005B2CAF" w:rsidP="005B2CAF">
      <w:pPr>
        <w:pStyle w:val="FootnoteText"/>
        <w:bidi/>
        <w:ind w:firstLine="758"/>
        <w:jc w:val="both"/>
        <w:rPr>
          <w:rFonts w:ascii="Traditional Arabic" w:hAnsi="Traditional Arabic" w:cs="Traditional Arabic"/>
          <w:sz w:val="28"/>
          <w:szCs w:val="28"/>
          <w:rtl/>
        </w:rPr>
      </w:pPr>
      <w:r w:rsidRPr="00C230DC">
        <w:rPr>
          <w:rStyle w:val="FootnoteReference"/>
        </w:rPr>
        <w:footnoteRef/>
      </w:r>
      <w:r w:rsidRPr="00C230DC">
        <w:t xml:space="preserve"> </w:t>
      </w:r>
      <w:r w:rsidRPr="00C230DC">
        <w:rPr>
          <w:rFonts w:hint="cs"/>
          <w:rtl/>
        </w:rPr>
        <w:t xml:space="preserve"> </w:t>
      </w:r>
      <w:r w:rsidRPr="00C230DC">
        <w:rPr>
          <w:rFonts w:ascii="Traditional Arabic" w:hAnsi="Traditional Arabic" w:cs="Traditional Arabic"/>
          <w:sz w:val="28"/>
          <w:szCs w:val="28"/>
          <w:rtl/>
        </w:rPr>
        <w:t xml:space="preserve">محمد عبد الله بن أحمد بن أحمد بن أحمد بن الخشاب، </w:t>
      </w:r>
      <w:r w:rsidRPr="00C230DC">
        <w:rPr>
          <w:rFonts w:ascii="Traditional Arabic" w:hAnsi="Traditional Arabic" w:cs="Traditional Arabic"/>
          <w:i/>
          <w:iCs/>
          <w:sz w:val="28"/>
          <w:szCs w:val="28"/>
          <w:rtl/>
        </w:rPr>
        <w:t xml:space="preserve">المرتجل في شرح الجمل، </w:t>
      </w:r>
      <w:r w:rsidRPr="00C230DC">
        <w:rPr>
          <w:rFonts w:ascii="Traditional Arabic" w:hAnsi="Traditional Arabic" w:cs="Traditional Arabic"/>
          <w:sz w:val="28"/>
          <w:szCs w:val="28"/>
          <w:rtl/>
        </w:rPr>
        <w:t>العام 492م – 567ه</w:t>
      </w:r>
      <w:r w:rsidRPr="00C230DC">
        <w:rPr>
          <w:rFonts w:ascii="Traditional Arabic" w:hAnsi="Traditional Arabic" w:cs="Traditional Arabic" w:hint="cs"/>
          <w:sz w:val="28"/>
          <w:szCs w:val="28"/>
          <w:rtl/>
        </w:rPr>
        <w:t>، ص. 23</w:t>
      </w:r>
    </w:p>
  </w:footnote>
  <w:footnote w:id="3">
    <w:p w:rsidR="005B2CAF" w:rsidRPr="00C230DC" w:rsidRDefault="005B2CAF" w:rsidP="005B2CAF">
      <w:pPr>
        <w:pStyle w:val="FootnoteText"/>
        <w:bidi/>
        <w:ind w:firstLine="616"/>
        <w:rPr>
          <w:rtl/>
        </w:rPr>
      </w:pPr>
      <w:r w:rsidRPr="00C230DC">
        <w:rPr>
          <w:rStyle w:val="FootnoteReference"/>
        </w:rPr>
        <w:footnoteRef/>
      </w:r>
      <w:r w:rsidRPr="00C230DC">
        <w:t xml:space="preserve"> </w:t>
      </w:r>
      <w:r w:rsidRPr="00C230DC">
        <w:rPr>
          <w:rFonts w:ascii="Traditional Arabic" w:hAnsi="Traditional Arabic" w:cs="Traditional Arabic"/>
          <w:sz w:val="28"/>
          <w:szCs w:val="28"/>
          <w:rtl/>
        </w:rPr>
        <w:t>محمد بن أحمد بن عبد الباري الأهدل</w:t>
      </w:r>
      <w:r w:rsidRPr="00C230DC">
        <w:rPr>
          <w:rFonts w:ascii="Traditional Arabic" w:hAnsi="Traditional Arabic" w:cs="Traditional Arabic" w:hint="cs"/>
          <w:sz w:val="28"/>
          <w:szCs w:val="28"/>
          <w:rtl/>
        </w:rPr>
        <w:t xml:space="preserve">، </w:t>
      </w:r>
      <w:r w:rsidRPr="00C230DC">
        <w:rPr>
          <w:rFonts w:ascii="Traditional Arabic" w:hAnsi="Traditional Arabic" w:cs="Traditional Arabic" w:hint="cs"/>
          <w:i/>
          <w:iCs/>
          <w:sz w:val="28"/>
          <w:szCs w:val="28"/>
          <w:rtl/>
        </w:rPr>
        <w:t>الكواكب الدرية ‘‘شرح متممة الآجرومية’’،</w:t>
      </w:r>
      <w:r w:rsidRPr="00C230DC">
        <w:rPr>
          <w:rFonts w:ascii="Traditional Arabic" w:hAnsi="Traditional Arabic" w:cs="Traditional Arabic" w:hint="cs"/>
          <w:sz w:val="28"/>
          <w:szCs w:val="28"/>
          <w:rtl/>
        </w:rPr>
        <w:t xml:space="preserve"> ص. 5</w:t>
      </w:r>
    </w:p>
  </w:footnote>
  <w:footnote w:id="4">
    <w:p w:rsidR="005B2CAF" w:rsidRPr="00C230DC" w:rsidRDefault="005B2CAF" w:rsidP="005B2CAF">
      <w:pPr>
        <w:pStyle w:val="FootnoteText"/>
        <w:bidi/>
        <w:ind w:firstLine="616"/>
        <w:jc w:val="both"/>
        <w:rPr>
          <w:rFonts w:ascii="Traditional Arabic" w:hAnsi="Traditional Arabic" w:cs="Traditional Arabic"/>
          <w:sz w:val="28"/>
          <w:szCs w:val="28"/>
          <w:rtl/>
        </w:rPr>
      </w:pPr>
      <w:r>
        <w:rPr>
          <w:rStyle w:val="FootnoteReference"/>
        </w:rPr>
        <w:footnoteRef/>
      </w:r>
      <w:r>
        <w:t xml:space="preserve"> </w:t>
      </w:r>
      <w:r>
        <w:rPr>
          <w:rFonts w:hint="cs"/>
          <w:rtl/>
        </w:rPr>
        <w:t xml:space="preserve"> </w:t>
      </w:r>
      <w:r w:rsidRPr="00C230DC">
        <w:rPr>
          <w:rFonts w:ascii="Traditional Arabic" w:hAnsi="Traditional Arabic" w:cs="Traditional Arabic"/>
          <w:sz w:val="28"/>
          <w:szCs w:val="28"/>
          <w:rtl/>
        </w:rPr>
        <w:t xml:space="preserve">محمد عبد الله بن أحمد بن أحمد بن أحمد بن الخشاب، </w:t>
      </w:r>
      <w:r w:rsidRPr="00C230DC">
        <w:rPr>
          <w:rFonts w:ascii="Traditional Arabic" w:hAnsi="Traditional Arabic" w:cs="Traditional Arabic"/>
          <w:i/>
          <w:iCs/>
          <w:sz w:val="28"/>
          <w:szCs w:val="28"/>
          <w:rtl/>
        </w:rPr>
        <w:t>المرتجل في شرح الجمل</w:t>
      </w:r>
      <w:r w:rsidRPr="00C230DC">
        <w:rPr>
          <w:rFonts w:ascii="Traditional Arabic" w:hAnsi="Traditional Arabic" w:cs="Traditional Arabic" w:hint="cs"/>
          <w:i/>
          <w:iCs/>
          <w:sz w:val="28"/>
          <w:szCs w:val="28"/>
          <w:rtl/>
        </w:rPr>
        <w:t>،</w:t>
      </w:r>
      <w:r w:rsidRPr="00C230DC">
        <w:rPr>
          <w:rFonts w:hint="cs"/>
          <w:rtl/>
        </w:rPr>
        <w:t xml:space="preserve"> </w:t>
      </w:r>
      <w:r w:rsidRPr="00C230DC">
        <w:rPr>
          <w:rFonts w:ascii="Traditional Arabic" w:hAnsi="Traditional Arabic" w:cs="Traditional Arabic"/>
          <w:sz w:val="28"/>
          <w:szCs w:val="28"/>
          <w:rtl/>
        </w:rPr>
        <w:t>ص. 24</w:t>
      </w:r>
    </w:p>
  </w:footnote>
  <w:footnote w:id="5">
    <w:p w:rsidR="005B2CAF" w:rsidRPr="00C230DC" w:rsidRDefault="005B2CAF" w:rsidP="005B2CAF">
      <w:pPr>
        <w:pStyle w:val="FootnoteText"/>
        <w:bidi/>
        <w:ind w:firstLine="571"/>
        <w:jc w:val="both"/>
        <w:rPr>
          <w:rFonts w:ascii="Traditional Arabic" w:hAnsi="Traditional Arabic" w:cs="Traditional Arabic"/>
          <w:sz w:val="28"/>
          <w:szCs w:val="28"/>
          <w:rtl/>
        </w:rPr>
      </w:pPr>
      <w:r w:rsidRPr="00C230DC">
        <w:rPr>
          <w:rStyle w:val="FootnoteReference"/>
          <w:rFonts w:ascii="Traditional Arabic" w:hAnsi="Traditional Arabic" w:cs="Traditional Arabic"/>
          <w:sz w:val="28"/>
          <w:szCs w:val="28"/>
        </w:rPr>
        <w:footnoteRef/>
      </w:r>
      <w:r w:rsidRPr="00C230DC">
        <w:rPr>
          <w:rFonts w:ascii="Traditional Arabic" w:hAnsi="Traditional Arabic" w:cs="Traditional Arabic"/>
          <w:sz w:val="28"/>
          <w:szCs w:val="28"/>
        </w:rPr>
        <w:t xml:space="preserve"> </w:t>
      </w:r>
      <w:r w:rsidRPr="00C230DC">
        <w:rPr>
          <w:rFonts w:ascii="Traditional Arabic" w:hAnsi="Traditional Arabic" w:cs="Traditional Arabic"/>
          <w:sz w:val="28"/>
          <w:szCs w:val="28"/>
          <w:rtl/>
        </w:rPr>
        <w:t xml:space="preserve">مصطفى غلايين، </w:t>
      </w:r>
      <w:r w:rsidRPr="00C230DC">
        <w:rPr>
          <w:rFonts w:ascii="Traditional Arabic" w:hAnsi="Traditional Arabic" w:cs="Traditional Arabic"/>
          <w:i/>
          <w:iCs/>
          <w:sz w:val="28"/>
          <w:szCs w:val="28"/>
          <w:rtl/>
        </w:rPr>
        <w:t>جامع الدروس العربية،</w:t>
      </w:r>
      <w:r w:rsidRPr="00C230DC">
        <w:rPr>
          <w:rFonts w:ascii="Traditional Arabic" w:hAnsi="Traditional Arabic" w:cs="Traditional Arabic"/>
          <w:sz w:val="28"/>
          <w:szCs w:val="28"/>
          <w:rtl/>
        </w:rPr>
        <w:t>الجزء الثالث، (المكتبة العصرية: بيروت، الطبعة الثامنة والعشرون</w:t>
      </w:r>
      <w:r w:rsidRPr="00C230DC">
        <w:rPr>
          <w:rFonts w:ascii="Traditional Arabic" w:hAnsi="Traditional Arabic" w:cs="Traditional Arabic" w:hint="cs"/>
          <w:sz w:val="28"/>
          <w:szCs w:val="28"/>
          <w:rtl/>
        </w:rPr>
        <w:t>)، العام</w:t>
      </w:r>
      <w:r w:rsidRPr="00C230DC">
        <w:rPr>
          <w:rFonts w:ascii="Traditional Arabic" w:hAnsi="Traditional Arabic" w:cs="Traditional Arabic"/>
          <w:sz w:val="28"/>
          <w:szCs w:val="28"/>
          <w:rtl/>
        </w:rPr>
        <w:t xml:space="preserve">. 1414ه – 1993م، </w:t>
      </w:r>
      <w:r w:rsidRPr="00C230DC">
        <w:rPr>
          <w:rFonts w:ascii="Traditional Arabic" w:hAnsi="Traditional Arabic" w:cs="Traditional Arabic"/>
          <w:i/>
          <w:iCs/>
          <w:sz w:val="28"/>
          <w:szCs w:val="28"/>
          <w:rtl/>
        </w:rPr>
        <w:t xml:space="preserve"> </w:t>
      </w:r>
      <w:r w:rsidRPr="00C230DC">
        <w:rPr>
          <w:rFonts w:ascii="Traditional Arabic" w:hAnsi="Traditional Arabic" w:cs="Traditional Arabic"/>
          <w:sz w:val="28"/>
          <w:szCs w:val="28"/>
          <w:rtl/>
        </w:rPr>
        <w:t>ص. 167</w:t>
      </w:r>
    </w:p>
  </w:footnote>
  <w:footnote w:id="6">
    <w:p w:rsidR="005B2CAF" w:rsidRPr="00C230DC" w:rsidRDefault="005B2CAF" w:rsidP="00571E64">
      <w:pPr>
        <w:pStyle w:val="FootnoteText"/>
        <w:bidi/>
        <w:ind w:firstLine="729"/>
        <w:jc w:val="both"/>
        <w:rPr>
          <w:rtl/>
        </w:rPr>
      </w:pPr>
      <w:r w:rsidRPr="00C230DC">
        <w:rPr>
          <w:rStyle w:val="FootnoteReference"/>
        </w:rPr>
        <w:footnoteRef/>
      </w:r>
      <w:r w:rsidRPr="00C230DC">
        <w:t xml:space="preserve"> </w:t>
      </w:r>
      <w:r w:rsidRPr="00C230DC">
        <w:rPr>
          <w:rFonts w:hint="cs"/>
          <w:rtl/>
        </w:rPr>
        <w:t xml:space="preserve"> </w:t>
      </w:r>
      <w:r w:rsidRPr="00C230DC">
        <w:rPr>
          <w:rFonts w:ascii="Traditional Arabic" w:hAnsi="Traditional Arabic" w:cs="Traditional Arabic"/>
          <w:sz w:val="28"/>
          <w:szCs w:val="28"/>
          <w:rtl/>
        </w:rPr>
        <w:t xml:space="preserve">الدكتورة </w:t>
      </w:r>
      <w:r w:rsidRPr="00C230DC">
        <w:rPr>
          <w:rFonts w:ascii="Traditional Arabic" w:hAnsi="Traditional Arabic" w:cs="Traditional Arabic" w:hint="cs"/>
          <w:sz w:val="28"/>
          <w:szCs w:val="28"/>
          <w:rtl/>
        </w:rPr>
        <w:t>ع</w:t>
      </w:r>
      <w:r w:rsidRPr="00C230DC">
        <w:rPr>
          <w:rFonts w:ascii="Traditional Arabic" w:hAnsi="Traditional Arabic" w:cs="Traditional Arabic"/>
          <w:sz w:val="28"/>
          <w:szCs w:val="28"/>
          <w:rtl/>
        </w:rPr>
        <w:t xml:space="preserve">زيزه فوال، </w:t>
      </w:r>
      <w:r w:rsidRPr="00C230DC">
        <w:rPr>
          <w:rFonts w:ascii="Traditional Arabic" w:hAnsi="Traditional Arabic" w:cs="Traditional Arabic"/>
          <w:i/>
          <w:iCs/>
          <w:sz w:val="28"/>
          <w:szCs w:val="28"/>
          <w:rtl/>
        </w:rPr>
        <w:t xml:space="preserve">المعجم المفصل في النحو العرب، </w:t>
      </w:r>
      <w:r w:rsidRPr="00C230DC">
        <w:rPr>
          <w:rFonts w:ascii="Traditional Arabic" w:hAnsi="Traditional Arabic" w:cs="Traditional Arabic"/>
          <w:sz w:val="28"/>
          <w:szCs w:val="28"/>
          <w:rtl/>
        </w:rPr>
        <w:t>(دار الكتب العلمية: بيروت – لبنان، الطبعة الأولى)، العام. 1413ه – 1992م،  ص. 1023</w:t>
      </w:r>
    </w:p>
  </w:footnote>
  <w:footnote w:id="7">
    <w:p w:rsidR="005B2CAF" w:rsidRPr="00591B1D" w:rsidRDefault="005B2CAF" w:rsidP="005B2CAF">
      <w:pPr>
        <w:pStyle w:val="FootnoteText"/>
        <w:bidi/>
        <w:ind w:firstLine="616"/>
        <w:jc w:val="both"/>
        <w:rPr>
          <w:rFonts w:ascii="Traditional Arabic" w:hAnsi="Traditional Arabic" w:cs="Traditional Arabic"/>
          <w:sz w:val="28"/>
          <w:szCs w:val="28"/>
          <w:rtl/>
        </w:rPr>
      </w:pPr>
      <w:r>
        <w:rPr>
          <w:rStyle w:val="FootnoteReference"/>
        </w:rPr>
        <w:footnoteRef/>
      </w:r>
      <w:r>
        <w:t xml:space="preserve"> </w:t>
      </w:r>
      <w:r w:rsidRPr="00591B1D">
        <w:rPr>
          <w:rFonts w:ascii="Traditional Arabic" w:hAnsi="Traditional Arabic" w:cs="Traditional Arabic"/>
          <w:sz w:val="28"/>
          <w:szCs w:val="28"/>
          <w:rtl/>
        </w:rPr>
        <w:t xml:space="preserve">الأستاذ طاهر يوسف الخطيب، </w:t>
      </w:r>
      <w:r w:rsidRPr="00591B1D">
        <w:rPr>
          <w:rFonts w:ascii="Traditional Arabic" w:hAnsi="Traditional Arabic" w:cs="Traditional Arabic"/>
          <w:i/>
          <w:iCs/>
          <w:sz w:val="28"/>
          <w:szCs w:val="28"/>
          <w:rtl/>
        </w:rPr>
        <w:t>المعجم المفصل في الإعراب</w:t>
      </w:r>
      <w:r w:rsidRPr="00591B1D">
        <w:rPr>
          <w:rFonts w:ascii="Traditional Arabic" w:hAnsi="Traditional Arabic" w:cs="Traditional Arabic"/>
          <w:sz w:val="28"/>
          <w:szCs w:val="28"/>
          <w:rtl/>
        </w:rPr>
        <w:t>، (سنقافورة – جدة، اندونيسيا)، دون عام، ص. 366</w:t>
      </w:r>
    </w:p>
  </w:footnote>
  <w:footnote w:id="8">
    <w:p w:rsidR="00B3650F" w:rsidRPr="00591B1D" w:rsidRDefault="00B3650F" w:rsidP="00B3650F">
      <w:pPr>
        <w:pStyle w:val="FootnoteText"/>
        <w:bidi/>
        <w:ind w:firstLine="616"/>
        <w:jc w:val="both"/>
        <w:rPr>
          <w:rFonts w:ascii="Traditional Arabic" w:hAnsi="Traditional Arabic" w:cs="Traditional Arabic"/>
          <w:sz w:val="28"/>
          <w:szCs w:val="28"/>
          <w:rtl/>
        </w:rPr>
      </w:pPr>
      <w:r w:rsidRPr="00591B1D">
        <w:rPr>
          <w:rStyle w:val="FootnoteReference"/>
          <w:rFonts w:ascii="Traditional Arabic" w:hAnsi="Traditional Arabic" w:cs="Traditional Arabic"/>
          <w:sz w:val="28"/>
          <w:szCs w:val="28"/>
        </w:rPr>
        <w:footnoteRef/>
      </w:r>
      <w:r w:rsidRPr="00591B1D">
        <w:rPr>
          <w:rFonts w:ascii="Traditional Arabic" w:hAnsi="Traditional Arabic" w:cs="Traditional Arabic"/>
          <w:sz w:val="28"/>
          <w:szCs w:val="28"/>
        </w:rPr>
        <w:t xml:space="preserve"> </w:t>
      </w:r>
      <w:r w:rsidRPr="00591B1D">
        <w:rPr>
          <w:rFonts w:ascii="Traditional Arabic" w:hAnsi="Traditional Arabic" w:cs="Traditional Arabic"/>
          <w:sz w:val="28"/>
          <w:szCs w:val="28"/>
          <w:rtl/>
        </w:rPr>
        <w:t xml:space="preserve"> العسكري أبو البقاء بن الحسين، </w:t>
      </w:r>
      <w:r w:rsidRPr="00591B1D">
        <w:rPr>
          <w:rFonts w:ascii="Traditional Arabic" w:hAnsi="Traditional Arabic" w:cs="Traditional Arabic"/>
          <w:i/>
          <w:iCs/>
          <w:sz w:val="28"/>
          <w:szCs w:val="28"/>
          <w:rtl/>
        </w:rPr>
        <w:t>البلاغ في علل البناء والإعراب</w:t>
      </w:r>
      <w:r w:rsidRPr="00591B1D">
        <w:rPr>
          <w:rFonts w:ascii="Traditional Arabic" w:hAnsi="Traditional Arabic" w:cs="Traditional Arabic"/>
          <w:sz w:val="28"/>
          <w:szCs w:val="28"/>
          <w:rtl/>
        </w:rPr>
        <w:t>، تحقيق: غازي مختار طليان، (دار الفكر المعاصر، بيروت – لبنان\ دار الفكر دمشق، سوريا، 1995)، ص. 352</w:t>
      </w:r>
    </w:p>
  </w:footnote>
  <w:footnote w:id="9">
    <w:p w:rsidR="00B3650F" w:rsidRPr="00591B1D" w:rsidRDefault="00B3650F" w:rsidP="00B3650F">
      <w:pPr>
        <w:pStyle w:val="FootnoteText"/>
        <w:bidi/>
        <w:ind w:firstLine="616"/>
        <w:jc w:val="both"/>
        <w:rPr>
          <w:rFonts w:ascii="Traditional Arabic" w:hAnsi="Traditional Arabic" w:cs="Traditional Arabic"/>
          <w:sz w:val="28"/>
          <w:szCs w:val="28"/>
          <w:rtl/>
        </w:rPr>
      </w:pPr>
      <w:r w:rsidRPr="00591B1D">
        <w:rPr>
          <w:rStyle w:val="FootnoteReference"/>
          <w:rFonts w:ascii="Traditional Arabic" w:hAnsi="Traditional Arabic" w:cs="Traditional Arabic"/>
          <w:sz w:val="28"/>
          <w:szCs w:val="28"/>
        </w:rPr>
        <w:footnoteRef/>
      </w:r>
      <w:r w:rsidRPr="00591B1D">
        <w:rPr>
          <w:rFonts w:ascii="Traditional Arabic" w:hAnsi="Traditional Arabic" w:cs="Traditional Arabic"/>
          <w:sz w:val="28"/>
          <w:szCs w:val="28"/>
        </w:rPr>
        <w:t xml:space="preserve"> </w:t>
      </w:r>
      <w:r w:rsidRPr="00591B1D">
        <w:rPr>
          <w:rFonts w:ascii="Traditional Arabic" w:hAnsi="Traditional Arabic" w:cs="Traditional Arabic"/>
          <w:sz w:val="28"/>
          <w:szCs w:val="28"/>
          <w:rtl/>
        </w:rPr>
        <w:t xml:space="preserve"> ابن السراج، </w:t>
      </w:r>
      <w:r w:rsidRPr="00591B1D">
        <w:rPr>
          <w:rFonts w:ascii="Traditional Arabic" w:hAnsi="Traditional Arabic" w:cs="Traditional Arabic"/>
          <w:i/>
          <w:iCs/>
          <w:sz w:val="28"/>
          <w:szCs w:val="28"/>
          <w:rtl/>
        </w:rPr>
        <w:t>الأصول في النحو</w:t>
      </w:r>
      <w:r w:rsidRPr="00591B1D">
        <w:rPr>
          <w:rFonts w:ascii="Traditional Arabic" w:hAnsi="Traditional Arabic" w:cs="Traditional Arabic"/>
          <w:sz w:val="28"/>
          <w:szCs w:val="28"/>
          <w:rtl/>
        </w:rPr>
        <w:t>، الجزء الأول، ص. 408</w:t>
      </w:r>
    </w:p>
  </w:footnote>
  <w:footnote w:id="10">
    <w:p w:rsidR="00B3650F" w:rsidRPr="00591B1D" w:rsidRDefault="00B3650F" w:rsidP="00B3650F">
      <w:pPr>
        <w:pStyle w:val="FootnoteText"/>
        <w:bidi/>
        <w:ind w:firstLine="616"/>
        <w:jc w:val="both"/>
        <w:rPr>
          <w:rFonts w:ascii="Traditional Arabic" w:hAnsi="Traditional Arabic" w:cs="Traditional Arabic"/>
          <w:sz w:val="28"/>
          <w:szCs w:val="28"/>
          <w:rtl/>
        </w:rPr>
      </w:pPr>
      <w:r w:rsidRPr="00591B1D">
        <w:rPr>
          <w:rStyle w:val="FootnoteReference"/>
          <w:rFonts w:ascii="Traditional Arabic" w:hAnsi="Traditional Arabic" w:cs="Traditional Arabic"/>
          <w:sz w:val="28"/>
          <w:szCs w:val="28"/>
        </w:rPr>
        <w:footnoteRef/>
      </w:r>
      <w:r w:rsidRPr="00591B1D">
        <w:rPr>
          <w:rFonts w:ascii="Traditional Arabic" w:hAnsi="Traditional Arabic" w:cs="Traditional Arabic"/>
          <w:sz w:val="28"/>
          <w:szCs w:val="28"/>
        </w:rPr>
        <w:t xml:space="preserve"> </w:t>
      </w:r>
      <w:r w:rsidRPr="00591B1D">
        <w:rPr>
          <w:rFonts w:ascii="Traditional Arabic" w:hAnsi="Traditional Arabic" w:cs="Traditional Arabic"/>
          <w:sz w:val="28"/>
          <w:szCs w:val="28"/>
          <w:rtl/>
        </w:rPr>
        <w:t xml:space="preserve"> عبد الجبار، </w:t>
      </w:r>
      <w:r w:rsidRPr="00591B1D">
        <w:rPr>
          <w:rFonts w:ascii="Traditional Arabic" w:hAnsi="Traditional Arabic" w:cs="Traditional Arabic"/>
          <w:i/>
          <w:iCs/>
          <w:sz w:val="28"/>
          <w:szCs w:val="28"/>
          <w:rtl/>
        </w:rPr>
        <w:t>توامة التعدية والتضمين في الأفعال العربية</w:t>
      </w:r>
      <w:r w:rsidRPr="00591B1D">
        <w:rPr>
          <w:rFonts w:ascii="Traditional Arabic" w:hAnsi="Traditional Arabic" w:cs="Traditional Arabic"/>
          <w:sz w:val="28"/>
          <w:szCs w:val="28"/>
          <w:rtl/>
        </w:rPr>
        <w:t>، (دراسات في النحو العربي، ديوان المطبوعات الجامعية بن عكنون الجزائر، 1994)، ص. 26</w:t>
      </w:r>
    </w:p>
  </w:footnote>
  <w:footnote w:id="11">
    <w:p w:rsidR="00B3650F" w:rsidRPr="00591B1D" w:rsidRDefault="00B3650F" w:rsidP="00B3650F">
      <w:pPr>
        <w:pStyle w:val="FootnoteText"/>
        <w:bidi/>
        <w:ind w:firstLine="616"/>
        <w:rPr>
          <w:sz w:val="28"/>
          <w:szCs w:val="28"/>
          <w:rtl/>
        </w:rPr>
      </w:pPr>
      <w:r w:rsidRPr="00591B1D">
        <w:rPr>
          <w:rStyle w:val="FootnoteReference"/>
          <w:sz w:val="28"/>
          <w:szCs w:val="28"/>
        </w:rPr>
        <w:footnoteRef/>
      </w:r>
      <w:r w:rsidRPr="00591B1D">
        <w:rPr>
          <w:sz w:val="28"/>
          <w:szCs w:val="28"/>
        </w:rPr>
        <w:t xml:space="preserve"> </w:t>
      </w:r>
      <w:r w:rsidRPr="00591B1D">
        <w:rPr>
          <w:rFonts w:hint="cs"/>
          <w:sz w:val="28"/>
          <w:szCs w:val="28"/>
          <w:rtl/>
        </w:rPr>
        <w:t xml:space="preserve"> </w:t>
      </w:r>
      <w:r w:rsidRPr="00591B1D">
        <w:rPr>
          <w:rFonts w:ascii="Traditional Arabic" w:hAnsi="Traditional Arabic" w:cs="Traditional Arabic"/>
          <w:sz w:val="28"/>
          <w:szCs w:val="28"/>
          <w:rtl/>
        </w:rPr>
        <w:t xml:space="preserve">عبد الجبار، </w:t>
      </w:r>
      <w:r w:rsidRPr="00591B1D">
        <w:rPr>
          <w:rFonts w:ascii="Traditional Arabic" w:hAnsi="Traditional Arabic" w:cs="Traditional Arabic"/>
          <w:i/>
          <w:iCs/>
          <w:sz w:val="28"/>
          <w:szCs w:val="28"/>
          <w:rtl/>
        </w:rPr>
        <w:t>توامة التعدية والتضمين في الأفعال العربية</w:t>
      </w:r>
      <w:r w:rsidRPr="00591B1D">
        <w:rPr>
          <w:rFonts w:ascii="Traditional Arabic" w:hAnsi="Traditional Arabic" w:cs="Traditional Arabic"/>
          <w:sz w:val="28"/>
          <w:szCs w:val="28"/>
          <w:rtl/>
        </w:rPr>
        <w:t>،</w:t>
      </w:r>
      <w:r w:rsidRPr="00591B1D">
        <w:rPr>
          <w:rFonts w:ascii="Traditional Arabic" w:hAnsi="Traditional Arabic" w:cs="Traditional Arabic" w:hint="cs"/>
          <w:sz w:val="28"/>
          <w:szCs w:val="28"/>
          <w:rtl/>
        </w:rPr>
        <w:t xml:space="preserve"> </w:t>
      </w:r>
      <w:r w:rsidRPr="00591B1D">
        <w:rPr>
          <w:rFonts w:ascii="Traditional Arabic" w:hAnsi="Traditional Arabic" w:cs="Traditional Arabic"/>
          <w:sz w:val="28"/>
          <w:szCs w:val="28"/>
          <w:rtl/>
        </w:rPr>
        <w:t>ص. 26</w:t>
      </w:r>
    </w:p>
  </w:footnote>
  <w:footnote w:id="12">
    <w:p w:rsidR="00B3650F" w:rsidRPr="00591B1D" w:rsidRDefault="00B3650F" w:rsidP="00B3650F">
      <w:pPr>
        <w:pStyle w:val="FootnoteText"/>
        <w:bidi/>
        <w:ind w:firstLine="616"/>
        <w:jc w:val="both"/>
        <w:rPr>
          <w:rFonts w:ascii="Traditional Arabic" w:hAnsi="Traditional Arabic" w:cs="Traditional Arabic"/>
          <w:sz w:val="28"/>
          <w:szCs w:val="28"/>
          <w:rtl/>
        </w:rPr>
      </w:pPr>
      <w:r w:rsidRPr="00591B1D">
        <w:rPr>
          <w:rStyle w:val="FootnoteReference"/>
          <w:sz w:val="28"/>
          <w:szCs w:val="28"/>
        </w:rPr>
        <w:footnoteRef/>
      </w:r>
      <w:r w:rsidRPr="00591B1D">
        <w:rPr>
          <w:sz w:val="28"/>
          <w:szCs w:val="28"/>
        </w:rPr>
        <w:t xml:space="preserve"> </w:t>
      </w:r>
      <w:r w:rsidRPr="00591B1D">
        <w:rPr>
          <w:rFonts w:hint="cs"/>
          <w:sz w:val="28"/>
          <w:szCs w:val="28"/>
          <w:rtl/>
        </w:rPr>
        <w:t xml:space="preserve"> </w:t>
      </w:r>
      <w:r w:rsidRPr="00591B1D">
        <w:rPr>
          <w:rFonts w:ascii="Traditional Arabic" w:hAnsi="Traditional Arabic" w:cs="Traditional Arabic"/>
          <w:sz w:val="28"/>
          <w:szCs w:val="28"/>
          <w:rtl/>
        </w:rPr>
        <w:t xml:space="preserve">عبد الجبار، </w:t>
      </w:r>
      <w:r w:rsidRPr="00591B1D">
        <w:rPr>
          <w:rFonts w:ascii="Traditional Arabic" w:hAnsi="Traditional Arabic" w:cs="Traditional Arabic"/>
          <w:i/>
          <w:iCs/>
          <w:sz w:val="28"/>
          <w:szCs w:val="28"/>
          <w:rtl/>
        </w:rPr>
        <w:t>توامة التعدية والتضمين في الأفعال العربية</w:t>
      </w:r>
      <w:r w:rsidRPr="00591B1D">
        <w:rPr>
          <w:rFonts w:ascii="Traditional Arabic" w:hAnsi="Traditional Arabic" w:cs="Traditional Arabic"/>
          <w:sz w:val="28"/>
          <w:szCs w:val="28"/>
          <w:rtl/>
        </w:rPr>
        <w:t>، ص. 26</w:t>
      </w:r>
    </w:p>
  </w:footnote>
  <w:footnote w:id="13">
    <w:p w:rsidR="001F6D3A" w:rsidRPr="00571E64" w:rsidRDefault="001F6D3A" w:rsidP="001F6D3A">
      <w:pPr>
        <w:pStyle w:val="FootnoteText"/>
        <w:bidi/>
        <w:ind w:firstLine="711"/>
        <w:jc w:val="both"/>
        <w:rPr>
          <w:rFonts w:ascii="Traditional Arabic" w:hAnsi="Traditional Arabic" w:cs="Traditional Arabic"/>
          <w:sz w:val="24"/>
          <w:szCs w:val="24"/>
          <w:rtl/>
        </w:rPr>
      </w:pPr>
      <w:r w:rsidRPr="00571E64">
        <w:rPr>
          <w:rStyle w:val="FootnoteReference"/>
          <w:rFonts w:ascii="Traditional Arabic" w:hAnsi="Traditional Arabic" w:cs="Traditional Arabic"/>
          <w:sz w:val="24"/>
          <w:szCs w:val="24"/>
        </w:rPr>
        <w:footnoteRef/>
      </w:r>
      <w:r w:rsidRPr="00571E64">
        <w:rPr>
          <w:rFonts w:ascii="Traditional Arabic" w:hAnsi="Traditional Arabic" w:cs="Traditional Arabic"/>
          <w:sz w:val="24"/>
          <w:szCs w:val="24"/>
        </w:rPr>
        <w:t xml:space="preserve"> </w:t>
      </w:r>
      <w:r w:rsidRPr="00571E64">
        <w:rPr>
          <w:rFonts w:ascii="Traditional Arabic" w:hAnsi="Traditional Arabic" w:cs="Traditional Arabic"/>
          <w:sz w:val="24"/>
          <w:szCs w:val="24"/>
          <w:rtl/>
        </w:rPr>
        <w:t xml:space="preserve"> الغفران نموذجا، </w:t>
      </w:r>
      <w:r w:rsidRPr="00571E64">
        <w:rPr>
          <w:rFonts w:ascii="Traditional Arabic" w:hAnsi="Traditional Arabic" w:cs="Traditional Arabic"/>
          <w:i/>
          <w:iCs/>
          <w:sz w:val="24"/>
          <w:szCs w:val="24"/>
          <w:rtl/>
        </w:rPr>
        <w:t>استخدامات حروف الجر في التعبير الأدبي</w:t>
      </w:r>
      <w:r w:rsidRPr="00571E64">
        <w:rPr>
          <w:rFonts w:ascii="Traditional Arabic" w:hAnsi="Traditional Arabic" w:cs="Traditional Arabic"/>
          <w:sz w:val="24"/>
          <w:szCs w:val="24"/>
          <w:rtl/>
        </w:rPr>
        <w:t>، (الرسالة المذكرة المقدمة لاستكمال شهادة الماستر في اللغة والأدب العربي، جامعة عبد الرحمن ميرة – بجاية، 2017)، ص. 25</w:t>
      </w:r>
    </w:p>
  </w:footnote>
  <w:footnote w:id="14">
    <w:p w:rsidR="008C0AE2" w:rsidRPr="00571E64" w:rsidRDefault="008C0AE2" w:rsidP="008C0AE2">
      <w:pPr>
        <w:pStyle w:val="FootnoteText"/>
        <w:bidi/>
        <w:ind w:firstLine="729"/>
        <w:jc w:val="both"/>
        <w:rPr>
          <w:rFonts w:ascii="Traditional Arabic" w:hAnsi="Traditional Arabic" w:cs="Traditional Arabic"/>
          <w:sz w:val="24"/>
          <w:szCs w:val="24"/>
          <w:rtl/>
        </w:rPr>
      </w:pPr>
      <w:r w:rsidRPr="00571E64">
        <w:rPr>
          <w:rStyle w:val="FootnoteReference"/>
          <w:rFonts w:ascii="Traditional Arabic" w:hAnsi="Traditional Arabic" w:cs="Traditional Arabic"/>
          <w:sz w:val="24"/>
          <w:szCs w:val="24"/>
        </w:rPr>
        <w:footnoteRef/>
      </w:r>
      <w:r w:rsidRPr="00571E64">
        <w:rPr>
          <w:rFonts w:ascii="Traditional Arabic" w:hAnsi="Traditional Arabic" w:cs="Traditional Arabic"/>
          <w:sz w:val="24"/>
          <w:szCs w:val="24"/>
        </w:rPr>
        <w:t xml:space="preserve"> </w:t>
      </w:r>
      <w:r w:rsidRPr="00571E64">
        <w:rPr>
          <w:rFonts w:ascii="Traditional Arabic" w:hAnsi="Traditional Arabic" w:cs="Traditional Arabic"/>
          <w:sz w:val="24"/>
          <w:szCs w:val="24"/>
          <w:rtl/>
        </w:rPr>
        <w:t xml:space="preserve">  الهروي، </w:t>
      </w:r>
      <w:r w:rsidRPr="00571E64">
        <w:rPr>
          <w:rFonts w:ascii="Traditional Arabic" w:hAnsi="Traditional Arabic" w:cs="Traditional Arabic"/>
          <w:i/>
          <w:iCs/>
          <w:sz w:val="24"/>
          <w:szCs w:val="24"/>
          <w:rtl/>
        </w:rPr>
        <w:t>اللامات،</w:t>
      </w:r>
      <w:r w:rsidRPr="00571E64">
        <w:rPr>
          <w:rFonts w:ascii="Traditional Arabic" w:hAnsi="Traditional Arabic" w:cs="Traditional Arabic"/>
          <w:sz w:val="24"/>
          <w:szCs w:val="24"/>
          <w:rtl/>
        </w:rPr>
        <w:t xml:space="preserve"> تحقيق يحي علوان البلداني، (مكتبة الفلاح، الطبعة الأولى، 1980)، ص. 51</w:t>
      </w:r>
    </w:p>
  </w:footnote>
  <w:footnote w:id="15">
    <w:p w:rsidR="000D3EBC" w:rsidRPr="00571E64" w:rsidRDefault="000D3EBC" w:rsidP="000D3EBC">
      <w:pPr>
        <w:pStyle w:val="FootnoteText"/>
        <w:bidi/>
        <w:ind w:firstLine="711"/>
        <w:jc w:val="both"/>
        <w:rPr>
          <w:rFonts w:ascii="Traditional Arabic" w:hAnsi="Traditional Arabic" w:cs="Traditional Arabic"/>
          <w:sz w:val="24"/>
          <w:szCs w:val="24"/>
          <w:rtl/>
        </w:rPr>
      </w:pPr>
      <w:r w:rsidRPr="00571E64">
        <w:rPr>
          <w:rStyle w:val="FootnoteReference"/>
          <w:rFonts w:ascii="Traditional Arabic" w:hAnsi="Traditional Arabic" w:cs="Traditional Arabic"/>
          <w:sz w:val="24"/>
          <w:szCs w:val="24"/>
        </w:rPr>
        <w:footnoteRef/>
      </w:r>
      <w:r w:rsidRPr="00571E64">
        <w:rPr>
          <w:rFonts w:ascii="Traditional Arabic" w:hAnsi="Traditional Arabic" w:cs="Traditional Arabic"/>
          <w:sz w:val="24"/>
          <w:szCs w:val="24"/>
        </w:rPr>
        <w:t xml:space="preserve"> </w:t>
      </w:r>
      <w:r w:rsidRPr="00571E64">
        <w:rPr>
          <w:rFonts w:ascii="Traditional Arabic" w:hAnsi="Traditional Arabic" w:cs="Traditional Arabic"/>
          <w:sz w:val="24"/>
          <w:szCs w:val="24"/>
          <w:rtl/>
        </w:rPr>
        <w:t xml:space="preserve"> محمد بن صالح العثيمين، </w:t>
      </w:r>
      <w:r w:rsidRPr="00571E64">
        <w:rPr>
          <w:rFonts w:ascii="Traditional Arabic" w:hAnsi="Traditional Arabic" w:cs="Traditional Arabic"/>
          <w:i/>
          <w:iCs/>
          <w:sz w:val="24"/>
          <w:szCs w:val="24"/>
          <w:rtl/>
        </w:rPr>
        <w:t>ألفية ابن مالك</w:t>
      </w:r>
      <w:r w:rsidRPr="00571E64">
        <w:rPr>
          <w:rFonts w:ascii="Traditional Arabic" w:hAnsi="Traditional Arabic" w:cs="Traditional Arabic"/>
          <w:sz w:val="24"/>
          <w:szCs w:val="24"/>
          <w:rtl/>
        </w:rPr>
        <w:t>، المجلد الثالث، ص. 25</w:t>
      </w:r>
    </w:p>
  </w:footnote>
  <w:footnote w:id="16">
    <w:p w:rsidR="00527851" w:rsidRPr="00571E64" w:rsidRDefault="00527851" w:rsidP="00527851">
      <w:pPr>
        <w:pStyle w:val="FootnoteText"/>
        <w:bidi/>
        <w:ind w:firstLine="711"/>
        <w:jc w:val="both"/>
        <w:rPr>
          <w:rFonts w:ascii="Traditional Arabic" w:hAnsi="Traditional Arabic" w:cs="Traditional Arabic"/>
          <w:sz w:val="24"/>
          <w:szCs w:val="24"/>
          <w:rtl/>
        </w:rPr>
      </w:pPr>
      <w:r w:rsidRPr="00571E64">
        <w:rPr>
          <w:rStyle w:val="FootnoteReference"/>
          <w:rFonts w:ascii="Traditional Arabic" w:hAnsi="Traditional Arabic" w:cs="Traditional Arabic"/>
          <w:sz w:val="24"/>
          <w:szCs w:val="24"/>
        </w:rPr>
        <w:footnoteRef/>
      </w:r>
      <w:r w:rsidRPr="00571E64">
        <w:rPr>
          <w:rFonts w:ascii="Traditional Arabic" w:hAnsi="Traditional Arabic" w:cs="Traditional Arabic"/>
          <w:sz w:val="24"/>
          <w:szCs w:val="24"/>
        </w:rPr>
        <w:t xml:space="preserve"> </w:t>
      </w:r>
      <w:r w:rsidRPr="00571E64">
        <w:rPr>
          <w:rFonts w:ascii="Traditional Arabic" w:hAnsi="Traditional Arabic" w:cs="Traditional Arabic"/>
          <w:sz w:val="24"/>
          <w:szCs w:val="24"/>
          <w:rtl/>
        </w:rPr>
        <w:t xml:space="preserve"> ميوهوبي حسين، </w:t>
      </w:r>
      <w:r w:rsidRPr="00571E64">
        <w:rPr>
          <w:rFonts w:ascii="Traditional Arabic" w:hAnsi="Traditional Arabic" w:cs="Traditional Arabic"/>
          <w:i/>
          <w:iCs/>
          <w:sz w:val="24"/>
          <w:szCs w:val="24"/>
          <w:rtl/>
        </w:rPr>
        <w:t>معاني الحروف حروف الجر ’’أنموذجا‘‘</w:t>
      </w:r>
      <w:r w:rsidRPr="00571E64">
        <w:rPr>
          <w:rFonts w:ascii="Traditional Arabic" w:hAnsi="Traditional Arabic" w:cs="Traditional Arabic"/>
          <w:sz w:val="24"/>
          <w:szCs w:val="24"/>
          <w:rtl/>
        </w:rPr>
        <w:t xml:space="preserve"> مذاكرة لنيل شهادة الماستر في اللغة العربية وآدابها في تخصص علوم اللسان، (جامعة زيان عاشور الجلفة، 2017)،  ص. 62</w:t>
      </w:r>
    </w:p>
  </w:footnote>
  <w:footnote w:id="17">
    <w:p w:rsidR="0004228F" w:rsidRPr="00F626D3" w:rsidRDefault="0004228F" w:rsidP="0004228F">
      <w:pPr>
        <w:pStyle w:val="FootnoteText"/>
        <w:bidi/>
        <w:ind w:firstLine="711"/>
        <w:jc w:val="both"/>
        <w:rPr>
          <w:rFonts w:ascii="Traditional Arabic" w:hAnsi="Traditional Arabic" w:cs="Traditional Arabic"/>
          <w:sz w:val="24"/>
          <w:szCs w:val="24"/>
          <w:rtl/>
        </w:rPr>
      </w:pPr>
      <w:r w:rsidRPr="00F626D3">
        <w:rPr>
          <w:rStyle w:val="FootnoteReference"/>
          <w:rFonts w:ascii="Traditional Arabic" w:hAnsi="Traditional Arabic" w:cs="Traditional Arabic"/>
          <w:sz w:val="24"/>
          <w:szCs w:val="24"/>
        </w:rPr>
        <w:footnoteRef/>
      </w:r>
      <w:r w:rsidRPr="00F626D3">
        <w:rPr>
          <w:rFonts w:ascii="Traditional Arabic" w:hAnsi="Traditional Arabic" w:cs="Traditional Arabic"/>
          <w:sz w:val="24"/>
          <w:szCs w:val="24"/>
        </w:rPr>
        <w:t xml:space="preserve"> </w:t>
      </w:r>
      <w:r w:rsidRPr="00F626D3">
        <w:rPr>
          <w:rFonts w:ascii="Traditional Arabic" w:hAnsi="Traditional Arabic" w:cs="Traditional Arabic"/>
          <w:sz w:val="24"/>
          <w:szCs w:val="24"/>
          <w:rtl/>
        </w:rPr>
        <w:t xml:space="preserve"> </w:t>
      </w:r>
      <w:r w:rsidRPr="001B1938">
        <w:rPr>
          <w:rFonts w:ascii="Traditional Arabic" w:hAnsi="Traditional Arabic" w:cs="Traditional Arabic"/>
          <w:sz w:val="24"/>
          <w:szCs w:val="24"/>
          <w:rtl/>
        </w:rPr>
        <w:t xml:space="preserve">مصطفى الغلاييني، </w:t>
      </w:r>
      <w:r w:rsidRPr="001B1938">
        <w:rPr>
          <w:rFonts w:ascii="Traditional Arabic" w:hAnsi="Traditional Arabic" w:cs="Traditional Arabic"/>
          <w:i/>
          <w:iCs/>
          <w:sz w:val="24"/>
          <w:szCs w:val="24"/>
          <w:rtl/>
        </w:rPr>
        <w:t>جامع الدروس العربية،</w:t>
      </w:r>
      <w:r w:rsidRPr="001B1938">
        <w:rPr>
          <w:rFonts w:ascii="Traditional Arabic" w:hAnsi="Traditional Arabic" w:cs="Traditional Arabic"/>
          <w:sz w:val="24"/>
          <w:szCs w:val="24"/>
          <w:rtl/>
        </w:rPr>
        <w:t xml:space="preserve">  الجزء الأول، ص. 126</w:t>
      </w:r>
    </w:p>
  </w:footnote>
  <w:footnote w:id="18">
    <w:p w:rsidR="0043270B" w:rsidRPr="001B1938" w:rsidRDefault="0043270B" w:rsidP="0043270B">
      <w:pPr>
        <w:pStyle w:val="FootnoteText"/>
        <w:bidi/>
        <w:ind w:firstLine="729"/>
        <w:jc w:val="both"/>
        <w:rPr>
          <w:rFonts w:ascii="Traditional Arabic" w:hAnsi="Traditional Arabic" w:cs="Traditional Arabic"/>
          <w:sz w:val="24"/>
          <w:szCs w:val="24"/>
          <w:rtl/>
        </w:rPr>
      </w:pPr>
      <w:r w:rsidRPr="001B1938">
        <w:rPr>
          <w:rStyle w:val="FootnoteReference"/>
          <w:rFonts w:ascii="Traditional Arabic" w:hAnsi="Traditional Arabic" w:cs="Traditional Arabic"/>
          <w:sz w:val="24"/>
          <w:szCs w:val="24"/>
        </w:rPr>
        <w:footnoteRef/>
      </w:r>
      <w:r w:rsidRPr="001B1938">
        <w:rPr>
          <w:rFonts w:ascii="Traditional Arabic" w:hAnsi="Traditional Arabic" w:cs="Traditional Arabic"/>
          <w:sz w:val="24"/>
          <w:szCs w:val="24"/>
        </w:rPr>
        <w:t xml:space="preserve"> </w:t>
      </w:r>
      <w:r w:rsidRPr="001B1938">
        <w:rPr>
          <w:rFonts w:ascii="Traditional Arabic" w:hAnsi="Traditional Arabic" w:cs="Traditional Arabic"/>
          <w:sz w:val="24"/>
          <w:szCs w:val="24"/>
          <w:rtl/>
        </w:rPr>
        <w:t xml:space="preserve"> فتح الرحمن صديق حمد علي، </w:t>
      </w:r>
      <w:r w:rsidRPr="001B1938">
        <w:rPr>
          <w:rFonts w:ascii="Traditional Arabic" w:hAnsi="Traditional Arabic" w:cs="Traditional Arabic"/>
          <w:i/>
          <w:iCs/>
          <w:sz w:val="24"/>
          <w:szCs w:val="24"/>
          <w:rtl/>
        </w:rPr>
        <w:t>حروف الجر وظائفها ومعانيها في الجملة العربية دراسة نحوية صرفية تطبيقية في الربع الأول من القرآن الكريم،</w:t>
      </w:r>
      <w:r w:rsidRPr="001B1938">
        <w:rPr>
          <w:rFonts w:ascii="Traditional Arabic" w:hAnsi="Traditional Arabic" w:cs="Traditional Arabic"/>
          <w:sz w:val="24"/>
          <w:szCs w:val="24"/>
          <w:rtl/>
        </w:rPr>
        <w:t xml:space="preserve"> ص. 124</w:t>
      </w:r>
    </w:p>
  </w:footnote>
  <w:footnote w:id="19">
    <w:p w:rsidR="00FC1EC8" w:rsidRPr="001B1938" w:rsidRDefault="00FC1EC8" w:rsidP="00FC1EC8">
      <w:pPr>
        <w:pStyle w:val="FootnoteText"/>
        <w:bidi/>
        <w:ind w:firstLine="711"/>
        <w:jc w:val="both"/>
        <w:rPr>
          <w:rFonts w:ascii="Traditional Arabic" w:hAnsi="Traditional Arabic" w:cs="Traditional Arabic"/>
          <w:sz w:val="24"/>
          <w:szCs w:val="24"/>
          <w:rtl/>
        </w:rPr>
      </w:pPr>
      <w:r w:rsidRPr="001B1938">
        <w:rPr>
          <w:rStyle w:val="FootnoteReference"/>
          <w:rFonts w:ascii="Traditional Arabic" w:hAnsi="Traditional Arabic" w:cs="Traditional Arabic"/>
          <w:sz w:val="24"/>
          <w:szCs w:val="24"/>
        </w:rPr>
        <w:footnoteRef/>
      </w:r>
      <w:r w:rsidRPr="001B1938">
        <w:rPr>
          <w:rFonts w:ascii="Traditional Arabic" w:hAnsi="Traditional Arabic" w:cs="Traditional Arabic"/>
          <w:sz w:val="24"/>
          <w:szCs w:val="24"/>
        </w:rPr>
        <w:t xml:space="preserve"> </w:t>
      </w:r>
      <w:r w:rsidRPr="001B1938">
        <w:rPr>
          <w:rFonts w:ascii="Traditional Arabic" w:hAnsi="Traditional Arabic" w:cs="Traditional Arabic"/>
          <w:sz w:val="24"/>
          <w:szCs w:val="24"/>
          <w:rtl/>
        </w:rPr>
        <w:t xml:space="preserve"> داود بن سليمان الهويمل، </w:t>
      </w:r>
      <w:r w:rsidRPr="001B1938">
        <w:rPr>
          <w:rFonts w:ascii="Traditional Arabic" w:hAnsi="Traditional Arabic" w:cs="Traditional Arabic"/>
          <w:i/>
          <w:iCs/>
          <w:sz w:val="24"/>
          <w:szCs w:val="24"/>
          <w:rtl/>
        </w:rPr>
        <w:t>المسائل النحوية في كتاب التوضيح لشرح الجامع الصحيح لابن الملقن 723 – 804ه،</w:t>
      </w:r>
      <w:r w:rsidRPr="001B1938">
        <w:rPr>
          <w:rFonts w:ascii="Traditional Arabic" w:hAnsi="Traditional Arabic" w:cs="Traditional Arabic" w:hint="cs"/>
          <w:i/>
          <w:iCs/>
          <w:sz w:val="24"/>
          <w:szCs w:val="24"/>
          <w:rtl/>
        </w:rPr>
        <w:t>جمعا وعرضا ودراسة</w:t>
      </w:r>
      <w:r w:rsidRPr="001B1938">
        <w:rPr>
          <w:rFonts w:ascii="Traditional Arabic" w:hAnsi="Traditional Arabic" w:cs="Traditional Arabic"/>
          <w:sz w:val="24"/>
          <w:szCs w:val="24"/>
          <w:rtl/>
        </w:rPr>
        <w:t xml:space="preserve"> ( رسالة مقدمة لاستكمال متطلبات الحصول على درجة الماجستير الآداب في الدراسات اللغوية، جامعة القاسم، 1438ه)،  ص. 158</w:t>
      </w:r>
    </w:p>
  </w:footnote>
  <w:footnote w:id="20">
    <w:p w:rsidR="003744C3" w:rsidRPr="001B1938" w:rsidRDefault="003744C3" w:rsidP="003744C3">
      <w:pPr>
        <w:pStyle w:val="FootnoteText"/>
        <w:bidi/>
        <w:ind w:firstLine="711"/>
        <w:jc w:val="both"/>
        <w:rPr>
          <w:rFonts w:ascii="Traditional Arabic" w:hAnsi="Traditional Arabic" w:cs="Traditional Arabic"/>
          <w:sz w:val="24"/>
          <w:szCs w:val="24"/>
          <w:rtl/>
        </w:rPr>
      </w:pPr>
      <w:r w:rsidRPr="001B1938">
        <w:rPr>
          <w:rStyle w:val="FootnoteReference"/>
          <w:rFonts w:ascii="Traditional Arabic" w:hAnsi="Traditional Arabic" w:cs="Traditional Arabic"/>
          <w:sz w:val="24"/>
          <w:szCs w:val="24"/>
        </w:rPr>
        <w:footnoteRef/>
      </w:r>
      <w:r w:rsidRPr="001B1938">
        <w:rPr>
          <w:rFonts w:ascii="Traditional Arabic" w:hAnsi="Traditional Arabic" w:cs="Traditional Arabic"/>
          <w:sz w:val="24"/>
          <w:szCs w:val="24"/>
        </w:rPr>
        <w:t xml:space="preserve"> </w:t>
      </w:r>
      <w:r w:rsidRPr="001B1938">
        <w:rPr>
          <w:rFonts w:ascii="Traditional Arabic" w:hAnsi="Traditional Arabic" w:cs="Traditional Arabic"/>
          <w:sz w:val="24"/>
          <w:szCs w:val="24"/>
          <w:rtl/>
        </w:rPr>
        <w:t xml:space="preserve"> محمد بن علاني الصديقي، </w:t>
      </w:r>
      <w:r w:rsidRPr="001B1938">
        <w:rPr>
          <w:rFonts w:ascii="Traditional Arabic" w:hAnsi="Traditional Arabic" w:cs="Traditional Arabic"/>
          <w:i/>
          <w:iCs/>
          <w:sz w:val="24"/>
          <w:szCs w:val="24"/>
          <w:rtl/>
        </w:rPr>
        <w:t>دليل الفالحين لطرق رياض الصالحين،</w:t>
      </w:r>
      <w:r w:rsidRPr="001B1938">
        <w:rPr>
          <w:rFonts w:ascii="Traditional Arabic" w:hAnsi="Traditional Arabic" w:cs="Traditional Arabic"/>
          <w:sz w:val="24"/>
          <w:szCs w:val="24"/>
          <w:rtl/>
        </w:rPr>
        <w:t xml:space="preserve"> (دار الحديث: القاهرة، 1419ه – 1997)، الجزء الرابع، ص. 231</w:t>
      </w:r>
    </w:p>
  </w:footnote>
  <w:footnote w:id="21">
    <w:p w:rsidR="00D65E55" w:rsidRPr="001B1938" w:rsidRDefault="00D65E55" w:rsidP="00D65E55">
      <w:pPr>
        <w:pStyle w:val="FootnoteText"/>
        <w:bidi/>
        <w:ind w:firstLine="729"/>
        <w:rPr>
          <w:rtl/>
        </w:rPr>
      </w:pPr>
      <w:r w:rsidRPr="001B1938">
        <w:rPr>
          <w:rStyle w:val="FootnoteReference"/>
        </w:rPr>
        <w:footnoteRef/>
      </w:r>
      <w:r w:rsidRPr="001B1938">
        <w:t xml:space="preserve"> </w:t>
      </w:r>
      <w:r w:rsidRPr="001B1938">
        <w:rPr>
          <w:rFonts w:hint="cs"/>
          <w:rtl/>
        </w:rPr>
        <w:t xml:space="preserve"> </w:t>
      </w:r>
      <w:r w:rsidRPr="001B1938">
        <w:rPr>
          <w:rFonts w:ascii="Traditional Arabic" w:hAnsi="Traditional Arabic" w:cs="Traditional Arabic"/>
          <w:sz w:val="24"/>
          <w:szCs w:val="24"/>
          <w:rtl/>
        </w:rPr>
        <w:t xml:space="preserve">محمد بن علان الصديقي، </w:t>
      </w:r>
      <w:r w:rsidRPr="001B1938">
        <w:rPr>
          <w:rFonts w:ascii="Traditional Arabic" w:hAnsi="Traditional Arabic" w:cs="Traditional Arabic"/>
          <w:i/>
          <w:iCs/>
          <w:sz w:val="24"/>
          <w:szCs w:val="24"/>
          <w:rtl/>
        </w:rPr>
        <w:t>دليل الفالحين لطرق رياض الصالحين</w:t>
      </w:r>
      <w:r w:rsidRPr="001B1938">
        <w:rPr>
          <w:rFonts w:ascii="Traditional Arabic" w:hAnsi="Traditional Arabic" w:cs="Traditional Arabic"/>
          <w:sz w:val="24"/>
          <w:szCs w:val="24"/>
          <w:rtl/>
        </w:rPr>
        <w:t>، ص.</w:t>
      </w:r>
      <w:r w:rsidRPr="001B1938">
        <w:rPr>
          <w:rFonts w:ascii="Traditional Arabic" w:hAnsi="Traditional Arabic" w:cs="Traditional Arabic" w:hint="cs"/>
          <w:sz w:val="24"/>
          <w:szCs w:val="24"/>
          <w:rtl/>
        </w:rPr>
        <w:t xml:space="preserve"> 249</w:t>
      </w:r>
    </w:p>
  </w:footnote>
  <w:footnote w:id="22">
    <w:p w:rsidR="000B2E07" w:rsidRPr="001B1938" w:rsidRDefault="000B2E07" w:rsidP="000B2E07">
      <w:pPr>
        <w:pStyle w:val="FootnoteText"/>
        <w:bidi/>
        <w:ind w:firstLine="711"/>
        <w:jc w:val="both"/>
        <w:rPr>
          <w:rFonts w:ascii="Traditional Arabic" w:hAnsi="Traditional Arabic" w:cs="Traditional Arabic"/>
          <w:sz w:val="24"/>
          <w:szCs w:val="24"/>
          <w:rtl/>
        </w:rPr>
      </w:pPr>
      <w:r w:rsidRPr="001B1938">
        <w:rPr>
          <w:rStyle w:val="FootnoteReference"/>
          <w:rFonts w:ascii="Traditional Arabic" w:hAnsi="Traditional Arabic" w:cs="Traditional Arabic"/>
          <w:sz w:val="24"/>
          <w:szCs w:val="24"/>
        </w:rPr>
        <w:footnoteRef/>
      </w:r>
      <w:r w:rsidRPr="001B1938">
        <w:rPr>
          <w:rFonts w:ascii="Traditional Arabic" w:hAnsi="Traditional Arabic" w:cs="Traditional Arabic"/>
          <w:sz w:val="24"/>
          <w:szCs w:val="24"/>
        </w:rPr>
        <w:t xml:space="preserve"> </w:t>
      </w:r>
      <w:r w:rsidRPr="001B1938">
        <w:rPr>
          <w:rFonts w:ascii="Traditional Arabic" w:hAnsi="Traditional Arabic" w:cs="Traditional Arabic"/>
          <w:sz w:val="24"/>
          <w:szCs w:val="24"/>
          <w:rtl/>
        </w:rPr>
        <w:t xml:space="preserve">بن الشيخ هيبة، </w:t>
      </w:r>
      <w:r w:rsidRPr="001B1938">
        <w:rPr>
          <w:rFonts w:ascii="Traditional Arabic" w:hAnsi="Traditional Arabic" w:cs="Traditional Arabic"/>
          <w:i/>
          <w:iCs/>
          <w:sz w:val="24"/>
          <w:szCs w:val="24"/>
          <w:rtl/>
        </w:rPr>
        <w:t>حروف الجر بين المعاني والوظائف</w:t>
      </w:r>
      <w:r w:rsidRPr="001B1938">
        <w:rPr>
          <w:rFonts w:ascii="Traditional Arabic" w:hAnsi="Traditional Arabic" w:cs="Traditional Arabic"/>
          <w:sz w:val="24"/>
          <w:szCs w:val="24"/>
          <w:rtl/>
        </w:rPr>
        <w:t>، ص. 127</w:t>
      </w:r>
    </w:p>
  </w:footnote>
  <w:footnote w:id="23">
    <w:p w:rsidR="000B2E07" w:rsidRPr="00252220" w:rsidRDefault="000B2E07" w:rsidP="000B2E07">
      <w:pPr>
        <w:pStyle w:val="FootnoteText"/>
        <w:bidi/>
        <w:ind w:firstLine="711"/>
        <w:jc w:val="both"/>
        <w:rPr>
          <w:rtl/>
        </w:rPr>
      </w:pPr>
      <w:r w:rsidRPr="00252220">
        <w:rPr>
          <w:rStyle w:val="FootnoteReference"/>
        </w:rPr>
        <w:footnoteRef/>
      </w:r>
      <w:r w:rsidRPr="00252220">
        <w:t xml:space="preserve"> </w:t>
      </w:r>
      <w:r w:rsidRPr="00252220">
        <w:rPr>
          <w:rFonts w:ascii="Traditional Arabic" w:hAnsi="Traditional Arabic" w:cs="Traditional Arabic"/>
          <w:sz w:val="24"/>
          <w:szCs w:val="24"/>
          <w:rtl/>
        </w:rPr>
        <w:t xml:space="preserve">بن الشيخ هيبة، </w:t>
      </w:r>
      <w:r w:rsidRPr="00252220">
        <w:rPr>
          <w:rFonts w:ascii="Traditional Arabic" w:hAnsi="Traditional Arabic" w:cs="Traditional Arabic"/>
          <w:i/>
          <w:iCs/>
          <w:sz w:val="24"/>
          <w:szCs w:val="24"/>
          <w:rtl/>
        </w:rPr>
        <w:t>حروف الجر بين المعاني والوظائف</w:t>
      </w:r>
      <w:r w:rsidRPr="00252220">
        <w:rPr>
          <w:rFonts w:ascii="Traditional Arabic" w:hAnsi="Traditional Arabic" w:cs="Traditional Arabic"/>
          <w:sz w:val="24"/>
          <w:szCs w:val="24"/>
          <w:rtl/>
        </w:rPr>
        <w:t>، ص.</w:t>
      </w:r>
      <w:r w:rsidRPr="00252220">
        <w:rPr>
          <w:rFonts w:ascii="Traditional Arabic" w:hAnsi="Traditional Arabic" w:cs="Traditional Arabic" w:hint="cs"/>
          <w:sz w:val="24"/>
          <w:szCs w:val="24"/>
          <w:rtl/>
        </w:rPr>
        <w:t xml:space="preserve"> 126 </w:t>
      </w:r>
    </w:p>
  </w:footnote>
  <w:footnote w:id="24">
    <w:p w:rsidR="007B36D0" w:rsidRPr="00252220" w:rsidRDefault="007B36D0" w:rsidP="007B36D0">
      <w:pPr>
        <w:pStyle w:val="FootnoteText"/>
        <w:bidi/>
        <w:ind w:firstLine="711"/>
        <w:jc w:val="both"/>
        <w:rPr>
          <w:rFonts w:ascii="Traditional Arabic" w:hAnsi="Traditional Arabic" w:cs="Traditional Arabic"/>
          <w:sz w:val="24"/>
          <w:szCs w:val="24"/>
          <w:rtl/>
        </w:rPr>
      </w:pPr>
      <w:r w:rsidRPr="00252220">
        <w:rPr>
          <w:rStyle w:val="FootnoteReference"/>
          <w:rFonts w:ascii="Traditional Arabic" w:hAnsi="Traditional Arabic" w:cs="Traditional Arabic"/>
          <w:sz w:val="24"/>
          <w:szCs w:val="24"/>
        </w:rPr>
        <w:footnoteRef/>
      </w:r>
      <w:r w:rsidRPr="00252220">
        <w:rPr>
          <w:rFonts w:ascii="Traditional Arabic" w:hAnsi="Traditional Arabic" w:cs="Traditional Arabic"/>
          <w:sz w:val="24"/>
          <w:szCs w:val="24"/>
        </w:rPr>
        <w:t xml:space="preserve"> </w:t>
      </w:r>
      <w:r w:rsidRPr="00252220">
        <w:rPr>
          <w:rFonts w:ascii="Traditional Arabic" w:hAnsi="Traditional Arabic" w:cs="Traditional Arabic"/>
          <w:sz w:val="24"/>
          <w:szCs w:val="24"/>
          <w:rtl/>
        </w:rPr>
        <w:t xml:space="preserve"> محمد بن علان الصديقي، </w:t>
      </w:r>
      <w:r w:rsidRPr="00252220">
        <w:rPr>
          <w:rFonts w:ascii="Traditional Arabic" w:hAnsi="Traditional Arabic" w:cs="Traditional Arabic"/>
          <w:i/>
          <w:iCs/>
          <w:sz w:val="24"/>
          <w:szCs w:val="24"/>
          <w:rtl/>
        </w:rPr>
        <w:t>دليل الفالحين لطرق رياض الصالحين</w:t>
      </w:r>
      <w:r w:rsidRPr="00252220">
        <w:rPr>
          <w:rFonts w:ascii="Traditional Arabic" w:hAnsi="Traditional Arabic" w:cs="Traditional Arabic"/>
          <w:sz w:val="24"/>
          <w:szCs w:val="24"/>
          <w:rtl/>
        </w:rPr>
        <w:t>، (دار الحديث: القاهرة، الطبعة الأولى، 1319ه – 1998)، الجرء الرابع،ص. 236</w:t>
      </w:r>
    </w:p>
  </w:footnote>
  <w:footnote w:id="25">
    <w:p w:rsidR="007B36D0" w:rsidRPr="00252220" w:rsidRDefault="007B36D0" w:rsidP="007B36D0">
      <w:pPr>
        <w:pStyle w:val="FootnoteText"/>
        <w:bidi/>
        <w:ind w:firstLine="711"/>
        <w:jc w:val="both"/>
        <w:rPr>
          <w:rFonts w:ascii="Traditional Arabic" w:hAnsi="Traditional Arabic" w:cs="Traditional Arabic"/>
          <w:sz w:val="24"/>
          <w:szCs w:val="24"/>
          <w:rtl/>
        </w:rPr>
      </w:pPr>
      <w:r w:rsidRPr="00252220">
        <w:rPr>
          <w:rStyle w:val="FootnoteReference"/>
          <w:rFonts w:ascii="Traditional Arabic" w:hAnsi="Traditional Arabic" w:cs="Traditional Arabic"/>
          <w:sz w:val="24"/>
          <w:szCs w:val="24"/>
        </w:rPr>
        <w:footnoteRef/>
      </w:r>
      <w:r w:rsidRPr="00252220">
        <w:rPr>
          <w:rFonts w:ascii="Traditional Arabic" w:hAnsi="Traditional Arabic" w:cs="Traditional Arabic"/>
          <w:sz w:val="24"/>
          <w:szCs w:val="24"/>
          <w:rtl/>
        </w:rPr>
        <w:t xml:space="preserve"> علي محمود، </w:t>
      </w:r>
      <w:r w:rsidRPr="00252220">
        <w:rPr>
          <w:rFonts w:ascii="Traditional Arabic" w:hAnsi="Traditional Arabic" w:cs="Traditional Arabic"/>
          <w:i/>
          <w:iCs/>
          <w:sz w:val="24"/>
          <w:szCs w:val="24"/>
          <w:rtl/>
        </w:rPr>
        <w:t>الحروف العاملة في الأسماء في المفضليات</w:t>
      </w:r>
      <w:r w:rsidRPr="00252220">
        <w:rPr>
          <w:rFonts w:ascii="Traditional Arabic" w:hAnsi="Traditional Arabic" w:cs="Traditional Arabic"/>
          <w:sz w:val="24"/>
          <w:szCs w:val="24"/>
          <w:rtl/>
        </w:rPr>
        <w:t>،  ص. 39</w:t>
      </w:r>
    </w:p>
  </w:footnote>
  <w:footnote w:id="26">
    <w:p w:rsidR="00212516" w:rsidRPr="00252220" w:rsidRDefault="00212516" w:rsidP="00212516">
      <w:pPr>
        <w:pStyle w:val="FootnoteText"/>
        <w:bidi/>
        <w:ind w:firstLine="711"/>
        <w:jc w:val="both"/>
        <w:rPr>
          <w:rtl/>
        </w:rPr>
      </w:pPr>
      <w:r w:rsidRPr="00252220">
        <w:rPr>
          <w:rStyle w:val="FootnoteReference"/>
        </w:rPr>
        <w:footnoteRef/>
      </w:r>
      <w:r w:rsidRPr="00252220">
        <w:t xml:space="preserve"> </w:t>
      </w:r>
      <w:r w:rsidRPr="00252220">
        <w:rPr>
          <w:rFonts w:hint="cs"/>
          <w:rtl/>
        </w:rPr>
        <w:t xml:space="preserve"> </w:t>
      </w:r>
      <w:r w:rsidRPr="00252220">
        <w:rPr>
          <w:rFonts w:ascii="Traditional Arabic" w:hAnsi="Traditional Arabic" w:cs="Traditional Arabic"/>
          <w:sz w:val="24"/>
          <w:szCs w:val="24"/>
          <w:rtl/>
        </w:rPr>
        <w:t xml:space="preserve">إيناس شعبان محمد درباس، </w:t>
      </w:r>
      <w:r w:rsidRPr="00252220">
        <w:rPr>
          <w:rFonts w:ascii="Traditional Arabic" w:hAnsi="Traditional Arabic" w:cs="Traditional Arabic"/>
          <w:i/>
          <w:iCs/>
          <w:sz w:val="24"/>
          <w:szCs w:val="24"/>
          <w:rtl/>
        </w:rPr>
        <w:t>التضمين بين حروف الجر في صحيح البخاري ’’دراسة نحوية دلالية‘‘</w:t>
      </w:r>
      <w:r w:rsidRPr="00252220">
        <w:rPr>
          <w:rFonts w:ascii="Traditional Arabic" w:hAnsi="Traditional Arabic" w:cs="Traditional Arabic"/>
          <w:sz w:val="24"/>
          <w:szCs w:val="24"/>
          <w:rtl/>
        </w:rPr>
        <w:t>، ص</w:t>
      </w:r>
      <w:r w:rsidRPr="00252220">
        <w:rPr>
          <w:rFonts w:hint="cs"/>
          <w:rtl/>
        </w:rPr>
        <w:t>. 30</w:t>
      </w:r>
    </w:p>
  </w:footnote>
  <w:footnote w:id="27">
    <w:p w:rsidR="007D5C3A" w:rsidRPr="00252220" w:rsidRDefault="007D5C3A" w:rsidP="007D5C3A">
      <w:pPr>
        <w:pStyle w:val="FootnoteText"/>
        <w:bidi/>
        <w:ind w:firstLine="729"/>
        <w:jc w:val="both"/>
        <w:rPr>
          <w:rFonts w:ascii="Traditional Arabic" w:hAnsi="Traditional Arabic" w:cs="Traditional Arabic"/>
          <w:sz w:val="24"/>
          <w:szCs w:val="24"/>
          <w:rtl/>
        </w:rPr>
      </w:pPr>
      <w:r w:rsidRPr="00252220">
        <w:rPr>
          <w:rStyle w:val="FootnoteReference"/>
        </w:rPr>
        <w:footnoteRef/>
      </w:r>
      <w:r w:rsidRPr="00252220">
        <w:t xml:space="preserve"> </w:t>
      </w:r>
      <w:r w:rsidRPr="00252220">
        <w:rPr>
          <w:rFonts w:ascii="Traditional Arabic" w:hAnsi="Traditional Arabic" w:cs="Traditional Arabic"/>
          <w:sz w:val="24"/>
          <w:szCs w:val="24"/>
          <w:rtl/>
        </w:rPr>
        <w:t xml:space="preserve">فتح الرحمن صديق حمد علي، </w:t>
      </w:r>
      <w:r w:rsidRPr="00252220">
        <w:rPr>
          <w:rFonts w:ascii="Traditional Arabic" w:hAnsi="Traditional Arabic" w:cs="Traditional Arabic"/>
          <w:i/>
          <w:iCs/>
          <w:sz w:val="24"/>
          <w:szCs w:val="24"/>
          <w:rtl/>
        </w:rPr>
        <w:t>حروف الجر وظائفها ومعانيها في الجملة العربية دراسة نحوية صرفية تطبيقية في الربع الأول من القرآن الكريم،</w:t>
      </w:r>
      <w:r w:rsidRPr="00252220">
        <w:rPr>
          <w:rFonts w:ascii="Traditional Arabic" w:hAnsi="Traditional Arabic" w:cs="Traditional Arabic"/>
          <w:sz w:val="24"/>
          <w:szCs w:val="24"/>
          <w:rtl/>
        </w:rPr>
        <w:t xml:space="preserve"> ص. </w:t>
      </w:r>
      <w:r w:rsidRPr="00252220">
        <w:rPr>
          <w:rFonts w:ascii="Traditional Arabic" w:hAnsi="Traditional Arabic" w:cs="Traditional Arabic" w:hint="cs"/>
          <w:sz w:val="24"/>
          <w:szCs w:val="24"/>
          <w:rtl/>
        </w:rPr>
        <w:t>150</w:t>
      </w:r>
    </w:p>
    <w:p w:rsidR="007D5C3A" w:rsidRPr="00252220" w:rsidRDefault="007D5C3A" w:rsidP="007D5C3A">
      <w:pPr>
        <w:pStyle w:val="FootnoteText"/>
        <w:bidi/>
        <w:ind w:firstLine="729"/>
        <w:rPr>
          <w:rtl/>
        </w:rPr>
      </w:pPr>
    </w:p>
    <w:p w:rsidR="007D5C3A" w:rsidRDefault="007D5C3A" w:rsidP="007D5C3A">
      <w:pPr>
        <w:pStyle w:val="FootnoteText"/>
        <w:bidi/>
        <w:ind w:firstLine="729"/>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55C"/>
    <w:multiLevelType w:val="hybridMultilevel"/>
    <w:tmpl w:val="2B5CC536"/>
    <w:lvl w:ilvl="0" w:tplc="D7EE4FB4">
      <w:start w:val="1"/>
      <w:numFmt w:val="decimal"/>
      <w:lvlText w:val="%1."/>
      <w:lvlJc w:val="left"/>
      <w:pPr>
        <w:ind w:left="450"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1">
    <w:nsid w:val="18797F38"/>
    <w:multiLevelType w:val="hybridMultilevel"/>
    <w:tmpl w:val="CA080B76"/>
    <w:lvl w:ilvl="0" w:tplc="892AAC18">
      <w:start w:val="1"/>
      <w:numFmt w:val="decimal"/>
      <w:lvlText w:val="%1-"/>
      <w:lvlJc w:val="left"/>
      <w:pPr>
        <w:ind w:left="1336" w:hanging="72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
    <w:nsid w:val="1DC82DFF"/>
    <w:multiLevelType w:val="hybridMultilevel"/>
    <w:tmpl w:val="03F29B9E"/>
    <w:lvl w:ilvl="0" w:tplc="76CE4B34">
      <w:start w:val="11"/>
      <w:numFmt w:val="decimal"/>
      <w:lvlText w:val="%1."/>
      <w:lvlJc w:val="left"/>
      <w:pPr>
        <w:ind w:left="750" w:hanging="39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1C1C53"/>
    <w:multiLevelType w:val="hybridMultilevel"/>
    <w:tmpl w:val="5A9A2518"/>
    <w:lvl w:ilvl="0" w:tplc="9BC2DD38">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
    <w:nsid w:val="2E6E66E8"/>
    <w:multiLevelType w:val="hybridMultilevel"/>
    <w:tmpl w:val="E6865060"/>
    <w:lvl w:ilvl="0" w:tplc="9550B71A">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0B5F4D"/>
    <w:multiLevelType w:val="hybridMultilevel"/>
    <w:tmpl w:val="187EDC7C"/>
    <w:lvl w:ilvl="0" w:tplc="1736B7B4">
      <w:start w:val="1"/>
      <w:numFmt w:val="decimal"/>
      <w:lvlText w:val="%1."/>
      <w:lvlJc w:val="left"/>
      <w:pPr>
        <w:ind w:left="351" w:hanging="360"/>
      </w:pPr>
      <w:rPr>
        <w:rFonts w:hint="default"/>
        <w:b w:val="0"/>
        <w:bCs/>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6">
    <w:nsid w:val="37974CC6"/>
    <w:multiLevelType w:val="hybridMultilevel"/>
    <w:tmpl w:val="D6484038"/>
    <w:lvl w:ilvl="0" w:tplc="AD2A984A">
      <w:start w:val="1"/>
      <w:numFmt w:val="arabicAlpha"/>
      <w:lvlText w:val="%1."/>
      <w:lvlJc w:val="left"/>
      <w:pPr>
        <w:ind w:left="351" w:hanging="360"/>
      </w:pPr>
      <w:rPr>
        <w:rFonts w:hint="default"/>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7">
    <w:nsid w:val="39A82698"/>
    <w:multiLevelType w:val="hybridMultilevel"/>
    <w:tmpl w:val="263A03C2"/>
    <w:lvl w:ilvl="0" w:tplc="38D245F4">
      <w:start w:val="1"/>
      <w:numFmt w:val="decimal"/>
      <w:lvlText w:val="%1."/>
      <w:lvlJc w:val="lef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8">
    <w:nsid w:val="3D5C21D7"/>
    <w:multiLevelType w:val="hybridMultilevel"/>
    <w:tmpl w:val="3E3E5712"/>
    <w:lvl w:ilvl="0" w:tplc="31D6511E">
      <w:start w:val="1"/>
      <w:numFmt w:val="decimal"/>
      <w:lvlText w:val="(%1)"/>
      <w:lvlJc w:val="left"/>
      <w:pPr>
        <w:ind w:left="769" w:hanging="72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9">
    <w:nsid w:val="4D451FBE"/>
    <w:multiLevelType w:val="hybridMultilevel"/>
    <w:tmpl w:val="6F929C02"/>
    <w:lvl w:ilvl="0" w:tplc="3370AE2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A74FCB"/>
    <w:multiLevelType w:val="hybridMultilevel"/>
    <w:tmpl w:val="9EC8EF9A"/>
    <w:lvl w:ilvl="0" w:tplc="565801F6">
      <w:start w:val="1"/>
      <w:numFmt w:val="arabicAlpha"/>
      <w:lvlText w:val="%1."/>
      <w:lvlJc w:val="left"/>
      <w:pPr>
        <w:ind w:left="1336" w:hanging="360"/>
      </w:pPr>
      <w:rPr>
        <w:rFonts w:hint="default"/>
      </w:r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11">
    <w:nsid w:val="55E86481"/>
    <w:multiLevelType w:val="hybridMultilevel"/>
    <w:tmpl w:val="DE0CEF7E"/>
    <w:lvl w:ilvl="0" w:tplc="07E2DF5E">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DE44254"/>
    <w:multiLevelType w:val="hybridMultilevel"/>
    <w:tmpl w:val="A802CEC4"/>
    <w:lvl w:ilvl="0" w:tplc="D4542D6E">
      <w:start w:val="15"/>
      <w:numFmt w:val="decimal"/>
      <w:lvlText w:val="%1."/>
      <w:lvlJc w:val="left"/>
      <w:pPr>
        <w:ind w:left="1140" w:hanging="390"/>
      </w:pPr>
      <w:rPr>
        <w:rFonts w:hint="default"/>
        <w:b/>
        <w:bCs/>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5E8C78F7"/>
    <w:multiLevelType w:val="hybridMultilevel"/>
    <w:tmpl w:val="69F4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8B5533"/>
    <w:multiLevelType w:val="hybridMultilevel"/>
    <w:tmpl w:val="DD408A8E"/>
    <w:lvl w:ilvl="0" w:tplc="DFB4A328">
      <w:start w:val="1"/>
      <w:numFmt w:val="arabicAlpha"/>
      <w:lvlText w:val="%1."/>
      <w:lvlJc w:val="left"/>
      <w:pPr>
        <w:ind w:left="711" w:hanging="360"/>
      </w:pPr>
      <w:rPr>
        <w:rFonts w:hint="default"/>
        <w:b/>
        <w:bCs/>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15">
    <w:nsid w:val="720D3A00"/>
    <w:multiLevelType w:val="hybridMultilevel"/>
    <w:tmpl w:val="F2BA8884"/>
    <w:lvl w:ilvl="0" w:tplc="E684F29C">
      <w:numFmt w:val="bullet"/>
      <w:lvlText w:val="-"/>
      <w:lvlJc w:val="left"/>
      <w:pPr>
        <w:ind w:left="351" w:hanging="360"/>
      </w:pPr>
      <w:rPr>
        <w:rFonts w:ascii="Traditional Arabic" w:eastAsiaTheme="minorHAnsi" w:hAnsi="Traditional Arabic" w:cs="Traditional Arabic" w:hint="default"/>
      </w:rPr>
    </w:lvl>
    <w:lvl w:ilvl="1" w:tplc="04090003" w:tentative="1">
      <w:start w:val="1"/>
      <w:numFmt w:val="bullet"/>
      <w:lvlText w:val="o"/>
      <w:lvlJc w:val="left"/>
      <w:pPr>
        <w:ind w:left="1071" w:hanging="360"/>
      </w:pPr>
      <w:rPr>
        <w:rFonts w:ascii="Courier New" w:hAnsi="Courier New" w:cs="Courier New" w:hint="default"/>
      </w:rPr>
    </w:lvl>
    <w:lvl w:ilvl="2" w:tplc="04090005" w:tentative="1">
      <w:start w:val="1"/>
      <w:numFmt w:val="bullet"/>
      <w:lvlText w:val=""/>
      <w:lvlJc w:val="left"/>
      <w:pPr>
        <w:ind w:left="1791" w:hanging="360"/>
      </w:pPr>
      <w:rPr>
        <w:rFonts w:ascii="Wingdings" w:hAnsi="Wingdings" w:hint="default"/>
      </w:rPr>
    </w:lvl>
    <w:lvl w:ilvl="3" w:tplc="04090001" w:tentative="1">
      <w:start w:val="1"/>
      <w:numFmt w:val="bullet"/>
      <w:lvlText w:val=""/>
      <w:lvlJc w:val="left"/>
      <w:pPr>
        <w:ind w:left="2511" w:hanging="360"/>
      </w:pPr>
      <w:rPr>
        <w:rFonts w:ascii="Symbol" w:hAnsi="Symbol" w:hint="default"/>
      </w:rPr>
    </w:lvl>
    <w:lvl w:ilvl="4" w:tplc="04090003" w:tentative="1">
      <w:start w:val="1"/>
      <w:numFmt w:val="bullet"/>
      <w:lvlText w:val="o"/>
      <w:lvlJc w:val="left"/>
      <w:pPr>
        <w:ind w:left="3231" w:hanging="360"/>
      </w:pPr>
      <w:rPr>
        <w:rFonts w:ascii="Courier New" w:hAnsi="Courier New" w:cs="Courier New" w:hint="default"/>
      </w:rPr>
    </w:lvl>
    <w:lvl w:ilvl="5" w:tplc="04090005" w:tentative="1">
      <w:start w:val="1"/>
      <w:numFmt w:val="bullet"/>
      <w:lvlText w:val=""/>
      <w:lvlJc w:val="left"/>
      <w:pPr>
        <w:ind w:left="3951" w:hanging="360"/>
      </w:pPr>
      <w:rPr>
        <w:rFonts w:ascii="Wingdings" w:hAnsi="Wingdings" w:hint="default"/>
      </w:rPr>
    </w:lvl>
    <w:lvl w:ilvl="6" w:tplc="04090001" w:tentative="1">
      <w:start w:val="1"/>
      <w:numFmt w:val="bullet"/>
      <w:lvlText w:val=""/>
      <w:lvlJc w:val="left"/>
      <w:pPr>
        <w:ind w:left="4671" w:hanging="360"/>
      </w:pPr>
      <w:rPr>
        <w:rFonts w:ascii="Symbol" w:hAnsi="Symbol" w:hint="default"/>
      </w:rPr>
    </w:lvl>
    <w:lvl w:ilvl="7" w:tplc="04090003" w:tentative="1">
      <w:start w:val="1"/>
      <w:numFmt w:val="bullet"/>
      <w:lvlText w:val="o"/>
      <w:lvlJc w:val="left"/>
      <w:pPr>
        <w:ind w:left="5391" w:hanging="360"/>
      </w:pPr>
      <w:rPr>
        <w:rFonts w:ascii="Courier New" w:hAnsi="Courier New" w:cs="Courier New" w:hint="default"/>
      </w:rPr>
    </w:lvl>
    <w:lvl w:ilvl="8" w:tplc="04090005" w:tentative="1">
      <w:start w:val="1"/>
      <w:numFmt w:val="bullet"/>
      <w:lvlText w:val=""/>
      <w:lvlJc w:val="left"/>
      <w:pPr>
        <w:ind w:left="6111" w:hanging="360"/>
      </w:pPr>
      <w:rPr>
        <w:rFonts w:ascii="Wingdings" w:hAnsi="Wingdings" w:hint="default"/>
      </w:rPr>
    </w:lvl>
  </w:abstractNum>
  <w:abstractNum w:abstractNumId="16">
    <w:nsid w:val="748F5D42"/>
    <w:multiLevelType w:val="hybridMultilevel"/>
    <w:tmpl w:val="C6BCCDA6"/>
    <w:lvl w:ilvl="0" w:tplc="F66C16E6">
      <w:start w:val="3"/>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A0C45"/>
    <w:multiLevelType w:val="hybridMultilevel"/>
    <w:tmpl w:val="131424A4"/>
    <w:lvl w:ilvl="0" w:tplc="2E0E43DE">
      <w:start w:val="5"/>
      <w:numFmt w:val="arabicAlpha"/>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8">
    <w:nsid w:val="7A613B22"/>
    <w:multiLevelType w:val="hybridMultilevel"/>
    <w:tmpl w:val="8EA60A48"/>
    <w:lvl w:ilvl="0" w:tplc="A8BCD6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10EE0"/>
    <w:multiLevelType w:val="hybridMultilevel"/>
    <w:tmpl w:val="C1BAAF58"/>
    <w:lvl w:ilvl="0" w:tplc="3ED28994">
      <w:start w:val="1"/>
      <w:numFmt w:val="decimal"/>
      <w:lvlText w:val="%1."/>
      <w:lvlJc w:val="left"/>
      <w:pPr>
        <w:ind w:left="360" w:hanging="360"/>
      </w:pPr>
      <w:rPr>
        <w:rFonts w:hint="default"/>
        <w:b/>
        <w:bCs/>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num w:numId="1">
    <w:abstractNumId w:val="4"/>
  </w:num>
  <w:num w:numId="2">
    <w:abstractNumId w:val="1"/>
  </w:num>
  <w:num w:numId="3">
    <w:abstractNumId w:val="6"/>
  </w:num>
  <w:num w:numId="4">
    <w:abstractNumId w:val="7"/>
  </w:num>
  <w:num w:numId="5">
    <w:abstractNumId w:val="10"/>
  </w:num>
  <w:num w:numId="6">
    <w:abstractNumId w:val="11"/>
  </w:num>
  <w:num w:numId="7">
    <w:abstractNumId w:val="8"/>
  </w:num>
  <w:num w:numId="8">
    <w:abstractNumId w:val="14"/>
  </w:num>
  <w:num w:numId="9">
    <w:abstractNumId w:val="0"/>
  </w:num>
  <w:num w:numId="10">
    <w:abstractNumId w:val="2"/>
  </w:num>
  <w:num w:numId="11">
    <w:abstractNumId w:val="12"/>
  </w:num>
  <w:num w:numId="12">
    <w:abstractNumId w:val="5"/>
  </w:num>
  <w:num w:numId="13">
    <w:abstractNumId w:val="17"/>
  </w:num>
  <w:num w:numId="14">
    <w:abstractNumId w:val="18"/>
  </w:num>
  <w:num w:numId="15">
    <w:abstractNumId w:val="9"/>
  </w:num>
  <w:num w:numId="16">
    <w:abstractNumId w:val="13"/>
  </w:num>
  <w:num w:numId="17">
    <w:abstractNumId w:val="16"/>
  </w:num>
  <w:num w:numId="18">
    <w:abstractNumId w:val="15"/>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AF"/>
    <w:rsid w:val="00007FAB"/>
    <w:rsid w:val="00010452"/>
    <w:rsid w:val="00012D10"/>
    <w:rsid w:val="0001557C"/>
    <w:rsid w:val="00020F25"/>
    <w:rsid w:val="00021474"/>
    <w:rsid w:val="00022B96"/>
    <w:rsid w:val="000326AC"/>
    <w:rsid w:val="00032CD3"/>
    <w:rsid w:val="00034088"/>
    <w:rsid w:val="00036458"/>
    <w:rsid w:val="0004228F"/>
    <w:rsid w:val="00045D5F"/>
    <w:rsid w:val="00056616"/>
    <w:rsid w:val="00063D06"/>
    <w:rsid w:val="0007069E"/>
    <w:rsid w:val="0007325B"/>
    <w:rsid w:val="00082472"/>
    <w:rsid w:val="000840CE"/>
    <w:rsid w:val="00087C7C"/>
    <w:rsid w:val="00091714"/>
    <w:rsid w:val="00093B05"/>
    <w:rsid w:val="00095394"/>
    <w:rsid w:val="000B2E07"/>
    <w:rsid w:val="000D261A"/>
    <w:rsid w:val="000D3EBC"/>
    <w:rsid w:val="000D5532"/>
    <w:rsid w:val="000E02C5"/>
    <w:rsid w:val="000E53F0"/>
    <w:rsid w:val="000E6F20"/>
    <w:rsid w:val="000F0319"/>
    <w:rsid w:val="000F085E"/>
    <w:rsid w:val="000F2E46"/>
    <w:rsid w:val="000F328E"/>
    <w:rsid w:val="00100AE9"/>
    <w:rsid w:val="00113824"/>
    <w:rsid w:val="001139DA"/>
    <w:rsid w:val="001307E2"/>
    <w:rsid w:val="00130A7C"/>
    <w:rsid w:val="00137486"/>
    <w:rsid w:val="00154492"/>
    <w:rsid w:val="00157826"/>
    <w:rsid w:val="00160E18"/>
    <w:rsid w:val="00162A45"/>
    <w:rsid w:val="001635BE"/>
    <w:rsid w:val="00174FCA"/>
    <w:rsid w:val="0018243A"/>
    <w:rsid w:val="00182642"/>
    <w:rsid w:val="00182D33"/>
    <w:rsid w:val="0019005A"/>
    <w:rsid w:val="00192DF7"/>
    <w:rsid w:val="00195107"/>
    <w:rsid w:val="001A1C51"/>
    <w:rsid w:val="001A1F32"/>
    <w:rsid w:val="001A5F2C"/>
    <w:rsid w:val="001B1938"/>
    <w:rsid w:val="001D4F61"/>
    <w:rsid w:val="001D6ECC"/>
    <w:rsid w:val="001E035D"/>
    <w:rsid w:val="001E4439"/>
    <w:rsid w:val="001E5D51"/>
    <w:rsid w:val="001E6DA1"/>
    <w:rsid w:val="001F0CB1"/>
    <w:rsid w:val="001F4EE6"/>
    <w:rsid w:val="001F6D3A"/>
    <w:rsid w:val="00206478"/>
    <w:rsid w:val="00212516"/>
    <w:rsid w:val="002160FF"/>
    <w:rsid w:val="00217F19"/>
    <w:rsid w:val="00225636"/>
    <w:rsid w:val="00231106"/>
    <w:rsid w:val="00233043"/>
    <w:rsid w:val="00235FC0"/>
    <w:rsid w:val="00237327"/>
    <w:rsid w:val="002514BE"/>
    <w:rsid w:val="00252220"/>
    <w:rsid w:val="00255E97"/>
    <w:rsid w:val="002747D3"/>
    <w:rsid w:val="00274AC5"/>
    <w:rsid w:val="00285159"/>
    <w:rsid w:val="002901ED"/>
    <w:rsid w:val="002A08DD"/>
    <w:rsid w:val="002A74CF"/>
    <w:rsid w:val="002B3A24"/>
    <w:rsid w:val="002B3BAE"/>
    <w:rsid w:val="002B4912"/>
    <w:rsid w:val="002B7D78"/>
    <w:rsid w:val="002C46E3"/>
    <w:rsid w:val="002C7F9E"/>
    <w:rsid w:val="002D114D"/>
    <w:rsid w:val="002D16ED"/>
    <w:rsid w:val="002E00AF"/>
    <w:rsid w:val="002E202B"/>
    <w:rsid w:val="002E551F"/>
    <w:rsid w:val="002E6042"/>
    <w:rsid w:val="002F01FE"/>
    <w:rsid w:val="002F13C1"/>
    <w:rsid w:val="002F4D04"/>
    <w:rsid w:val="003040D0"/>
    <w:rsid w:val="003040FD"/>
    <w:rsid w:val="0030553C"/>
    <w:rsid w:val="003179E3"/>
    <w:rsid w:val="003219AC"/>
    <w:rsid w:val="00325E26"/>
    <w:rsid w:val="003275EF"/>
    <w:rsid w:val="00330F48"/>
    <w:rsid w:val="00335C85"/>
    <w:rsid w:val="0033606F"/>
    <w:rsid w:val="003406A6"/>
    <w:rsid w:val="00343AF1"/>
    <w:rsid w:val="0035074A"/>
    <w:rsid w:val="003521A1"/>
    <w:rsid w:val="00353DC9"/>
    <w:rsid w:val="0035514E"/>
    <w:rsid w:val="00362A36"/>
    <w:rsid w:val="00363B27"/>
    <w:rsid w:val="00366C18"/>
    <w:rsid w:val="0036781F"/>
    <w:rsid w:val="003744C3"/>
    <w:rsid w:val="0038093D"/>
    <w:rsid w:val="003827E8"/>
    <w:rsid w:val="00384552"/>
    <w:rsid w:val="00395D23"/>
    <w:rsid w:val="003A231C"/>
    <w:rsid w:val="003B458F"/>
    <w:rsid w:val="003B4662"/>
    <w:rsid w:val="003C4B87"/>
    <w:rsid w:val="003D15CF"/>
    <w:rsid w:val="003E0DCC"/>
    <w:rsid w:val="003E1218"/>
    <w:rsid w:val="003E1286"/>
    <w:rsid w:val="003E2032"/>
    <w:rsid w:val="003E37B0"/>
    <w:rsid w:val="003E4A74"/>
    <w:rsid w:val="003E4D8E"/>
    <w:rsid w:val="003E6E86"/>
    <w:rsid w:val="003F1CC2"/>
    <w:rsid w:val="003F4E93"/>
    <w:rsid w:val="003F536B"/>
    <w:rsid w:val="003F6A73"/>
    <w:rsid w:val="004039D0"/>
    <w:rsid w:val="0040716E"/>
    <w:rsid w:val="00412EB6"/>
    <w:rsid w:val="00421B03"/>
    <w:rsid w:val="00421F87"/>
    <w:rsid w:val="00422BC6"/>
    <w:rsid w:val="00424ED5"/>
    <w:rsid w:val="00427319"/>
    <w:rsid w:val="0043270B"/>
    <w:rsid w:val="00433334"/>
    <w:rsid w:val="0044331B"/>
    <w:rsid w:val="004454B8"/>
    <w:rsid w:val="00446E35"/>
    <w:rsid w:val="00451604"/>
    <w:rsid w:val="00455478"/>
    <w:rsid w:val="00455CEF"/>
    <w:rsid w:val="004610B2"/>
    <w:rsid w:val="0046606D"/>
    <w:rsid w:val="004739B4"/>
    <w:rsid w:val="00474176"/>
    <w:rsid w:val="00484DB2"/>
    <w:rsid w:val="00490189"/>
    <w:rsid w:val="00493604"/>
    <w:rsid w:val="004A5160"/>
    <w:rsid w:val="004B4B74"/>
    <w:rsid w:val="004B6C9C"/>
    <w:rsid w:val="004C3996"/>
    <w:rsid w:val="004C7E6B"/>
    <w:rsid w:val="004D1DE0"/>
    <w:rsid w:val="004E0205"/>
    <w:rsid w:val="004E0901"/>
    <w:rsid w:val="004E0EEA"/>
    <w:rsid w:val="004E6C98"/>
    <w:rsid w:val="004F0095"/>
    <w:rsid w:val="004F2982"/>
    <w:rsid w:val="00515A42"/>
    <w:rsid w:val="00517C9B"/>
    <w:rsid w:val="00522C80"/>
    <w:rsid w:val="005234B7"/>
    <w:rsid w:val="00523E0C"/>
    <w:rsid w:val="005259BE"/>
    <w:rsid w:val="00527851"/>
    <w:rsid w:val="00527D66"/>
    <w:rsid w:val="00532136"/>
    <w:rsid w:val="0054132B"/>
    <w:rsid w:val="005428AD"/>
    <w:rsid w:val="0054725D"/>
    <w:rsid w:val="005531F3"/>
    <w:rsid w:val="00560137"/>
    <w:rsid w:val="005653A0"/>
    <w:rsid w:val="0056639D"/>
    <w:rsid w:val="00571120"/>
    <w:rsid w:val="00571E64"/>
    <w:rsid w:val="005752D0"/>
    <w:rsid w:val="00576108"/>
    <w:rsid w:val="00582A9D"/>
    <w:rsid w:val="00584F8F"/>
    <w:rsid w:val="00591B1D"/>
    <w:rsid w:val="00597BB8"/>
    <w:rsid w:val="005A446F"/>
    <w:rsid w:val="005A7050"/>
    <w:rsid w:val="005A763A"/>
    <w:rsid w:val="005B2CAF"/>
    <w:rsid w:val="005E1C18"/>
    <w:rsid w:val="005E68DB"/>
    <w:rsid w:val="005E6C2D"/>
    <w:rsid w:val="005E7EBD"/>
    <w:rsid w:val="005F723C"/>
    <w:rsid w:val="00603401"/>
    <w:rsid w:val="00603E62"/>
    <w:rsid w:val="00605A7C"/>
    <w:rsid w:val="00610803"/>
    <w:rsid w:val="00614566"/>
    <w:rsid w:val="0061486C"/>
    <w:rsid w:val="00623BE0"/>
    <w:rsid w:val="00625550"/>
    <w:rsid w:val="006272E9"/>
    <w:rsid w:val="00633848"/>
    <w:rsid w:val="00636173"/>
    <w:rsid w:val="00642A5D"/>
    <w:rsid w:val="0064594D"/>
    <w:rsid w:val="00653E44"/>
    <w:rsid w:val="006572ED"/>
    <w:rsid w:val="0066275D"/>
    <w:rsid w:val="00665379"/>
    <w:rsid w:val="0066651F"/>
    <w:rsid w:val="00670F00"/>
    <w:rsid w:val="00682E24"/>
    <w:rsid w:val="00685432"/>
    <w:rsid w:val="00691090"/>
    <w:rsid w:val="0069412B"/>
    <w:rsid w:val="00694551"/>
    <w:rsid w:val="006962AE"/>
    <w:rsid w:val="00697279"/>
    <w:rsid w:val="006A720C"/>
    <w:rsid w:val="006B3521"/>
    <w:rsid w:val="006B3878"/>
    <w:rsid w:val="006B4FD3"/>
    <w:rsid w:val="006C4EBC"/>
    <w:rsid w:val="006D08D8"/>
    <w:rsid w:val="006D5E24"/>
    <w:rsid w:val="006D6C4C"/>
    <w:rsid w:val="006E052F"/>
    <w:rsid w:val="006E1614"/>
    <w:rsid w:val="006E209C"/>
    <w:rsid w:val="006E53D6"/>
    <w:rsid w:val="006F1112"/>
    <w:rsid w:val="006F181F"/>
    <w:rsid w:val="006F5045"/>
    <w:rsid w:val="006F64A1"/>
    <w:rsid w:val="00700F0D"/>
    <w:rsid w:val="00703847"/>
    <w:rsid w:val="00704DFC"/>
    <w:rsid w:val="00706F76"/>
    <w:rsid w:val="0070736F"/>
    <w:rsid w:val="00711846"/>
    <w:rsid w:val="00713022"/>
    <w:rsid w:val="00722E46"/>
    <w:rsid w:val="007273BA"/>
    <w:rsid w:val="0073297E"/>
    <w:rsid w:val="007354BC"/>
    <w:rsid w:val="007376C8"/>
    <w:rsid w:val="00740DFC"/>
    <w:rsid w:val="00741EB2"/>
    <w:rsid w:val="00756A57"/>
    <w:rsid w:val="0076426E"/>
    <w:rsid w:val="00767B5C"/>
    <w:rsid w:val="00771E0D"/>
    <w:rsid w:val="00775A42"/>
    <w:rsid w:val="00776FA6"/>
    <w:rsid w:val="00782984"/>
    <w:rsid w:val="007834E1"/>
    <w:rsid w:val="0078496C"/>
    <w:rsid w:val="00790C4C"/>
    <w:rsid w:val="007A2C3D"/>
    <w:rsid w:val="007A348A"/>
    <w:rsid w:val="007A6151"/>
    <w:rsid w:val="007A7222"/>
    <w:rsid w:val="007B2EF4"/>
    <w:rsid w:val="007B36D0"/>
    <w:rsid w:val="007B6B32"/>
    <w:rsid w:val="007C4649"/>
    <w:rsid w:val="007D5C3A"/>
    <w:rsid w:val="007D7D10"/>
    <w:rsid w:val="007E03A4"/>
    <w:rsid w:val="007E3B79"/>
    <w:rsid w:val="007E4583"/>
    <w:rsid w:val="007E5A0C"/>
    <w:rsid w:val="007F2143"/>
    <w:rsid w:val="007F3D6F"/>
    <w:rsid w:val="007F42C4"/>
    <w:rsid w:val="00805512"/>
    <w:rsid w:val="00811294"/>
    <w:rsid w:val="0081397D"/>
    <w:rsid w:val="0081630C"/>
    <w:rsid w:val="00817E6F"/>
    <w:rsid w:val="00822403"/>
    <w:rsid w:val="00824426"/>
    <w:rsid w:val="0082445D"/>
    <w:rsid w:val="008251BF"/>
    <w:rsid w:val="00825B0A"/>
    <w:rsid w:val="00830BA9"/>
    <w:rsid w:val="00841225"/>
    <w:rsid w:val="00844B7B"/>
    <w:rsid w:val="00855326"/>
    <w:rsid w:val="00857419"/>
    <w:rsid w:val="00873718"/>
    <w:rsid w:val="0087553F"/>
    <w:rsid w:val="008771EB"/>
    <w:rsid w:val="00887D05"/>
    <w:rsid w:val="0089335B"/>
    <w:rsid w:val="008960A0"/>
    <w:rsid w:val="008A1278"/>
    <w:rsid w:val="008A607C"/>
    <w:rsid w:val="008B39E9"/>
    <w:rsid w:val="008B651F"/>
    <w:rsid w:val="008C00FC"/>
    <w:rsid w:val="008C0AE2"/>
    <w:rsid w:val="008C4FD3"/>
    <w:rsid w:val="008C5245"/>
    <w:rsid w:val="008D7D7E"/>
    <w:rsid w:val="008F0002"/>
    <w:rsid w:val="008F076F"/>
    <w:rsid w:val="008F0D44"/>
    <w:rsid w:val="008F1E48"/>
    <w:rsid w:val="008F4AD1"/>
    <w:rsid w:val="008F62A2"/>
    <w:rsid w:val="00900259"/>
    <w:rsid w:val="00902392"/>
    <w:rsid w:val="00902E88"/>
    <w:rsid w:val="00910012"/>
    <w:rsid w:val="00910FB9"/>
    <w:rsid w:val="009175CD"/>
    <w:rsid w:val="009260EA"/>
    <w:rsid w:val="00926ABD"/>
    <w:rsid w:val="00934AC5"/>
    <w:rsid w:val="009413E9"/>
    <w:rsid w:val="00943D8F"/>
    <w:rsid w:val="00946E60"/>
    <w:rsid w:val="0095034C"/>
    <w:rsid w:val="00953928"/>
    <w:rsid w:val="00957F75"/>
    <w:rsid w:val="00960A21"/>
    <w:rsid w:val="00961E43"/>
    <w:rsid w:val="00970CB0"/>
    <w:rsid w:val="00984406"/>
    <w:rsid w:val="0098649D"/>
    <w:rsid w:val="00987B29"/>
    <w:rsid w:val="009915EE"/>
    <w:rsid w:val="009972DE"/>
    <w:rsid w:val="009A5CED"/>
    <w:rsid w:val="009B0AB5"/>
    <w:rsid w:val="009B5BCD"/>
    <w:rsid w:val="009C2422"/>
    <w:rsid w:val="009C35E8"/>
    <w:rsid w:val="009C48C2"/>
    <w:rsid w:val="009C497F"/>
    <w:rsid w:val="009C49A8"/>
    <w:rsid w:val="009D08F4"/>
    <w:rsid w:val="009D530F"/>
    <w:rsid w:val="009D707F"/>
    <w:rsid w:val="009F11AC"/>
    <w:rsid w:val="009F2692"/>
    <w:rsid w:val="009F4F8C"/>
    <w:rsid w:val="00A01D41"/>
    <w:rsid w:val="00A104D9"/>
    <w:rsid w:val="00A1423A"/>
    <w:rsid w:val="00A15942"/>
    <w:rsid w:val="00A263A7"/>
    <w:rsid w:val="00A335ED"/>
    <w:rsid w:val="00A35745"/>
    <w:rsid w:val="00A37167"/>
    <w:rsid w:val="00A428F6"/>
    <w:rsid w:val="00A45C3D"/>
    <w:rsid w:val="00A53539"/>
    <w:rsid w:val="00A559D0"/>
    <w:rsid w:val="00A55C97"/>
    <w:rsid w:val="00A61A3D"/>
    <w:rsid w:val="00A751AF"/>
    <w:rsid w:val="00A7608B"/>
    <w:rsid w:val="00A76F6F"/>
    <w:rsid w:val="00A77BBB"/>
    <w:rsid w:val="00A8024E"/>
    <w:rsid w:val="00A83475"/>
    <w:rsid w:val="00A918F1"/>
    <w:rsid w:val="00A91C3D"/>
    <w:rsid w:val="00AA10E0"/>
    <w:rsid w:val="00AB11F1"/>
    <w:rsid w:val="00AB2A55"/>
    <w:rsid w:val="00AB3145"/>
    <w:rsid w:val="00AB54C9"/>
    <w:rsid w:val="00AC1377"/>
    <w:rsid w:val="00AC61C1"/>
    <w:rsid w:val="00AD1739"/>
    <w:rsid w:val="00AE65C9"/>
    <w:rsid w:val="00AE6D16"/>
    <w:rsid w:val="00AF79B6"/>
    <w:rsid w:val="00B013AB"/>
    <w:rsid w:val="00B10FF6"/>
    <w:rsid w:val="00B12E85"/>
    <w:rsid w:val="00B14C01"/>
    <w:rsid w:val="00B157B5"/>
    <w:rsid w:val="00B2067F"/>
    <w:rsid w:val="00B21AAC"/>
    <w:rsid w:val="00B32E96"/>
    <w:rsid w:val="00B3650F"/>
    <w:rsid w:val="00B4396B"/>
    <w:rsid w:val="00B467B2"/>
    <w:rsid w:val="00B50461"/>
    <w:rsid w:val="00B5590E"/>
    <w:rsid w:val="00B57953"/>
    <w:rsid w:val="00B612B2"/>
    <w:rsid w:val="00B64E9A"/>
    <w:rsid w:val="00B65563"/>
    <w:rsid w:val="00B74F94"/>
    <w:rsid w:val="00B759F0"/>
    <w:rsid w:val="00B76C4F"/>
    <w:rsid w:val="00B775D8"/>
    <w:rsid w:val="00B81819"/>
    <w:rsid w:val="00B81FCA"/>
    <w:rsid w:val="00B86CDB"/>
    <w:rsid w:val="00B92A3C"/>
    <w:rsid w:val="00B93D20"/>
    <w:rsid w:val="00B95BB2"/>
    <w:rsid w:val="00BA49AF"/>
    <w:rsid w:val="00BA7613"/>
    <w:rsid w:val="00BB43E2"/>
    <w:rsid w:val="00BB47D0"/>
    <w:rsid w:val="00BB588C"/>
    <w:rsid w:val="00BC1EE9"/>
    <w:rsid w:val="00BC6AF9"/>
    <w:rsid w:val="00BE205E"/>
    <w:rsid w:val="00BF591E"/>
    <w:rsid w:val="00C036D7"/>
    <w:rsid w:val="00C0381F"/>
    <w:rsid w:val="00C03ED4"/>
    <w:rsid w:val="00C047E0"/>
    <w:rsid w:val="00C115BF"/>
    <w:rsid w:val="00C14B99"/>
    <w:rsid w:val="00C230DC"/>
    <w:rsid w:val="00C259F3"/>
    <w:rsid w:val="00C32D99"/>
    <w:rsid w:val="00C3434E"/>
    <w:rsid w:val="00C353B5"/>
    <w:rsid w:val="00C42500"/>
    <w:rsid w:val="00C436EB"/>
    <w:rsid w:val="00C46CDB"/>
    <w:rsid w:val="00C51C46"/>
    <w:rsid w:val="00C53C48"/>
    <w:rsid w:val="00C54DDE"/>
    <w:rsid w:val="00C5537F"/>
    <w:rsid w:val="00C55A71"/>
    <w:rsid w:val="00C56E68"/>
    <w:rsid w:val="00C63917"/>
    <w:rsid w:val="00C71706"/>
    <w:rsid w:val="00C73FB6"/>
    <w:rsid w:val="00C74F02"/>
    <w:rsid w:val="00C77135"/>
    <w:rsid w:val="00C841EC"/>
    <w:rsid w:val="00C849C4"/>
    <w:rsid w:val="00C900DE"/>
    <w:rsid w:val="00C9233C"/>
    <w:rsid w:val="00C923FB"/>
    <w:rsid w:val="00C94C6B"/>
    <w:rsid w:val="00C94D88"/>
    <w:rsid w:val="00CA0929"/>
    <w:rsid w:val="00CB74F9"/>
    <w:rsid w:val="00CC1D62"/>
    <w:rsid w:val="00CC43E6"/>
    <w:rsid w:val="00CC6084"/>
    <w:rsid w:val="00CE18D2"/>
    <w:rsid w:val="00CF2FF5"/>
    <w:rsid w:val="00CF34FB"/>
    <w:rsid w:val="00D12D32"/>
    <w:rsid w:val="00D13C80"/>
    <w:rsid w:val="00D341D8"/>
    <w:rsid w:val="00D3616D"/>
    <w:rsid w:val="00D36D7D"/>
    <w:rsid w:val="00D401CE"/>
    <w:rsid w:val="00D43B7E"/>
    <w:rsid w:val="00D61AA7"/>
    <w:rsid w:val="00D6238B"/>
    <w:rsid w:val="00D65E55"/>
    <w:rsid w:val="00D74365"/>
    <w:rsid w:val="00D75AA5"/>
    <w:rsid w:val="00D75C8B"/>
    <w:rsid w:val="00D81382"/>
    <w:rsid w:val="00DA0CD8"/>
    <w:rsid w:val="00DA4064"/>
    <w:rsid w:val="00DA4914"/>
    <w:rsid w:val="00DA6B0B"/>
    <w:rsid w:val="00DA6DC1"/>
    <w:rsid w:val="00DB2078"/>
    <w:rsid w:val="00DC584A"/>
    <w:rsid w:val="00DE49B4"/>
    <w:rsid w:val="00DE560D"/>
    <w:rsid w:val="00DF4A3A"/>
    <w:rsid w:val="00E0143A"/>
    <w:rsid w:val="00E02A75"/>
    <w:rsid w:val="00E0346D"/>
    <w:rsid w:val="00E039C6"/>
    <w:rsid w:val="00E06C9E"/>
    <w:rsid w:val="00E1095D"/>
    <w:rsid w:val="00E229A7"/>
    <w:rsid w:val="00E3155F"/>
    <w:rsid w:val="00E34535"/>
    <w:rsid w:val="00E35D2D"/>
    <w:rsid w:val="00E3713B"/>
    <w:rsid w:val="00E41992"/>
    <w:rsid w:val="00E41D7B"/>
    <w:rsid w:val="00E4685E"/>
    <w:rsid w:val="00E505D8"/>
    <w:rsid w:val="00E60BE1"/>
    <w:rsid w:val="00E64A12"/>
    <w:rsid w:val="00E75D51"/>
    <w:rsid w:val="00E76601"/>
    <w:rsid w:val="00E84A1B"/>
    <w:rsid w:val="00E85A1F"/>
    <w:rsid w:val="00E9459F"/>
    <w:rsid w:val="00E96585"/>
    <w:rsid w:val="00EA6386"/>
    <w:rsid w:val="00EA70B0"/>
    <w:rsid w:val="00EB064C"/>
    <w:rsid w:val="00EB27B0"/>
    <w:rsid w:val="00EB67EE"/>
    <w:rsid w:val="00EC0672"/>
    <w:rsid w:val="00EC1B2A"/>
    <w:rsid w:val="00EC2232"/>
    <w:rsid w:val="00EC4AEB"/>
    <w:rsid w:val="00ED1C07"/>
    <w:rsid w:val="00ED2D1F"/>
    <w:rsid w:val="00ED303C"/>
    <w:rsid w:val="00EE1205"/>
    <w:rsid w:val="00EE4751"/>
    <w:rsid w:val="00EE5F8C"/>
    <w:rsid w:val="00EF28E5"/>
    <w:rsid w:val="00F00313"/>
    <w:rsid w:val="00F016CB"/>
    <w:rsid w:val="00F05C52"/>
    <w:rsid w:val="00F108D1"/>
    <w:rsid w:val="00F122F6"/>
    <w:rsid w:val="00F227E5"/>
    <w:rsid w:val="00F310DD"/>
    <w:rsid w:val="00F31815"/>
    <w:rsid w:val="00F31E29"/>
    <w:rsid w:val="00F33463"/>
    <w:rsid w:val="00F35B64"/>
    <w:rsid w:val="00F37704"/>
    <w:rsid w:val="00F4020D"/>
    <w:rsid w:val="00F4272E"/>
    <w:rsid w:val="00F468DF"/>
    <w:rsid w:val="00F46F5E"/>
    <w:rsid w:val="00F5479E"/>
    <w:rsid w:val="00F65CF2"/>
    <w:rsid w:val="00F67856"/>
    <w:rsid w:val="00F7442B"/>
    <w:rsid w:val="00F82DA9"/>
    <w:rsid w:val="00F84CBB"/>
    <w:rsid w:val="00F851FC"/>
    <w:rsid w:val="00F85C90"/>
    <w:rsid w:val="00F864AF"/>
    <w:rsid w:val="00F97BAA"/>
    <w:rsid w:val="00FA2FF8"/>
    <w:rsid w:val="00FB6E7E"/>
    <w:rsid w:val="00FC1EC8"/>
    <w:rsid w:val="00FD09C7"/>
    <w:rsid w:val="00FD3430"/>
    <w:rsid w:val="00FD6380"/>
    <w:rsid w:val="00FD6F81"/>
    <w:rsid w:val="00FF37D6"/>
    <w:rsid w:val="00FF4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B2CAF"/>
    <w:pPr>
      <w:spacing w:after="0" w:line="240" w:lineRule="auto"/>
    </w:pPr>
    <w:rPr>
      <w:sz w:val="20"/>
      <w:szCs w:val="20"/>
    </w:rPr>
  </w:style>
  <w:style w:type="character" w:customStyle="1" w:styleId="FootnoteTextChar">
    <w:name w:val="Footnote Text Char"/>
    <w:basedOn w:val="DefaultParagraphFont"/>
    <w:link w:val="FootnoteText"/>
    <w:uiPriority w:val="99"/>
    <w:rsid w:val="005B2CAF"/>
    <w:rPr>
      <w:sz w:val="20"/>
      <w:szCs w:val="20"/>
    </w:rPr>
  </w:style>
  <w:style w:type="character" w:styleId="FootnoteReference">
    <w:name w:val="footnote reference"/>
    <w:basedOn w:val="DefaultParagraphFont"/>
    <w:uiPriority w:val="99"/>
    <w:semiHidden/>
    <w:unhideWhenUsed/>
    <w:rsid w:val="005B2CAF"/>
    <w:rPr>
      <w:vertAlign w:val="superscript"/>
    </w:rPr>
  </w:style>
  <w:style w:type="paragraph" w:styleId="ListParagraph">
    <w:name w:val="List Paragraph"/>
    <w:basedOn w:val="Normal"/>
    <w:uiPriority w:val="34"/>
    <w:qFormat/>
    <w:rsid w:val="005B2CAF"/>
    <w:pPr>
      <w:ind w:left="720"/>
      <w:contextualSpacing/>
    </w:pPr>
  </w:style>
  <w:style w:type="character" w:styleId="PlaceholderText">
    <w:name w:val="Placeholder Text"/>
    <w:basedOn w:val="DefaultParagraphFont"/>
    <w:uiPriority w:val="99"/>
    <w:semiHidden/>
    <w:rsid w:val="00ED1C07"/>
    <w:rPr>
      <w:color w:val="808080"/>
    </w:rPr>
  </w:style>
  <w:style w:type="paragraph" w:styleId="BalloonText">
    <w:name w:val="Balloon Text"/>
    <w:basedOn w:val="Normal"/>
    <w:link w:val="BalloonTextChar"/>
    <w:uiPriority w:val="99"/>
    <w:semiHidden/>
    <w:unhideWhenUsed/>
    <w:rsid w:val="00ED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C07"/>
    <w:rPr>
      <w:rFonts w:ascii="Tahoma" w:hAnsi="Tahoma" w:cs="Tahoma"/>
      <w:sz w:val="16"/>
      <w:szCs w:val="16"/>
    </w:rPr>
  </w:style>
  <w:style w:type="character" w:styleId="Hyperlink">
    <w:name w:val="Hyperlink"/>
    <w:basedOn w:val="DefaultParagraphFont"/>
    <w:uiPriority w:val="99"/>
    <w:unhideWhenUsed/>
    <w:rsid w:val="00C841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B2CAF"/>
    <w:pPr>
      <w:spacing w:after="0" w:line="240" w:lineRule="auto"/>
    </w:pPr>
    <w:rPr>
      <w:sz w:val="20"/>
      <w:szCs w:val="20"/>
    </w:rPr>
  </w:style>
  <w:style w:type="character" w:customStyle="1" w:styleId="FootnoteTextChar">
    <w:name w:val="Footnote Text Char"/>
    <w:basedOn w:val="DefaultParagraphFont"/>
    <w:link w:val="FootnoteText"/>
    <w:uiPriority w:val="99"/>
    <w:rsid w:val="005B2CAF"/>
    <w:rPr>
      <w:sz w:val="20"/>
      <w:szCs w:val="20"/>
    </w:rPr>
  </w:style>
  <w:style w:type="character" w:styleId="FootnoteReference">
    <w:name w:val="footnote reference"/>
    <w:basedOn w:val="DefaultParagraphFont"/>
    <w:uiPriority w:val="99"/>
    <w:semiHidden/>
    <w:unhideWhenUsed/>
    <w:rsid w:val="005B2CAF"/>
    <w:rPr>
      <w:vertAlign w:val="superscript"/>
    </w:rPr>
  </w:style>
  <w:style w:type="paragraph" w:styleId="ListParagraph">
    <w:name w:val="List Paragraph"/>
    <w:basedOn w:val="Normal"/>
    <w:uiPriority w:val="34"/>
    <w:qFormat/>
    <w:rsid w:val="005B2CAF"/>
    <w:pPr>
      <w:ind w:left="720"/>
      <w:contextualSpacing/>
    </w:pPr>
  </w:style>
  <w:style w:type="character" w:styleId="PlaceholderText">
    <w:name w:val="Placeholder Text"/>
    <w:basedOn w:val="DefaultParagraphFont"/>
    <w:uiPriority w:val="99"/>
    <w:semiHidden/>
    <w:rsid w:val="00ED1C07"/>
    <w:rPr>
      <w:color w:val="808080"/>
    </w:rPr>
  </w:style>
  <w:style w:type="paragraph" w:styleId="BalloonText">
    <w:name w:val="Balloon Text"/>
    <w:basedOn w:val="Normal"/>
    <w:link w:val="BalloonTextChar"/>
    <w:uiPriority w:val="99"/>
    <w:semiHidden/>
    <w:unhideWhenUsed/>
    <w:rsid w:val="00ED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C07"/>
    <w:rPr>
      <w:rFonts w:ascii="Tahoma" w:hAnsi="Tahoma" w:cs="Tahoma"/>
      <w:sz w:val="16"/>
      <w:szCs w:val="16"/>
    </w:rPr>
  </w:style>
  <w:style w:type="character" w:styleId="Hyperlink">
    <w:name w:val="Hyperlink"/>
    <w:basedOn w:val="DefaultParagraphFont"/>
    <w:uiPriority w:val="99"/>
    <w:unhideWhenUsed/>
    <w:rsid w:val="00C84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5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war.tamrin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F8FAD9C-876F-4173-AD3B-A8377A71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22</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449</cp:revision>
  <dcterms:created xsi:type="dcterms:W3CDTF">2019-05-23T21:00:00Z</dcterms:created>
  <dcterms:modified xsi:type="dcterms:W3CDTF">2019-06-13T14:32:00Z</dcterms:modified>
</cp:coreProperties>
</file>