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8D02" w14:textId="5D34A33C" w:rsidR="00C4133F" w:rsidRPr="00595024" w:rsidRDefault="00417966" w:rsidP="009164B4">
      <w:pPr>
        <w:autoSpaceDE w:val="0"/>
        <w:autoSpaceDN w:val="0"/>
        <w:adjustRightInd w:val="0"/>
        <w:spacing w:after="0" w:line="240" w:lineRule="auto"/>
        <w:jc w:val="center"/>
        <w:rPr>
          <w:rFonts w:ascii="Times New Roman" w:hAnsi="Times New Roman" w:cs="Times New Roman"/>
          <w:b/>
          <w:bCs/>
          <w:sz w:val="24"/>
          <w:szCs w:val="24"/>
        </w:rPr>
      </w:pPr>
      <w:bookmarkStart w:id="0" w:name="_Hlk213341171"/>
      <w:r w:rsidRPr="00595024">
        <w:rPr>
          <w:rFonts w:ascii="Times New Roman" w:hAnsi="Times New Roman" w:cs="Times New Roman"/>
          <w:b/>
          <w:bCs/>
          <w:sz w:val="24"/>
          <w:szCs w:val="24"/>
        </w:rPr>
        <w:t>TANGGUNG JAWAB SOSIAL DAN PRIVASI KONSUMEN PADA FINTECH: INVESTIGASI KUALITATIF DILEMA ETIKA DIGITAL</w:t>
      </w:r>
    </w:p>
    <w:bookmarkEnd w:id="0"/>
    <w:p w14:paraId="6E9490A2" w14:textId="77777777" w:rsidR="00CE0907" w:rsidRDefault="00CE0907" w:rsidP="000F2862">
      <w:pPr>
        <w:tabs>
          <w:tab w:val="left" w:pos="8355"/>
        </w:tabs>
        <w:autoSpaceDE w:val="0"/>
        <w:autoSpaceDN w:val="0"/>
        <w:adjustRightInd w:val="0"/>
        <w:spacing w:after="0" w:line="240" w:lineRule="auto"/>
        <w:rPr>
          <w:rFonts w:ascii="Times New Roman" w:hAnsi="Times New Roman" w:cs="Times New Roman"/>
          <w:b/>
          <w:bCs/>
          <w:sz w:val="24"/>
          <w:szCs w:val="24"/>
        </w:rPr>
      </w:pPr>
    </w:p>
    <w:p w14:paraId="5ED48F04" w14:textId="793E8581" w:rsidR="00F20D63" w:rsidRPr="00595024" w:rsidRDefault="004B1185" w:rsidP="000F2862">
      <w:pPr>
        <w:tabs>
          <w:tab w:val="left" w:pos="8355"/>
        </w:tabs>
        <w:autoSpaceDE w:val="0"/>
        <w:autoSpaceDN w:val="0"/>
        <w:adjustRightInd w:val="0"/>
        <w:spacing w:after="0" w:line="240" w:lineRule="auto"/>
        <w:rPr>
          <w:rFonts w:ascii="Times New Roman" w:hAnsi="Times New Roman" w:cs="Times New Roman"/>
          <w:b/>
          <w:bCs/>
          <w:sz w:val="24"/>
          <w:szCs w:val="24"/>
        </w:rPr>
      </w:pPr>
      <w:r w:rsidRPr="00595024">
        <w:rPr>
          <w:rFonts w:ascii="Times New Roman" w:hAnsi="Times New Roman" w:cs="Times New Roman"/>
          <w:b/>
          <w:bCs/>
          <w:sz w:val="24"/>
          <w:szCs w:val="24"/>
        </w:rPr>
        <w:tab/>
      </w:r>
    </w:p>
    <w:p w14:paraId="6C681C1D" w14:textId="15B24C49" w:rsidR="00623260" w:rsidRPr="00595024" w:rsidRDefault="00C214B0" w:rsidP="000F2862">
      <w:pPr>
        <w:autoSpaceDE w:val="0"/>
        <w:autoSpaceDN w:val="0"/>
        <w:adjustRightInd w:val="0"/>
        <w:spacing w:after="0" w:line="240" w:lineRule="auto"/>
        <w:jc w:val="center"/>
        <w:rPr>
          <w:rFonts w:ascii="Times New Roman" w:hAnsi="Times New Roman" w:cs="Times New Roman"/>
          <w:b/>
          <w:bCs/>
          <w:sz w:val="24"/>
          <w:szCs w:val="24"/>
          <w:vertAlign w:val="subscript"/>
          <w:lang w:val="en-US"/>
        </w:rPr>
      </w:pPr>
      <w:bookmarkStart w:id="1" w:name="_Hlk213341220"/>
      <w:r w:rsidRPr="00595024">
        <w:rPr>
          <w:rFonts w:ascii="Times New Roman" w:hAnsi="Times New Roman" w:cs="Times New Roman"/>
          <w:b/>
          <w:bCs/>
          <w:sz w:val="24"/>
          <w:szCs w:val="24"/>
          <w:lang w:val="en-US"/>
        </w:rPr>
        <w:t>Driyan Andika</w:t>
      </w:r>
      <w:r w:rsidR="00F84468" w:rsidRPr="00595024">
        <w:rPr>
          <w:rFonts w:ascii="Times New Roman" w:hAnsi="Times New Roman" w:cs="Times New Roman"/>
          <w:b/>
          <w:bCs/>
          <w:sz w:val="24"/>
          <w:szCs w:val="24"/>
          <w:vertAlign w:val="superscript"/>
        </w:rPr>
        <w:t>1</w:t>
      </w:r>
      <w:r w:rsidR="00757EFE" w:rsidRPr="00595024">
        <w:rPr>
          <w:rFonts w:ascii="Times New Roman" w:hAnsi="Times New Roman" w:cs="Times New Roman"/>
          <w:b/>
          <w:bCs/>
          <w:sz w:val="24"/>
          <w:szCs w:val="24"/>
        </w:rPr>
        <w:t xml:space="preserve">, </w:t>
      </w:r>
      <w:r w:rsidR="00757EFE" w:rsidRPr="00595024">
        <w:rPr>
          <w:rFonts w:ascii="Times New Roman" w:hAnsi="Times New Roman" w:cs="Times New Roman"/>
          <w:b/>
          <w:bCs/>
          <w:sz w:val="24"/>
          <w:szCs w:val="24"/>
          <w:lang w:val="en-US"/>
        </w:rPr>
        <w:t>Agung Cahyadi</w:t>
      </w:r>
      <w:r w:rsidR="00757EFE" w:rsidRPr="00595024">
        <w:rPr>
          <w:rFonts w:ascii="Times New Roman" w:hAnsi="Times New Roman" w:cs="Times New Roman"/>
          <w:b/>
          <w:bCs/>
          <w:sz w:val="24"/>
          <w:szCs w:val="24"/>
          <w:vertAlign w:val="superscript"/>
          <w:lang w:val="en-US"/>
        </w:rPr>
        <w:t>2</w:t>
      </w:r>
      <w:r w:rsidR="00757EFE" w:rsidRPr="00595024">
        <w:rPr>
          <w:rFonts w:ascii="Times New Roman" w:hAnsi="Times New Roman" w:cs="Times New Roman"/>
          <w:b/>
          <w:bCs/>
          <w:sz w:val="24"/>
          <w:szCs w:val="24"/>
          <w:lang w:val="en-US"/>
        </w:rPr>
        <w:t xml:space="preserve">, </w:t>
      </w:r>
      <w:r w:rsidR="00757EFE" w:rsidRPr="00595024">
        <w:rPr>
          <w:rFonts w:ascii="Times New Roman" w:hAnsi="Times New Roman" w:cs="Times New Roman"/>
          <w:b/>
          <w:bCs/>
          <w:sz w:val="24"/>
          <w:szCs w:val="24"/>
        </w:rPr>
        <w:t>Cory Vidiati</w:t>
      </w:r>
      <w:r w:rsidR="00757EFE" w:rsidRPr="00595024">
        <w:rPr>
          <w:rFonts w:ascii="Times New Roman" w:hAnsi="Times New Roman" w:cs="Times New Roman"/>
          <w:b/>
          <w:bCs/>
          <w:sz w:val="24"/>
          <w:szCs w:val="24"/>
          <w:vertAlign w:val="superscript"/>
        </w:rPr>
        <w:t>3</w:t>
      </w:r>
      <w:r w:rsidR="00023AB8" w:rsidRPr="00595024">
        <w:rPr>
          <w:rFonts w:ascii="Times New Roman" w:hAnsi="Times New Roman" w:cs="Times New Roman"/>
          <w:b/>
          <w:bCs/>
          <w:sz w:val="24"/>
          <w:szCs w:val="24"/>
          <w:vertAlign w:val="superscript"/>
        </w:rPr>
        <w:t xml:space="preserve"> </w:t>
      </w:r>
    </w:p>
    <w:p w14:paraId="38E41A27" w14:textId="48908003" w:rsidR="00577C53" w:rsidRPr="00595024" w:rsidRDefault="004A28FB" w:rsidP="000F2862">
      <w:pPr>
        <w:autoSpaceDE w:val="0"/>
        <w:autoSpaceDN w:val="0"/>
        <w:adjustRightInd w:val="0"/>
        <w:spacing w:after="0" w:line="240" w:lineRule="auto"/>
        <w:jc w:val="center"/>
        <w:rPr>
          <w:rFonts w:ascii="Times New Roman" w:hAnsi="Times New Roman" w:cs="Times New Roman"/>
          <w:sz w:val="24"/>
          <w:szCs w:val="24"/>
          <w:vertAlign w:val="superscript"/>
        </w:rPr>
      </w:pPr>
      <w:r w:rsidRPr="00595024">
        <w:rPr>
          <w:rFonts w:ascii="Times New Roman" w:hAnsi="Times New Roman" w:cs="Times New Roman"/>
          <w:sz w:val="24"/>
          <w:szCs w:val="24"/>
        </w:rPr>
        <w:t xml:space="preserve">Program Studi Ekonomi Syariah Fakultas Ekonomi Dan Bisnis Islam </w:t>
      </w:r>
      <w:r w:rsidRPr="00595024">
        <w:rPr>
          <w:rFonts w:ascii="Times New Roman" w:hAnsi="Times New Roman" w:cs="Times New Roman"/>
          <w:sz w:val="24"/>
          <w:szCs w:val="24"/>
          <w:lang w:val="en-US"/>
        </w:rPr>
        <w:t>U</w:t>
      </w:r>
      <w:r w:rsidRPr="00595024">
        <w:rPr>
          <w:rFonts w:ascii="Times New Roman" w:hAnsi="Times New Roman" w:cs="Times New Roman"/>
          <w:sz w:val="24"/>
          <w:szCs w:val="24"/>
        </w:rPr>
        <w:t>niversitas Islam Bunga Bangsa Cirebon</w:t>
      </w:r>
      <w:bookmarkEnd w:id="1"/>
      <w:r w:rsidR="00D903AF" w:rsidRPr="00595024">
        <w:rPr>
          <w:rFonts w:ascii="Times New Roman" w:hAnsi="Times New Roman" w:cs="Times New Roman"/>
          <w:sz w:val="24"/>
          <w:szCs w:val="24"/>
          <w:vertAlign w:val="superscript"/>
        </w:rPr>
        <w:t>1,2,3</w:t>
      </w:r>
    </w:p>
    <w:p w14:paraId="40AEC3AA" w14:textId="1F7C26C2" w:rsidR="006B0FDC" w:rsidRPr="007D3774" w:rsidRDefault="00B40359" w:rsidP="00AE7DBD">
      <w:pPr>
        <w:autoSpaceDE w:val="0"/>
        <w:autoSpaceDN w:val="0"/>
        <w:adjustRightInd w:val="0"/>
        <w:spacing w:after="0" w:line="240" w:lineRule="auto"/>
        <w:jc w:val="center"/>
        <w:rPr>
          <w:rFonts w:ascii="Times New Roman" w:hAnsi="Times New Roman" w:cs="Times New Roman"/>
          <w:sz w:val="24"/>
          <w:szCs w:val="24"/>
          <w:vertAlign w:val="superscript"/>
        </w:rPr>
      </w:pPr>
      <w:r w:rsidRPr="008965D4">
        <w:rPr>
          <w:rFonts w:ascii="Times New Roman" w:hAnsi="Times New Roman" w:cs="Times New Roman"/>
          <w:i/>
          <w:iCs/>
          <w:sz w:val="24"/>
          <w:szCs w:val="24"/>
        </w:rPr>
        <w:t>Email:</w:t>
      </w:r>
      <w:r w:rsidRPr="00595024">
        <w:rPr>
          <w:rFonts w:ascii="Times New Roman" w:hAnsi="Times New Roman" w:cs="Times New Roman"/>
          <w:sz w:val="24"/>
          <w:szCs w:val="24"/>
        </w:rPr>
        <w:t xml:space="preserve"> </w:t>
      </w:r>
      <w:hyperlink r:id="rId8" w:history="1">
        <w:r w:rsidR="00417966" w:rsidRPr="008965D4">
          <w:rPr>
            <w:rStyle w:val="Hyperlink"/>
            <w:rFonts w:ascii="Times New Roman" w:hAnsi="Times New Roman" w:cs="Times New Roman"/>
            <w:color w:val="auto"/>
            <w:sz w:val="24"/>
            <w:szCs w:val="24"/>
            <w:u w:val="none"/>
          </w:rPr>
          <w:t>drianandika95@gmail.com</w:t>
        </w:r>
      </w:hyperlink>
      <w:r w:rsidR="007D3774">
        <w:rPr>
          <w:rFonts w:ascii="Times New Roman" w:hAnsi="Times New Roman" w:cs="Times New Roman"/>
          <w:sz w:val="24"/>
          <w:szCs w:val="24"/>
          <w:vertAlign w:val="superscript"/>
        </w:rPr>
        <w:t>1</w:t>
      </w:r>
      <w:r w:rsidR="00AE7DBD" w:rsidRPr="008965D4">
        <w:rPr>
          <w:rFonts w:ascii="Times New Roman" w:hAnsi="Times New Roman" w:cs="Times New Roman"/>
          <w:sz w:val="24"/>
          <w:szCs w:val="24"/>
        </w:rPr>
        <w:t xml:space="preserve">, </w:t>
      </w:r>
      <w:hyperlink r:id="rId9" w:history="1">
        <w:r w:rsidR="00AE7DBD" w:rsidRPr="008965D4">
          <w:rPr>
            <w:rStyle w:val="Hyperlink"/>
            <w:rFonts w:ascii="Times New Roman" w:hAnsi="Times New Roman" w:cs="Times New Roman"/>
            <w:color w:val="auto"/>
            <w:sz w:val="24"/>
            <w:szCs w:val="24"/>
            <w:u w:val="none"/>
          </w:rPr>
          <w:t>agungcahyadi106@gmail.com</w:t>
        </w:r>
      </w:hyperlink>
      <w:r w:rsidR="007D3774">
        <w:rPr>
          <w:rFonts w:ascii="Times New Roman" w:hAnsi="Times New Roman" w:cs="Times New Roman"/>
          <w:sz w:val="24"/>
          <w:szCs w:val="24"/>
          <w:vertAlign w:val="superscript"/>
        </w:rPr>
        <w:t>2</w:t>
      </w:r>
      <w:r w:rsidR="00AE7DBD" w:rsidRPr="008965D4">
        <w:rPr>
          <w:rFonts w:ascii="Times New Roman" w:hAnsi="Times New Roman" w:cs="Times New Roman"/>
          <w:sz w:val="24"/>
          <w:szCs w:val="24"/>
        </w:rPr>
        <w:t xml:space="preserve">, </w:t>
      </w:r>
      <w:hyperlink r:id="rId10" w:history="1">
        <w:r w:rsidR="00577C53" w:rsidRPr="008965D4">
          <w:rPr>
            <w:rStyle w:val="Hyperlink"/>
            <w:rFonts w:ascii="Times New Roman" w:hAnsi="Times New Roman" w:cs="Times New Roman"/>
            <w:color w:val="auto"/>
            <w:sz w:val="24"/>
            <w:szCs w:val="24"/>
            <w:u w:val="none"/>
          </w:rPr>
          <w:t>coryvidiati29@gmail.com</w:t>
        </w:r>
      </w:hyperlink>
      <w:r w:rsidR="007D3774">
        <w:rPr>
          <w:rFonts w:ascii="Times New Roman" w:hAnsi="Times New Roman" w:cs="Times New Roman"/>
          <w:sz w:val="24"/>
          <w:szCs w:val="24"/>
          <w:vertAlign w:val="superscript"/>
        </w:rPr>
        <w:t>3</w:t>
      </w:r>
    </w:p>
    <w:p w14:paraId="453049C1" w14:textId="665892A3" w:rsidR="006B0FDC" w:rsidRPr="00595024" w:rsidRDefault="006B0FDC" w:rsidP="000F2862">
      <w:pPr>
        <w:widowControl w:val="0"/>
        <w:spacing w:after="0" w:line="240" w:lineRule="auto"/>
        <w:jc w:val="center"/>
        <w:rPr>
          <w:rFonts w:ascii="Times New Roman" w:eastAsia="Palatino Linotype" w:hAnsi="Times New Roman" w:cs="Times New Roman"/>
          <w:sz w:val="24"/>
          <w:szCs w:val="24"/>
          <w:vertAlign w:val="superscript"/>
        </w:rPr>
      </w:pPr>
    </w:p>
    <w:p w14:paraId="7B6729F6" w14:textId="77777777" w:rsidR="002D2693" w:rsidRPr="00595024" w:rsidRDefault="002D2693" w:rsidP="000F2862">
      <w:pPr>
        <w:pStyle w:val="abstrak"/>
        <w:ind w:left="0"/>
        <w:jc w:val="left"/>
        <w:rPr>
          <w:sz w:val="24"/>
          <w:lang w:val="id-ID"/>
        </w:rPr>
      </w:pPr>
      <w:bookmarkStart w:id="2" w:name="_Hlk213342539"/>
    </w:p>
    <w:bookmarkEnd w:id="2"/>
    <w:p w14:paraId="45C992B6" w14:textId="3BDF6F55" w:rsidR="002D2693" w:rsidRPr="00595024" w:rsidRDefault="002D2693" w:rsidP="000F2862">
      <w:pPr>
        <w:pStyle w:val="StyleAuthorBold"/>
        <w:spacing w:before="0" w:after="0"/>
        <w:jc w:val="left"/>
        <w:rPr>
          <w:b w:val="0"/>
          <w:bCs w:val="0"/>
          <w:sz w:val="24"/>
          <w:szCs w:val="24"/>
        </w:rPr>
      </w:pPr>
      <w:r w:rsidRPr="00595024">
        <w:rPr>
          <w:sz w:val="24"/>
          <w:szCs w:val="24"/>
          <w:lang w:val="id-ID"/>
        </w:rPr>
        <w:t>Abstrak</w:t>
      </w:r>
    </w:p>
    <w:p w14:paraId="3351A8FF" w14:textId="145CCF2A" w:rsidR="002D2693" w:rsidRPr="00595024" w:rsidRDefault="00DA262B" w:rsidP="000F2862">
      <w:pPr>
        <w:pStyle w:val="abstrak"/>
        <w:ind w:left="0"/>
        <w:jc w:val="lowKashida"/>
        <w:rPr>
          <w:sz w:val="24"/>
          <w:lang w:val="id-ID"/>
        </w:rPr>
      </w:pPr>
      <w:bookmarkStart w:id="3" w:name="_Hlk213342274"/>
      <w:bookmarkStart w:id="4" w:name="_Hlk213342168"/>
      <w:r w:rsidRPr="00595024">
        <w:rPr>
          <w:sz w:val="24"/>
          <w:lang w:val="id-ID"/>
        </w:rPr>
        <w:t>Dengan pertumbuhan industri fintech Indonesia yang cepat, banyak masalah etika digital muncul terkait perlindungan privasi konsumen dan tanggung jawab sosial perusahaan (CSR).  Dilema etika digital, peran CSR, dan dampak regulasi terhadap praktik fintech di Indonesia antara tahun 2023-2025 adalah subjek penelitian ini.  Metode penelitian adalah pendekatan kualitatif deskriptif yang menggunakan analisis data sekunder dari laporan Bank Indonesia, laporan OJK, dan publikasi perusahaan fintech.  Hasil penelitian menunjukkan bahwa meskipun fintech membantu inklusi keuangan, pelanggaran privasi tetap menjadi masalah utama.  Walaupun sektor fintech memerlukan penguatan besar untuk mencapainya, CSR mulai mengambil langkah strategis untuk memastikan keamanan data dan pemberdayaan masyarakat.  Untuk mendorong industri menuju kepatuhan dan keamanan digital, OJK dan aturan bank Indonesia memainkan peran penting, tetapi masih ada masalah dalam menerapkannya, terutama yang berkaitan dengan sumber daya manusia dan literasi.</w:t>
      </w:r>
      <w:r w:rsidR="002D2693" w:rsidRPr="00595024">
        <w:rPr>
          <w:sz w:val="24"/>
          <w:lang w:val="id-ID"/>
        </w:rPr>
        <w:t>Implikasi penelitian ini menggarisbawahi pentingnya sinergi antara penerapan CSR yang efektif, regulasi adaptif, dan edukasi digital untuk mendorong pertumbuhan fintech yang inklusif dan berkelanjutan di Indonesia</w:t>
      </w:r>
      <w:bookmarkEnd w:id="3"/>
      <w:r w:rsidR="002D2693" w:rsidRPr="00595024">
        <w:rPr>
          <w:sz w:val="24"/>
          <w:lang w:val="id-ID"/>
        </w:rPr>
        <w:t>.</w:t>
      </w:r>
    </w:p>
    <w:p w14:paraId="075BA8F0" w14:textId="757B5050" w:rsidR="00DC24F4" w:rsidRPr="00CD358F" w:rsidRDefault="002D2693" w:rsidP="00CE0907">
      <w:pPr>
        <w:pStyle w:val="abstrak"/>
        <w:ind w:left="0"/>
        <w:jc w:val="lowKashida"/>
        <w:rPr>
          <w:iCs/>
          <w:sz w:val="24"/>
          <w:lang w:val="id-ID"/>
        </w:rPr>
      </w:pPr>
      <w:bookmarkStart w:id="5" w:name="_Hlk213342584"/>
      <w:bookmarkEnd w:id="4"/>
      <w:r w:rsidRPr="00595024">
        <w:rPr>
          <w:b/>
          <w:sz w:val="24"/>
        </w:rPr>
        <w:t xml:space="preserve">Kata </w:t>
      </w:r>
      <w:r w:rsidRPr="00595024">
        <w:rPr>
          <w:b/>
          <w:sz w:val="24"/>
          <w:lang w:val="id-ID"/>
        </w:rPr>
        <w:t>kunci:</w:t>
      </w:r>
      <w:r w:rsidRPr="00595024">
        <w:rPr>
          <w:sz w:val="24"/>
          <w:lang w:val="id-ID"/>
        </w:rPr>
        <w:t xml:space="preserve"> </w:t>
      </w:r>
      <w:r w:rsidR="00CC0A94" w:rsidRPr="00CD358F">
        <w:rPr>
          <w:iCs/>
          <w:sz w:val="24"/>
          <w:lang w:val="id-ID"/>
        </w:rPr>
        <w:t>Tanggung Jawab Sosial; Privasi Konsumen; Etika Digital</w:t>
      </w:r>
      <w:r w:rsidR="00CC0A94" w:rsidRPr="00CD358F">
        <w:rPr>
          <w:iCs/>
          <w:sz w:val="24"/>
        </w:rPr>
        <w:t>.</w:t>
      </w:r>
      <w:r w:rsidR="00CC0A94" w:rsidRPr="00CD358F">
        <w:rPr>
          <w:iCs/>
          <w:sz w:val="24"/>
          <w:lang w:val="id-ID"/>
        </w:rPr>
        <w:t xml:space="preserve">   </w:t>
      </w:r>
      <w:bookmarkEnd w:id="5"/>
    </w:p>
    <w:p w14:paraId="5055DA8E" w14:textId="77777777" w:rsidR="00DC24F4" w:rsidRPr="00CD358F" w:rsidRDefault="00DC24F4" w:rsidP="00DC24F4">
      <w:pPr>
        <w:pStyle w:val="StyleAuthorBold"/>
        <w:spacing w:before="0" w:after="0"/>
        <w:jc w:val="left"/>
        <w:rPr>
          <w:iCs/>
          <w:sz w:val="24"/>
          <w:szCs w:val="24"/>
          <w:lang w:val="id-ID"/>
        </w:rPr>
      </w:pPr>
    </w:p>
    <w:p w14:paraId="626CA9F8" w14:textId="696B3179" w:rsidR="00DC24F4" w:rsidRPr="00DC24F4" w:rsidRDefault="00DC24F4" w:rsidP="00DC24F4">
      <w:pPr>
        <w:pStyle w:val="StyleAuthorBold"/>
        <w:spacing w:before="0" w:after="0"/>
        <w:jc w:val="left"/>
        <w:rPr>
          <w:b w:val="0"/>
          <w:bCs w:val="0"/>
          <w:i/>
          <w:iCs/>
          <w:sz w:val="24"/>
          <w:szCs w:val="24"/>
        </w:rPr>
      </w:pPr>
      <w:r w:rsidRPr="00DC24F4">
        <w:rPr>
          <w:i/>
          <w:iCs/>
          <w:sz w:val="24"/>
          <w:szCs w:val="24"/>
          <w:lang w:val="id-ID"/>
        </w:rPr>
        <w:t>Abstract</w:t>
      </w:r>
      <w:r w:rsidRPr="00DC24F4">
        <w:rPr>
          <w:i/>
          <w:iCs/>
          <w:sz w:val="24"/>
          <w:szCs w:val="24"/>
        </w:rPr>
        <w:t xml:space="preserve"> </w:t>
      </w:r>
    </w:p>
    <w:p w14:paraId="7DC1846E" w14:textId="77777777" w:rsidR="00DC24F4" w:rsidRPr="00DC24F4" w:rsidRDefault="00DC24F4" w:rsidP="00DC24F4">
      <w:pPr>
        <w:pStyle w:val="abstrak"/>
        <w:ind w:left="0"/>
        <w:rPr>
          <w:i/>
          <w:iCs/>
          <w:sz w:val="24"/>
        </w:rPr>
      </w:pPr>
      <w:bookmarkStart w:id="6" w:name="_Hlk213342394"/>
      <w:bookmarkStart w:id="7" w:name="_Hlk213341991"/>
      <w:r w:rsidRPr="00DC24F4">
        <w:rPr>
          <w:i/>
          <w:iCs/>
          <w:sz w:val="24"/>
        </w:rPr>
        <w:t xml:space="preserve">With the rapid growth of Indonesia's fintech industry, many digital ethical issues have emerged regarding the protection of consumer privacy and corporate social responsibility (CSR).  The digital ethical dilemma, the role of CSR, and the impact of regulations on fintech practices in Indonesia between 2023-2025 are the subjects of this research.  The research method is a descriptive qualitative approach that uses secondary data analysis from Bank Indonesia reports, OJK reports, and fintech company publications.  The research results show that although fintech helps financial inclusion, privacy violations remain a major problem.  Although the fintech sector requires major strengthening to achieve this, CSR is starting to take strategic steps to ensure data security and community empowerment.  To push the industry towards digital compliance and security, OJK and Indonesian bank regulations play an important role, but there are still problems in </w:t>
      </w:r>
      <w:r w:rsidRPr="00DC24F4">
        <w:rPr>
          <w:i/>
          <w:iCs/>
          <w:sz w:val="24"/>
        </w:rPr>
        <w:lastRenderedPageBreak/>
        <w:t>implementing them, especially those related to human resources and literacy. The implications of this research underline the importance of synergy between effective CSR implementation, adaptive regulations, and digital education to encourage inclusive and sustainable fintech growth in Indonesia</w:t>
      </w:r>
      <w:bookmarkEnd w:id="6"/>
      <w:r w:rsidRPr="00DC24F4">
        <w:rPr>
          <w:i/>
          <w:iCs/>
          <w:sz w:val="24"/>
        </w:rPr>
        <w:t>.</w:t>
      </w:r>
    </w:p>
    <w:p w14:paraId="04025B0A" w14:textId="6E5BB588" w:rsidR="00DC24F4" w:rsidRPr="00DC24F4" w:rsidRDefault="00DC24F4" w:rsidP="00DC24F4">
      <w:pPr>
        <w:pStyle w:val="abstrak"/>
        <w:ind w:left="0"/>
        <w:jc w:val="left"/>
        <w:rPr>
          <w:i/>
          <w:iCs/>
          <w:sz w:val="24"/>
          <w:lang w:val="id-ID"/>
        </w:rPr>
      </w:pPr>
      <w:r w:rsidRPr="00DC24F4">
        <w:rPr>
          <w:b/>
          <w:i/>
          <w:iCs/>
          <w:sz w:val="24"/>
        </w:rPr>
        <w:t>Keywords:</w:t>
      </w:r>
      <w:r w:rsidRPr="00DC24F4">
        <w:rPr>
          <w:i/>
          <w:iCs/>
          <w:sz w:val="24"/>
          <w:lang w:val="id-ID"/>
        </w:rPr>
        <w:t xml:space="preserve"> </w:t>
      </w:r>
      <w:r w:rsidR="00116727" w:rsidRPr="00DC24F4">
        <w:rPr>
          <w:i/>
          <w:iCs/>
          <w:sz w:val="24"/>
        </w:rPr>
        <w:t>Social Responsibility; Consumer Privacy; Digital Ethics.</w:t>
      </w:r>
      <w:r w:rsidR="00116727" w:rsidRPr="00DC24F4">
        <w:rPr>
          <w:i/>
          <w:iCs/>
          <w:sz w:val="24"/>
          <w:lang w:val="id-ID"/>
        </w:rPr>
        <w:t xml:space="preserve">  </w:t>
      </w:r>
      <w:r w:rsidRPr="00DC24F4">
        <w:rPr>
          <w:i/>
          <w:iCs/>
          <w:sz w:val="24"/>
          <w:lang w:val="id-ID"/>
        </w:rPr>
        <w:t xml:space="preserve"> </w:t>
      </w:r>
    </w:p>
    <w:bookmarkEnd w:id="7"/>
    <w:p w14:paraId="27A55156" w14:textId="06265370" w:rsidR="00F134E3" w:rsidRPr="00CE0907" w:rsidRDefault="00DC3199" w:rsidP="00CE0907">
      <w:pPr>
        <w:pStyle w:val="abstrak"/>
        <w:ind w:left="0"/>
        <w:jc w:val="lowKashida"/>
        <w:rPr>
          <w:sz w:val="24"/>
          <w:lang w:val="id-ID"/>
        </w:rPr>
      </w:pPr>
      <w:r w:rsidRPr="00595024">
        <w:rPr>
          <w:sz w:val="24"/>
        </w:rPr>
        <w:tab/>
      </w:r>
      <w:r w:rsidRPr="00595024">
        <w:rPr>
          <w:sz w:val="24"/>
        </w:rPr>
        <w:tab/>
      </w:r>
      <w:r w:rsidRPr="00595024">
        <w:rPr>
          <w:sz w:val="24"/>
        </w:rPr>
        <w:tab/>
      </w:r>
      <w:r w:rsidRPr="00595024">
        <w:rPr>
          <w:sz w:val="24"/>
        </w:rPr>
        <w:tab/>
      </w:r>
    </w:p>
    <w:p w14:paraId="5CB8F6DC" w14:textId="680FC273" w:rsidR="00F84468" w:rsidRPr="00595024" w:rsidRDefault="00C214B0" w:rsidP="00F9054A">
      <w:pPr>
        <w:tabs>
          <w:tab w:val="left" w:pos="1725"/>
        </w:tabs>
        <w:spacing w:after="0" w:line="240" w:lineRule="auto"/>
        <w:rPr>
          <w:rFonts w:ascii="Times New Roman" w:hAnsi="Times New Roman" w:cs="Times New Roman"/>
          <w:b/>
          <w:sz w:val="24"/>
          <w:szCs w:val="24"/>
        </w:rPr>
      </w:pPr>
      <w:r w:rsidRPr="00595024">
        <w:rPr>
          <w:rFonts w:ascii="Times New Roman" w:hAnsi="Times New Roman" w:cs="Times New Roman"/>
          <w:b/>
          <w:sz w:val="24"/>
          <w:szCs w:val="24"/>
        </w:rPr>
        <w:t>PENDAHULUAN</w:t>
      </w:r>
    </w:p>
    <w:p w14:paraId="61DCE6B2" w14:textId="77777777" w:rsidR="00681BFA" w:rsidRPr="00595024" w:rsidRDefault="00681BFA" w:rsidP="000F2862">
      <w:pPr>
        <w:spacing w:after="0" w:line="240" w:lineRule="auto"/>
        <w:contextualSpacing/>
        <w:jc w:val="both"/>
        <w:rPr>
          <w:rFonts w:ascii="Times New Roman" w:eastAsia="Yu Mincho" w:hAnsi="Times New Roman" w:cs="Times New Roman"/>
          <w:b/>
          <w:bCs/>
          <w:kern w:val="2"/>
          <w:sz w:val="24"/>
          <w:szCs w:val="24"/>
          <w:lang w:eastAsia="ja-JP"/>
          <w14:ligatures w14:val="standardContextual"/>
        </w:rPr>
      </w:pPr>
      <w:bookmarkStart w:id="8" w:name="_Hlk213342728"/>
      <w:r w:rsidRPr="00595024">
        <w:rPr>
          <w:rFonts w:ascii="Times New Roman" w:eastAsia="Yu Mincho" w:hAnsi="Times New Roman" w:cs="Times New Roman"/>
          <w:b/>
          <w:bCs/>
          <w:kern w:val="2"/>
          <w:sz w:val="24"/>
          <w:szCs w:val="24"/>
          <w:lang w:eastAsia="ja-JP"/>
          <w14:ligatures w14:val="standardContextual"/>
        </w:rPr>
        <w:t>Latar Belakang Masalah</w:t>
      </w:r>
    </w:p>
    <w:p w14:paraId="728B13C0" w14:textId="6C1BD778"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Perkembangan industri financial technology (fintech) dalam beberapa tahun terakhir, terutama antara 2023 hingga 2025, menunjukkan pertumbuhan yang pesat dan menjadi salah satu pendorong utama dalam revolusi layanan keuangan digital</w:t>
      </w:r>
      <w:r w:rsidR="007B70EE" w:rsidRPr="00595024">
        <w:rPr>
          <w:rFonts w:ascii="Times New Roman" w:eastAsia="Yu Mincho" w:hAnsi="Times New Roman" w:cs="Times New Roman"/>
          <w:kern w:val="2"/>
          <w:sz w:val="24"/>
          <w:szCs w:val="24"/>
          <w:lang w:eastAsia="ja-JP"/>
          <w14:ligatures w14:val="standardContextual"/>
        </w:rPr>
        <w:t xml:space="preserve"> </w:t>
      </w:r>
      <w:r w:rsidR="007B70EE" w:rsidRPr="00595024">
        <w:rPr>
          <w:rFonts w:ascii="Times New Roman" w:eastAsia="Yu Mincho" w:hAnsi="Times New Roman" w:cs="Times New Roman"/>
          <w:kern w:val="2"/>
          <w:sz w:val="24"/>
          <w:szCs w:val="24"/>
          <w:lang w:eastAsia="ja-JP"/>
          <w14:ligatures w14:val="standardContextual"/>
        </w:rPr>
        <w:fldChar w:fldCharType="begin" w:fldLock="1"/>
      </w:r>
      <w:r w:rsidR="007B70EE" w:rsidRPr="00595024">
        <w:rPr>
          <w:rFonts w:ascii="Times New Roman" w:eastAsia="Yu Mincho" w:hAnsi="Times New Roman" w:cs="Times New Roman"/>
          <w:kern w:val="2"/>
          <w:sz w:val="24"/>
          <w:szCs w:val="24"/>
          <w:lang w:eastAsia="ja-JP"/>
          <w14:ligatures w14:val="standardContextual"/>
        </w:rPr>
        <w:instrText>ADDIN CSL_CITATION {"citationItems":[{"id":"ITEM-1","itemData":{"ISBN":"634718320X","author":[{"dropping-particle":"","family":"Susilowati","given":"Eni","non-dropping-particle":"","parse-names":false,"suffix":""},{"dropping-particle":"","family":"Maulida Agustina","given":"H W","non-dropping-particle":"","parse-names":false,"suffix":""},{"dropping-particle":"","family":"SH","given":"M E","non-dropping-particle":"","parse-names":false,"suffix":""},{"dropping-particle":"","family":"Syamsul","given":"E Mulya","non-dropping-particle":"","parse-names":false,"suffix":""},{"dropping-particle":"","family":"Yumnah","given":"Siti","non-dropping-particle":"","parse-names":false,"suffix":""},{"dropping-particle":"","family":"Pd","given":"M","non-dropping-particle":"","parse-names":false,"suffix":""},{"dropping-particle":"","family":"Yanti Krismayanti","given":"S E","non-dropping-particle":"","parse-names":false,"suffix":""},{"dropping-particle":"","family":"Puspitasari","given":"Ayu Febri","non-dropping-particle":"","parse-names":false,"suffix":""},{"dropping-particle":"","family":"Santoso","given":"Mohammad Syafi’I Budi","non-dropping-particle":"","parse-names":false,"suffix":""},{"dropping-particle":"","family":"SH","given":"S Pd I","non-dropping-particle":"","parse-names":false,"suffix":""}],"id":"ITEM-1","issued":{"date-parts":[["2025"]]},"publisher":"Pena Cendekia Pustaka","title":"Fintech Syariah","type":"book"},"uris":["http://www.mendeley.com/documents/?uuid=d6a90097-5453-4f66-963c-349d7cbad8d8"]}],"mendeley":{"formattedCitation":"(Susilowati et al., 2025)","plainTextFormattedCitation":"(Susilowati et al., 2025)","previouslyFormattedCitation":"(Susilowati et al., 2025)"},"properties":{"noteIndex":0},"schema":"https://github.com/citation-style-language/schema/raw/master/csl-citation.json"}</w:instrText>
      </w:r>
      <w:r w:rsidR="007B70EE" w:rsidRPr="00595024">
        <w:rPr>
          <w:rFonts w:ascii="Times New Roman" w:eastAsia="Yu Mincho" w:hAnsi="Times New Roman" w:cs="Times New Roman"/>
          <w:kern w:val="2"/>
          <w:sz w:val="24"/>
          <w:szCs w:val="24"/>
          <w:lang w:eastAsia="ja-JP"/>
          <w14:ligatures w14:val="standardContextual"/>
        </w:rPr>
        <w:fldChar w:fldCharType="separate"/>
      </w:r>
      <w:r w:rsidR="007B70EE" w:rsidRPr="00595024">
        <w:rPr>
          <w:rFonts w:ascii="Times New Roman" w:eastAsia="Yu Mincho" w:hAnsi="Times New Roman" w:cs="Times New Roman"/>
          <w:noProof/>
          <w:kern w:val="2"/>
          <w:sz w:val="24"/>
          <w:szCs w:val="24"/>
          <w:lang w:eastAsia="ja-JP"/>
          <w14:ligatures w14:val="standardContextual"/>
        </w:rPr>
        <w:t>(Susilowati et al., 2025)</w:t>
      </w:r>
      <w:r w:rsidR="007B70EE" w:rsidRPr="00595024">
        <w:rPr>
          <w:rFonts w:ascii="Times New Roman" w:eastAsia="Yu Mincho" w:hAnsi="Times New Roman" w:cs="Times New Roman"/>
          <w:kern w:val="2"/>
          <w:sz w:val="24"/>
          <w:szCs w:val="24"/>
          <w:lang w:eastAsia="ja-JP"/>
          <w14:ligatures w14:val="standardContextual"/>
        </w:rPr>
        <w:fldChar w:fldCharType="end"/>
      </w:r>
      <w:r w:rsidR="007B70EE" w:rsidRPr="00595024">
        <w:rPr>
          <w:rFonts w:ascii="Times New Roman" w:eastAsia="Yu Mincho" w:hAnsi="Times New Roman" w:cs="Times New Roman"/>
          <w:kern w:val="2"/>
          <w:sz w:val="24"/>
          <w:szCs w:val="24"/>
          <w:lang w:eastAsia="ja-JP"/>
          <w14:ligatures w14:val="standardContextual"/>
        </w:rPr>
        <w:t>.</w:t>
      </w:r>
      <w:r w:rsidRPr="00595024">
        <w:rPr>
          <w:rFonts w:ascii="Times New Roman" w:eastAsia="Yu Mincho" w:hAnsi="Times New Roman" w:cs="Times New Roman"/>
          <w:kern w:val="2"/>
          <w:sz w:val="24"/>
          <w:szCs w:val="24"/>
          <w:lang w:eastAsia="ja-JP"/>
          <w14:ligatures w14:val="standardContextual"/>
        </w:rPr>
        <w:t xml:space="preserve"> </w:t>
      </w:r>
      <w:r w:rsidR="00C1521A" w:rsidRPr="00595024">
        <w:rPr>
          <w:rFonts w:ascii="Times New Roman" w:eastAsia="Yu Mincho" w:hAnsi="Times New Roman" w:cs="Times New Roman"/>
          <w:kern w:val="2"/>
          <w:sz w:val="24"/>
          <w:szCs w:val="24"/>
          <w:lang w:eastAsia="ja-JP"/>
          <w14:ligatures w14:val="standardContextual"/>
        </w:rPr>
        <w:t>Fintech sangat membantu inklusi keuangan dan pertumbuhan ekonomi karena membuat layanan finansial lebih mudah diakses bagi sebagian besar masyarakat, terutama UMKM.  Namun, kemajuan pesat ini juga menimbulkan masalah dan risiko etika, terutama terkait tanggung jawab sosial perusahaan fintech dalam melindungi privasi dan keamanan data konsumen. Kasus pelanggaran privasi, kebocoran data, dan kurangnya perlindungan konsumen dalam ekosistem fintech sering mencuat menjadi sorotan, menunjukkan bahwa etika digital belum sepenuhnya diperhatikan dalam praktik operasional fintech.</w:t>
      </w:r>
    </w:p>
    <w:p w14:paraId="5C81ABD4" w14:textId="44469DBE"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Di sisi lain, regulasi yang mengatur perlindungan data dan tanggung jawab sosial fintech, seperti yang diterbitkan oleh otoritas seperti OJK dan Bank Indonesia, terus mengalami pembaruan untuk mengimbangi tantangan yang muncul. Oleh karena itu, pemahaman yang mendalam mengenai bagaimana fintech mempraktikkan tanggung jawab sosial dan menjaga privasi konsumen menjadi sangat penting agar dapat memberikan kontribusi positif terhadap kepercayaan publik dan keberlanjutan industri fintech</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{"citationItems":[{"id":"ITEM-1","itemData":{"author":[{"dropping-particle":"","family":"Anisah","given":"Azmi Listya","non-dropping-particle":"","parse-names":false,"suffix":""},{"dropping-particle":"","family":"Pradani","given":"Tiara","non-dropping-particle":"","parse-names":false,"suffix":""},{"dropping-particle":"","family":"Yusuf","given":"Ramayani","non-dropping-particle":"","parse-names":false,"suffix":""},{"dropping-particle":"","family":"Dianawati","given":"Eris","non-dropping-particle":"","parse-names":false,"suffix":""},{"dropping-particle":"","family":"Saluby","given":"Wildan Salim","non-dropping-particle":"","parse-names":false,"suffix":""},{"dropping-particle":"","family":"Anggraeni","given":"Iseu","non-dropping-particle":"","parse-names":false,"suffix":""},{"dropping-particle":"","family":"Ma’rifah","given":"Diana","non-dropping-particle":"","parse-names":false,"suffix":""},{"dropping-particle":"","family":"Marlina","given":"Siska","non-dropping-particle":"","parse-names":false,"suffix":""},{"dropping-particle":"","family":"Zega","given":"Yamolala","non-dropping-particle":"","parse-names":false,"suffix":""},{"dropping-particle":"","family":"Hidayat","given":"Deny","non-dropping-particle":"","parse-names":false,"suffix":""}],"container-title":"EDUPEDIA Publisher","id":"ITEM-1","issued":{"date-parts":[["2023"]]},"page":"1-160","title":"Pengantar bisnis","type":"article-journal"},"uris":["http://www.mendeley.com/documents/?uuid=c68e389e-01da-4106-8e33-a7c1959bcf48"]}],"mendeley":{"formattedCitation":"(Anisah et al., 2023)","plainTextFormattedCitation":"(Anisah et al., 2023)","previouslyFormattedCitation":"(Anisah et al., 2023)"},"properties":{"noteIndex":0},"schema":"https://github.com/citation-style-language/schema/raw/master/csl-citation.json"}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(Anisah et al., 2023)</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Penelitian ini mengkaji secara kualitatif dilema etika digital yang muncul dalam konteks tanggung jawab sosial dan privasi konsumen pada fintech, dengan harapan dapat mendorong penguatan kebijakan, peningkatan literasi digital, serta pengembangan standar etika perusahaan fintech di era digital yang semakin kompleks dan dinamis.</w:t>
      </w:r>
    </w:p>
    <w:p w14:paraId="75A9C040" w14:textId="4FE5DF42"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Fenomena perkembangan fintech yang pesat membawa tantangan yang kompleks, khususnya dalam aspek tanggung jawab sosial dan perlindungan privasi konsumen. Meskipun fintech menghadirkan kemudahan akses dan inovasi layanan keuangan digital, praktik operasional yang kurang memperhatikan aspek etika digital kerap menimbulkan risiko pelanggaran privasi serta menimbulkan dilema etis bagi perusahaan dan konsumennya</w:t>
      </w:r>
      <w:r w:rsidR="007B70EE" w:rsidRPr="00595024">
        <w:rPr>
          <w:rFonts w:ascii="Times New Roman" w:eastAsia="Yu Mincho" w:hAnsi="Times New Roman" w:cs="Times New Roman"/>
          <w:kern w:val="2"/>
          <w:sz w:val="24"/>
          <w:szCs w:val="24"/>
          <w:lang w:eastAsia="ja-JP"/>
          <w14:ligatures w14:val="standardContextual"/>
        </w:rPr>
        <w:t xml:space="preserve"> </w:t>
      </w:r>
      <w:r w:rsidR="007B70EE" w:rsidRPr="00595024">
        <w:rPr>
          <w:rFonts w:ascii="Times New Roman" w:eastAsia="Yu Mincho" w:hAnsi="Times New Roman" w:cs="Times New Roman"/>
          <w:kern w:val="2"/>
          <w:sz w:val="24"/>
          <w:szCs w:val="24"/>
          <w:lang w:eastAsia="ja-JP"/>
          <w14:ligatures w14:val="standardContextual"/>
        </w:rPr>
        <w:fldChar w:fldCharType="begin" w:fldLock="1"/>
      </w:r>
      <w:r w:rsidR="007B70EE" w:rsidRPr="00595024">
        <w:rPr>
          <w:rFonts w:ascii="Times New Roman" w:eastAsia="Yu Mincho" w:hAnsi="Times New Roman" w:cs="Times New Roman"/>
          <w:kern w:val="2"/>
          <w:sz w:val="24"/>
          <w:szCs w:val="24"/>
          <w:lang w:eastAsia="ja-JP"/>
          <w14:ligatures w14:val="standardContextual"/>
        </w:rPr>
        <w:instrText>ADDIN CSL_CITATION {"citationItems":[{"id":"ITEM-1","itemData":{"ISSN":"3031-8033","author":[{"dropping-particle":"","family":"Hasanah","given":"Riskiyatul","non-dropping-particle":"","parse-names":false,"suffix":""},{"dropping-particle":"","family":"Utari","given":"Yuni Dhea","non-dropping-particle":"","parse-names":false,"suffix":""},{"dropping-particle":"","family":"Desvianti","given":"Delia","non-dropping-particle":"","parse-names":false,"suffix":""}],"container-title":"Demagogi: Journal of Social Sciences, Economics and Education","id":"ITEM-1","issue":"3","issued":{"date-parts":[["2024"]]},"page":"95-110","title":"The Influence of Legal Aspects and Business Ethics on Business Sustainability in the Digital Era","type":"article-journal","volume":"2"},"uris":["http://www.mendeley.com/documents/?uuid=df81db4f-5886-405c-8eb7-c71bcc571340"]}],"mendeley":{"formattedCitation":"(Hasanah et al., 2024)","plainTextFormattedCitation":"(Hasanah et al., 2024)","previouslyFormattedCitation":"(Hasanah et al., 2024)"},"properties":{"noteIndex":0},"schema":"https://github.com/citation-style-language/schema/raw/master/csl-citation.json"}</w:instrText>
      </w:r>
      <w:r w:rsidR="007B70EE" w:rsidRPr="00595024">
        <w:rPr>
          <w:rFonts w:ascii="Times New Roman" w:eastAsia="Yu Mincho" w:hAnsi="Times New Roman" w:cs="Times New Roman"/>
          <w:kern w:val="2"/>
          <w:sz w:val="24"/>
          <w:szCs w:val="24"/>
          <w:lang w:eastAsia="ja-JP"/>
          <w14:ligatures w14:val="standardContextual"/>
        </w:rPr>
        <w:fldChar w:fldCharType="separate"/>
      </w:r>
      <w:r w:rsidR="007B70EE" w:rsidRPr="00595024">
        <w:rPr>
          <w:rFonts w:ascii="Times New Roman" w:eastAsia="Yu Mincho" w:hAnsi="Times New Roman" w:cs="Times New Roman"/>
          <w:noProof/>
          <w:kern w:val="2"/>
          <w:sz w:val="24"/>
          <w:szCs w:val="24"/>
          <w:lang w:eastAsia="ja-JP"/>
          <w14:ligatures w14:val="standardContextual"/>
        </w:rPr>
        <w:t>(Hasanah et al., 2024)</w:t>
      </w:r>
      <w:r w:rsidR="007B70EE" w:rsidRPr="00595024">
        <w:rPr>
          <w:rFonts w:ascii="Times New Roman" w:eastAsia="Yu Mincho" w:hAnsi="Times New Roman" w:cs="Times New Roman"/>
          <w:kern w:val="2"/>
          <w:sz w:val="24"/>
          <w:szCs w:val="24"/>
          <w:lang w:eastAsia="ja-JP"/>
          <w14:ligatures w14:val="standardContextual"/>
        </w:rPr>
        <w:fldChar w:fldCharType="end"/>
      </w:r>
      <w:r w:rsidR="007B70EE" w:rsidRPr="00595024">
        <w:rPr>
          <w:rFonts w:ascii="Times New Roman" w:eastAsia="Yu Mincho" w:hAnsi="Times New Roman" w:cs="Times New Roman"/>
          <w:kern w:val="2"/>
          <w:sz w:val="24"/>
          <w:szCs w:val="24"/>
          <w:lang w:eastAsia="ja-JP"/>
          <w14:ligatures w14:val="standardContextual"/>
        </w:rPr>
        <w:t>.</w:t>
      </w:r>
      <w:r w:rsidRPr="00595024">
        <w:rPr>
          <w:rFonts w:ascii="Times New Roman" w:eastAsia="Yu Mincho" w:hAnsi="Times New Roman" w:cs="Times New Roman"/>
          <w:kern w:val="2"/>
          <w:sz w:val="24"/>
          <w:szCs w:val="24"/>
          <w:lang w:eastAsia="ja-JP"/>
          <w14:ligatures w14:val="standardContextual"/>
        </w:rPr>
        <w:t xml:space="preserve"> Sebagai respons terhadap permasalahan tersebut, pemahaman mendalam mengenai tanggung jawab sosial fintech menjadi sangat penting guna menjamin perlindungan data konsumen sekaligus membangun kepercayaan publik. </w:t>
      </w:r>
    </w:p>
    <w:p w14:paraId="0C414818" w14:textId="77777777"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Rencana pemecahan masalah dalam penelitian ini adalah dengan mengkaji dan menganalisis bagaimana fintech menjalankan tanggung jawab sosialnya dalam kerangka etika digital, khususnya dalam menjaga privasi konsumen. Penelitian akan mengeksplorasi praktik tata kelola perusahaan fintech yang sesuai dengan standar regulasi terbaru dari OJK, Bank Indonesia, serta prinsip-prinsip corporate social responsibility (CSR) dan etika bisnis digital, melalui analisis data sekunder dan kajian literatur terpercaya dari tahun 2023 hingga 2025. Dengan pendekatan </w:t>
      </w:r>
      <w:r w:rsidRPr="00595024">
        <w:rPr>
          <w:rFonts w:ascii="Times New Roman" w:eastAsia="Yu Mincho" w:hAnsi="Times New Roman" w:cs="Times New Roman"/>
          <w:kern w:val="2"/>
          <w:sz w:val="24"/>
          <w:szCs w:val="24"/>
          <w:lang w:eastAsia="ja-JP"/>
          <w14:ligatures w14:val="standardContextual"/>
        </w:rPr>
        <w:lastRenderedPageBreak/>
        <w:t>ini, diharapkan penelitian dapat memberikan solusi konseptual dan rekomendasi praktis untuk memperkuat tata kelola fintech yang beretika dan berorientasi sosial dalam menghadapi tantangan digital saat ini.</w:t>
      </w:r>
    </w:p>
    <w:p w14:paraId="3F778979" w14:textId="77777777" w:rsidR="00681BFA" w:rsidRPr="00595024" w:rsidRDefault="00681BFA" w:rsidP="000F2862">
      <w:pPr>
        <w:spacing w:after="0" w:line="240" w:lineRule="auto"/>
        <w:contextualSpacing/>
        <w:jc w:val="both"/>
        <w:rPr>
          <w:rFonts w:ascii="Times New Roman" w:eastAsia="Yu Mincho" w:hAnsi="Times New Roman" w:cs="Times New Roman"/>
          <w:kern w:val="2"/>
          <w:sz w:val="24"/>
          <w:szCs w:val="24"/>
          <w:lang w:eastAsia="ja-JP"/>
          <w14:ligatures w14:val="standardContextual"/>
        </w:rPr>
      </w:pPr>
    </w:p>
    <w:bookmarkEnd w:id="8"/>
    <w:p w14:paraId="67E1CF1B" w14:textId="77777777" w:rsidR="00681BFA" w:rsidRPr="00595024" w:rsidRDefault="00681BFA" w:rsidP="000F2862">
      <w:pPr>
        <w:spacing w:after="0" w:line="240" w:lineRule="auto"/>
        <w:contextualSpacing/>
        <w:jc w:val="both"/>
        <w:rPr>
          <w:rFonts w:ascii="Times New Roman" w:eastAsia="Yu Mincho" w:hAnsi="Times New Roman" w:cs="Times New Roman"/>
          <w:b/>
          <w:bCs/>
          <w:kern w:val="2"/>
          <w:sz w:val="24"/>
          <w:szCs w:val="24"/>
          <w:lang w:eastAsia="ja-JP"/>
          <w14:ligatures w14:val="standardContextual"/>
        </w:rPr>
      </w:pPr>
      <w:r w:rsidRPr="00595024">
        <w:rPr>
          <w:rFonts w:ascii="Times New Roman" w:eastAsia="Yu Mincho" w:hAnsi="Times New Roman" w:cs="Times New Roman"/>
          <w:b/>
          <w:bCs/>
          <w:kern w:val="2"/>
          <w:sz w:val="24"/>
          <w:szCs w:val="24"/>
          <w:lang w:eastAsia="ja-JP"/>
          <w14:ligatures w14:val="standardContextual"/>
        </w:rPr>
        <w:t>Tujuan Penelitian</w:t>
      </w:r>
    </w:p>
    <w:p w14:paraId="5CD32B14" w14:textId="035F1E32" w:rsidR="00681BFA" w:rsidRPr="00595024" w:rsidRDefault="00C1521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Bagaimana perusahaan fintech dapat memenuhi tanggung jawab sosialnya, terutama dalam konteks perlindungan privasi dan etika digital yang semakin kompleks di era digitalisasi, adalah masalah utama yang dibahas dalam penelitian ini. Meskipun undang-undang yang berlaku telah memberikan kerangka kerja untuk memastikan bahwa aspek sosial dan privasi konsumen terpenuhi, masih ada banyak dilema etika yang memerlukan pelanggan untuk memahami lebih lanjut.</w:t>
      </w:r>
    </w:p>
    <w:p w14:paraId="2C288A2A" w14:textId="77777777"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Oleh karena itu, penelitian ini dirancang dengan tujuan utama untuk menganalisis praktik tanggung jawab sosial perusahaan fintech dalam konteks perlindungan privasi dan etika digital, serta mengidentifikasi faktor-faktor yang mempengaruhi penerapan prinsip-prinsip tersebut. Rencana pemecahan masalah dilakukan melalui pendekatan kualitatif dengan mengumpulkan data sekunder dari dokumen regulasi, laporan keberlanjutan, kajian literatur terbaru (2023-2025), serta studi kasus perusahaan fintech yang aktif menjalankan praktik CSR dan kebijakan perlindungan data. Hasil dari penelitian ini diharapkan dapat memberikan wawasan strategis kepada regulator dan pelaku fintech untuk meningkatkan implementasi tanggung jawab sosial yang beretika, serta menjadi dasar pengembangan kebijakan yang mendukung keberlanjutan industri fintech dalam kerangka etika digital yang semakin tinggi kebutuhan dan tantangannya.</w:t>
      </w:r>
    </w:p>
    <w:p w14:paraId="2A493651" w14:textId="28923A48" w:rsidR="00681BFA" w:rsidRPr="00595024" w:rsidRDefault="00C1521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Diharapkan bahwa penelitian ini akan memperkaya literatur tentang tanggung jawab sosial dan perlindungan privasi perusahaan fintech, khususnya dalam konteks masalah etika digital yang semakin kompleks.  Secara teoritis, temuan penelitian ini diharapkan dapat memperkuat dan mengembangkan teori CSR (</w:t>
      </w:r>
      <w:r w:rsidRPr="00595024">
        <w:rPr>
          <w:rFonts w:ascii="Times New Roman" w:eastAsia="Yu Mincho" w:hAnsi="Times New Roman" w:cs="Times New Roman"/>
          <w:i/>
          <w:iCs/>
          <w:kern w:val="2"/>
          <w:sz w:val="24"/>
          <w:szCs w:val="24"/>
          <w:lang w:eastAsia="ja-JP"/>
          <w14:ligatures w14:val="standardContextual"/>
        </w:rPr>
        <w:t>Corporate Social Responsibility</w:t>
      </w:r>
      <w:r w:rsidRPr="00595024">
        <w:rPr>
          <w:rFonts w:ascii="Times New Roman" w:eastAsia="Yu Mincho" w:hAnsi="Times New Roman" w:cs="Times New Roman"/>
          <w:kern w:val="2"/>
          <w:sz w:val="24"/>
          <w:szCs w:val="24"/>
          <w:lang w:eastAsia="ja-JP"/>
          <w14:ligatures w14:val="standardContextual"/>
        </w:rPr>
        <w:t>), teori pemangku kepentingan, dan teori legitimasi dalam industri fintech. Hal ini penting mengingat fakta bahwa fintech, yang berbasis teknologi digital dan data, menuntut pendekatan yang berbeda untuk menerapkan tanggung jawab sosial, khususnya terkait dengan perlindungan privasi dan keamanan data pengguna. Oleh karena itu, temuan penelitian ini akan memberi informasi tentang bagaimana CSR (</w:t>
      </w:r>
      <w:r w:rsidRPr="00595024">
        <w:rPr>
          <w:rFonts w:ascii="Times New Roman" w:eastAsia="Yu Mincho" w:hAnsi="Times New Roman" w:cs="Times New Roman"/>
          <w:i/>
          <w:iCs/>
          <w:kern w:val="2"/>
          <w:sz w:val="24"/>
          <w:szCs w:val="24"/>
          <w:lang w:eastAsia="ja-JP"/>
          <w14:ligatures w14:val="standardContextual"/>
        </w:rPr>
        <w:t>Corporate Social Responsibility</w:t>
      </w:r>
      <w:r w:rsidRPr="00595024">
        <w:rPr>
          <w:rFonts w:ascii="Times New Roman" w:eastAsia="Yu Mincho" w:hAnsi="Times New Roman" w:cs="Times New Roman"/>
          <w:kern w:val="2"/>
          <w:sz w:val="24"/>
          <w:szCs w:val="24"/>
          <w:lang w:eastAsia="ja-JP"/>
          <w14:ligatures w14:val="standardContextual"/>
        </w:rPr>
        <w:t>)</w:t>
      </w:r>
    </w:p>
    <w:p w14:paraId="55B578B9" w14:textId="77777777"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Dari sisi praktis, penelitian ini diharapkan menjadi referensi strategis bagi para pelaku industri fintech dalam merancang dan mengimplementasikan program tanggung jawab sosial yang lebih efektif dan etis. Khususnya, fintech dapat menggunakan hasil temuan sebagai landasan dalam memperkuat tata kelola privasi dan keamanan data konsumen, yang saat ini menjadi perhatian utama di tengah maraknya kasus kebocoran dan penyalahgunaan data. Implementasi kebijakan yang tepat berdasarkan hasil penelitian ini juga diprediksi dapat meningkatkan kepercayaan dan loyalitas konsumen terhadap layanan fintech, yang pada gilirannya mendukung keberlanjutan bisnis.</w:t>
      </w:r>
    </w:p>
    <w:p w14:paraId="7E75FD7B" w14:textId="77777777" w:rsidR="00C1521A" w:rsidRPr="00595024" w:rsidRDefault="00C1521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Selain itu, penelitian ini akan sangat bermanfaat bagi regulator dan pembuat kebijakan, seperti Otoritas Jasa Keuangan (OJK) dan Bank Indonesia, untuk menyempurnakan undang-undang perlindungan konsumen fintech sesuai dengan perubahan etis digital terbaru.  Diharapkan bahwa rekomendasi akan membantu </w:t>
      </w:r>
      <w:r w:rsidRPr="00595024">
        <w:rPr>
          <w:rFonts w:ascii="Times New Roman" w:eastAsia="Yu Mincho" w:hAnsi="Times New Roman" w:cs="Times New Roman"/>
          <w:kern w:val="2"/>
          <w:sz w:val="24"/>
          <w:szCs w:val="24"/>
          <w:lang w:eastAsia="ja-JP"/>
          <w14:ligatures w14:val="standardContextual"/>
        </w:rPr>
        <w:lastRenderedPageBreak/>
        <w:t>memperkuat kerangka hukum dan pengawasan yang fleksibel dan responsif untuk menangani tantangan baru dalam pengelolaan data pribadi di industri fintech.  Selain itu, penelitian ini bermanfaat bagi masyarakat luas, terutama dalam hal peningkatan pengetahuan digital dan kesadaran tentang hak privasi dan perlindungan konsumen di era teknologi finansial.</w:t>
      </w:r>
    </w:p>
    <w:p w14:paraId="4BFBF9AB" w14:textId="56E3BF91" w:rsidR="00681BFA" w:rsidRPr="00595024" w:rsidRDefault="00C1521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Secara keseluruhan, penelitian ini tidak hanya bertujuan untuk meningkatkan kualitas pengelolaan fintech dalam hal tanggung jawab sosial dan privasi, tetapi juga membantu membangun ekosistem fintech yang beretika, transparan, dan berkelanjutan. Harapan jangka panjangnya adalah bahwa penelitian ini akan membantu mengembangkan industri fintech yang lebih inklusif dan bertanggung jawab sosial, sekaligus mendorong sinergi antara inovasi teknologi dengan kepedulenan.</w:t>
      </w:r>
    </w:p>
    <w:p w14:paraId="1CA5F675" w14:textId="77777777" w:rsidR="00681BFA" w:rsidRPr="00595024" w:rsidRDefault="00681BFA" w:rsidP="000F2862">
      <w:pPr>
        <w:spacing w:after="0" w:line="240" w:lineRule="auto"/>
        <w:contextualSpacing/>
        <w:jc w:val="both"/>
        <w:rPr>
          <w:rFonts w:ascii="Times New Roman" w:eastAsia="Yu Mincho" w:hAnsi="Times New Roman" w:cs="Times New Roman"/>
          <w:kern w:val="2"/>
          <w:sz w:val="24"/>
          <w:szCs w:val="24"/>
          <w:lang w:eastAsia="ja-JP"/>
          <w14:ligatures w14:val="standardContextual"/>
        </w:rPr>
      </w:pPr>
    </w:p>
    <w:p w14:paraId="25EC981C" w14:textId="77777777" w:rsidR="00681BFA" w:rsidRPr="00595024" w:rsidRDefault="00681BFA" w:rsidP="000F2862">
      <w:pPr>
        <w:spacing w:after="0" w:line="240" w:lineRule="auto"/>
        <w:contextualSpacing/>
        <w:jc w:val="both"/>
        <w:rPr>
          <w:rFonts w:ascii="Times New Roman" w:eastAsia="Yu Mincho" w:hAnsi="Times New Roman" w:cs="Times New Roman"/>
          <w:b/>
          <w:bCs/>
          <w:kern w:val="2"/>
          <w:sz w:val="24"/>
          <w:szCs w:val="24"/>
          <w:lang w:eastAsia="ja-JP"/>
          <w14:ligatures w14:val="standardContextual"/>
        </w:rPr>
      </w:pPr>
      <w:r w:rsidRPr="00595024">
        <w:rPr>
          <w:rFonts w:ascii="Times New Roman" w:eastAsia="Yu Mincho" w:hAnsi="Times New Roman" w:cs="Times New Roman"/>
          <w:b/>
          <w:bCs/>
          <w:kern w:val="2"/>
          <w:sz w:val="24"/>
          <w:szCs w:val="24"/>
          <w:lang w:eastAsia="ja-JP"/>
          <w14:ligatures w14:val="standardContextual"/>
        </w:rPr>
        <w:t>Kajian Teoretis</w:t>
      </w:r>
    </w:p>
    <w:p w14:paraId="00942718" w14:textId="3203263C"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Tanggung jawab sosial perusahaan (</w:t>
      </w:r>
      <w:r w:rsidRPr="00595024">
        <w:rPr>
          <w:rFonts w:ascii="Times New Roman" w:eastAsia="Yu Mincho" w:hAnsi="Times New Roman" w:cs="Times New Roman"/>
          <w:i/>
          <w:iCs/>
          <w:kern w:val="2"/>
          <w:sz w:val="24"/>
          <w:szCs w:val="24"/>
          <w:lang w:eastAsia="ja-JP"/>
          <w14:ligatures w14:val="standardContextual"/>
        </w:rPr>
        <w:t>Corporate Social Responsibility/CSR</w:t>
      </w:r>
      <w:r w:rsidRPr="00595024">
        <w:rPr>
          <w:rFonts w:ascii="Times New Roman" w:eastAsia="Yu Mincho" w:hAnsi="Times New Roman" w:cs="Times New Roman"/>
          <w:kern w:val="2"/>
          <w:sz w:val="24"/>
          <w:szCs w:val="24"/>
          <w:lang w:eastAsia="ja-JP"/>
          <w14:ligatures w14:val="standardContextual"/>
        </w:rPr>
        <w:t>) merupakan konsep fundamental dalam dunia bisnis modern yang menekankan komitmen perusahaan untuk bertanggung jawab secara ekonomi, sosial, dan lingkungan dalam kegiatan operasionalnya</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{"citationItems":[{"id":"ITEM-1","itemData":{"ISSN":"2599-0039","author":[{"dropping-particle":"","family":"Ernawan","given":"Erni","non-dropping-particle":"","parse-names":false,"suffix":""}],"container-title":"Jurnal Manajemen dan Bisnis Performa","id":"ITEM-1","issue":"2","issued":{"date-parts":[["2014"]]},"title":"Tanggung jawab sosial perusahaan (corporate social responsibility)","type":"article-journal","volume":"11"},"uris":["http://www.mendeley.com/documents/?uuid=cc2a1d90-626c-40b9-9e84-57bcb548cb1b"]}],"mendeley":{"formattedCitation":"(Ernawan, 2014)","plainTextFormattedCitation":"(Ernawan, 2014)","previouslyFormattedCitation":"(Ernawan, 2014)"},"properties":{"noteIndex":0},"schema":"https://github.com/citation-style-language/schema/raw/master/csl-citation.json"}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(Ernawan, 2014)</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{"citationItems":[{"id":"ITEM-1","itemData":{"ISSN":"0007-6503","author":[{"dropping-particle":"","family":"Carroll","given":"Archie B","non-dropping-particle":"","parse-names":false,"suffix":""}],"container-title":"Business &amp; society","id":"ITEM-1","issue":"3","issued":{"date-parts":[["1999"]]},"page":"268-295","publisher":"Sage Publications Sage CA: Thousand Oaks, CA","title":"Corporate social responsibility: Evolution of a definitional construct","type":"article-journal","volume":"38"},"uris":["http://www.mendeley.com/documents/?uuid=053edf06-9848-4624-a247-77513c4a6c67"]}],"mendeley":{"formattedCitation":"(Carroll, 1999)","manualFormatting":"Carroll (1999)","plainTextFormattedCitation":"(Carroll, 1999)","previouslyFormattedCitation":"(Carroll, 1999)"},"properties":{"noteIndex":0},"schema":"https://github.com/citation-style-language/schema/raw/master/csl-citation.json"}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Carroll (1999)</w:t>
      </w:r>
      <w:r w:rsidR="00D170A8" w:rsidRPr="00595024">
        <w:rPr>
          <w:rFonts w:ascii="Times New Roman" w:eastAsia="Yu Mincho" w:hAnsi="Times New Roman" w:cs="Times New Roman"/>
          <w:kern w:val="2"/>
          <w:sz w:val="24"/>
          <w:szCs w:val="24"/>
          <w:lang w:eastAsia="ja-JP"/>
          <w14:ligatures w14:val="standardContextual"/>
        </w:rPr>
        <w:fldChar w:fldCharType="end"/>
      </w:r>
      <w:r w:rsidR="00D170A8" w:rsidRPr="00595024">
        <w:rPr>
          <w:rFonts w:ascii="Times New Roman" w:eastAsia="Yu Mincho" w:hAnsi="Times New Roman" w:cs="Times New Roman"/>
          <w:kern w:val="2"/>
          <w:sz w:val="24"/>
          <w:szCs w:val="24"/>
          <w:lang w:eastAsia="ja-JP"/>
          <w14:ligatures w14:val="standardContextual"/>
        </w:rPr>
        <w:t xml:space="preserve"> </w:t>
      </w:r>
      <w:r w:rsidRPr="00595024">
        <w:rPr>
          <w:rFonts w:ascii="Times New Roman" w:eastAsia="Yu Mincho" w:hAnsi="Times New Roman" w:cs="Times New Roman"/>
          <w:kern w:val="2"/>
          <w:sz w:val="24"/>
          <w:szCs w:val="24"/>
          <w:lang w:eastAsia="ja-JP"/>
          <w14:ligatures w14:val="standardContextual"/>
        </w:rPr>
        <w:t>mengemukakan bahwa CSR mencakup empat dimensi utama: tanggung jawab ekonomi, tanggung jawab hukum, tanggung jawab etika, dan tanggung jawab filantropi. Dalam konteks fintech, CSR memiliki kekhasan tersendiri sebagai akibat dari sifat bisnis yang berbasis digital dan data, dimana tanggung jawab sosial harus pula melibatkan perlindungan informasi pribadi dan keamanan data konsumen sebagai bagian tak terpisahkan dari etika bisnis digital</w:t>
      </w:r>
      <w:r w:rsidR="007B70EE" w:rsidRPr="00595024">
        <w:rPr>
          <w:rFonts w:ascii="Times New Roman" w:eastAsia="Yu Mincho" w:hAnsi="Times New Roman" w:cs="Times New Roman"/>
          <w:kern w:val="2"/>
          <w:sz w:val="24"/>
          <w:szCs w:val="24"/>
          <w:lang w:eastAsia="ja-JP"/>
          <w14:ligatures w14:val="standardContextual"/>
        </w:rPr>
        <w:t xml:space="preserve"> </w:t>
      </w:r>
      <w:r w:rsidR="007B70EE" w:rsidRPr="00595024">
        <w:rPr>
          <w:rFonts w:ascii="Times New Roman" w:eastAsia="Yu Mincho" w:hAnsi="Times New Roman" w:cs="Times New Roman"/>
          <w:kern w:val="2"/>
          <w:sz w:val="24"/>
          <w:szCs w:val="24"/>
          <w:lang w:eastAsia="ja-JP"/>
          <w14:ligatures w14:val="standardContextual"/>
        </w:rPr>
        <w:fldChar w:fldCharType="begin" w:fldLock="1"/>
      </w:r>
      <w:r w:rsidR="007B70EE" w:rsidRPr="00595024">
        <w:rPr>
          <w:rFonts w:ascii="Times New Roman" w:eastAsia="Yu Mincho" w:hAnsi="Times New Roman" w:cs="Times New Roman"/>
          <w:kern w:val="2"/>
          <w:sz w:val="24"/>
          <w:szCs w:val="24"/>
          <w:lang w:eastAsia="ja-JP"/>
          <w14:ligatures w14:val="standardContextual"/>
        </w:rPr>
        <w:instrText>ADDIN CSL_CITATION {"citationItems":[{"id":"ITEM-1","itemData":{"ISBN":"2715-0992","author":[{"dropping-particle":"","family":"Gupita","given":"Febria","non-dropping-particle":"","parse-names":false,"suffix":""}],"container-title":"Proceeding of National Conference on Accounting &amp; Finance","id":"ITEM-1","issued":{"date-parts":[["2025"]]},"page":"63-73","title":"Corporate social responsibility (CSR) dan keberlanjutan bisnis di era digital: Studi pada start-up yang bertahan lebih dari lima tahun","type":"paper-conference"},"uris":["http://www.mendeley.com/documents/?uuid=23587535-2471-4ea7-9323-b37d81cf7fb3"]}],"mendeley":{"formattedCitation":"(Gupita, 2025)","plainTextFormattedCitation":"(Gupita, 2025)","previouslyFormattedCitation":"(Gupita, 2025)"},"properties":{"noteIndex":0},"schema":"https://github.com/citation-style-language/schema/raw/master/csl-citation.json"}</w:instrText>
      </w:r>
      <w:r w:rsidR="007B70EE" w:rsidRPr="00595024">
        <w:rPr>
          <w:rFonts w:ascii="Times New Roman" w:eastAsia="Yu Mincho" w:hAnsi="Times New Roman" w:cs="Times New Roman"/>
          <w:kern w:val="2"/>
          <w:sz w:val="24"/>
          <w:szCs w:val="24"/>
          <w:lang w:eastAsia="ja-JP"/>
          <w14:ligatures w14:val="standardContextual"/>
        </w:rPr>
        <w:fldChar w:fldCharType="separate"/>
      </w:r>
      <w:r w:rsidR="007B70EE" w:rsidRPr="00595024">
        <w:rPr>
          <w:rFonts w:ascii="Times New Roman" w:eastAsia="Yu Mincho" w:hAnsi="Times New Roman" w:cs="Times New Roman"/>
          <w:noProof/>
          <w:kern w:val="2"/>
          <w:sz w:val="24"/>
          <w:szCs w:val="24"/>
          <w:lang w:eastAsia="ja-JP"/>
          <w14:ligatures w14:val="standardContextual"/>
        </w:rPr>
        <w:t>(Gupita, 2025)</w:t>
      </w:r>
      <w:r w:rsidR="007B70EE"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Oleh karena itu, fintech wajib mengintegrasikan prinsip CSR bukan hanya dalam aktivitas sosial tradisional, tetapi juga dalam pengelolaan data dan privasi yang ketat sesuai dengan regulasi terbaru.</w:t>
      </w:r>
    </w:p>
    <w:p w14:paraId="4EAC6AAE" w14:textId="6BF7C94E"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Selanjutnya, teori pemangku kepentingan (</w:t>
      </w:r>
      <w:r w:rsidRPr="00595024">
        <w:rPr>
          <w:rFonts w:ascii="Times New Roman" w:eastAsia="Yu Mincho" w:hAnsi="Times New Roman" w:cs="Times New Roman"/>
          <w:i/>
          <w:iCs/>
          <w:kern w:val="2"/>
          <w:sz w:val="24"/>
          <w:szCs w:val="24"/>
          <w:lang w:eastAsia="ja-JP"/>
          <w14:ligatures w14:val="standardContextual"/>
        </w:rPr>
        <w:t>stakeholder theory</w:t>
      </w:r>
      <w:r w:rsidRPr="00595024">
        <w:rPr>
          <w:rFonts w:ascii="Times New Roman" w:eastAsia="Yu Mincho" w:hAnsi="Times New Roman" w:cs="Times New Roman"/>
          <w:kern w:val="2"/>
          <w:sz w:val="24"/>
          <w:szCs w:val="24"/>
          <w:lang w:eastAsia="ja-JP"/>
          <w14:ligatures w14:val="standardContextual"/>
        </w:rPr>
        <w:t xml:space="preserve">) yang dikembangkan oleh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{"citationItems":[{"id":"ITEM-1","itemData":{"ISBN":"0521151740","author":[{"dropping-particle":"","family":"Freeman","given":"R Edward","non-dropping-particle":"","parse-names":false,"suffix":""}],"id":"ITEM-1","issued":{"date-parts":[["2010"]]},"publisher":"Cambridge university press","title":"Strategic management: A stakeholder approach","type":"book"},"uris":["http://www.mendeley.com/documents/?uuid=307dd45e-5bb9-4bdb-b435-0f1f92f0afd3"]}],"mendeley":{"formattedCitation":"(Freeman, 2010)","manualFormatting":"Freeman (2010)","plainTextFormattedCitation":"(Freeman, 2010)","previouslyFormattedCitation":"(Freeman, 2010)"},"properties":{"noteIndex":0},"schema":"https://github.com/citation-style-language/schema/raw/master/csl-citation.json"}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Freeman (2010)</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xml:space="preserve"> menegaskan bahwa keberhasilan suatu perusahaan sangat bergantung pada kemampuan untuk mengelola dan memenuhi kepentingan berbagai pihak yang terkait, termasuk konsumen, regulator, investor, dan masyarakat luas. Dalam industri fintech, konsumen memegang posisi sentral sebagai pengguna layanan yang harus dilindungi hak privasinya, sedangkan regulator seperti OJK dan Bank Indonesia berperan sebagai pengawas memastikan kepatuhan fintech terhadap standar perlindungan data dan tanggung jawab sosial</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{"citationItems":[{"id":"ITEM-1","itemData":{"ISSN":"3026-6017","author":[{"dropping-particle":"","family":"Rozikin","given":"Muhammad","non-dropping-particle":"","parse-names":false,"suffix":""}],"container-title":"Journal of Islamic Finance and Syariah Banking","id":"ITEM-1","issue":"1","issued":{"date-parts":[["2025"]]},"page":"49-58","title":"Analisis Kepatuhan Hukum Bank terhadap Regulasi OJK dan BI dalam Implementasi Layanan Digital Banking","type":"article-journal","volume":"3"},"uris":["http://www.mendeley.com/documents/?uuid=50555a37-a293-493f-8907-2278611a7c1b"]}],"mendeley":{"formattedCitation":"(Rozikin, 2025)","plainTextFormattedCitation":"(Rozikin, 2025)","previouslyFormattedCitation":"(Rozikin, 2025)"},"properties":{"noteIndex":0},"schema":"https://github.com/citation-style-language/schema/raw/master/csl-citation.json"}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(Rozikin, 2025)</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Pendekatan berbasis pemangku kepentingan ini mendorong fintech untuk menciptakan nilai bersama (</w:t>
      </w:r>
      <w:r w:rsidRPr="00595024">
        <w:rPr>
          <w:rFonts w:ascii="Times New Roman" w:eastAsia="Yu Mincho" w:hAnsi="Times New Roman" w:cs="Times New Roman"/>
          <w:i/>
          <w:iCs/>
          <w:kern w:val="2"/>
          <w:sz w:val="24"/>
          <w:szCs w:val="24"/>
          <w:lang w:eastAsia="ja-JP"/>
          <w14:ligatures w14:val="standardContextual"/>
        </w:rPr>
        <w:t>creating shared value</w:t>
      </w:r>
      <w:r w:rsidRPr="00595024">
        <w:rPr>
          <w:rFonts w:ascii="Times New Roman" w:eastAsia="Yu Mincho" w:hAnsi="Times New Roman" w:cs="Times New Roman"/>
          <w:kern w:val="2"/>
          <w:sz w:val="24"/>
          <w:szCs w:val="24"/>
          <w:lang w:eastAsia="ja-JP"/>
          <w14:ligatures w14:val="standardContextual"/>
        </w:rPr>
        <w:t>) yang tidak hanya menguntungkan perusahaan secara finansial tetapi juga memberikan manfaat sosial yang berkelanjutan</w:t>
      </w:r>
      <w:r w:rsidR="007B70EE" w:rsidRPr="00595024">
        <w:rPr>
          <w:rFonts w:ascii="Times New Roman" w:eastAsia="Yu Mincho" w:hAnsi="Times New Roman" w:cs="Times New Roman"/>
          <w:kern w:val="2"/>
          <w:sz w:val="24"/>
          <w:szCs w:val="24"/>
          <w:lang w:eastAsia="ja-JP"/>
          <w14:ligatures w14:val="standardContextual"/>
        </w:rPr>
        <w:t xml:space="preserve"> </w:t>
      </w:r>
      <w:r w:rsidR="007B70EE" w:rsidRPr="00595024">
        <w:rPr>
          <w:rFonts w:ascii="Times New Roman" w:eastAsia="Yu Mincho" w:hAnsi="Times New Roman" w:cs="Times New Roman"/>
          <w:kern w:val="2"/>
          <w:sz w:val="24"/>
          <w:szCs w:val="24"/>
          <w:lang w:eastAsia="ja-JP"/>
          <w14:ligatures w14:val="standardContextual"/>
        </w:rPr>
        <w:fldChar w:fldCharType="begin" w:fldLock="1"/>
      </w:r>
      <w:r w:rsidR="00571A52"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Silaen","given":"Uluan","non-dropping-particle":"","parse-names":false,"suffix":""},{"dropping-particle":"","family":"Srihandoko","given":"Wimpi","non-dropping-particle":"","parse-names":false,"suffix":""},{"dropping-particle":"","family":"Listari","given":"Sinta","non-dropping-particle":"","parse-names":false,"suffix":""}],"container-title":"Kesatuan Press","id":"ITEM-1","issued":{"date-parts":[["2025"]]},"title":"SUSTAINABLE BANKING MANAGEMENT","type":"article-journal"},"uris":["http://www.mendeley.com/documents/?uuid=1c561eb6-3593-42a2-bfd3-7884a6deb8fb"]}],"mendeley":{"formattedCitation":"(Silaen et al., 2025)","plainTextFormattedCitation":"(Silaen et al., 2025)","previouslyFormattedCitation":"(Silaen et al., 2025)"},"properties":{"noteIndex":0},"schema":"https://github.com/citation-style-language/schema/raw/master/csl-citation.json"}</w:instrText>
      </w:r>
      <w:r w:rsidR="007B70EE" w:rsidRPr="00595024">
        <w:rPr>
          <w:rFonts w:ascii="Times New Roman" w:eastAsia="Yu Mincho" w:hAnsi="Times New Roman" w:cs="Times New Roman"/>
          <w:kern w:val="2"/>
          <w:sz w:val="24"/>
          <w:szCs w:val="24"/>
          <w:lang w:eastAsia="ja-JP"/>
          <w14:ligatures w14:val="standardContextual"/>
        </w:rPr>
        <w:fldChar w:fldCharType="separate"/>
      </w:r>
      <w:r w:rsidR="007B70EE" w:rsidRPr="00595024">
        <w:rPr>
          <w:rFonts w:ascii="Times New Roman" w:eastAsia="Yu Mincho" w:hAnsi="Times New Roman" w:cs="Times New Roman"/>
          <w:noProof/>
          <w:kern w:val="2"/>
          <w:sz w:val="24"/>
          <w:szCs w:val="24"/>
          <w:lang w:eastAsia="ja-JP"/>
          <w14:ligatures w14:val="standardContextual"/>
        </w:rPr>
        <w:t>(Silaen et al., 2025)</w:t>
      </w:r>
      <w:r w:rsidR="007B70EE" w:rsidRPr="00595024">
        <w:rPr>
          <w:rFonts w:ascii="Times New Roman" w:eastAsia="Yu Mincho" w:hAnsi="Times New Roman" w:cs="Times New Roman"/>
          <w:kern w:val="2"/>
          <w:sz w:val="24"/>
          <w:szCs w:val="24"/>
          <w:lang w:eastAsia="ja-JP"/>
          <w14:ligatures w14:val="standardContextual"/>
        </w:rPr>
        <w:fldChar w:fldCharType="end"/>
      </w:r>
      <w:r w:rsidR="007B70EE" w:rsidRPr="00595024">
        <w:rPr>
          <w:rFonts w:ascii="Times New Roman" w:eastAsia="Yu Mincho" w:hAnsi="Times New Roman" w:cs="Times New Roman"/>
          <w:kern w:val="2"/>
          <w:sz w:val="24"/>
          <w:szCs w:val="24"/>
          <w:lang w:eastAsia="ja-JP"/>
          <w14:ligatures w14:val="standardContextual"/>
        </w:rPr>
        <w:t>.</w:t>
      </w:r>
    </w:p>
    <w:p w14:paraId="4785806F" w14:textId="221A9096"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Teori legitimasi (</w:t>
      </w:r>
      <w:r w:rsidRPr="00595024">
        <w:rPr>
          <w:rFonts w:ascii="Times New Roman" w:eastAsia="Yu Mincho" w:hAnsi="Times New Roman" w:cs="Times New Roman"/>
          <w:i/>
          <w:iCs/>
          <w:kern w:val="2"/>
          <w:sz w:val="24"/>
          <w:szCs w:val="24"/>
          <w:lang w:eastAsia="ja-JP"/>
          <w14:ligatures w14:val="standardContextual"/>
        </w:rPr>
        <w:t>legitimacy theory</w:t>
      </w:r>
      <w:r w:rsidRPr="00595024">
        <w:rPr>
          <w:rFonts w:ascii="Times New Roman" w:eastAsia="Yu Mincho" w:hAnsi="Times New Roman" w:cs="Times New Roman"/>
          <w:kern w:val="2"/>
          <w:sz w:val="24"/>
          <w:szCs w:val="24"/>
          <w:lang w:eastAsia="ja-JP"/>
          <w14:ligatures w14:val="standardContextual"/>
        </w:rPr>
        <w:t>) juga menjadi kerangka penting yang menjelaskan bahwa perusahaan fintech perlu mendapatkan dan mempertahankan izin sosial (</w:t>
      </w:r>
      <w:r w:rsidRPr="00595024">
        <w:rPr>
          <w:rFonts w:ascii="Times New Roman" w:eastAsia="Yu Mincho" w:hAnsi="Times New Roman" w:cs="Times New Roman"/>
          <w:i/>
          <w:iCs/>
          <w:kern w:val="2"/>
          <w:sz w:val="24"/>
          <w:szCs w:val="24"/>
          <w:lang w:eastAsia="ja-JP"/>
          <w14:ligatures w14:val="standardContextual"/>
        </w:rPr>
        <w:t>social license to operate</w:t>
      </w:r>
      <w:r w:rsidRPr="00595024">
        <w:rPr>
          <w:rFonts w:ascii="Times New Roman" w:eastAsia="Yu Mincho" w:hAnsi="Times New Roman" w:cs="Times New Roman"/>
          <w:kern w:val="2"/>
          <w:sz w:val="24"/>
          <w:szCs w:val="24"/>
          <w:lang w:eastAsia="ja-JP"/>
          <w14:ligatures w14:val="standardContextual"/>
        </w:rPr>
        <w:t>) dari masyarakat melalui ketaatan pada norma, hukum, dan ekspektasi publik</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{"citationItems":[{"id":"ITEM-1","itemData":{"ISSN":"2985-5551","author":[{"dropping-particle":"","family":"Mahaningrum","given":"Imeldha Sathia Eka","non-dropping-particle":"","parse-names":false,"suffix":""},{"dropping-particle":"","family":"Haryono","given":"Nadia Asandimitra","non-dropping-particle":"","parse-names":false,"suffix":""}],"container-title":"Indonesian Journal of Banking and Financial Technology","id":"ITEM-1","issue":"3","issued":{"date-parts":[["2025"]]},"page":"343-360","title":"Profitability and Its Determinants in the Energy Sector: A Study of CSR, Environmental Performance, Leverage, Liquidity, and Intellectual Capital","type":"article-journal","volume":"3"},"uris":["http://www.mendeley.com/documents/?uuid=acf5aa41-3dc6-42c3-9e87-877dff747b54"]}],"mendeley":{"formattedCitation":"(Mahaningrum &amp; Haryono, 2025)","plainTextFormattedCitation":"(Mahaningrum &amp; Haryono, 2025)","previouslyFormattedCitation":"(Mahaningrum &amp; Haryono, 2025)"},"properties":{"noteIndex":0},"schema":"https://github.com/citation-style-language/schema/raw/master/csl-citation.json"}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(Mahaningrum &amp; Haryono, 2025)</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Dalam konteks digital, legitimasi ini menuntut fintech tidak hanya mematuhi hukum seperti Undang-Undang Perlindungan Data Pribadi (UU PDP) dan regulasi OJK terbaru</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{"citationItems":[{"id":"ITEM-1","itemData":{"ISSN":"2656-856X","author":[{"dropping-particle":"","family":"Rifa","given":"Fauzi","non-dropping-particle":"","parse-names":false,"suffix":""},{"dropping-particle":"","family":"Hidayati","given":"Maslihati Nur","non-dropping-particle":"","parse-names":false,"suffix":""}],"container-title":"Binamulia Hukum","id":"ITEM-1","issue":"2","issued":{"date-parts":[["2024"]]},"page":"461-481","title":"Kebijakan Penal dalam Perlindungan Data Pribadi Nasabah Fintech Lending di Indonesia","type":"article-journal","volume":"13"},"uris":["http://www.mendeley.com/documents/?uuid=10493588-5ef7-4e01-8de8-d2ec31c21ebf"]}],"mendeley":{"formattedCitation":"(Rifa &amp; Hidayati, 2024)","plainTextFormattedCitation":"(Rifa &amp; Hidayati, 2024)","previouslyFormattedCitation":"(Rifa &amp; Hidayati, 2024)"},"properties":{"noteIndex":0},"schema":"https://github.com/citation-style-language/schema/raw/master/csl-citation.json"}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(Rifa &amp; Hidayati, 2024)</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xml:space="preserve">, namun juga melakukan transparansi dan akuntabilitas </w:t>
      </w:r>
      <w:r w:rsidRPr="00595024">
        <w:rPr>
          <w:rFonts w:ascii="Times New Roman" w:eastAsia="Yu Mincho" w:hAnsi="Times New Roman" w:cs="Times New Roman"/>
          <w:kern w:val="2"/>
          <w:sz w:val="24"/>
          <w:szCs w:val="24"/>
          <w:lang w:eastAsia="ja-JP"/>
          <w14:ligatures w14:val="standardContextual"/>
        </w:rPr>
        <w:lastRenderedPageBreak/>
        <w:t>dalam pengelolaan data konsumen. Kegagalan memenuhi tuntutan legitimasi sosial ini dapat merusak reputasi fintech dan berdampak buruk pada keberlanjutan bisnisnya.</w:t>
      </w:r>
    </w:p>
    <w:p w14:paraId="679D04DA" w14:textId="23DB8AAF"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Di era digital yang berkembang pesat, fintech juga memanfaatkan teknologi seperti blockchain, sistem cloud, dan platform digital lainnya untuk mendukung pelaksanaan CS</w:t>
      </w:r>
      <w:r w:rsidR="00985917" w:rsidRPr="00595024">
        <w:rPr>
          <w:rFonts w:ascii="Times New Roman" w:eastAsia="Yu Mincho" w:hAnsi="Times New Roman" w:cs="Times New Roman"/>
          <w:kern w:val="2"/>
          <w:sz w:val="24"/>
          <w:szCs w:val="24"/>
          <w:lang w:eastAsia="ja-JP"/>
          <w14:ligatures w14:val="standardContextual"/>
        </w:rPr>
        <w:t>R</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SN":"2961-9394","author":[{"dropping-particle":"","family":"Wahyudin","given":"Ahmad","non-dropping-particle":"","parse-names":false,"suffix":""},{"dropping-particle":"","family":"Faisol","given":"Faisol","non-dropping-particle":"","parse-names":false,"suffix":""},{"dropping-particle":"","family":"Yuliananto","given":"Sendy","non-dropping-particle":"","parse-names":false,"suffix":""}],"container-title":"Jurnal Ekonomi Manajemen Akuntansi Keuangan Bisnis Digital","id":"ITEM-1","issue":"2","issued":{"date-parts":[["2025"]]},"page":"289-306","title":"Peran Inovasi Teknologi Keuangan (Fintech) dalam Transformasi Sistem Manajemen Keuangan Perusahaan dan Implikasinya terhadap Efisiensi Operasional dan Transparansi Informasi","type":"article-journal","volume":"4"},"uris":["http://www.mendeley.com/documents/?uuid=9e93c058-655f-4483-b670-d3959bd6428b"]}],"mendeley":{"formattedCitation":"(Wahyudin et al., 2025)","plainTextFormattedCitation":"(Wahyudin et al., 2025)","previouslyFormattedCitation":"(Wahyudin et al., 2025)"},"properties":{"noteIndex":0},"schema":"https://github.com/citation-style-language/schema/raw/master/csl-citation.json"}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(Wahyudin et al., 2025)</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xml:space="preserve"> secara efektif dan transparan. Fintech mampu meningkatkan transparansi pelaporan sosial dan lingkungan secara real-time serta memastikan akurasi data melalui mekanisme digital terdesentralisasi. Hal ini tidak hanya memperkuat kepercayaan publik tetapi juga meningkatkan akuntabilitas perusahaan dalam menjalankan tanggung jawab sosialnya secara berkelanjutan. Hasil riset menunjukkan bahwa penerapan fintech dalam CSR dapat memperkuat transparansi dan kepercayaan publik, sejalan dengan teori agensi dan legitimasi yang mengedepankan pentingnya keterbukaan informasi dan tata kelola yang baik.</w:t>
      </w:r>
    </w:p>
    <w:p w14:paraId="0DD019EE" w14:textId="77777777"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Dengan demikian, kajian teoretis ini mengintegrasikan perspektif CSR, teori pemangku kepentingan, teori legitimasi, serta inovasi teknologi digital sebagai dasar konseptual untuk memahami dilema etika digital yang dihadapi fintech terkait tanggung jawab sosial dan privasi konsumen. Kerangka ini penting untuk membangun landasan analisis yang komprehensif dan memberikan kontribusi teoritis sekaligus solusi praktis dalam pengembangan tata kelola fintech yang etis dan berkelanjutan.</w:t>
      </w:r>
    </w:p>
    <w:p w14:paraId="6F1094BB" w14:textId="63FC6458" w:rsidR="00961186" w:rsidRPr="00595024" w:rsidRDefault="00251552" w:rsidP="000F2862">
      <w:pPr>
        <w:pStyle w:val="BodyText"/>
        <w:tabs>
          <w:tab w:val="left" w:pos="426"/>
        </w:tabs>
        <w:spacing w:after="0" w:line="240" w:lineRule="auto"/>
        <w:ind w:firstLine="567"/>
        <w:jc w:val="both"/>
        <w:rPr>
          <w:rFonts w:ascii="Times New Roman" w:hAnsi="Times New Roman" w:cs="Times New Roman"/>
          <w:sz w:val="24"/>
          <w:szCs w:val="24"/>
          <w:u w:val="single"/>
        </w:rPr>
      </w:pPr>
      <w:r w:rsidRPr="00595024">
        <w:rPr>
          <w:rFonts w:ascii="Times New Roman" w:hAnsi="Times New Roman" w:cs="Times New Roman"/>
          <w:sz w:val="24"/>
          <w:szCs w:val="24"/>
        </w:rPr>
        <w:t>​</w:t>
      </w:r>
    </w:p>
    <w:p w14:paraId="6A26ABDD" w14:textId="7343033F" w:rsidR="006F14D5" w:rsidRPr="00595024" w:rsidRDefault="00C214B0" w:rsidP="000F2862">
      <w:pPr>
        <w:pStyle w:val="BodyText"/>
        <w:spacing w:after="0" w:line="240" w:lineRule="auto"/>
        <w:jc w:val="both"/>
        <w:rPr>
          <w:rFonts w:ascii="Times New Roman" w:hAnsi="Times New Roman" w:cs="Times New Roman"/>
          <w:b/>
          <w:sz w:val="24"/>
          <w:szCs w:val="24"/>
        </w:rPr>
      </w:pPr>
      <w:r w:rsidRPr="00595024">
        <w:rPr>
          <w:rFonts w:ascii="Times New Roman" w:hAnsi="Times New Roman" w:cs="Times New Roman"/>
          <w:b/>
          <w:sz w:val="24"/>
          <w:szCs w:val="24"/>
        </w:rPr>
        <w:t>METODOLOGI RISET</w:t>
      </w:r>
    </w:p>
    <w:p w14:paraId="21C4C9D5" w14:textId="4457C5D1"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Metodologi penelitian ini dirancang dengan pendekatan kualitatif yang bertujuan untuk mendapatkan pemahaman mendalam mengenai tanggung jawab sosial serta perlindungan privasi konsumen dalam industri fintech. Pendekatan kualitatif dipilih karena sesuai untuk mengeksplorasi fenomena kompleks yang melibatkan dilema etika digital, dimana aspek sosial dan privasi merupakan isu yang memiliki dimensi yang sulit diukur secara kuantitatif. Penelitian ini menggunakan studi literatur dan analisis dokumentasi sebagai teknik pengumpulan data, termasuk data sekunder yang valid dan terkini dari jurnal ilmiah, laporan Otoritas Jasa Keuangan (OJK), serta sumber relevan lainnya yang berada dalam rentang waktu 2023 hingga 2025.</w:t>
      </w:r>
    </w:p>
    <w:p w14:paraId="157FAF66" w14:textId="77777777"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Pengumpulan data dilakukan secara sistematis dengan mengakses berbagai dokumen resmi yang membahas kebijakan, regulasi, dan praktik tanggung jawab sosial perusahaan fintech. Literatur ilmiah terbaru dipilih berdasarkan relevansi dan kredibilitasnya untuk mendukung pembahasan teoretis dan analisis data. Studi ini memanfaatkan teknik triangulasi data untuk memastikan validitas temuan, dengan menggabungkan sumber data sekunder statistik dan dokumen regulasi untuk memberikan gambaran yang komprehensif mengenai isu tanggung jawab sosial dan privasi konsumen dalam fintech.</w:t>
      </w:r>
    </w:p>
    <w:p w14:paraId="3332A692" w14:textId="52FC3FC8" w:rsidR="00C1521A" w:rsidRPr="00595024" w:rsidRDefault="00C1521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Untuk melakukan analisis data deskriptif kualitatif, informasi dikelompokkan berdasarkan tema-tema utama yang relevan. Tema-tema tersebut termasuk penerapan CSR, kebijakan privasi, regulasi perlindungan konsumen, dan masalah etika digital fintech.  Metode ini memungkinkan peneliti untuk mengidentifikasi pola, hubungan, dan dampak praktik tanggung jawab sosial fintech dalam hal </w:t>
      </w:r>
      <w:r w:rsidRPr="00595024">
        <w:rPr>
          <w:rFonts w:ascii="Times New Roman" w:eastAsia="Yu Mincho" w:hAnsi="Times New Roman" w:cs="Times New Roman"/>
          <w:kern w:val="2"/>
          <w:sz w:val="24"/>
          <w:szCs w:val="24"/>
          <w:lang w:eastAsia="ja-JP"/>
          <w14:ligatures w14:val="standardContextual"/>
        </w:rPr>
        <w:lastRenderedPageBreak/>
        <w:t>perlindungan privasi. Hasil analisis diharapkan dapat memberikan wawasan yang mendalam dan saran kebijakan yang komprehensif untuk mendukung keberlanjutan industri fintech yang etis dan bertanggung jawab.</w:t>
      </w:r>
    </w:p>
    <w:p w14:paraId="50C595FC" w14:textId="367BBB56"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Metodologi ini tidak hanya menggambarkan kondisi saat ini, tetapi juga menilai seberapa efektif regulasi dan implementasi CSR fintech dalam melindungi hak konsumen dan meningkatkan kepercayaan masyarakat terhadap layanan keuangan digital. Pendekatan kualitatif yang kaya data ini memberikan fondasi kuat untuk mengembangkan kerangka konseptual baru serta panduan praktis untuk regulator fintech dan yang berusaha meningkatkan kualitas tata kelola dan operasi.</w:t>
      </w:r>
    </w:p>
    <w:p w14:paraId="10ABD967" w14:textId="77777777" w:rsidR="00961186" w:rsidRPr="00595024" w:rsidRDefault="00961186" w:rsidP="000F2862">
      <w:pPr>
        <w:pStyle w:val="BodyText"/>
        <w:spacing w:after="0" w:line="240" w:lineRule="auto"/>
        <w:jc w:val="both"/>
        <w:rPr>
          <w:rFonts w:ascii="Times New Roman" w:hAnsi="Times New Roman" w:cs="Times New Roman"/>
          <w:sz w:val="24"/>
          <w:szCs w:val="24"/>
        </w:rPr>
      </w:pPr>
    </w:p>
    <w:p w14:paraId="2BC00C93" w14:textId="1D90FF4B" w:rsidR="006F14D5" w:rsidRPr="00595024" w:rsidRDefault="00C214B0" w:rsidP="000F2862">
      <w:pPr>
        <w:pStyle w:val="BodyText"/>
        <w:spacing w:after="0" w:line="240" w:lineRule="auto"/>
        <w:jc w:val="both"/>
        <w:rPr>
          <w:rFonts w:ascii="Times New Roman" w:hAnsi="Times New Roman" w:cs="Times New Roman"/>
          <w:b/>
          <w:sz w:val="24"/>
          <w:szCs w:val="24"/>
        </w:rPr>
      </w:pPr>
      <w:r w:rsidRPr="00595024">
        <w:rPr>
          <w:rFonts w:ascii="Times New Roman" w:hAnsi="Times New Roman" w:cs="Times New Roman"/>
          <w:b/>
          <w:sz w:val="24"/>
          <w:szCs w:val="24"/>
        </w:rPr>
        <w:t>HASIL PENELITIAN</w:t>
      </w:r>
    </w:p>
    <w:p w14:paraId="0C2CAAD8" w14:textId="77777777" w:rsidR="00681BFA" w:rsidRPr="00595024" w:rsidRDefault="00681BFA" w:rsidP="000F2862">
      <w:pPr>
        <w:spacing w:after="0" w:line="240" w:lineRule="auto"/>
        <w:contextualSpacing/>
        <w:jc w:val="both"/>
        <w:rPr>
          <w:rFonts w:ascii="Times New Roman" w:eastAsia="Yu Mincho" w:hAnsi="Times New Roman" w:cs="Times New Roman"/>
          <w:b/>
          <w:bCs/>
          <w:kern w:val="2"/>
          <w:sz w:val="24"/>
          <w:szCs w:val="24"/>
          <w:lang w:eastAsia="ja-JP"/>
          <w14:ligatures w14:val="standardContextual"/>
        </w:rPr>
      </w:pPr>
      <w:r w:rsidRPr="00595024">
        <w:rPr>
          <w:rFonts w:ascii="Times New Roman" w:eastAsia="Yu Mincho" w:hAnsi="Times New Roman" w:cs="Times New Roman"/>
          <w:b/>
          <w:bCs/>
          <w:kern w:val="2"/>
          <w:sz w:val="24"/>
          <w:szCs w:val="24"/>
          <w:lang w:eastAsia="ja-JP"/>
          <w14:ligatures w14:val="standardContextual"/>
        </w:rPr>
        <w:t>Kepatuhan Fintech terhadap Regulasi Privasi Konsumen</w:t>
      </w:r>
    </w:p>
    <w:p w14:paraId="28A2D4D8" w14:textId="23684D4F"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Sebagian perusahaan fintech di Indonesia menunjukkan upaya kepatuhan terhadap regulasi perlindungan data pribadi dan privasi konsumen, khususnya setelah diterbitkannya UU PDP dan serangkaian peraturan dari OJK serta Bank Indonesia. Kepatuhan ini tercermin dalam penerapan kebijakan privasi yang jelas, pembaruan sistem keamanan data, serta transparansi dalam pengelolaan dan pemrosesan data konsumen</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Fidhayanti","given":"Dwi","non-dropping-particle":"","parse-names":false,"suffix":""}],"container-title":"Jurisdictie","id":"ITEM-1","issue":"1","issued":{"date-parts":[["2020"]]},"page":"16","title":"Pengawasan Bank Indonesia Atas Kerahasiaan Dan Keamanan Data/Informasi Konsumen Financial Technology Pada Sektor Mobile Payment","type":"article-journal","volume":"11"},"uris":["http://www.mendeley.com/documents/?uuid=82ed0434-3c65-477f-903f-cdf306159453"]}],"mendeley":{"formattedCitation":"(Fidhayanti, 2020)","plainTextFormattedCitation":"(Fidhayanti, 2020)","previouslyFormattedCitation":"(Fidhayanti, 2020)"},"properties":{"noteIndex":0},"schema":"https://github.com/citation-style-language/schema/raw/master/csl-citation.json"}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(Fidhayanti, 2020)</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Banyak fintech melakukan audit internal, pelatihan karyawan, dan menerapkan standar keamanan data berbasis teknologi enkripsi dan multi-factor authentication.</w:t>
      </w:r>
    </w:p>
    <w:p w14:paraId="09CC3B0A" w14:textId="653CA493"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Selain itu, berbagai perusahaan fintech juga mulai membentuk unit khusus atau tim kepatuhan (</w:t>
      </w:r>
      <w:r w:rsidRPr="00595024">
        <w:rPr>
          <w:rFonts w:ascii="Times New Roman" w:eastAsia="Yu Mincho" w:hAnsi="Times New Roman" w:cs="Times New Roman"/>
          <w:i/>
          <w:iCs/>
          <w:kern w:val="2"/>
          <w:sz w:val="24"/>
          <w:szCs w:val="24"/>
          <w:lang w:eastAsia="ja-JP"/>
          <w14:ligatures w14:val="standardContextual"/>
        </w:rPr>
        <w:t>compliance team</w:t>
      </w:r>
      <w:r w:rsidRPr="00595024">
        <w:rPr>
          <w:rFonts w:ascii="Times New Roman" w:eastAsia="Yu Mincho" w:hAnsi="Times New Roman" w:cs="Times New Roman"/>
          <w:kern w:val="2"/>
          <w:sz w:val="24"/>
          <w:szCs w:val="24"/>
          <w:lang w:eastAsia="ja-JP"/>
          <w14:ligatures w14:val="standardContextual"/>
        </w:rPr>
        <w:t>) yang secara aktif memantau pemenuhan kewajiban hukum terkait perlindungan data</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{"citationItems":[{"id":"ITEM-1","itemData":{"author":[{"dropping-particle":"","family":"Mardhiah","given":"Ainal","non-dropping-particle":"","parse-names":false,"suffix":""}],"id":"ITEM-1","issued":{"date-parts":[["0"]]},"title":"Manajemen Risiko Financial Technology (Fintec)","type":"article-journal"},"uris":["http://www.mendeley.com/documents/?uuid=5eb49c13-505e-4d57-8911-5faeee000d3d"]}],"mendeley":{"formattedCitation":"(Mardhiah, n.d.)","plainTextFormattedCitation":"(Mardhiah, n.d.)","previouslyFormattedCitation":"(Mardhiah, n.d.)"},"properties":{"noteIndex":0},"schema":"https://github.com/citation-style-language/schema/raw/master/csl-citation.json"}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(Mardhiah, n.d.)</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Tim ini tidak hanya bertanggung jawab pada pemenuhan aspek legal formal, tetapi juga mengembangkan budaya organisasi yang berorientasi pada etika perlindungan data. Pendekatan ini menjadi penting karena tantangan terbesar bukan hanya pada sisi teknologi, melainkan pada kesadaran dan tanggung jawab manusia dalam menjaga integritas data pribadi nasabah.</w:t>
      </w:r>
    </w:p>
    <w:p w14:paraId="7B019691" w14:textId="55D3DDFA"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Di sisi lain, muncul pula kolaborasi strategis antara fintech dan pihak ketiga seperti penyedia layanan keamanan siber (</w:t>
      </w:r>
      <w:r w:rsidRPr="00595024">
        <w:rPr>
          <w:rFonts w:ascii="Times New Roman" w:eastAsia="Yu Mincho" w:hAnsi="Times New Roman" w:cs="Times New Roman"/>
          <w:i/>
          <w:iCs/>
          <w:kern w:val="2"/>
          <w:sz w:val="24"/>
          <w:szCs w:val="24"/>
          <w:lang w:eastAsia="ja-JP"/>
          <w14:ligatures w14:val="standardContextual"/>
        </w:rPr>
        <w:t>cybersecurity provider</w:t>
      </w:r>
      <w:r w:rsidRPr="00595024">
        <w:rPr>
          <w:rFonts w:ascii="Times New Roman" w:eastAsia="Yu Mincho" w:hAnsi="Times New Roman" w:cs="Times New Roman"/>
          <w:kern w:val="2"/>
          <w:sz w:val="24"/>
          <w:szCs w:val="24"/>
          <w:lang w:eastAsia="ja-JP"/>
          <w14:ligatures w14:val="standardContextual"/>
        </w:rPr>
        <w:t>) maupun konsultan kepatuhan data untuk memperkuat sistem pertahanan digital</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{"citationItems":[{"id":"ITEM-1","itemData":{"author":[{"dropping-particle":"","family":"Silalahi","given":"Fujiama Diapoldo","non-dropping-particle":"","parse-names":false,"suffix":""}],"container-title":"Penerbit Yayasan Prima Agus Teknik","id":"ITEM-1","issued":{"date-parts":[["2022"]]},"page":"1-285","title":"Keamanan Cyber (Cyber Security)","type":"article-journal"},"uris":["http://www.mendeley.com/documents/?uuid=fc18a926-faef-4d49-8fa0-63bcdf1f0766"]}],"mendeley":{"formattedCitation":"(Silalahi, 2022)","plainTextFormattedCitation":"(Silalahi, 2022)","previouslyFormattedCitation":"(Silalahi, 2022)"},"properties":{"noteIndex":0},"schema":"https://github.com/citation-style-language/schema/raw/master/csl-citation.json"}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(Silalahi, 2022)</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xml:space="preserve">. Langkah ini dilakukan karena ancaman kebocoran data dan serangan siber semakin kompleks dan canggih, sehingga dibutuhkan pembaruan sistem secara berkelanjutan serta penilaian risiko yang mendalam. Beberapa perusahaan bahkan mengadopsi sistem </w:t>
      </w:r>
      <w:r w:rsidRPr="00595024">
        <w:rPr>
          <w:rFonts w:ascii="Times New Roman" w:eastAsia="Yu Mincho" w:hAnsi="Times New Roman" w:cs="Times New Roman"/>
          <w:i/>
          <w:iCs/>
          <w:kern w:val="2"/>
          <w:sz w:val="24"/>
          <w:szCs w:val="24"/>
          <w:lang w:eastAsia="ja-JP"/>
          <w14:ligatures w14:val="standardContextual"/>
        </w:rPr>
        <w:t>real-time monitoring</w:t>
      </w:r>
      <w:r w:rsidRPr="00595024">
        <w:rPr>
          <w:rFonts w:ascii="Times New Roman" w:eastAsia="Yu Mincho" w:hAnsi="Times New Roman" w:cs="Times New Roman"/>
          <w:kern w:val="2"/>
          <w:sz w:val="24"/>
          <w:szCs w:val="24"/>
          <w:lang w:eastAsia="ja-JP"/>
          <w14:ligatures w14:val="standardContextual"/>
        </w:rPr>
        <w:t xml:space="preserve"> dan </w:t>
      </w:r>
      <w:r w:rsidRPr="00595024">
        <w:rPr>
          <w:rFonts w:ascii="Times New Roman" w:eastAsia="Yu Mincho" w:hAnsi="Times New Roman" w:cs="Times New Roman"/>
          <w:i/>
          <w:iCs/>
          <w:kern w:val="2"/>
          <w:sz w:val="24"/>
          <w:szCs w:val="24"/>
          <w:lang w:eastAsia="ja-JP"/>
          <w14:ligatures w14:val="standardContextual"/>
        </w:rPr>
        <w:t>incident response plan</w:t>
      </w:r>
      <w:r w:rsidRPr="00595024">
        <w:rPr>
          <w:rFonts w:ascii="Times New Roman" w:eastAsia="Yu Mincho" w:hAnsi="Times New Roman" w:cs="Times New Roman"/>
          <w:kern w:val="2"/>
          <w:sz w:val="24"/>
          <w:szCs w:val="24"/>
          <w:lang w:eastAsia="ja-JP"/>
          <w14:ligatures w14:val="standardContextual"/>
        </w:rPr>
        <w:t xml:space="preserve"> yang terintegrasi agar mampu mendeteksi potensi pelanggaran sejak dini dan meresponsnya secara cepat</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BN":"6347180375","author":[{"dropping-particle":"","family":"Nooriansyah","given":"Subhan","non-dropping-particle":"","parse-names":false,"suffix":""},{"dropping-particle":"","family":"Kom","given":"M","non-dropping-particle":"","parse-names":false,"suffix":""},{"dropping-particle":"","family":"Khairati","given":"Fajrul","non-dropping-particle":"","parse-names":false,"suffix":""},{"dropping-particle":"","family":"Kom","given":"M","non-dropping-particle":"","parse-names":false,"suffix":""},{"dropping-particle":"","family":"Maulina","given":"Dina","non-dropping-particle":"","parse-names":false,"suffix":""},{"dropping-particle":"","family":"Kom","given":"S","non-dropping-particle":"","parse-names":false,"suffix":""},{"dropping-particle":"","family":"Kom","given":"M","non-dropping-particle":"","parse-names":false,"suffix":""},{"dropping-particle":"","family":"Esso","given":"Andi Sawe Ri","non-dropping-particle":"","parse-names":false,"suffix":""},{"dropping-particle":"","family":"Din","given":"Teresia","non-dropping-particle":"","parse-names":false,"suffix":""},{"dropping-particle":"","family":"Bakri","given":"Asri Ady","non-dropping-particle":"","parse-names":false,"suffix":""}],"id":"ITEM-1","issued":{"date-parts":[["2025"]]},"publisher":"CV Rey Media Grafika","title":"INTEGRASI SISTEM INFORMASI DALAM PERUSAHAAN","type":"book"},"uris":["http://www.mendeley.com/documents/?uuid=d954a266-09d6-4dc8-bbc9-4203eac29aa7"]}],"mendeley":{"formattedCitation":"(Nooriansyah et al., 2025)","plainTextFormattedCitation":"(Nooriansyah et al., 2025)","previouslyFormattedCitation":"(Nooriansyah et al., 2025)"},"properties":{"noteIndex":0},"schema":"https://github.com/citation-style-language/schema/raw/master/csl-citation.json"}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(Nooriansyah et al., 2025)</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w:t>
      </w:r>
    </w:p>
    <w:p w14:paraId="06FA31C4" w14:textId="1A382CF2"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Penerapan best practice internasional juga menjadi sorotan penting dalam ekosistem fintech Indonesia. Sertifikasi ISO 27001, misalnya, bukan hanya berfungsi sebagai bukti formal kepatuhan terhadap standar keamanan informasi</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{"citationItems":[{"id":"ITEM-1","itemData":{"ISSN":"3110-0864","author":[{"dropping-particle":"","family":"Siregar","given":"Muhammad Noor Hasan","non-dropping-particle":"","parse-names":false,"suffix":""}],"container-title":"Jurnal Ilmu Komputer dan Teknik Informatika","id":"ITEM-1","issue":"2","issued":{"date-parts":[["2025"]]},"page":"58-64","title":"Analisis Keamanan Data pada Sistem Informasi Menggunakan Metode ISO/IEC 27001","type":"article-journal","volume":"1"},"uris":["http://www.mendeley.com/documents/?uuid=a099ee66-1954-4a8f-bfe5-c09c0e7ee158"]}],"mendeley":{"formattedCitation":"(Siregar, 2025)","plainTextFormattedCitation":"(Siregar, 2025)","previouslyFormattedCitation":"(Siregar, 2025)"},"properties":{"noteIndex":0},"schema":"https://github.com/citation-style-language/schema/raw/master/csl-citation.json"}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(Siregar, 2025)</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xml:space="preserve">, tetapi juga sebagai strategi bisnis untuk meningkatkan kepercayaan publik dan menarik investor global. Di samping itu, adopsi prinsip </w:t>
      </w:r>
      <w:r w:rsidRPr="00595024">
        <w:rPr>
          <w:rFonts w:ascii="Times New Roman" w:eastAsia="Yu Mincho" w:hAnsi="Times New Roman" w:cs="Times New Roman"/>
          <w:i/>
          <w:iCs/>
          <w:kern w:val="2"/>
          <w:sz w:val="24"/>
          <w:szCs w:val="24"/>
          <w:lang w:eastAsia="ja-JP"/>
          <w14:ligatures w14:val="standardContextual"/>
        </w:rPr>
        <w:t>privacy by design</w:t>
      </w:r>
      <w:r w:rsidRPr="00595024">
        <w:rPr>
          <w:rFonts w:ascii="Times New Roman" w:eastAsia="Yu Mincho" w:hAnsi="Times New Roman" w:cs="Times New Roman"/>
          <w:kern w:val="2"/>
          <w:sz w:val="24"/>
          <w:szCs w:val="24"/>
          <w:lang w:eastAsia="ja-JP"/>
          <w14:ligatures w14:val="standardContextual"/>
        </w:rPr>
        <w:t xml:space="preserve"> mulai diterapkan sejak tahap perancangan produk, memastikan bahwa setiap inovasi teknologi finansial tetap berlandaskan pada perlindungan data konsumen</w:t>
      </w:r>
      <w:r w:rsidR="00571A52" w:rsidRPr="00595024">
        <w:rPr>
          <w:rFonts w:ascii="Times New Roman" w:eastAsia="Yu Mincho" w:hAnsi="Times New Roman" w:cs="Times New Roman"/>
          <w:kern w:val="2"/>
          <w:sz w:val="24"/>
          <w:szCs w:val="24"/>
          <w:lang w:eastAsia="ja-JP"/>
          <w14:ligatures w14:val="standardContextual"/>
        </w:rPr>
        <w:t xml:space="preserve"> </w:t>
      </w:r>
      <w:r w:rsidR="00571A52" w:rsidRPr="00595024">
        <w:rPr>
          <w:rFonts w:ascii="Times New Roman" w:eastAsia="Yu Mincho" w:hAnsi="Times New Roman" w:cs="Times New Roman"/>
          <w:kern w:val="2"/>
          <w:sz w:val="24"/>
          <w:szCs w:val="24"/>
          <w:lang w:eastAsia="ja-JP"/>
          <w14:ligatures w14:val="standardContextual"/>
        </w:rPr>
        <w:fldChar w:fldCharType="begin" w:fldLock="1"/>
      </w:r>
      <w:r w:rsidR="00571A52" w:rsidRPr="00595024">
        <w:rPr>
          <w:rFonts w:ascii="Times New Roman" w:eastAsia="Yu Mincho" w:hAnsi="Times New Roman" w:cs="Times New Roman"/>
          <w:kern w:val="2"/>
          <w:sz w:val="24"/>
          <w:szCs w:val="24"/>
          <w:lang w:eastAsia="ja-JP"/>
          <w14:ligatures w14:val="standardContextual"/>
        </w:rPr>
        <w:instrText>ADDIN CSL_CITATION {"citationItems":[{"id":"ITEM-1","itemData":{"ISSN":"2962-9675","author":[{"dropping-particle":"","family":"Yamani","given":"Akhmad Zaki","non-dropping-particle":"","parse-names":false,"suffix":""}],"container-title":"Journal Of Law And Nation","id":"ITEM-1","issue":"2","issued":{"date-parts":[["2025"]]},"page":"312-324","title":"Analisis Tantangan Dalam Penyusunan Rancangan Undang-Undang Di Era Transformasi Digital: Antara Regulasi, Inovasi, Dan Perlindungan Hak","type":"article-journal","volume":"4"},"uris":["http://www.mendeley.com/documents/?uuid=507fee8c-7063-4028-ba10-a42c939924a5"]}],"mendeley":{"formattedCitation":"(Yamani, 2025)","plainTextFormattedCitation":"(Yamani, 2025)","previouslyFormattedCitation":"(Yamani, 2025)"},"properties":{"noteIndex":0},"schema":"https://github.com/citation-style-language/schema/raw/master/csl-citation.json"}</w:instrText>
      </w:r>
      <w:r w:rsidR="00571A52" w:rsidRPr="00595024">
        <w:rPr>
          <w:rFonts w:ascii="Times New Roman" w:eastAsia="Yu Mincho" w:hAnsi="Times New Roman" w:cs="Times New Roman"/>
          <w:kern w:val="2"/>
          <w:sz w:val="24"/>
          <w:szCs w:val="24"/>
          <w:lang w:eastAsia="ja-JP"/>
          <w14:ligatures w14:val="standardContextual"/>
        </w:rPr>
        <w:fldChar w:fldCharType="separate"/>
      </w:r>
      <w:r w:rsidR="00571A52" w:rsidRPr="00595024">
        <w:rPr>
          <w:rFonts w:ascii="Times New Roman" w:eastAsia="Yu Mincho" w:hAnsi="Times New Roman" w:cs="Times New Roman"/>
          <w:noProof/>
          <w:kern w:val="2"/>
          <w:sz w:val="24"/>
          <w:szCs w:val="24"/>
          <w:lang w:eastAsia="ja-JP"/>
          <w14:ligatures w14:val="standardContextual"/>
        </w:rPr>
        <w:t>(Yamani, 2025)</w:t>
      </w:r>
      <w:r w:rsidR="00571A52" w:rsidRPr="00595024">
        <w:rPr>
          <w:rFonts w:ascii="Times New Roman" w:eastAsia="Yu Mincho" w:hAnsi="Times New Roman" w:cs="Times New Roman"/>
          <w:kern w:val="2"/>
          <w:sz w:val="24"/>
          <w:szCs w:val="24"/>
          <w:lang w:eastAsia="ja-JP"/>
          <w14:ligatures w14:val="standardContextual"/>
        </w:rPr>
        <w:fldChar w:fldCharType="end"/>
      </w:r>
      <w:r w:rsidR="00571A52" w:rsidRPr="00595024">
        <w:rPr>
          <w:rFonts w:ascii="Times New Roman" w:eastAsia="Yu Mincho" w:hAnsi="Times New Roman" w:cs="Times New Roman"/>
          <w:kern w:val="2"/>
          <w:sz w:val="24"/>
          <w:szCs w:val="24"/>
          <w:lang w:eastAsia="ja-JP"/>
          <w14:ligatures w14:val="standardContextual"/>
        </w:rPr>
        <w:t>.</w:t>
      </w:r>
    </w:p>
    <w:p w14:paraId="750706EB" w14:textId="032331FE" w:rsidR="00681BFA" w:rsidRPr="00250EDF" w:rsidRDefault="00681BFA" w:rsidP="00250EDF">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lastRenderedPageBreak/>
        <w:t>Transformasi ini memperlihatkan bahwa kepatuhan terhadap regulasi bukan lagi sekadar kewajiban administratif, melainkan bagian dari strategi keberlanjutan dan diferensiasi kompetitif di industri fintech yang semakin padat. Upaya kolektif antara regulator, pelaku industri, dan masyarakat menjadi fondasi penting untuk menciptakan ekosistem digital yang aman, transparan, dan berkeadilan.</w:t>
      </w:r>
    </w:p>
    <w:p w14:paraId="29A15CBC" w14:textId="77777777" w:rsidR="00681BFA" w:rsidRPr="00595024" w:rsidRDefault="00681BFA" w:rsidP="000F2862">
      <w:pPr>
        <w:spacing w:after="0" w:line="240" w:lineRule="auto"/>
        <w:contextualSpacing/>
        <w:jc w:val="both"/>
        <w:rPr>
          <w:rFonts w:ascii="Times New Roman" w:eastAsia="Yu Mincho" w:hAnsi="Times New Roman" w:cs="Times New Roman"/>
          <w:b/>
          <w:bCs/>
          <w:kern w:val="2"/>
          <w:sz w:val="24"/>
          <w:szCs w:val="24"/>
          <w:lang w:eastAsia="ja-JP"/>
          <w14:ligatures w14:val="standardContextual"/>
        </w:rPr>
      </w:pPr>
      <w:r w:rsidRPr="00595024">
        <w:rPr>
          <w:rFonts w:ascii="Times New Roman" w:eastAsia="Yu Mincho" w:hAnsi="Times New Roman" w:cs="Times New Roman"/>
          <w:b/>
          <w:bCs/>
          <w:kern w:val="2"/>
          <w:sz w:val="24"/>
          <w:szCs w:val="24"/>
          <w:lang w:eastAsia="ja-JP"/>
          <w14:ligatures w14:val="standardContextual"/>
        </w:rPr>
        <w:t>Kelemahan dan Pelanggaran dalam Praktik Privasi</w:t>
      </w:r>
    </w:p>
    <w:p w14:paraId="2E6F5969" w14:textId="4903FD70"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Meskipun demikian, hasil penelitian juga menemukan berbagai kelemahan dan pelanggaran dalam implementasi perlindungan privasi oleh sebagian pelaku fintech. Beberapa perusahaan tercatat masih minim dalam melakukan transparansi atas penggunaan data konsumen, seperti membagikan data kepada pihak ketiga tanpa persetujuan jelas</w:t>
      </w:r>
      <w:r w:rsidR="00571A52" w:rsidRPr="00595024">
        <w:rPr>
          <w:rFonts w:ascii="Times New Roman" w:eastAsia="Yu Mincho" w:hAnsi="Times New Roman" w:cs="Times New Roman"/>
          <w:kern w:val="2"/>
          <w:sz w:val="24"/>
          <w:szCs w:val="24"/>
          <w:lang w:eastAsia="ja-JP"/>
          <w14:ligatures w14:val="standardContextual"/>
        </w:rPr>
        <w:t xml:space="preserve"> </w:t>
      </w:r>
      <w:r w:rsidR="00571A52" w:rsidRPr="00595024">
        <w:rPr>
          <w:rFonts w:ascii="Times New Roman" w:eastAsia="Yu Mincho" w:hAnsi="Times New Roman" w:cs="Times New Roman"/>
          <w:kern w:val="2"/>
          <w:sz w:val="24"/>
          <w:szCs w:val="24"/>
          <w:lang w:eastAsia="ja-JP"/>
          <w14:ligatures w14:val="standardContextual"/>
        </w:rPr>
        <w:fldChar w:fldCharType="begin" w:fldLock="1"/>
      </w:r>
      <w:r w:rsidR="00571A52"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{"citationItems":[{"id":"ITEM-1","itemData":{"author":[{"dropping-particle":"","family":"Tarumingkeng","given":"Rudy C","non-dropping-particle":"","parse-names":false,"suffix":""}],"id":"ITEM-1","issued":{"date-parts":[["0"]]},"title":"Transparansi dan Keamanan","type":"article-journal"},"uris":["http://www.mendeley.com/documents/?uuid=e42c29b0-d581-48b4-93f2-3cb052cbe338"]}],"mendeley":{"formattedCitation":"(Tarumingkeng, n.d.)","plainTextFormattedCitation":"(Tarumingkeng, n.d.)","previouslyFormattedCitation":"(Tarumingkeng, n.d.)"},"properties":{"noteIndex":0},"schema":"https://github.com/citation-style-language/schema/raw/master/csl-citation.json"}</w:instrText>
      </w:r>
      <w:r w:rsidR="00571A52" w:rsidRPr="00595024">
        <w:rPr>
          <w:rFonts w:ascii="Times New Roman" w:eastAsia="Yu Mincho" w:hAnsi="Times New Roman" w:cs="Times New Roman"/>
          <w:kern w:val="2"/>
          <w:sz w:val="24"/>
          <w:szCs w:val="24"/>
          <w:lang w:eastAsia="ja-JP"/>
          <w14:ligatures w14:val="standardContextual"/>
        </w:rPr>
        <w:fldChar w:fldCharType="separate"/>
      </w:r>
      <w:r w:rsidR="00571A52" w:rsidRPr="00595024">
        <w:rPr>
          <w:rFonts w:ascii="Times New Roman" w:eastAsia="Yu Mincho" w:hAnsi="Times New Roman" w:cs="Times New Roman"/>
          <w:noProof/>
          <w:kern w:val="2"/>
          <w:sz w:val="24"/>
          <w:szCs w:val="24"/>
          <w:lang w:eastAsia="ja-JP"/>
          <w14:ligatures w14:val="standardContextual"/>
        </w:rPr>
        <w:t>(Tarumingkeng, n.d.)</w:t>
      </w:r>
      <w:r w:rsidR="00571A52" w:rsidRPr="00595024">
        <w:rPr>
          <w:rFonts w:ascii="Times New Roman" w:eastAsia="Yu Mincho" w:hAnsi="Times New Roman" w:cs="Times New Roman"/>
          <w:kern w:val="2"/>
          <w:sz w:val="24"/>
          <w:szCs w:val="24"/>
          <w:lang w:eastAsia="ja-JP"/>
          <w14:ligatures w14:val="standardContextual"/>
        </w:rPr>
        <w:fldChar w:fldCharType="end"/>
      </w:r>
      <w:r w:rsidR="00571A52" w:rsidRPr="00595024">
        <w:rPr>
          <w:rFonts w:ascii="Times New Roman" w:eastAsia="Yu Mincho" w:hAnsi="Times New Roman" w:cs="Times New Roman"/>
          <w:kern w:val="2"/>
          <w:sz w:val="24"/>
          <w:szCs w:val="24"/>
          <w:lang w:eastAsia="ja-JP"/>
          <w14:ligatures w14:val="standardContextual"/>
        </w:rPr>
        <w:t>.</w:t>
      </w:r>
      <w:r w:rsidRPr="00595024">
        <w:rPr>
          <w:rFonts w:ascii="Times New Roman" w:eastAsia="Yu Mincho" w:hAnsi="Times New Roman" w:cs="Times New Roman"/>
          <w:kern w:val="2"/>
          <w:sz w:val="24"/>
          <w:szCs w:val="24"/>
          <w:lang w:eastAsia="ja-JP"/>
          <w14:ligatures w14:val="standardContextual"/>
        </w:rPr>
        <w:t xml:space="preserve"> Kasus kebocoran data konsumen juga masih terjadi akibat lemahnya pengamanan sistem, ketidakdisiplinan dalam manajemen data, maupun praktik pemasaran digital yang mengabaikan prinsip etika privasi. Sanksi administratif dari regulator terhadap pelanggaran perlindungan data belum optimal mendorong efek jera, sehingga kasus serupa masih bisa terulang.</w:t>
      </w:r>
    </w:p>
    <w:p w14:paraId="00C5E512" w14:textId="5AD22942"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Selain kurangnya transparansi, beberapa perusahaan fintech juga menunjukkan kelemahan dalam hal penerapan mekanisme consent management yang seharusnya menjadi elemen kunci dalam perlindungan data pribadi. Banyak aplikasi fintech yang masih menggunakan formulir persetujuan bersifat umum (</w:t>
      </w:r>
      <w:r w:rsidRPr="00595024">
        <w:rPr>
          <w:rFonts w:ascii="Times New Roman" w:eastAsia="Yu Mincho" w:hAnsi="Times New Roman" w:cs="Times New Roman"/>
          <w:i/>
          <w:iCs/>
          <w:kern w:val="2"/>
          <w:sz w:val="24"/>
          <w:szCs w:val="24"/>
          <w:lang w:eastAsia="ja-JP"/>
          <w14:ligatures w14:val="standardContextual"/>
        </w:rPr>
        <w:t>blanket consent</w:t>
      </w:r>
      <w:r w:rsidRPr="00595024">
        <w:rPr>
          <w:rFonts w:ascii="Times New Roman" w:eastAsia="Yu Mincho" w:hAnsi="Times New Roman" w:cs="Times New Roman"/>
          <w:kern w:val="2"/>
          <w:sz w:val="24"/>
          <w:szCs w:val="24"/>
          <w:lang w:eastAsia="ja-JP"/>
          <w14:ligatures w14:val="standardContextual"/>
        </w:rPr>
        <w:t>)</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{"citationItems":[{"id":"ITEM-1","itemData":{"author":[{"dropping-particle":"","family":"Benuf","given":"Kornelius","non-dropping-particle":"","parse-names":false,"suffix":""}],"container-title":"Penulisan Hukum","id":"ITEM-1","issue":"1","issued":{"date-parts":[["2019"]]},"title":"Perlindungan Hukum Terhadap Keamanan Data Konsumen Dalam Bisnis Financial Technology (Fintech) Di Indonesia","type":"article-journal","volume":"6"},"uris":["http://www.mendeley.com/documents/?uuid=b61a0507-2f08-42c8-b783-803f26c55cb2"]}],"mendeley":{"formattedCitation":"(Benuf, 2019)","plainTextFormattedCitation":"(Benuf, 2019)","previouslyFormattedCitation":"(Benuf, 2019)"},"properties":{"noteIndex":0},"schema":"https://github.com/citation-style-language/schema/raw/master/csl-citation.json"}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(Benuf, 2019)</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tanpa memberikan penjelasan rinci kepada pengguna tentang jenis data yang dikumpulkan, tujuan penggunaannya, serta pihak yang berhak mengaksesnya. Kondisi ini menimbulkan ketimpangan informasi antara penyedia layanan dan konsumen, yang pada akhirnya dapat merugikan hak pengguna atas kendali data pribadinya.</w:t>
      </w:r>
    </w:p>
    <w:p w14:paraId="42F18170" w14:textId="1A5E0D7E"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Dalam konteks keamanan siber, masih terdapat kesenjangan besar antara perusahaan fintech berskala besar dengan startup kecil yang baru beroperasi. Perusahaan besar umumnya memiliki sumber daya yang memadai untuk membangun infrastruktur keamanan dan melakukan audit berkala, sementara sebagian startup hanya mengandalkan sistem bawaan tanpa mekanisme </w:t>
      </w:r>
      <w:r w:rsidRPr="00595024">
        <w:rPr>
          <w:rFonts w:ascii="Times New Roman" w:eastAsia="Yu Mincho" w:hAnsi="Times New Roman" w:cs="Times New Roman"/>
          <w:i/>
          <w:iCs/>
          <w:kern w:val="2"/>
          <w:sz w:val="24"/>
          <w:szCs w:val="24"/>
          <w:lang w:eastAsia="ja-JP"/>
          <w14:ligatures w14:val="standardContextual"/>
        </w:rPr>
        <w:t>penetration testing</w:t>
      </w:r>
      <w:r w:rsidRPr="00595024">
        <w:rPr>
          <w:rFonts w:ascii="Times New Roman" w:eastAsia="Yu Mincho" w:hAnsi="Times New Roman" w:cs="Times New Roman"/>
          <w:kern w:val="2"/>
          <w:sz w:val="24"/>
          <w:szCs w:val="24"/>
          <w:lang w:eastAsia="ja-JP"/>
          <w14:ligatures w14:val="standardContextual"/>
        </w:rPr>
        <w:t xml:space="preserve"> atau pembaruan rutin. Hal ini membuka peluang bagi terjadinya eksploitasi data melalui celah keamanan (</w:t>
      </w:r>
      <w:r w:rsidRPr="00595024">
        <w:rPr>
          <w:rFonts w:ascii="Times New Roman" w:eastAsia="Yu Mincho" w:hAnsi="Times New Roman" w:cs="Times New Roman"/>
          <w:i/>
          <w:iCs/>
          <w:kern w:val="2"/>
          <w:sz w:val="24"/>
          <w:szCs w:val="24"/>
          <w:lang w:eastAsia="ja-JP"/>
          <w14:ligatures w14:val="standardContextual"/>
        </w:rPr>
        <w:t>vulnerability</w:t>
      </w:r>
      <w:r w:rsidRPr="00595024">
        <w:rPr>
          <w:rFonts w:ascii="Times New Roman" w:eastAsia="Yu Mincho" w:hAnsi="Times New Roman" w:cs="Times New Roman"/>
          <w:kern w:val="2"/>
          <w:sz w:val="24"/>
          <w:szCs w:val="24"/>
          <w:lang w:eastAsia="ja-JP"/>
          <w14:ligatures w14:val="standardContextual"/>
        </w:rPr>
        <w:t>) yang tidak segera ditangani</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{"citationItems":[{"id":"ITEM-1","itemData":{"author":[{"dropping-particle":"","family":"Supendi","given":"Alwi Putra","non-dropping-particle":"","parse-names":false,"suffix":""}],"id":"ITEM-1","issued":{"date-parts":[["2024"]]},"publisher":"Sekolah Tinggi Teknologi Terpadu Nurul Fikri","title":"ANALISA KERENTANAN APLIKASI WEB MENGGUNAKAN FRAMEWORK MITRE ATT&amp;CK DENGAN METODE SIMULASI RED TEAM: STUDI KASUS DI PT. NURUL FIKRI CIPTA INOVASI","type":"article"},"uris":["http://www.mendeley.com/documents/?uuid=2670ca36-94a6-405e-a2ed-00542f0fe101"]}],"mendeley":{"formattedCitation":"(Supendi, 2024)","plainTextFormattedCitation":"(Supendi, 2024)","previouslyFormattedCitation":"(Supendi, 2024)"},"properties":{"noteIndex":0},"schema":"https://github.com/citation-style-language/schema/raw/master/csl-citation.json"}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(Supendi, 2024)</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Di sisi lain, lemahnya tata kelola internal dan kurangnya kebijakan data retention juga memperbesar risiko kebocoran, terutama ketika data lama disimpan tanpa sistem proteksi yang sesuai standar.</w:t>
      </w:r>
    </w:p>
    <w:p w14:paraId="45FF6B5F" w14:textId="77777777"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Praktik pemasaran digital turut menjadi titik lemah dalam penerapan etika privasi. Beberapa perusahaan fintech diketahui masih menggunakan data perilaku konsumen untuk keperluan </w:t>
      </w:r>
      <w:r w:rsidRPr="00595024">
        <w:rPr>
          <w:rFonts w:ascii="Times New Roman" w:eastAsia="Yu Mincho" w:hAnsi="Times New Roman" w:cs="Times New Roman"/>
          <w:i/>
          <w:iCs/>
          <w:kern w:val="2"/>
          <w:sz w:val="24"/>
          <w:szCs w:val="24"/>
          <w:lang w:eastAsia="ja-JP"/>
          <w14:ligatures w14:val="standardContextual"/>
        </w:rPr>
        <w:t>targeted advertising</w:t>
      </w:r>
      <w:r w:rsidRPr="00595024">
        <w:rPr>
          <w:rFonts w:ascii="Times New Roman" w:eastAsia="Yu Mincho" w:hAnsi="Times New Roman" w:cs="Times New Roman"/>
          <w:kern w:val="2"/>
          <w:sz w:val="24"/>
          <w:szCs w:val="24"/>
          <w:lang w:eastAsia="ja-JP"/>
          <w14:ligatures w14:val="standardContextual"/>
        </w:rPr>
        <w:t xml:space="preserve"> atau </w:t>
      </w:r>
      <w:r w:rsidRPr="00595024">
        <w:rPr>
          <w:rFonts w:ascii="Times New Roman" w:eastAsia="Yu Mincho" w:hAnsi="Times New Roman" w:cs="Times New Roman"/>
          <w:i/>
          <w:iCs/>
          <w:kern w:val="2"/>
          <w:sz w:val="24"/>
          <w:szCs w:val="24"/>
          <w:lang w:eastAsia="ja-JP"/>
          <w14:ligatures w14:val="standardContextual"/>
        </w:rPr>
        <w:t>cross-selling</w:t>
      </w:r>
      <w:r w:rsidRPr="00595024">
        <w:rPr>
          <w:rFonts w:ascii="Times New Roman" w:eastAsia="Yu Mincho" w:hAnsi="Times New Roman" w:cs="Times New Roman"/>
          <w:kern w:val="2"/>
          <w:sz w:val="24"/>
          <w:szCs w:val="24"/>
          <w:lang w:eastAsia="ja-JP"/>
          <w14:ligatures w14:val="standardContextual"/>
        </w:rPr>
        <w:t xml:space="preserve"> tanpa memberikan opsi bagi pengguna untuk menolak (</w:t>
      </w:r>
      <w:r w:rsidRPr="00595024">
        <w:rPr>
          <w:rFonts w:ascii="Times New Roman" w:eastAsia="Yu Mincho" w:hAnsi="Times New Roman" w:cs="Times New Roman"/>
          <w:i/>
          <w:iCs/>
          <w:kern w:val="2"/>
          <w:sz w:val="24"/>
          <w:szCs w:val="24"/>
          <w:lang w:eastAsia="ja-JP"/>
          <w14:ligatures w14:val="standardContextual"/>
        </w:rPr>
        <w:t>opt-out</w:t>
      </w:r>
      <w:r w:rsidRPr="00595024">
        <w:rPr>
          <w:rFonts w:ascii="Times New Roman" w:eastAsia="Yu Mincho" w:hAnsi="Times New Roman" w:cs="Times New Roman"/>
          <w:kern w:val="2"/>
          <w:sz w:val="24"/>
          <w:szCs w:val="24"/>
          <w:lang w:eastAsia="ja-JP"/>
          <w14:ligatures w14:val="standardContextual"/>
        </w:rPr>
        <w:t>). Bahkan, ada yang melibatkan pihak ketiga seperti perusahaan analitik dan periklanan tanpa memastikan kepatuhan mereka terhadap standar perlindungan data. Hal ini tidak hanya melanggar prinsip privasi, tetapi juga berpotensi menggerus kepercayaan publik terhadap industri fintech secara keseluruhan.</w:t>
      </w:r>
    </w:p>
    <w:p w14:paraId="5709E07E" w14:textId="78418D73" w:rsidR="00681BFA" w:rsidRPr="00250EDF" w:rsidRDefault="00BB5C23" w:rsidP="00250EDF">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Meskipun OJK dan Kominfo telah membuat peraturan, penegakan hukum dan pengawasan masih sulit.  Sementara investigasi pelanggaran data sering kali memakan waktu, denda atau hukuman yang dijatuhkan relatif ringan dibandingkan </w:t>
      </w:r>
      <w:r w:rsidRPr="00595024">
        <w:rPr>
          <w:rFonts w:ascii="Times New Roman" w:eastAsia="Yu Mincho" w:hAnsi="Times New Roman" w:cs="Times New Roman"/>
          <w:kern w:val="2"/>
          <w:sz w:val="24"/>
          <w:szCs w:val="24"/>
          <w:lang w:eastAsia="ja-JP"/>
          <w14:ligatures w14:val="standardContextual"/>
        </w:rPr>
        <w:lastRenderedPageBreak/>
        <w:t>dengan konsekuensi yang ditimbulkan bagi konsumen.  Tidak jarang, bisnis yang mengalami kebocoran data hanya diminta untuk memperbaiki sistem tanpa dikenakan biaya yang wajar.  Situasi ini menciptakan ruang abu-abu yang dapat dimanfaatkan oleh bisnis untuk menunda kepatuhan atau mengurangi tanggung jawab mereka atas pelanggaran privasi pengguna.</w:t>
      </w:r>
    </w:p>
    <w:p w14:paraId="30F6340A" w14:textId="77777777" w:rsidR="00681BFA" w:rsidRPr="00595024" w:rsidRDefault="00681BFA" w:rsidP="000F2862">
      <w:pPr>
        <w:spacing w:after="0" w:line="240" w:lineRule="auto"/>
        <w:contextualSpacing/>
        <w:jc w:val="both"/>
        <w:rPr>
          <w:rFonts w:ascii="Times New Roman" w:eastAsia="Yu Mincho" w:hAnsi="Times New Roman" w:cs="Times New Roman"/>
          <w:b/>
          <w:bCs/>
          <w:kern w:val="2"/>
          <w:sz w:val="24"/>
          <w:szCs w:val="24"/>
          <w:lang w:eastAsia="ja-JP"/>
          <w14:ligatures w14:val="standardContextual"/>
        </w:rPr>
      </w:pPr>
      <w:r w:rsidRPr="00595024">
        <w:rPr>
          <w:rFonts w:ascii="Times New Roman" w:eastAsia="Yu Mincho" w:hAnsi="Times New Roman" w:cs="Times New Roman"/>
          <w:b/>
          <w:bCs/>
          <w:kern w:val="2"/>
          <w:sz w:val="24"/>
          <w:szCs w:val="24"/>
          <w:lang w:eastAsia="ja-JP"/>
          <w14:ligatures w14:val="standardContextual"/>
        </w:rPr>
        <w:t>Respons Konsumen dan Implikasi Kepercayaan</w:t>
      </w:r>
    </w:p>
    <w:p w14:paraId="70373D8B" w14:textId="77777777"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Kepatuhan atau pelanggaran fintech secara langsung memengaruhi tingkat kepercayaan konsumen terhadap layanan keuangan digital. Temuan penelitian memperlihatkan bahwa konsumen dengan akses pada layanan fintech yang secara konsisten menjaga keamanan data dan terbuka mengenai perlindungan privasi menunjukkan loyalitas dan intensi penggunaan yang lebih tinggi. Sebaliknya, pengalaman negatif terkait pelanggaran privasi berdampak pada tingginya keluhan, penarikan dana, dan penyebaran opini negatif di ruang digital, sehingga mengancam reputasi dan keberlanjutan bisnis fintech.</w:t>
      </w:r>
    </w:p>
    <w:p w14:paraId="1240FC81" w14:textId="53B7F86F"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Dalam hal ini, kinerja teknologi dan kemudahan akses bukan satu-satunya faktor yang membentuk kepercayaan konsumen; perusahaan juga percaya bahwa mereka menghargai hak privasi individu.  Ketika pelanggan merasa aman dan yakin tentang profesionalitas dan integritas lembaga keuangan digital yang mereka gunakan, mereka lebih terbuka untuk menggunakan layanan seperti investasi digital, pinjaman online, atau pembayaran lintas platform.  Dengan kata lain, perlindungan privasi adalah aset reputasional yang sangat berharga secara ekonomi dan juga merupakan bentuk tanggung jawab hukum.</w:t>
      </w:r>
    </w:p>
    <w:p w14:paraId="62238FD7" w14:textId="52A61A85"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Sebaliknya, ketika terjadi kebocoran data atau penyalahgunaan informasi pribadi, dampak psikologis pada pengguna bisa sangat besar. Rasa khawatir terhadap potensi penipuan, pencurian identitas, atau penyalahgunaan data transaksi membuat banyak pengguna memilih berhenti menggunakan layanan fintech tertentu</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D170A8" w:rsidRPr="00595024">
        <w:rPr>
          <w:rFonts w:ascii="Times New Roman" w:eastAsia="Yu Mincho" w:hAnsi="Times New Roman" w:cs="Times New Roman"/>
          <w:kern w:val="2"/>
          <w:sz w:val="24"/>
          <w:szCs w:val="24"/>
          <w:lang w:eastAsia="ja-JP"/>
          <w14:ligatures w14:val="standardContextual"/>
        </w:rPr>
        <w:instrText>ADDIN CSL_CITATION {"citationItems":[{"id":"ITEM-1","itemData":{"ISSN":"2598-9936","author":[{"dropping-particle":"","family":"Hani","given":"Fildzah","non-dropping-particle":"","parse-names":false,"suffix":""},{"dropping-particle":"","family":"Sugianto","given":"Sugianto","non-dropping-particle":"","parse-names":false,"suffix":""},{"dropping-particle":"","family":"Nasution","given":"Muhammad Irwan Padli","non-dropping-particle":"","parse-names":false,"suffix":""}],"container-title":"Indonesian Journal of Innovation Studies","id":"ITEM-1","issue":"3","issued":{"date-parts":[["2025"]]},"page":"10-21070","title":"Risk Management of Cash Withdrawal Services through Fintech Friends among Gen Z: Manajemen Risiko Layanan Tarik Tunai Melalui Teman Fintech di Kalangan Gen Z","type":"article-journal","volume":"26"},"uris":["http://www.mendeley.com/documents/?uuid=09cd4ff1-76ab-4958-9438-8929503956dd"]}],"mendeley":{"formattedCitation":"(Hani et al., 2025)","plainTextFormattedCitation":"(Hani et al., 2025)","previouslyFormattedCitation":"(Hani et al., 2025)"},"properties":{"noteIndex":0},"schema":"https://github.com/citation-style-language/schema/raw/master/csl-citation.json"}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(Hani et al., 2025)</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Dalam ekosistem digital yang sangat cepat menyebarkan informasi, satu insiden pelanggaran privasi saja dapat bertransformasi menjadi krisis reputasi dalam hitungan jam. Opini negatif yang viral di media sosial sering kali memperkuat persepsi publik bahwa fintech tersebut tidak dapat dipercaya, bahkan jika masalah teknis sudah diperbaiki.</w:t>
      </w:r>
    </w:p>
    <w:p w14:paraId="0952270A" w14:textId="09DBB94D"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Selain itu, penelitian menunjukkan adanya keterkaitan antara kepercayaan konsumen dan niat adopsi jangka panjang terhadap teknologi finansial. Perusahaan fintech yang berhasil menumbuhkan kepercayaan melalui komunikasi yang jelas, kebijakan privasi yang mudah dipahami, serta respons cepat terhadap keluhan, cenderung memiliki tingkat </w:t>
      </w:r>
      <w:r w:rsidRPr="00595024">
        <w:rPr>
          <w:rFonts w:ascii="Times New Roman" w:eastAsia="Yu Mincho" w:hAnsi="Times New Roman" w:cs="Times New Roman"/>
          <w:i/>
          <w:iCs/>
          <w:kern w:val="2"/>
          <w:sz w:val="24"/>
          <w:szCs w:val="24"/>
          <w:lang w:eastAsia="ja-JP"/>
          <w14:ligatures w14:val="standardContextual"/>
        </w:rPr>
        <w:t>customer retention</w:t>
      </w:r>
      <w:r w:rsidRPr="00595024">
        <w:rPr>
          <w:rFonts w:ascii="Times New Roman" w:eastAsia="Yu Mincho" w:hAnsi="Times New Roman" w:cs="Times New Roman"/>
          <w:kern w:val="2"/>
          <w:sz w:val="24"/>
          <w:szCs w:val="24"/>
          <w:lang w:eastAsia="ja-JP"/>
          <w14:ligatures w14:val="standardContextual"/>
        </w:rPr>
        <w:t xml:space="preserve"> yang lebih stabil. Pengguna bukan hanya sekadar pelanggan pasif, tetapi menjadi advokat merek yang dengan sukarela merekomendasikan layanan tersebut kepada orang lain. Hal ini memperlihatkan bahwa kepercayaan yang tumbuh dari kepatuhan terhadap privasi mampu menciptakan efek jaringan (</w:t>
      </w:r>
      <w:r w:rsidRPr="00595024">
        <w:rPr>
          <w:rFonts w:ascii="Times New Roman" w:eastAsia="Yu Mincho" w:hAnsi="Times New Roman" w:cs="Times New Roman"/>
          <w:i/>
          <w:iCs/>
          <w:kern w:val="2"/>
          <w:sz w:val="24"/>
          <w:szCs w:val="24"/>
          <w:lang w:eastAsia="ja-JP"/>
          <w14:ligatures w14:val="standardContextual"/>
        </w:rPr>
        <w:t>network effect</w:t>
      </w:r>
      <w:r w:rsidRPr="00595024">
        <w:rPr>
          <w:rFonts w:ascii="Times New Roman" w:eastAsia="Yu Mincho" w:hAnsi="Times New Roman" w:cs="Times New Roman"/>
          <w:kern w:val="2"/>
          <w:sz w:val="24"/>
          <w:szCs w:val="24"/>
          <w:lang w:eastAsia="ja-JP"/>
          <w14:ligatures w14:val="standardContextual"/>
        </w:rPr>
        <w:t>) yang memperkuat posisi kompetitif perusahaan di pasar digital</w:t>
      </w:r>
      <w:r w:rsidR="00D170A8" w:rsidRPr="00595024">
        <w:rPr>
          <w:rFonts w:ascii="Times New Roman" w:eastAsia="Yu Mincho" w:hAnsi="Times New Roman" w:cs="Times New Roman"/>
          <w:kern w:val="2"/>
          <w:sz w:val="24"/>
          <w:szCs w:val="24"/>
          <w:lang w:eastAsia="ja-JP"/>
          <w14:ligatures w14:val="standardContextual"/>
        </w:rPr>
        <w:t xml:space="preserve"> </w:t>
      </w:r>
      <w:r w:rsidR="00D170A8" w:rsidRPr="00595024">
        <w:rPr>
          <w:rFonts w:ascii="Times New Roman" w:eastAsia="Yu Mincho" w:hAnsi="Times New Roman" w:cs="Times New Roman"/>
          <w:kern w:val="2"/>
          <w:sz w:val="24"/>
          <w:szCs w:val="24"/>
          <w:lang w:eastAsia="ja-JP"/>
          <w14:ligatures w14:val="standardContextual"/>
        </w:rPr>
        <w:fldChar w:fldCharType="begin" w:fldLock="1"/>
      </w:r>
      <w:r w:rsidR="00356E7F" w:rsidRPr="00595024">
        <w:rPr>
          <w:rFonts w:ascii="Times New Roman" w:eastAsia="Yu Mincho" w:hAnsi="Times New Roman" w:cs="Times New Roman"/>
          <w:kern w:val="2"/>
          <w:sz w:val="24"/>
          <w:szCs w:val="24"/>
          <w:lang w:eastAsia="ja-JP"/>
          <w14:ligatures w14:val="standardContextual"/>
        </w:rPr>
        <w:instrText>ADDIN CSL_CITATION {"citationItems":[{"id":"ITEM-1","itemData":{"ISBN":"6232649265","author":[{"dropping-particle":"","family":"Raniya","given":"Ratu Fathin","non-dropping-particle":"","parse-names":false,"suffix":""},{"dropping-particle":"","family":"Lubis","given":"Permana Honeyta","non-dropping-particle":"","parse-names":false,"suffix":""},{"dropping-particle":"","family":"Kesuma","given":"Teuku Meldi","non-dropping-particle":"","parse-names":false,"suffix":""},{"dropping-particle":"","family":"Tabrani","given":"Mirza","non-dropping-particle":"","parse-names":false,"suffix":""},{"dropping-particle":"","family":"Nizam","given":"Ahmad","non-dropping-particle":"","parse-names":false,"suffix":""}],"id":"ITEM-1","issued":{"date-parts":[["2024"]]},"publisher":"Syiah Kuala University Press","title":"Dampak Social Media Marketing dalam Kepercayaan Konsumen","type":"book"},"uris":["http://www.mendeley.com/documents/?uuid=1902f7d6-46be-43d8-a51e-d856b068622e"]}],"mendeley":{"formattedCitation":"(Raniya et al., 2024)","plainTextFormattedCitation":"(Raniya et al., 2024)","previouslyFormattedCitation":"(Raniya et al., 2024)"},"properties":{"noteIndex":0},"schema":"https://github.com/citation-style-language/schema/raw/master/csl-citation.json"}</w:instrText>
      </w:r>
      <w:r w:rsidR="00D170A8" w:rsidRPr="00595024">
        <w:rPr>
          <w:rFonts w:ascii="Times New Roman" w:eastAsia="Yu Mincho" w:hAnsi="Times New Roman" w:cs="Times New Roman"/>
          <w:kern w:val="2"/>
          <w:sz w:val="24"/>
          <w:szCs w:val="24"/>
          <w:lang w:eastAsia="ja-JP"/>
          <w14:ligatures w14:val="standardContextual"/>
        </w:rPr>
        <w:fldChar w:fldCharType="separate"/>
      </w:r>
      <w:r w:rsidR="00D170A8" w:rsidRPr="00595024">
        <w:rPr>
          <w:rFonts w:ascii="Times New Roman" w:eastAsia="Yu Mincho" w:hAnsi="Times New Roman" w:cs="Times New Roman"/>
          <w:noProof/>
          <w:kern w:val="2"/>
          <w:sz w:val="24"/>
          <w:szCs w:val="24"/>
          <w:lang w:eastAsia="ja-JP"/>
          <w14:ligatures w14:val="standardContextual"/>
        </w:rPr>
        <w:t>(Raniya et al., 2024)</w:t>
      </w:r>
      <w:r w:rsidR="00D170A8"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w:t>
      </w:r>
    </w:p>
    <w:p w14:paraId="1E954D23" w14:textId="3FA39443" w:rsidR="00681BFA" w:rsidRPr="00595024" w:rsidRDefault="00BB5C23" w:rsidP="00CE0907">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Membangun dan mempertahankan kepercayaan publik memerlukan waktu.  Konsumen semakin kritis dan menilai perusahaan berdasarkan rekam jejak kepatuhan daripada hanya janji di situs kebijakan privasi.  Ketika terjadi insiden keamanan, mereka menuntut bukti nyata dalam bentuk audit independen, laporan transparan, dan keterbukaan informasi.  Karena kepercayaan adalah mata uang yang </w:t>
      </w:r>
      <w:r w:rsidRPr="00595024">
        <w:rPr>
          <w:rFonts w:ascii="Times New Roman" w:eastAsia="Yu Mincho" w:hAnsi="Times New Roman" w:cs="Times New Roman"/>
          <w:kern w:val="2"/>
          <w:sz w:val="24"/>
          <w:szCs w:val="24"/>
          <w:lang w:eastAsia="ja-JP"/>
          <w14:ligatures w14:val="standardContextual"/>
        </w:rPr>
        <w:lastRenderedPageBreak/>
        <w:t>nilainya sulit dikembalikan setelah rusak dalam dunia digital, fintech yang gagal mengelola ekspektasi ini berisiko kehilangan kredibilitas dalam jangka panjang.</w:t>
      </w:r>
    </w:p>
    <w:p w14:paraId="60BCF095" w14:textId="77777777" w:rsidR="00681BFA" w:rsidRPr="00595024" w:rsidRDefault="00681BFA" w:rsidP="000F2862">
      <w:pPr>
        <w:spacing w:after="0" w:line="240" w:lineRule="auto"/>
        <w:contextualSpacing/>
        <w:jc w:val="both"/>
        <w:rPr>
          <w:rFonts w:ascii="Times New Roman" w:eastAsia="Yu Mincho" w:hAnsi="Times New Roman" w:cs="Times New Roman"/>
          <w:b/>
          <w:bCs/>
          <w:kern w:val="2"/>
          <w:sz w:val="24"/>
          <w:szCs w:val="24"/>
          <w:lang w:eastAsia="ja-JP"/>
          <w14:ligatures w14:val="standardContextual"/>
        </w:rPr>
      </w:pPr>
      <w:r w:rsidRPr="00595024">
        <w:rPr>
          <w:rFonts w:ascii="Times New Roman" w:eastAsia="Yu Mincho" w:hAnsi="Times New Roman" w:cs="Times New Roman"/>
          <w:b/>
          <w:bCs/>
          <w:kern w:val="2"/>
          <w:sz w:val="24"/>
          <w:szCs w:val="24"/>
          <w:lang w:eastAsia="ja-JP"/>
          <w14:ligatures w14:val="standardContextual"/>
        </w:rPr>
        <w:t>Tantangan Implementasi dan Rekomendasi</w:t>
      </w:r>
    </w:p>
    <w:p w14:paraId="4B667F29" w14:textId="089AB8F7"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Penelitian ini menemukan masalah utama dalam penegakan kepatuhan. Ini termasuk keterbatasan sumber daya manusia dalam keamanan siber, perlambatan dalam pengembangan teknologi perlindungan data, dan perbedaan dalam literasi privasi konsumen.  Peningkatan kapasitas pekerja fintech, peningkatan kerja sama dengan regulator, dan adopsi standar perlindungan data internasional yang lebih komprehensif adalah beberapa saran yang muncul.  Perluasan pengetahuan konsumen tentang hak-haknya untuk perlindungan privasi di era digital juga penting.</w:t>
      </w:r>
    </w:p>
    <w:p w14:paraId="36292B7A" w14:textId="0697C71B"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Banyak perusahaan fintech di Indonesia menghadapi masalah sumber daya manusia yang terbatas di bidang keamanan siber.  Tidak semua bisnis memiliki karyawan yang mahir dalam manajemen risiko digital, enkripsi data, atau forensik siber.  Kondisi ini menyebabkan banyak bisnis tetap reaktif terhadap kebocoran data dan tidak membangun sistem preventif.  Ketika permintaan tenaga kerja yang berpengalaman dalam keamanan siber meningkat secara global, tantangan ini semakin kompleks.  Akibatnya, banyak perusahaan fintech terpaksa bergantung pada konsultan eksternal atau solusi pihak ketiga, yang tidak selalu memenuhi kebutuhan operasional mereka.</w:t>
      </w:r>
    </w:p>
    <w:p w14:paraId="6475AA28" w14:textId="31025CDF"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Dari sisi teknologi, keterlambatan adaptasi terhadap sistem perlindungan data modern juga menjadi hambatan dalam menjaga integritas dan keamanan informasi pengguna. Beberapa perusahaan masih menggunakan sistem lama yang belum kompatibel dengan mekanisme enkripsi terbaru atau </w:t>
      </w:r>
      <w:r w:rsidRPr="00595024">
        <w:rPr>
          <w:rFonts w:ascii="Times New Roman" w:eastAsia="Yu Mincho" w:hAnsi="Times New Roman" w:cs="Times New Roman"/>
          <w:i/>
          <w:iCs/>
          <w:kern w:val="2"/>
          <w:sz w:val="24"/>
          <w:szCs w:val="24"/>
          <w:lang w:eastAsia="ja-JP"/>
          <w14:ligatures w14:val="standardContextual"/>
        </w:rPr>
        <w:t>cloud security architecture</w:t>
      </w:r>
      <w:r w:rsidRPr="00595024">
        <w:rPr>
          <w:rFonts w:ascii="Times New Roman" w:eastAsia="Yu Mincho" w:hAnsi="Times New Roman" w:cs="Times New Roman"/>
          <w:kern w:val="2"/>
          <w:sz w:val="24"/>
          <w:szCs w:val="24"/>
          <w:lang w:eastAsia="ja-JP"/>
          <w14:ligatures w14:val="standardContextual"/>
        </w:rPr>
        <w:t xml:space="preserve"> yang terintegrasi</w:t>
      </w:r>
      <w:r w:rsidR="00356E7F" w:rsidRPr="00595024">
        <w:rPr>
          <w:rFonts w:ascii="Times New Roman" w:eastAsia="Yu Mincho" w:hAnsi="Times New Roman" w:cs="Times New Roman"/>
          <w:kern w:val="2"/>
          <w:sz w:val="24"/>
          <w:szCs w:val="24"/>
          <w:lang w:eastAsia="ja-JP"/>
          <w14:ligatures w14:val="standardContextual"/>
        </w:rPr>
        <w:t xml:space="preserve"> </w:t>
      </w:r>
      <w:r w:rsidR="00356E7F" w:rsidRPr="00595024">
        <w:rPr>
          <w:rFonts w:ascii="Times New Roman" w:eastAsia="Yu Mincho" w:hAnsi="Times New Roman" w:cs="Times New Roman"/>
          <w:kern w:val="2"/>
          <w:sz w:val="24"/>
          <w:szCs w:val="24"/>
          <w:lang w:eastAsia="ja-JP"/>
          <w14:ligatures w14:val="standardContextual"/>
        </w:rPr>
        <w:fldChar w:fldCharType="begin" w:fldLock="1"/>
      </w:r>
      <w:r w:rsidR="00356E7F" w:rsidRPr="00595024">
        <w:rPr>
          <w:rFonts w:ascii="Times New Roman" w:eastAsia="Yu Mincho" w:hAnsi="Times New Roman" w:cs="Times New Roman"/>
          <w:kern w:val="2"/>
          <w:sz w:val="24"/>
          <w:szCs w:val="24"/>
          <w:lang w:eastAsia="ja-JP"/>
          <w14:ligatures w14:val="standardContextual"/>
        </w:rPr>
        <w:instrText>ADDIN CSL_CITATION {"citationItems":[{"id":"ITEM-1","itemData":{"ISBN":"6231094669","author":[{"dropping-particle":"","family":"Samsumar","given":"Lalu Delsi","non-dropping-particle":"","parse-names":false,"suffix":""},{"dropping-particle":"","family":"Nasiroh","given":"Siti","non-dropping-particle":"","parse-names":false,"suffix":""},{"dropping-particle":"","family":"Farizy","given":"Salman","non-dropping-particle":"","parse-names":false,"suffix":""},{"dropping-particle":"","family":"Anwar","given":"Chairul","non-dropping-particle":"","parse-names":false,"suffix":""},{"dropping-particle":"","family":"Mursyidin","given":"Imam Halim","non-dropping-particle":"","parse-names":false,"suffix":""},{"dropping-particle":"","family":"Rosdiyanto","given":"Roynaldy","non-dropping-particle":"","parse-names":false,"suffix":""},{"dropping-particle":"","family":"Widiyanto","given":"Wahyu Wijaya","non-dropping-particle":"","parse-names":false,"suffix":""},{"dropping-particle":"","family":"Mutiarawan","given":"Rezza Anugrah","non-dropping-particle":"","parse-names":false,"suffix":""},{"dropping-particle":"","family":"Mukin","given":"Richky","non-dropping-particle":"","parse-names":false,"suffix":""},{"dropping-particle":"","family":"Yusnanto","given":"Tri","non-dropping-particle":"","parse-names":false,"suffix":""}],"id":"ITEM-1","issued":{"date-parts":[["2025"]]},"publisher":"Hadla Media Informasi","title":"Keamanan Sistem Informasi: Perlindungan Data dan Privasi di Era Digital","type":"article"},"uris":["http://www.mendeley.com/documents/?uuid=fefaa571-70ce-4407-b645-a439764d14f5"]}],"mendeley":{"formattedCitation":"(Samsumar et al., 2025)","plainTextFormattedCitation":"(Samsumar et al., 2025)","previouslyFormattedCitation":"(Samsumar et al., 2025)"},"properties":{"noteIndex":0},"schema":"https://github.com/citation-style-language/schema/raw/master/csl-citation.json"}</w:instrText>
      </w:r>
      <w:r w:rsidR="00356E7F" w:rsidRPr="00595024">
        <w:rPr>
          <w:rFonts w:ascii="Times New Roman" w:eastAsia="Yu Mincho" w:hAnsi="Times New Roman" w:cs="Times New Roman"/>
          <w:kern w:val="2"/>
          <w:sz w:val="24"/>
          <w:szCs w:val="24"/>
          <w:lang w:eastAsia="ja-JP"/>
          <w14:ligatures w14:val="standardContextual"/>
        </w:rPr>
        <w:fldChar w:fldCharType="separate"/>
      </w:r>
      <w:r w:rsidR="00356E7F" w:rsidRPr="00595024">
        <w:rPr>
          <w:rFonts w:ascii="Times New Roman" w:eastAsia="Yu Mincho" w:hAnsi="Times New Roman" w:cs="Times New Roman"/>
          <w:noProof/>
          <w:kern w:val="2"/>
          <w:sz w:val="24"/>
          <w:szCs w:val="24"/>
          <w:lang w:eastAsia="ja-JP"/>
          <w14:ligatures w14:val="standardContextual"/>
        </w:rPr>
        <w:t>(Samsumar et al., 2025)</w:t>
      </w:r>
      <w:r w:rsidR="00356E7F"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xml:space="preserve">. Minimnya investasi pada </w:t>
      </w:r>
      <w:r w:rsidRPr="00595024">
        <w:rPr>
          <w:rFonts w:ascii="Times New Roman" w:eastAsia="Yu Mincho" w:hAnsi="Times New Roman" w:cs="Times New Roman"/>
          <w:i/>
          <w:iCs/>
          <w:kern w:val="2"/>
          <w:sz w:val="24"/>
          <w:szCs w:val="24"/>
          <w:lang w:eastAsia="ja-JP"/>
          <w14:ligatures w14:val="standardContextual"/>
        </w:rPr>
        <w:t>cyber infrastructure</w:t>
      </w:r>
      <w:r w:rsidRPr="00595024">
        <w:rPr>
          <w:rFonts w:ascii="Times New Roman" w:eastAsia="Yu Mincho" w:hAnsi="Times New Roman" w:cs="Times New Roman"/>
          <w:kern w:val="2"/>
          <w:sz w:val="24"/>
          <w:szCs w:val="24"/>
          <w:lang w:eastAsia="ja-JP"/>
          <w14:ligatures w14:val="standardContextual"/>
        </w:rPr>
        <w:t xml:space="preserve"> sering kali disebabkan oleh pertimbangan biaya jangka pendek, tanpa memperhitungkan potensi kerugian besar akibat kebocoran data di masa depan</w:t>
      </w:r>
      <w:r w:rsidR="00356E7F" w:rsidRPr="00595024">
        <w:rPr>
          <w:rFonts w:ascii="Times New Roman" w:eastAsia="Yu Mincho" w:hAnsi="Times New Roman" w:cs="Times New Roman"/>
          <w:kern w:val="2"/>
          <w:sz w:val="24"/>
          <w:szCs w:val="24"/>
          <w:lang w:eastAsia="ja-JP"/>
          <w14:ligatures w14:val="standardContextual"/>
        </w:rPr>
        <w:t xml:space="preserve"> </w:t>
      </w:r>
      <w:r w:rsidR="00356E7F" w:rsidRPr="00595024">
        <w:rPr>
          <w:rFonts w:ascii="Times New Roman" w:eastAsia="Yu Mincho" w:hAnsi="Times New Roman" w:cs="Times New Roman"/>
          <w:kern w:val="2"/>
          <w:sz w:val="24"/>
          <w:szCs w:val="24"/>
          <w:lang w:eastAsia="ja-JP"/>
          <w14:ligatures w14:val="standardContextual"/>
        </w:rPr>
        <w:fldChar w:fldCharType="begin" w:fldLock="1"/>
      </w:r>
      <w:r w:rsidR="00356E7F" w:rsidRPr="00595024">
        <w:rPr>
          <w:rFonts w:ascii="Times New Roman" w:eastAsia="Yu Mincho" w:hAnsi="Times New Roman" w:cs="Times New Roman"/>
          <w:kern w:val="2"/>
          <w:sz w:val="24"/>
          <w:szCs w:val="24"/>
          <w:lang w:eastAsia="ja-JP"/>
          <w14:ligatures w14:val="standardContextual"/>
        </w:rPr>
        <w:instrText>ADDIN CSL_CITATION {"citationItems":[{"id":"ITEM-1","itemData":{"ISSN":"2721-2246","author":[{"dropping-particle":"","family":"Syah","given":"Efrizal","non-dropping-particle":"","parse-names":false,"suffix":""},{"dropping-particle":"","family":"Weharima","given":"Hermawan","non-dropping-particle":"","parse-names":false,"suffix":""},{"dropping-particle":"","family":"Susilo","given":"Tarsius","non-dropping-particle":"","parse-names":false,"suffix":""},{"dropping-particle":"","family":"Basuki","given":"Tedy","non-dropping-particle":"","parse-names":false,"suffix":""},{"dropping-particle":"","family":"Akad","given":"Andy Mustafa","non-dropping-particle":"","parse-names":false,"suffix":""}],"container-title":"JURNAL SYNTAX IMPERATIF: Jurnal Ilmu Sosial dan Pendidikan","id":"ITEM-1","issue":"2","issued":{"date-parts":[["2025"]]},"page":"145-154","title":"Serangan Siber terhadap Infrastruktur Kritis: Ancaman Bagi Keamanan dan Kesejahteraan Masyarakat","type":"article-journal","volume":"6"},"uris":["http://www.mendeley.com/documents/?uuid=1132ca3f-d668-4c58-bfaf-5bc3dfe33597"]}],"mendeley":{"formattedCitation":"(Syah et al., 2025)","plainTextFormattedCitation":"(Syah et al., 2025)","previouslyFormattedCitation":"(Syah et al., 2025)"},"properties":{"noteIndex":0},"schema":"https://github.com/citation-style-language/schema/raw/master/csl-citation.json"}</w:instrText>
      </w:r>
      <w:r w:rsidR="00356E7F" w:rsidRPr="00595024">
        <w:rPr>
          <w:rFonts w:ascii="Times New Roman" w:eastAsia="Yu Mincho" w:hAnsi="Times New Roman" w:cs="Times New Roman"/>
          <w:kern w:val="2"/>
          <w:sz w:val="24"/>
          <w:szCs w:val="24"/>
          <w:lang w:eastAsia="ja-JP"/>
          <w14:ligatures w14:val="standardContextual"/>
        </w:rPr>
        <w:fldChar w:fldCharType="separate"/>
      </w:r>
      <w:r w:rsidR="00356E7F" w:rsidRPr="00595024">
        <w:rPr>
          <w:rFonts w:ascii="Times New Roman" w:eastAsia="Yu Mincho" w:hAnsi="Times New Roman" w:cs="Times New Roman"/>
          <w:noProof/>
          <w:kern w:val="2"/>
          <w:sz w:val="24"/>
          <w:szCs w:val="24"/>
          <w:lang w:eastAsia="ja-JP"/>
          <w14:ligatures w14:val="standardContextual"/>
        </w:rPr>
        <w:t>(Syah et al., 2025)</w:t>
      </w:r>
      <w:r w:rsidR="00356E7F"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Tantangan lain muncul dalam bentuk keterbatasan interoperabilitas antarplatform, yang menghambat penerapan kebijakan keamanan data terpadu di seluruh ekosistem fintech.</w:t>
      </w:r>
    </w:p>
    <w:p w14:paraId="110D9B46" w14:textId="6E4E259F"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Selain faktor internal, tingkat literasi privasi konsumen berbeda-beda juga memengaruhi seberapa efektif perlindungan data.  Banyak pengguna masih bingung bagaimana aplikasi fintech bekerja, terutama yang berkaitan dengan memberikan akses ke data pribadi seperti kontak, lokasi, atau riwayat transaksi.  Karena mereka tidak menyadarinya, mereka cenderung menyetujui syarat dan ketentuan tanpa membacanya dengan cermat, yang memungkinkan pihak yang tidak bertanggung jawab menyalahgunakan data.  Di sisi lain, beberapa konsumen tidak tahu cara melaporkan pelanggaran privasi atau perlindungan hukum yang tersedia.</w:t>
      </w:r>
    </w:p>
    <w:p w14:paraId="520A7EA2" w14:textId="384AB24B"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Mengembangkan program pelatihan dan sertifikasi bagi tenaga profesional fintech di bidang keamanan data dan kepatuhan regulasi adalah cara untuk mengatasi masalah ini.  Menciptakan ekosistem kompetensi yang berkelanjutan membutuhkan kerja sama lintas sektor antara bisnis, institusi pendidikan, dan regulator.  Selain itu, diperlukan peningkatan kerja sama dengan OJK, Bank Indonesia, dan Kominfo agar proses audit, investigasi, dan penyusunan kebijakan </w:t>
      </w:r>
      <w:r w:rsidRPr="00595024">
        <w:rPr>
          <w:rFonts w:ascii="Times New Roman" w:eastAsia="Yu Mincho" w:hAnsi="Times New Roman" w:cs="Times New Roman"/>
          <w:kern w:val="2"/>
          <w:sz w:val="24"/>
          <w:szCs w:val="24"/>
          <w:lang w:eastAsia="ja-JP"/>
          <w14:ligatures w14:val="standardContextual"/>
        </w:rPr>
        <w:lastRenderedPageBreak/>
        <w:t>dapat dilakukan secara terkoordinasi dan sesuai dengan perkembangan teknologi finansial.</w:t>
      </w:r>
    </w:p>
    <w:p w14:paraId="23EC39E4" w14:textId="017BAA0E" w:rsidR="00681BFA" w:rsidRPr="00595024" w:rsidRDefault="00BB5C23" w:rsidP="00CE0907">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Edukasi publik tentang pentingnya privasi digital adalah agenda strategis yang tidak boleh diabaikan selain upaya untuk meningkatkan kapasitas internal.  Dengan berkembangnya teknologi, Fintech dapat membantu penggunanya belajar tentang privasi mereka melalui kampanye kesadaran digital, pedoman keamanan transaksi, atau notifikasi yang menjelaskan penggunaan data secara transparan. Dengan demikian, literasi privasi konsumen dapat meningkat seiring dengan kemajuan teknologi, menciptakan hubungan yang lebih seimbang antara penyedia layanan dan pengguna dalam menjaga keamanan data pribadi di ekosistem keuangan digital.</w:t>
      </w:r>
    </w:p>
    <w:p w14:paraId="3875A7AF" w14:textId="77777777" w:rsidR="00681BFA" w:rsidRPr="00595024" w:rsidRDefault="00681BFA" w:rsidP="000F2862">
      <w:pPr>
        <w:spacing w:after="0" w:line="240" w:lineRule="auto"/>
        <w:contextualSpacing/>
        <w:jc w:val="both"/>
        <w:rPr>
          <w:rFonts w:ascii="Times New Roman" w:eastAsia="Yu Mincho" w:hAnsi="Times New Roman" w:cs="Times New Roman"/>
          <w:b/>
          <w:bCs/>
          <w:kern w:val="2"/>
          <w:sz w:val="24"/>
          <w:szCs w:val="24"/>
          <w:lang w:eastAsia="ja-JP"/>
          <w14:ligatures w14:val="standardContextual"/>
        </w:rPr>
      </w:pPr>
      <w:r w:rsidRPr="00595024">
        <w:rPr>
          <w:rFonts w:ascii="Times New Roman" w:eastAsia="Yu Mincho" w:hAnsi="Times New Roman" w:cs="Times New Roman"/>
          <w:b/>
          <w:bCs/>
          <w:kern w:val="2"/>
          <w:sz w:val="24"/>
          <w:szCs w:val="24"/>
          <w:lang w:eastAsia="ja-JP"/>
          <w14:ligatures w14:val="standardContextual"/>
        </w:rPr>
        <w:t>Diskusi Penelitian</w:t>
      </w:r>
    </w:p>
    <w:p w14:paraId="14AEC5D6" w14:textId="43951E05"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Diskusi mengenai dilema etika digital dalam industri fintech di Indonesia memperlihatkan kompleksitas yang kian meningkat seiring perkembangan pesat layanan keuangan digital. Dilema etika digital ini terutama terwujud dalam ketegangan antara inovasi layanan dan kepatuhan terhadap prinsip perlindungan data pribadi konsumen. Pada satu sisi, pelaku fintech berlomba-lomba berinovasi guna meningkatkan kenyamanan pengguna, memperluas akses keuangan, dan mempercepat proses transaksi digital. Namun, inovasi yang kurang disertai dengan penguatan tata kelola data berisiko menimbulkan pelanggaran privasi dan kebocoran data konsumen. Data </w:t>
      </w:r>
      <w:r w:rsidR="00356E7F" w:rsidRPr="00595024">
        <w:rPr>
          <w:rFonts w:ascii="Times New Roman" w:eastAsia="Yu Mincho" w:hAnsi="Times New Roman" w:cs="Times New Roman"/>
          <w:kern w:val="2"/>
          <w:sz w:val="24"/>
          <w:szCs w:val="24"/>
          <w:lang w:eastAsia="ja-JP"/>
          <w14:ligatures w14:val="standardContextual"/>
        </w:rPr>
        <w:fldChar w:fldCharType="begin" w:fldLock="1"/>
      </w:r>
      <w:r w:rsidR="002B5A2B"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{"citationItems":[{"id":"ITEM-1","itemData":{"author":[{"dropping-particle":"","family":"Otoritas Jasa Keuangan (OJK)","given":"","non-dropping-particle":"","parse-names":false,"suffix":""}],"id":"ITEM-1","issued":{"date-parts":[["2025"]]},"title":"The Future of Cybersecurity: Threats, Challenges, and Innovations","type":"webpage"},"uris":["http://www.mendeley.com/documents/?uuid=9af9c6b1-3fde-4402-95cc-308ef4a869d2"]}],"mendeley":{"formattedCitation":"(Otoritas Jasa Keuangan (OJK), 2025b)","manualFormatting":"Otoritas Jasa Keuangan (OJK, 2025)","plainTextFormattedCitation":"(Otoritas Jasa Keuangan (OJK), 2025b)","previouslyFormattedCitation":"(Otoritas Jasa Keuangan (OJK), 2025)"},"properties":{"noteIndex":0},"schema":"https://github.com/citation-style-language/schema/raw/master/csl-citation.json"}</w:instrText>
      </w:r>
      <w:r w:rsidR="00356E7F" w:rsidRPr="00595024">
        <w:rPr>
          <w:rFonts w:ascii="Times New Roman" w:eastAsia="Yu Mincho" w:hAnsi="Times New Roman" w:cs="Times New Roman"/>
          <w:kern w:val="2"/>
          <w:sz w:val="24"/>
          <w:szCs w:val="24"/>
          <w:lang w:eastAsia="ja-JP"/>
          <w14:ligatures w14:val="standardContextual"/>
        </w:rPr>
        <w:fldChar w:fldCharType="separate"/>
      </w:r>
      <w:r w:rsidR="00356E7F" w:rsidRPr="00595024">
        <w:rPr>
          <w:rFonts w:ascii="Times New Roman" w:eastAsia="Yu Mincho" w:hAnsi="Times New Roman" w:cs="Times New Roman"/>
          <w:noProof/>
          <w:kern w:val="2"/>
          <w:sz w:val="24"/>
          <w:szCs w:val="24"/>
          <w:lang w:eastAsia="ja-JP"/>
          <w14:ligatures w14:val="standardContextual"/>
        </w:rPr>
        <w:t>Otoritas Jasa Keuangan (OJK, 2025)</w:t>
      </w:r>
      <w:r w:rsidR="00356E7F"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xml:space="preserve"> mencatat kenaikan signifikan pada jumlah kasus kebocoran data di sektor fintech, khususnya pada layanan pinjaman online dan dompet digital dengan total kasus mencapai lebih dari 1.230 laporan sepanjang 2023-2024, menandakan lemahnya mitigasi risiko oleh sebagian penyelenggara.</w:t>
      </w:r>
    </w:p>
    <w:p w14:paraId="0FE84D61" w14:textId="53EAF93C"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Terkait peran </w:t>
      </w:r>
      <w:r w:rsidRPr="00595024">
        <w:rPr>
          <w:rFonts w:ascii="Times New Roman" w:eastAsia="Yu Mincho" w:hAnsi="Times New Roman" w:cs="Times New Roman"/>
          <w:i/>
          <w:iCs/>
          <w:kern w:val="2"/>
          <w:sz w:val="24"/>
          <w:szCs w:val="24"/>
          <w:lang w:eastAsia="ja-JP"/>
          <w14:ligatures w14:val="standardContextual"/>
        </w:rPr>
        <w:t>Corporate Social Responsibility</w:t>
      </w:r>
      <w:r w:rsidRPr="00595024">
        <w:rPr>
          <w:rFonts w:ascii="Times New Roman" w:eastAsia="Yu Mincho" w:hAnsi="Times New Roman" w:cs="Times New Roman"/>
          <w:kern w:val="2"/>
          <w:sz w:val="24"/>
          <w:szCs w:val="24"/>
          <w:lang w:eastAsia="ja-JP"/>
          <w14:ligatures w14:val="standardContextual"/>
        </w:rPr>
        <w:t xml:space="preserve"> (CSR), banyak perusahaan fintech mulai mengadopsi prinsip CSR sebagai bagian dari strategi bisnis jangka panjang</w:t>
      </w:r>
      <w:r w:rsidR="00571A52" w:rsidRPr="00595024">
        <w:rPr>
          <w:rFonts w:ascii="Times New Roman" w:eastAsia="Yu Mincho" w:hAnsi="Times New Roman" w:cs="Times New Roman"/>
          <w:kern w:val="2"/>
          <w:sz w:val="24"/>
          <w:szCs w:val="24"/>
          <w:lang w:eastAsia="ja-JP"/>
          <w14:ligatures w14:val="standardContextual"/>
        </w:rPr>
        <w:t xml:space="preserve"> </w:t>
      </w:r>
      <w:r w:rsidR="00571A52" w:rsidRPr="00595024">
        <w:rPr>
          <w:rFonts w:ascii="Times New Roman" w:eastAsia="Yu Mincho" w:hAnsi="Times New Roman" w:cs="Times New Roman"/>
          <w:kern w:val="2"/>
          <w:sz w:val="24"/>
          <w:szCs w:val="24"/>
          <w:lang w:eastAsia="ja-JP"/>
          <w14:ligatures w14:val="standardContextual"/>
        </w:rPr>
        <w:fldChar w:fldCharType="begin" w:fldLock="1"/>
      </w:r>
      <w:r w:rsidR="002B5A2B" w:rsidRPr="00595024">
        <w:rPr>
          <w:rFonts w:ascii="Times New Roman" w:eastAsia="Yu Mincho" w:hAnsi="Times New Roman" w:cs="Times New Roman"/>
          <w:kern w:val="2"/>
          <w:sz w:val="24"/>
          <w:szCs w:val="24"/>
          <w:lang w:eastAsia="ja-JP"/>
          <w14:ligatures w14:val="standardContextual"/>
        </w:rPr>
        <w:instrText>ADDIN CSL_CITATION {"citationItems":[{"id":"ITEM-1","itemData":{"ISBN":"2715-0992","author":[{"dropping-particle":"","family":"Gupita","given":"Febria","non-dropping-particle":"","parse-names":false,"suffix":""}],"container-title":"Proceeding of National Conference on Accounting &amp; Finance","id":"ITEM-1","issued":{"date-parts":[["2025"]]},"page":"63-73","title":"Corporate social responsibility (CSR) dan keberlanjutan bisnis di era digital: Studi pada start-up yang bertahan lebih dari lima tahun","type":"paper-conference"},"uris":["http://www.mendeley.com/documents/?uuid=23587535-2471-4ea7-9323-b37d81cf7fb3"]}],"mendeley":{"formattedCitation":"(Gupita, 2025)","plainTextFormattedCitation":"(Gupita, 2025)","previouslyFormattedCitation":"(Gupita, 2025)"},"properties":{"noteIndex":0},"schema":"https://github.com/citation-style-language/schema/raw/master/csl-citation.json"}</w:instrText>
      </w:r>
      <w:r w:rsidR="00571A52" w:rsidRPr="00595024">
        <w:rPr>
          <w:rFonts w:ascii="Times New Roman" w:eastAsia="Yu Mincho" w:hAnsi="Times New Roman" w:cs="Times New Roman"/>
          <w:kern w:val="2"/>
          <w:sz w:val="24"/>
          <w:szCs w:val="24"/>
          <w:lang w:eastAsia="ja-JP"/>
          <w14:ligatures w14:val="standardContextual"/>
        </w:rPr>
        <w:fldChar w:fldCharType="separate"/>
      </w:r>
      <w:r w:rsidR="00571A52" w:rsidRPr="00595024">
        <w:rPr>
          <w:rFonts w:ascii="Times New Roman" w:eastAsia="Yu Mincho" w:hAnsi="Times New Roman" w:cs="Times New Roman"/>
          <w:noProof/>
          <w:kern w:val="2"/>
          <w:sz w:val="24"/>
          <w:szCs w:val="24"/>
          <w:lang w:eastAsia="ja-JP"/>
          <w14:ligatures w14:val="standardContextual"/>
        </w:rPr>
        <w:t>(Gupita, 2025)</w:t>
      </w:r>
      <w:r w:rsidR="00571A52" w:rsidRPr="00595024">
        <w:rPr>
          <w:rFonts w:ascii="Times New Roman" w:eastAsia="Yu Mincho" w:hAnsi="Times New Roman" w:cs="Times New Roman"/>
          <w:kern w:val="2"/>
          <w:sz w:val="24"/>
          <w:szCs w:val="24"/>
          <w:lang w:eastAsia="ja-JP"/>
          <w14:ligatures w14:val="standardContextual"/>
        </w:rPr>
        <w:fldChar w:fldCharType="end"/>
      </w:r>
      <w:r w:rsidR="00571A52" w:rsidRPr="00595024">
        <w:rPr>
          <w:rFonts w:ascii="Times New Roman" w:eastAsia="Yu Mincho" w:hAnsi="Times New Roman" w:cs="Times New Roman"/>
          <w:kern w:val="2"/>
          <w:sz w:val="24"/>
          <w:szCs w:val="24"/>
          <w:lang w:eastAsia="ja-JP"/>
          <w14:ligatures w14:val="standardContextual"/>
        </w:rPr>
        <w:t>.</w:t>
      </w:r>
      <w:r w:rsidRPr="00595024">
        <w:rPr>
          <w:rFonts w:ascii="Times New Roman" w:eastAsia="Yu Mincho" w:hAnsi="Times New Roman" w:cs="Times New Roman"/>
          <w:kern w:val="2"/>
          <w:sz w:val="24"/>
          <w:szCs w:val="24"/>
          <w:lang w:eastAsia="ja-JP"/>
          <w14:ligatures w14:val="standardContextual"/>
        </w:rPr>
        <w:t xml:space="preserve"> CSR di sektor ini mengacu pada upaya menjaga keamanan data, transparansi informasi, serta pemberdayaan digital masyarakat</w:t>
      </w:r>
      <w:r w:rsidR="00356E7F" w:rsidRPr="00595024">
        <w:rPr>
          <w:rFonts w:ascii="Times New Roman" w:eastAsia="Yu Mincho" w:hAnsi="Times New Roman" w:cs="Times New Roman"/>
          <w:kern w:val="2"/>
          <w:sz w:val="24"/>
          <w:szCs w:val="24"/>
          <w:lang w:eastAsia="ja-JP"/>
          <w14:ligatures w14:val="standardContextual"/>
        </w:rPr>
        <w:t xml:space="preserve"> </w:t>
      </w:r>
      <w:r w:rsidR="00356E7F" w:rsidRPr="00595024">
        <w:rPr>
          <w:rFonts w:ascii="Times New Roman" w:eastAsia="Yu Mincho" w:hAnsi="Times New Roman" w:cs="Times New Roman"/>
          <w:kern w:val="2"/>
          <w:sz w:val="24"/>
          <w:szCs w:val="24"/>
          <w:lang w:eastAsia="ja-JP"/>
          <w14:ligatures w14:val="standardContextual"/>
        </w:rPr>
        <w:fldChar w:fldCharType="begin" w:fldLock="1"/>
      </w:r>
      <w:r w:rsidR="00356E7F" w:rsidRPr="00595024">
        <w:rPr>
          <w:rFonts w:ascii="Times New Roman" w:eastAsia="Yu Mincho" w:hAnsi="Times New Roman" w:cs="Times New Roman"/>
          <w:kern w:val="2"/>
          <w:sz w:val="24"/>
          <w:szCs w:val="24"/>
          <w:lang w:eastAsia="ja-JP"/>
          <w14:ligatures w14:val="standardContextual"/>
        </w:rPr>
        <w:instrText>ADDIN CSL_CITATION {"citationItems":[{"id":"ITEM-1","itemData":{"ISSN":"3047-6240","author":[{"dropping-particle":"","family":"Aqila","given":"Khairunnisa Salma","non-dropping-particle":"","parse-names":false,"suffix":""},{"dropping-particle":"","family":"Sisdianto","given":"Ersi","non-dropping-particle":"","parse-names":false,"suffix":""}],"container-title":"Jurnal ilmiah ekonomi, manajemen, bisnis dan akuntansi","id":"ITEM-1","issue":"1","issued":{"date-parts":[["2025"]]},"page":"508-577","title":"Analisis integrasi akuntansi lingkungan dan csr untuk mencapai tujuan pembangunan berkelanjutan barbasis digital","type":"article-journal","volume":"2"},"uris":["http://www.mendeley.com/documents/?uuid=49d12041-fa28-43ba-8ca3-975775fc977c"]}],"mendeley":{"formattedCitation":"(Aqila &amp; Sisdianto, 2025)","plainTextFormattedCitation":"(Aqila &amp; Sisdianto, 2025)","previouslyFormattedCitation":"(Aqila &amp; Sisdianto, 2025)"},"properties":{"noteIndex":0},"schema":"https://github.com/citation-style-language/schema/raw/master/csl-citation.json"}</w:instrText>
      </w:r>
      <w:r w:rsidR="00356E7F" w:rsidRPr="00595024">
        <w:rPr>
          <w:rFonts w:ascii="Times New Roman" w:eastAsia="Yu Mincho" w:hAnsi="Times New Roman" w:cs="Times New Roman"/>
          <w:kern w:val="2"/>
          <w:sz w:val="24"/>
          <w:szCs w:val="24"/>
          <w:lang w:eastAsia="ja-JP"/>
          <w14:ligatures w14:val="standardContextual"/>
        </w:rPr>
        <w:fldChar w:fldCharType="separate"/>
      </w:r>
      <w:r w:rsidR="00356E7F" w:rsidRPr="00595024">
        <w:rPr>
          <w:rFonts w:ascii="Times New Roman" w:eastAsia="Yu Mincho" w:hAnsi="Times New Roman" w:cs="Times New Roman"/>
          <w:noProof/>
          <w:kern w:val="2"/>
          <w:sz w:val="24"/>
          <w:szCs w:val="24"/>
          <w:lang w:eastAsia="ja-JP"/>
          <w14:ligatures w14:val="standardContextual"/>
        </w:rPr>
        <w:t>(Aqila &amp; Sisdianto, 2025)</w:t>
      </w:r>
      <w:r w:rsidR="00356E7F"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Berdasarkan laporan tahunan perusahaan fintech utama di Indonesia tahun 2023-2025, sebagian besar perusahaan telah mengalokasikan anggaran khusus untuk peningkatan keamanan siber, pelatihan literasi digital, serta program advokasi privasi konsumen.</w:t>
      </w:r>
      <w:r w:rsidR="00C30A5D" w:rsidRPr="00595024">
        <w:rPr>
          <w:rFonts w:ascii="Times New Roman" w:eastAsia="Yu Mincho" w:hAnsi="Times New Roman" w:cs="Times New Roman"/>
          <w:kern w:val="2"/>
          <w:sz w:val="24"/>
          <w:szCs w:val="24"/>
          <w:lang w:eastAsia="ja-JP"/>
          <w14:ligatures w14:val="standardContextual"/>
        </w:rPr>
        <w:t xml:space="preserve"> </w:t>
      </w:r>
      <w:r w:rsidRPr="00595024">
        <w:rPr>
          <w:rFonts w:ascii="Times New Roman" w:eastAsia="Yu Mincho" w:hAnsi="Times New Roman" w:cs="Times New Roman"/>
          <w:kern w:val="2"/>
          <w:sz w:val="24"/>
          <w:szCs w:val="24"/>
          <w:lang w:eastAsia="ja-JP"/>
          <w14:ligatures w14:val="standardContextual"/>
        </w:rPr>
        <w:t>Namun, adopsi CSR yang bersifat prosedural tanpa komitmen substansial kerap hanya berorientasi pada pencitraan (</w:t>
      </w:r>
      <w:r w:rsidRPr="00595024">
        <w:rPr>
          <w:rFonts w:ascii="Times New Roman" w:eastAsia="Yu Mincho" w:hAnsi="Times New Roman" w:cs="Times New Roman"/>
          <w:i/>
          <w:iCs/>
          <w:kern w:val="2"/>
          <w:sz w:val="24"/>
          <w:szCs w:val="24"/>
          <w:lang w:eastAsia="ja-JP"/>
          <w14:ligatures w14:val="standardContextual"/>
        </w:rPr>
        <w:t>window dressing</w:t>
      </w:r>
      <w:r w:rsidRPr="00595024">
        <w:rPr>
          <w:rFonts w:ascii="Times New Roman" w:eastAsia="Yu Mincho" w:hAnsi="Times New Roman" w:cs="Times New Roman"/>
          <w:kern w:val="2"/>
          <w:sz w:val="24"/>
          <w:szCs w:val="24"/>
          <w:lang w:eastAsia="ja-JP"/>
          <w14:ligatures w14:val="standardContextual"/>
        </w:rPr>
        <w:t>), sehingga belum sepenuhnya menyentuh aspek esensial perlindungan konsumen</w:t>
      </w:r>
      <w:r w:rsidR="00356E7F" w:rsidRPr="00595024">
        <w:rPr>
          <w:rFonts w:ascii="Times New Roman" w:eastAsia="Yu Mincho" w:hAnsi="Times New Roman" w:cs="Times New Roman"/>
          <w:kern w:val="2"/>
          <w:sz w:val="24"/>
          <w:szCs w:val="24"/>
          <w:lang w:eastAsia="ja-JP"/>
          <w14:ligatures w14:val="standardContextual"/>
        </w:rPr>
        <w:t xml:space="preserve"> </w:t>
      </w:r>
      <w:r w:rsidR="00356E7F" w:rsidRPr="00595024">
        <w:rPr>
          <w:rFonts w:ascii="Times New Roman" w:eastAsia="Yu Mincho" w:hAnsi="Times New Roman" w:cs="Times New Roman"/>
          <w:kern w:val="2"/>
          <w:sz w:val="24"/>
          <w:szCs w:val="24"/>
          <w:lang w:eastAsia="ja-JP"/>
          <w14:ligatures w14:val="standardContextual"/>
        </w:rPr>
        <w:fldChar w:fldCharType="begin" w:fldLock="1"/>
      </w:r>
      <w:r w:rsidR="007B70EE"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{"citationItems":[{"id":"ITEM-1","itemData":{"author":[{"dropping-particle":"","family":"Handajani","given":"Lilik","non-dropping-particle":"","parse-names":false,"suffix":""}],"container-title":"Prosiding Seminar Nasional Pariwisata Hijau Dan Pengembangan Ekonomi (Green Tourism and Economic Development)","id":"ITEM-1","issued":{"date-parts":[["2020"]]},"title":"Implementasi Corporate Social Responsibility Pada Perusahaan Perhotelan dan Jasa Wisata","type":"paper-conference"},"uris":["http://www.mendeley.com/documents/?uuid=14876f90-6e49-453c-8418-eb5865a6f76a"]}],"mendeley":{"formattedCitation":"(Handajani, 2020)","plainTextFormattedCitation":"(Handajani, 2020)","previouslyFormattedCitation":"(Handajani, 2020)"},"properties":{"noteIndex":0},"schema":"https://github.com/citation-style-language/schema/raw/master/csl-citation.json"}</w:instrText>
      </w:r>
      <w:r w:rsidR="00356E7F" w:rsidRPr="00595024">
        <w:rPr>
          <w:rFonts w:ascii="Times New Roman" w:eastAsia="Yu Mincho" w:hAnsi="Times New Roman" w:cs="Times New Roman"/>
          <w:kern w:val="2"/>
          <w:sz w:val="24"/>
          <w:szCs w:val="24"/>
          <w:lang w:eastAsia="ja-JP"/>
          <w14:ligatures w14:val="standardContextual"/>
        </w:rPr>
        <w:fldChar w:fldCharType="separate"/>
      </w:r>
      <w:r w:rsidR="00356E7F" w:rsidRPr="00595024">
        <w:rPr>
          <w:rFonts w:ascii="Times New Roman" w:eastAsia="Yu Mincho" w:hAnsi="Times New Roman" w:cs="Times New Roman"/>
          <w:noProof/>
          <w:kern w:val="2"/>
          <w:sz w:val="24"/>
          <w:szCs w:val="24"/>
          <w:lang w:eastAsia="ja-JP"/>
          <w14:ligatures w14:val="standardContextual"/>
        </w:rPr>
        <w:t>(Handajani, 2020)</w:t>
      </w:r>
      <w:r w:rsidR="00356E7F"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w:t>
      </w:r>
    </w:p>
    <w:p w14:paraId="55864B42" w14:textId="77777777" w:rsidR="006A75A3" w:rsidRPr="00595024" w:rsidRDefault="006A75A3" w:rsidP="000F2862">
      <w:pPr>
        <w:spacing w:after="0" w:line="240" w:lineRule="auto"/>
        <w:contextualSpacing/>
        <w:jc w:val="both"/>
        <w:rPr>
          <w:rFonts w:ascii="Times New Roman" w:eastAsia="Yu Mincho" w:hAnsi="Times New Roman" w:cs="Times New Roman"/>
          <w:noProof/>
          <w:kern w:val="2"/>
          <w:sz w:val="24"/>
          <w:szCs w:val="24"/>
          <w:lang w:eastAsia="ja-JP"/>
          <w14:ligatures w14:val="standardContextual"/>
        </w:rPr>
      </w:pPr>
    </w:p>
    <w:p w14:paraId="1538397C" w14:textId="2E56201B" w:rsidR="006A75A3" w:rsidRPr="00595024" w:rsidRDefault="00967FE4" w:rsidP="000F2862">
      <w:pPr>
        <w:spacing w:after="0" w:line="240" w:lineRule="auto"/>
        <w:contextualSpacing/>
        <w:jc w:val="center"/>
        <w:rPr>
          <w:rFonts w:ascii="Times New Roman" w:eastAsia="Yu Mincho" w:hAnsi="Times New Roman" w:cs="Times New Roman"/>
          <w:noProof/>
          <w:kern w:val="2"/>
          <w:sz w:val="24"/>
          <w:szCs w:val="24"/>
          <w:lang w:eastAsia="ja-JP"/>
          <w14:ligatures w14:val="standardContextual"/>
        </w:rPr>
      </w:pPr>
      <w:r w:rsidRPr="00595024">
        <w:rPr>
          <w:rFonts w:ascii="Times New Roman" w:eastAsia="Yu Mincho" w:hAnsi="Times New Roman" w:cs="Times New Roman"/>
          <w:noProof/>
          <w:kern w:val="2"/>
          <w:sz w:val="24"/>
          <w:szCs w:val="24"/>
          <w:lang w:eastAsia="ja-JP"/>
          <w14:ligatures w14:val="standardContextual"/>
        </w:rPr>
        <w:lastRenderedPageBreak/>
        <w:drawing>
          <wp:inline distT="0" distB="0" distL="0" distR="0" wp14:anchorId="0F9C7B7E" wp14:editId="07AC5D4F">
            <wp:extent cx="3593804" cy="2391902"/>
            <wp:effectExtent l="0" t="0" r="6985" b="8890"/>
            <wp:docPr id="11025624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614223" cy="2405492"/>
                    </a:xfrm>
                    <a:prstGeom prst="rect">
                      <a:avLst/>
                    </a:prstGeom>
                    <a:noFill/>
                    <a:ln>
                      <a:noFill/>
                    </a:ln>
                  </pic:spPr>
                </pic:pic>
              </a:graphicData>
            </a:graphic>
          </wp:inline>
        </w:drawing>
      </w:r>
    </w:p>
    <w:p w14:paraId="12A12A3F" w14:textId="32A8D046" w:rsidR="00E31B52" w:rsidRPr="00595024" w:rsidRDefault="00E31B52" w:rsidP="000F2862">
      <w:pPr>
        <w:spacing w:after="0" w:line="240" w:lineRule="auto"/>
        <w:contextualSpacing/>
        <w:jc w:val="center"/>
        <w:rPr>
          <w:rFonts w:ascii="Times New Roman" w:eastAsia="Yu Mincho" w:hAnsi="Times New Roman" w:cs="Times New Roman"/>
          <w:b/>
          <w:bCs/>
          <w:kern w:val="2"/>
          <w:sz w:val="24"/>
          <w:szCs w:val="24"/>
          <w:lang w:eastAsia="ja-JP"/>
          <w14:ligatures w14:val="standardContextual"/>
        </w:rPr>
      </w:pPr>
      <w:r w:rsidRPr="00595024">
        <w:rPr>
          <w:rFonts w:ascii="Times New Roman" w:eastAsia="Yu Mincho" w:hAnsi="Times New Roman" w:cs="Times New Roman"/>
          <w:b/>
          <w:bCs/>
          <w:noProof/>
          <w:kern w:val="2"/>
          <w:sz w:val="24"/>
          <w:szCs w:val="24"/>
          <w:lang w:eastAsia="ja-JP"/>
          <w14:ligatures w14:val="standardContextual"/>
        </w:rPr>
        <w:t>Gambar 1. Diskusi Penelitian</w:t>
      </w:r>
    </w:p>
    <w:p w14:paraId="2E7FAA28" w14:textId="77777777" w:rsidR="00E31B52" w:rsidRPr="00595024" w:rsidRDefault="00E31B52"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p>
    <w:p w14:paraId="5DED4346" w14:textId="7258B9FC"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Pengaruh regulasi juga sangat menentukan dinamika dilema etika digital di sektor fintech. Penyempurnaan regulasi oleh OJK dan Bank Indonesia, seperti penetapan standar minimum keamanan data, pelaksanaan audit berkala, serta kewajiban pelaporan insiden kebocoran data, telah menjadi instrumen penting dalam mendorong kepatuhan industri. Meski demikian, implementasi di lapangan masih menghadapi sejumlah kendala, seperti keterbatasan SDM teknologi informasi, disparitas infrastruktur digital, serta variasi tingkat literasi dan kesadaran hak konsumen terhadap privasi datanya. Berdasarkan </w:t>
      </w:r>
      <w:r w:rsidR="002B5A2B" w:rsidRPr="00595024">
        <w:rPr>
          <w:rFonts w:ascii="Times New Roman" w:eastAsia="Yu Mincho" w:hAnsi="Times New Roman" w:cs="Times New Roman"/>
          <w:kern w:val="2"/>
          <w:sz w:val="24"/>
          <w:szCs w:val="24"/>
          <w:lang w:eastAsia="ja-JP"/>
          <w14:ligatures w14:val="standardContextual"/>
        </w:rPr>
        <w:t>data</w:t>
      </w:r>
      <w:r w:rsidRPr="00595024">
        <w:rPr>
          <w:rFonts w:ascii="Times New Roman" w:eastAsia="Yu Mincho" w:hAnsi="Times New Roman" w:cs="Times New Roman"/>
          <w:kern w:val="2"/>
          <w:sz w:val="24"/>
          <w:szCs w:val="24"/>
          <w:lang w:eastAsia="ja-JP"/>
          <w14:ligatures w14:val="standardContextual"/>
        </w:rPr>
        <w:t xml:space="preserve"> Laporan </w:t>
      </w:r>
      <w:r w:rsidR="002B5A2B" w:rsidRPr="00595024">
        <w:rPr>
          <w:rFonts w:ascii="Times New Roman" w:eastAsia="Yu Mincho" w:hAnsi="Times New Roman" w:cs="Times New Roman"/>
          <w:kern w:val="2"/>
          <w:sz w:val="24"/>
          <w:szCs w:val="24"/>
          <w:lang w:eastAsia="ja-JP"/>
          <w14:ligatures w14:val="standardContextual"/>
        </w:rPr>
        <w:fldChar w:fldCharType="begin" w:fldLock="1"/>
      </w:r>
      <w:r w:rsidR="00C30A5D" w:rsidRPr="00595024">
        <w:rPr>
          <w:rFonts w:ascii="Times New Roman" w:eastAsia="Yu Mincho" w:hAnsi="Times New Roman" w:cs="Times New Roman"/>
          <w:kern w:val="2"/>
          <w:sz w:val="24"/>
          <w:szCs w:val="24"/>
          <w:lang w:eastAsia="ja-JP"/>
          <w14:ligatures w14:val="standardContextual"/>
        </w:rPr>
        <w:instrText>ADDIN CSL_CITATION {"citationItems":[{"id":"ITEM-1","itemData":{"author":[{"dropping-particle":"","family":"Otoritas Jasa Keuangan (OJK)","given":"","non-dropping-particle":"","parse-names":false,"suffix":""}],"id":"ITEM-1","issued":{"date-parts":[["2025"]]},"title":"IKNB Statistik Fintech","type":"webpage"},"uris":["http://www.mendeley.com/documents/?uuid=1565bd8b-a6bb-4d07-9f56-e9cf2ca0dd75"]}],"mendeley":{"formattedCitation":"(Otoritas Jasa Keuangan (OJK), 2025a)","manualFormatting":"Otoritas Jasa Keuangan (OJK, 2025)","plainTextFormattedCitation":"(Otoritas Jasa Keuangan (OJK), 2025a)"},"properties":{"noteIndex":0},"schema":"https://github.com/citation-style-language/schema/raw/master/csl-citation.json"}</w:instrText>
      </w:r>
      <w:r w:rsidR="002B5A2B" w:rsidRPr="00595024">
        <w:rPr>
          <w:rFonts w:ascii="Times New Roman" w:eastAsia="Yu Mincho" w:hAnsi="Times New Roman" w:cs="Times New Roman"/>
          <w:kern w:val="2"/>
          <w:sz w:val="24"/>
          <w:szCs w:val="24"/>
          <w:lang w:eastAsia="ja-JP"/>
          <w14:ligatures w14:val="standardContextual"/>
        </w:rPr>
        <w:fldChar w:fldCharType="separate"/>
      </w:r>
      <w:r w:rsidR="002B5A2B" w:rsidRPr="00595024">
        <w:rPr>
          <w:rFonts w:ascii="Times New Roman" w:eastAsia="Yu Mincho" w:hAnsi="Times New Roman" w:cs="Times New Roman"/>
          <w:noProof/>
          <w:kern w:val="2"/>
          <w:sz w:val="24"/>
          <w:szCs w:val="24"/>
          <w:lang w:eastAsia="ja-JP"/>
          <w14:ligatures w14:val="standardContextual"/>
        </w:rPr>
        <w:t>Otoritas Jasa Keuangan (OJK, 2025)</w:t>
      </w:r>
      <w:r w:rsidR="002B5A2B" w:rsidRPr="00595024">
        <w:rPr>
          <w:rFonts w:ascii="Times New Roman" w:eastAsia="Yu Mincho" w:hAnsi="Times New Roman" w:cs="Times New Roman"/>
          <w:kern w:val="2"/>
          <w:sz w:val="24"/>
          <w:szCs w:val="24"/>
          <w:lang w:eastAsia="ja-JP"/>
          <w14:ligatures w14:val="standardContextual"/>
        </w:rPr>
        <w:fldChar w:fldCharType="end"/>
      </w:r>
      <w:r w:rsidRPr="00595024">
        <w:rPr>
          <w:rFonts w:ascii="Times New Roman" w:eastAsia="Yu Mincho" w:hAnsi="Times New Roman" w:cs="Times New Roman"/>
          <w:kern w:val="2"/>
          <w:sz w:val="24"/>
          <w:szCs w:val="24"/>
          <w:lang w:eastAsia="ja-JP"/>
          <w14:ligatures w14:val="standardContextual"/>
        </w:rPr>
        <w:t>, terjadi peningkatan investasi di bidang keamanan digital pada mayoritas platform fintech Indonesia, tetapi pengawasan dan evaluasi pasca-insiden masih memerlukan penguatan.</w:t>
      </w:r>
    </w:p>
    <w:p w14:paraId="723AC7BE" w14:textId="77777777" w:rsidR="00681BFA" w:rsidRPr="00595024" w:rsidRDefault="00681BFA"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 xml:space="preserve">Secara keseluruhan, diskusi ini menegaskan bahwa upaya penyelesaian dilema etika digital di sektor fintech Indonesia mensyaratkan sinergi tiga pilar utama: inovasi teknologi yang beretika, penguatan peran CSR yang substantif, dan penerapan regulasi adaptif yang terus diperbarui sesuai perkembangan risiko. Penelitian ini mendukung pentingnya kolaborasi aktif antara perusahaan, regulator, dan masyarakat guna menciptakan keseimbangan antara pertumbuhan fintech dan perlindungan hak-hak konsumen di era digital yang semakin dinamis dan kompetitif. </w:t>
      </w:r>
    </w:p>
    <w:p w14:paraId="2D05AE37" w14:textId="77777777" w:rsidR="00C30A5D" w:rsidRPr="00595024" w:rsidRDefault="00C30A5D"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p>
    <w:p w14:paraId="12429D13" w14:textId="77777777" w:rsidR="00C30A5D" w:rsidRPr="00595024" w:rsidRDefault="00C30A5D" w:rsidP="000F2862">
      <w:pPr>
        <w:spacing w:after="0" w:line="240" w:lineRule="auto"/>
        <w:contextualSpacing/>
        <w:jc w:val="center"/>
        <w:outlineLvl w:val="2"/>
        <w:rPr>
          <w:rFonts w:ascii="Times New Roman" w:eastAsia="Times New Roman" w:hAnsi="Times New Roman" w:cs="Times New Roman"/>
          <w:b/>
          <w:bCs/>
          <w:sz w:val="24"/>
          <w:szCs w:val="24"/>
        </w:rPr>
      </w:pPr>
      <w:r w:rsidRPr="00595024">
        <w:rPr>
          <w:rFonts w:ascii="Times New Roman" w:eastAsia="Times New Roman" w:hAnsi="Times New Roman" w:cs="Times New Roman"/>
          <w:b/>
          <w:bCs/>
          <w:sz w:val="24"/>
          <w:szCs w:val="24"/>
        </w:rPr>
        <w:t>Tabel 1. Ringkasan Diskusi Penelitian tentang Dilema Etika Digital dalam Industri Fintech di Indonesia</w:t>
      </w:r>
    </w:p>
    <w:tbl>
      <w:tblPr>
        <w:tblStyle w:val="TableGrid"/>
        <w:tblW w:w="0" w:type="auto"/>
        <w:tblInd w:w="108" w:type="dxa"/>
        <w:tblLook w:val="04A0" w:firstRow="1" w:lastRow="0" w:firstColumn="1" w:lastColumn="0" w:noHBand="0" w:noVBand="1"/>
      </w:tblPr>
      <w:tblGrid>
        <w:gridCol w:w="1526"/>
        <w:gridCol w:w="1451"/>
        <w:gridCol w:w="1690"/>
        <w:gridCol w:w="1614"/>
        <w:gridCol w:w="1539"/>
      </w:tblGrid>
      <w:tr w:rsidR="00595024" w:rsidRPr="00595024" w14:paraId="09DD078D" w14:textId="77777777" w:rsidTr="006A75A3">
        <w:tc>
          <w:tcPr>
            <w:tcW w:w="1564" w:type="dxa"/>
            <w:hideMark/>
          </w:tcPr>
          <w:p w14:paraId="20909262" w14:textId="77777777" w:rsidR="00C30A5D" w:rsidRPr="00595024" w:rsidRDefault="00C30A5D" w:rsidP="000F2862">
            <w:pPr>
              <w:spacing w:after="0" w:line="240" w:lineRule="auto"/>
              <w:contextualSpacing/>
              <w:jc w:val="center"/>
              <w:rPr>
                <w:rFonts w:ascii="Times New Roman" w:eastAsia="Times New Roman" w:hAnsi="Times New Roman" w:cs="Times New Roman"/>
                <w:b/>
                <w:bCs/>
                <w:kern w:val="0"/>
                <w:sz w:val="24"/>
                <w:szCs w:val="24"/>
                <w:lang w:val="id-ID"/>
                <w14:ligatures w14:val="none"/>
              </w:rPr>
            </w:pPr>
            <w:r w:rsidRPr="00595024">
              <w:rPr>
                <w:rFonts w:ascii="Times New Roman" w:eastAsia="Times New Roman" w:hAnsi="Times New Roman" w:cs="Times New Roman"/>
                <w:b/>
                <w:bCs/>
                <w:kern w:val="0"/>
                <w:sz w:val="24"/>
                <w:szCs w:val="24"/>
                <w:lang w:val="id-ID"/>
                <w14:ligatures w14:val="none"/>
              </w:rPr>
              <w:t>Aspek Utama</w:t>
            </w:r>
          </w:p>
        </w:tc>
        <w:tc>
          <w:tcPr>
            <w:tcW w:w="0" w:type="auto"/>
            <w:hideMark/>
          </w:tcPr>
          <w:p w14:paraId="654C8115" w14:textId="77777777" w:rsidR="00C30A5D" w:rsidRPr="00595024" w:rsidRDefault="00C30A5D" w:rsidP="000F2862">
            <w:pPr>
              <w:spacing w:after="0" w:line="240" w:lineRule="auto"/>
              <w:contextualSpacing/>
              <w:jc w:val="center"/>
              <w:rPr>
                <w:rFonts w:ascii="Times New Roman" w:eastAsia="Times New Roman" w:hAnsi="Times New Roman" w:cs="Times New Roman"/>
                <w:b/>
                <w:bCs/>
                <w:kern w:val="0"/>
                <w:sz w:val="24"/>
                <w:szCs w:val="24"/>
                <w:lang w:val="id-ID"/>
                <w14:ligatures w14:val="none"/>
              </w:rPr>
            </w:pPr>
            <w:r w:rsidRPr="00595024">
              <w:rPr>
                <w:rFonts w:ascii="Times New Roman" w:eastAsia="Times New Roman" w:hAnsi="Times New Roman" w:cs="Times New Roman"/>
                <w:b/>
                <w:bCs/>
                <w:kern w:val="0"/>
                <w:sz w:val="24"/>
                <w:szCs w:val="24"/>
                <w:lang w:val="id-ID"/>
                <w14:ligatures w14:val="none"/>
              </w:rPr>
              <w:t>Fokus Pembahasan</w:t>
            </w:r>
          </w:p>
        </w:tc>
        <w:tc>
          <w:tcPr>
            <w:tcW w:w="0" w:type="auto"/>
            <w:hideMark/>
          </w:tcPr>
          <w:p w14:paraId="4300E768" w14:textId="77777777" w:rsidR="00C30A5D" w:rsidRPr="00595024" w:rsidRDefault="00C30A5D" w:rsidP="000F2862">
            <w:pPr>
              <w:spacing w:after="0" w:line="240" w:lineRule="auto"/>
              <w:contextualSpacing/>
              <w:jc w:val="center"/>
              <w:rPr>
                <w:rFonts w:ascii="Times New Roman" w:eastAsia="Times New Roman" w:hAnsi="Times New Roman" w:cs="Times New Roman"/>
                <w:b/>
                <w:bCs/>
                <w:kern w:val="0"/>
                <w:sz w:val="24"/>
                <w:szCs w:val="24"/>
                <w:lang w:val="id-ID"/>
                <w14:ligatures w14:val="none"/>
              </w:rPr>
            </w:pPr>
            <w:r w:rsidRPr="00595024">
              <w:rPr>
                <w:rFonts w:ascii="Times New Roman" w:eastAsia="Times New Roman" w:hAnsi="Times New Roman" w:cs="Times New Roman"/>
                <w:b/>
                <w:bCs/>
                <w:kern w:val="0"/>
                <w:sz w:val="24"/>
                <w:szCs w:val="24"/>
                <w:lang w:val="id-ID"/>
                <w14:ligatures w14:val="none"/>
              </w:rPr>
              <w:t>Data/Temuan Pendukung</w:t>
            </w:r>
          </w:p>
        </w:tc>
        <w:tc>
          <w:tcPr>
            <w:tcW w:w="0" w:type="auto"/>
            <w:hideMark/>
          </w:tcPr>
          <w:p w14:paraId="14BA6663" w14:textId="77777777" w:rsidR="00C30A5D" w:rsidRPr="00595024" w:rsidRDefault="00C30A5D" w:rsidP="000F2862">
            <w:pPr>
              <w:spacing w:after="0" w:line="240" w:lineRule="auto"/>
              <w:contextualSpacing/>
              <w:jc w:val="center"/>
              <w:rPr>
                <w:rFonts w:ascii="Times New Roman" w:eastAsia="Times New Roman" w:hAnsi="Times New Roman" w:cs="Times New Roman"/>
                <w:b/>
                <w:bCs/>
                <w:kern w:val="0"/>
                <w:sz w:val="24"/>
                <w:szCs w:val="24"/>
                <w:lang w:val="id-ID"/>
                <w14:ligatures w14:val="none"/>
              </w:rPr>
            </w:pPr>
            <w:r w:rsidRPr="00595024">
              <w:rPr>
                <w:rFonts w:ascii="Times New Roman" w:eastAsia="Times New Roman" w:hAnsi="Times New Roman" w:cs="Times New Roman"/>
                <w:b/>
                <w:bCs/>
                <w:kern w:val="0"/>
                <w:sz w:val="24"/>
                <w:szCs w:val="24"/>
                <w:lang w:val="id-ID"/>
                <w14:ligatures w14:val="none"/>
              </w:rPr>
              <w:t>Tantangan yang Dihadapi</w:t>
            </w:r>
          </w:p>
        </w:tc>
        <w:tc>
          <w:tcPr>
            <w:tcW w:w="0" w:type="auto"/>
            <w:hideMark/>
          </w:tcPr>
          <w:p w14:paraId="4DF6A321" w14:textId="77777777" w:rsidR="00C30A5D" w:rsidRPr="00595024" w:rsidRDefault="00C30A5D" w:rsidP="000F2862">
            <w:pPr>
              <w:spacing w:after="0" w:line="240" w:lineRule="auto"/>
              <w:contextualSpacing/>
              <w:jc w:val="center"/>
              <w:rPr>
                <w:rFonts w:ascii="Times New Roman" w:eastAsia="Times New Roman" w:hAnsi="Times New Roman" w:cs="Times New Roman"/>
                <w:b/>
                <w:bCs/>
                <w:kern w:val="0"/>
                <w:sz w:val="24"/>
                <w:szCs w:val="24"/>
                <w:lang w:val="id-ID"/>
                <w14:ligatures w14:val="none"/>
              </w:rPr>
            </w:pPr>
            <w:r w:rsidRPr="00595024">
              <w:rPr>
                <w:rFonts w:ascii="Times New Roman" w:eastAsia="Times New Roman" w:hAnsi="Times New Roman" w:cs="Times New Roman"/>
                <w:b/>
                <w:bCs/>
                <w:kern w:val="0"/>
                <w:sz w:val="24"/>
                <w:szCs w:val="24"/>
                <w:lang w:val="id-ID"/>
                <w14:ligatures w14:val="none"/>
              </w:rPr>
              <w:t>Implikasi terhadap Etika Digital &amp; Perlindungan Konsumen</w:t>
            </w:r>
          </w:p>
        </w:tc>
      </w:tr>
      <w:tr w:rsidR="00595024" w:rsidRPr="00595024" w14:paraId="66F3D8AD" w14:textId="77777777" w:rsidTr="006A75A3">
        <w:tc>
          <w:tcPr>
            <w:tcW w:w="1564" w:type="dxa"/>
            <w:hideMark/>
          </w:tcPr>
          <w:p w14:paraId="7F776889"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lastRenderedPageBreak/>
              <w:t>1. Inovasi dan Risiko Privasi Data</w:t>
            </w:r>
          </w:p>
        </w:tc>
        <w:tc>
          <w:tcPr>
            <w:tcW w:w="0" w:type="auto"/>
            <w:hideMark/>
          </w:tcPr>
          <w:p w14:paraId="22F25871"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Ketegangan antara inovasi layanan dan kepatuhan terhadap perlindungan data pribadi.</w:t>
            </w:r>
          </w:p>
        </w:tc>
        <w:tc>
          <w:tcPr>
            <w:tcW w:w="0" w:type="auto"/>
            <w:hideMark/>
          </w:tcPr>
          <w:p w14:paraId="4637A684"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Data OJK (2025): 1.230 laporan kebocoran data di sektor fintech (2023–2024), terutama di layanan pinjaman online &amp; dompet digital.</w:t>
            </w:r>
          </w:p>
        </w:tc>
        <w:tc>
          <w:tcPr>
            <w:tcW w:w="0" w:type="auto"/>
            <w:hideMark/>
          </w:tcPr>
          <w:p w14:paraId="5FFBEA05"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Lemahnya tata kelola data; kurangnya sistem mitigasi risiko; keterlambatan penerapan standar keamanan.</w:t>
            </w:r>
          </w:p>
        </w:tc>
        <w:tc>
          <w:tcPr>
            <w:tcW w:w="0" w:type="auto"/>
            <w:hideMark/>
          </w:tcPr>
          <w:p w14:paraId="5E4DBA60"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Menimbulkan ancaman privasi, berpotensi menurunkan kepercayaan publik terhadap platform fintech.</w:t>
            </w:r>
          </w:p>
        </w:tc>
      </w:tr>
      <w:tr w:rsidR="00595024" w:rsidRPr="00595024" w14:paraId="7C71BCA8" w14:textId="77777777" w:rsidTr="006A75A3">
        <w:tc>
          <w:tcPr>
            <w:tcW w:w="1564" w:type="dxa"/>
            <w:hideMark/>
          </w:tcPr>
          <w:p w14:paraId="33CC62F4"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2. Peran Corporate Social Responsibility (CSR)</w:t>
            </w:r>
          </w:p>
        </w:tc>
        <w:tc>
          <w:tcPr>
            <w:tcW w:w="0" w:type="auto"/>
            <w:hideMark/>
          </w:tcPr>
          <w:p w14:paraId="42FCF904"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Integrasi prinsip CSR dalam strategi bisnis fintech, terutama terkait keamanan data dan literasi digital.</w:t>
            </w:r>
          </w:p>
        </w:tc>
        <w:tc>
          <w:tcPr>
            <w:tcW w:w="0" w:type="auto"/>
            <w:hideMark/>
          </w:tcPr>
          <w:p w14:paraId="7DE9E824"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Laporan perusahaan fintech (2023–2025): sebagian besar telah mengalokasikan anggaran untuk keamanan siber dan program literasi digital (Gupita, 2025; Aqila &amp; Sisdianto, 2025).</w:t>
            </w:r>
          </w:p>
        </w:tc>
        <w:tc>
          <w:tcPr>
            <w:tcW w:w="0" w:type="auto"/>
            <w:hideMark/>
          </w:tcPr>
          <w:p w14:paraId="117B972E"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CSR cenderung bersifat prosedural dan pencitraan (</w:t>
            </w:r>
            <w:r w:rsidRPr="00595024">
              <w:rPr>
                <w:rFonts w:ascii="Times New Roman" w:eastAsia="Times New Roman" w:hAnsi="Times New Roman" w:cs="Times New Roman"/>
                <w:i/>
                <w:iCs/>
                <w:kern w:val="0"/>
                <w:sz w:val="24"/>
                <w:szCs w:val="24"/>
                <w:lang w:val="id-ID"/>
                <w14:ligatures w14:val="none"/>
              </w:rPr>
              <w:t>window dressing</w:t>
            </w:r>
            <w:r w:rsidRPr="00595024">
              <w:rPr>
                <w:rFonts w:ascii="Times New Roman" w:eastAsia="Times New Roman" w:hAnsi="Times New Roman" w:cs="Times New Roman"/>
                <w:kern w:val="0"/>
                <w:sz w:val="24"/>
                <w:szCs w:val="24"/>
                <w:lang w:val="id-ID"/>
                <w14:ligatures w14:val="none"/>
              </w:rPr>
              <w:t>); belum menyentuh aspek substantif perlindungan konsumen (Handajani, 2020).</w:t>
            </w:r>
          </w:p>
        </w:tc>
        <w:tc>
          <w:tcPr>
            <w:tcW w:w="0" w:type="auto"/>
            <w:hideMark/>
          </w:tcPr>
          <w:p w14:paraId="4D637AFB"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CSR belum menjadi instrumen efektif dalam menjamin etika digital dan perlindungan hak privasi pengguna.</w:t>
            </w:r>
          </w:p>
        </w:tc>
      </w:tr>
      <w:tr w:rsidR="00595024" w:rsidRPr="00595024" w14:paraId="30A3932E" w14:textId="77777777" w:rsidTr="006A75A3">
        <w:tc>
          <w:tcPr>
            <w:tcW w:w="1564" w:type="dxa"/>
            <w:hideMark/>
          </w:tcPr>
          <w:p w14:paraId="325F7231"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3. Peran dan Efektivitas Regulasi</w:t>
            </w:r>
          </w:p>
        </w:tc>
        <w:tc>
          <w:tcPr>
            <w:tcW w:w="0" w:type="auto"/>
            <w:hideMark/>
          </w:tcPr>
          <w:p w14:paraId="12AC90B4"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Penguatan kebijakan oleh OJK &amp; BI untuk menegakkan standar keamanan data dan audit berkala.</w:t>
            </w:r>
          </w:p>
        </w:tc>
        <w:tc>
          <w:tcPr>
            <w:tcW w:w="0" w:type="auto"/>
            <w:hideMark/>
          </w:tcPr>
          <w:p w14:paraId="01380723"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Kebijakan baru: standar minimum keamanan data, audit rutin, kewajiban pelaporan insiden kebocoran (OJK, 2025).</w:t>
            </w:r>
          </w:p>
        </w:tc>
        <w:tc>
          <w:tcPr>
            <w:tcW w:w="0" w:type="auto"/>
            <w:hideMark/>
          </w:tcPr>
          <w:p w14:paraId="5D76709A"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Terbatasnya SDM TI, kesenjangan infrastruktur digital, serta variasi literasi privasi masyarakat.</w:t>
            </w:r>
          </w:p>
        </w:tc>
        <w:tc>
          <w:tcPr>
            <w:tcW w:w="0" w:type="auto"/>
            <w:hideMark/>
          </w:tcPr>
          <w:p w14:paraId="23CAA834"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Regulasi belum sepenuhnya efektif di level implementasi; butuh peningkatan pengawasan dan evaluasi pasca-insiden.</w:t>
            </w:r>
          </w:p>
        </w:tc>
      </w:tr>
      <w:tr w:rsidR="00595024" w:rsidRPr="00595024" w14:paraId="24F04BBB" w14:textId="77777777" w:rsidTr="006A75A3">
        <w:tc>
          <w:tcPr>
            <w:tcW w:w="1564" w:type="dxa"/>
            <w:hideMark/>
          </w:tcPr>
          <w:p w14:paraId="0E521FB5"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4. Sinergi Tiga Pilar Utama</w:t>
            </w:r>
          </w:p>
        </w:tc>
        <w:tc>
          <w:tcPr>
            <w:tcW w:w="0" w:type="auto"/>
            <w:hideMark/>
          </w:tcPr>
          <w:p w14:paraId="7F972DFA"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t xml:space="preserve">Integrasi antara inovasi beretika, CSR </w:t>
            </w:r>
            <w:r w:rsidRPr="00595024">
              <w:rPr>
                <w:rFonts w:ascii="Times New Roman" w:eastAsia="Times New Roman" w:hAnsi="Times New Roman" w:cs="Times New Roman"/>
                <w:kern w:val="0"/>
                <w:sz w:val="24"/>
                <w:szCs w:val="24"/>
                <w:lang w:val="id-ID"/>
                <w14:ligatures w14:val="none"/>
              </w:rPr>
              <w:lastRenderedPageBreak/>
              <w:t>substantif, dan regulasi adaptif.</w:t>
            </w:r>
          </w:p>
        </w:tc>
        <w:tc>
          <w:tcPr>
            <w:tcW w:w="0" w:type="auto"/>
            <w:hideMark/>
          </w:tcPr>
          <w:p w14:paraId="65CBDE1B"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lastRenderedPageBreak/>
              <w:t xml:space="preserve">Dukungan kolaboratif antara perusahaan, </w:t>
            </w:r>
            <w:r w:rsidRPr="00595024">
              <w:rPr>
                <w:rFonts w:ascii="Times New Roman" w:eastAsia="Times New Roman" w:hAnsi="Times New Roman" w:cs="Times New Roman"/>
                <w:kern w:val="0"/>
                <w:sz w:val="24"/>
                <w:szCs w:val="24"/>
                <w:lang w:val="id-ID"/>
                <w14:ligatures w14:val="none"/>
              </w:rPr>
              <w:lastRenderedPageBreak/>
              <w:t>regulator, dan masyarakat.</w:t>
            </w:r>
          </w:p>
        </w:tc>
        <w:tc>
          <w:tcPr>
            <w:tcW w:w="0" w:type="auto"/>
            <w:hideMark/>
          </w:tcPr>
          <w:p w14:paraId="5914AF9D"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lastRenderedPageBreak/>
              <w:t xml:space="preserve">Koordinasi antarpemangku kepentingan masih lemah; belum ada </w:t>
            </w:r>
            <w:r w:rsidRPr="00595024">
              <w:rPr>
                <w:rFonts w:ascii="Times New Roman" w:eastAsia="Times New Roman" w:hAnsi="Times New Roman" w:cs="Times New Roman"/>
                <w:kern w:val="0"/>
                <w:sz w:val="24"/>
                <w:szCs w:val="24"/>
                <w:lang w:val="id-ID"/>
                <w14:ligatures w14:val="none"/>
              </w:rPr>
              <w:lastRenderedPageBreak/>
              <w:t>mekanisme kolaboratif berkelanjutan.</w:t>
            </w:r>
          </w:p>
        </w:tc>
        <w:tc>
          <w:tcPr>
            <w:tcW w:w="0" w:type="auto"/>
            <w:hideMark/>
          </w:tcPr>
          <w:p w14:paraId="09A1F2E7" w14:textId="77777777" w:rsidR="00C30A5D" w:rsidRPr="00595024" w:rsidRDefault="00C30A5D" w:rsidP="000F2862">
            <w:pPr>
              <w:spacing w:after="0" w:line="240" w:lineRule="auto"/>
              <w:contextualSpacing/>
              <w:rPr>
                <w:rFonts w:ascii="Times New Roman" w:eastAsia="Times New Roman" w:hAnsi="Times New Roman" w:cs="Times New Roman"/>
                <w:kern w:val="0"/>
                <w:sz w:val="24"/>
                <w:szCs w:val="24"/>
                <w:lang w:val="id-ID"/>
                <w14:ligatures w14:val="none"/>
              </w:rPr>
            </w:pPr>
            <w:r w:rsidRPr="00595024">
              <w:rPr>
                <w:rFonts w:ascii="Times New Roman" w:eastAsia="Times New Roman" w:hAnsi="Times New Roman" w:cs="Times New Roman"/>
                <w:kern w:val="0"/>
                <w:sz w:val="24"/>
                <w:szCs w:val="24"/>
                <w:lang w:val="id-ID"/>
                <w14:ligatures w14:val="none"/>
              </w:rPr>
              <w:lastRenderedPageBreak/>
              <w:t>Sinergi diperlukan untuk mencapai keseimbanga</w:t>
            </w:r>
            <w:r w:rsidRPr="00595024">
              <w:rPr>
                <w:rFonts w:ascii="Times New Roman" w:eastAsia="Times New Roman" w:hAnsi="Times New Roman" w:cs="Times New Roman"/>
                <w:kern w:val="0"/>
                <w:sz w:val="24"/>
                <w:szCs w:val="24"/>
                <w:lang w:val="id-ID"/>
                <w14:ligatures w14:val="none"/>
              </w:rPr>
              <w:lastRenderedPageBreak/>
              <w:t>n antara pertumbuhan industri dan perlindungan konsumen.</w:t>
            </w:r>
          </w:p>
        </w:tc>
      </w:tr>
    </w:tbl>
    <w:p w14:paraId="0C793A7D" w14:textId="0E1820DB" w:rsidR="006F14D5" w:rsidRPr="00595024" w:rsidRDefault="0034252E" w:rsidP="000F2862">
      <w:pPr>
        <w:pStyle w:val="BodyText"/>
        <w:tabs>
          <w:tab w:val="left" w:pos="426"/>
        </w:tabs>
        <w:spacing w:after="0" w:line="240" w:lineRule="auto"/>
        <w:ind w:firstLine="567"/>
        <w:jc w:val="both"/>
        <w:rPr>
          <w:rFonts w:ascii="Times New Roman" w:hAnsi="Times New Roman" w:cs="Times New Roman"/>
          <w:sz w:val="24"/>
          <w:szCs w:val="24"/>
          <w:lang w:val="en-US"/>
        </w:rPr>
      </w:pPr>
      <w:r w:rsidRPr="00595024">
        <w:rPr>
          <w:rFonts w:ascii="Times New Roman" w:hAnsi="Times New Roman" w:cs="Times New Roman"/>
          <w:sz w:val="24"/>
          <w:szCs w:val="24"/>
          <w:lang w:val="en-US"/>
        </w:rPr>
        <w:lastRenderedPageBreak/>
        <w:t>​</w:t>
      </w:r>
    </w:p>
    <w:p w14:paraId="40CB1841" w14:textId="0A779BA2" w:rsidR="00DC3199" w:rsidRPr="00595024" w:rsidRDefault="00C214B0" w:rsidP="000F2862">
      <w:pPr>
        <w:pStyle w:val="BodyText"/>
        <w:spacing w:after="0" w:line="240" w:lineRule="auto"/>
        <w:jc w:val="both"/>
        <w:rPr>
          <w:rFonts w:ascii="Times New Roman" w:hAnsi="Times New Roman" w:cs="Times New Roman"/>
          <w:b/>
          <w:sz w:val="24"/>
          <w:szCs w:val="24"/>
        </w:rPr>
      </w:pPr>
      <w:r w:rsidRPr="00595024">
        <w:rPr>
          <w:rFonts w:ascii="Times New Roman" w:hAnsi="Times New Roman" w:cs="Times New Roman"/>
          <w:b/>
          <w:sz w:val="24"/>
          <w:szCs w:val="24"/>
        </w:rPr>
        <w:t>KESIMPULAN PENELITIAN</w:t>
      </w:r>
    </w:p>
    <w:p w14:paraId="5375D1D0" w14:textId="0843A3DE"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Menurut penelitian ini, industri fintech di Indonesia berkembang dengan cepat dan dapat berperan strategis dalam meningkatkan inklusi keuangan, terutama bagi kelompok masyarakat yang sebelumnya tidak terlayani dengan baik.  Tetapi kemajuan ini diiringi dengan masalah besar tentang tanggung jawab sosial bisnis dan perlindungan privasi konsumen.  Hasil penelitian menunjukkan bahwa fintech telah membuat kemajuan dalam mematuhi peraturan perlindungan data yang dibuat oleh OJK dan Bank Indonesia, tetapi masih ada pelanggaran terkait penggunaan dan pengelolaan data pelanggan yang perlu ditangani segera untuk meningkatkan kepercayaan publik.</w:t>
      </w:r>
    </w:p>
    <w:p w14:paraId="69FEE97C" w14:textId="197CA489"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Dalam fintech, layanan layanan pelanggan (CSR) menjadi lebih penting sebagai mekanisme untuk memasukkan nilai sosial dan etika ke dalam operasional bisnis dan memenuhi aspek profitabilitas. Program CSR yang terarah dan berdampak, seperti pelatihan literasi digital, pemberdayaan UKM, dan penyediaan akses inklusif ke layanan keuangan digital, memberikan manfaat nyata bagi masyarakat sekaligus mendukung keberlanjutan bisnis fintech.</w:t>
      </w:r>
    </w:p>
    <w:p w14:paraId="73501A7A" w14:textId="50AC6D32"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Di sisi regulasi, kebijakan nasional dan pengawasan ketat dari OJK dan Bank Indonesia, seperti penerapan UU Perlindungan Data Pribadi dan peraturan fintech terbaru, sangat penting untuk menjaga industri ini tetap sehat dan bertanggung jawab.  Regulasi, bagaimanapun, belum sepenuhnya diterapkan, terutama dalam hal kesiapan sumber daya manusia dan kesadaran digital pemangku kepentingan.  Untuk mengatasi masalah ini, menjaga integritas dan keamanan data konsumen, dan mendorong inovasi, regulator, pelaku fintech, dan masyarakat harus bekerja sama.</w:t>
      </w:r>
    </w:p>
    <w:p w14:paraId="6314B1C1" w14:textId="744BDCD8" w:rsidR="00681BFA" w:rsidRPr="00595024" w:rsidRDefault="00BB5C23" w:rsidP="000F2862">
      <w:pPr>
        <w:spacing w:after="0" w:line="240" w:lineRule="auto"/>
        <w:ind w:firstLine="567"/>
        <w:contextualSpacing/>
        <w:jc w:val="both"/>
        <w:rPr>
          <w:rFonts w:ascii="Times New Roman" w:eastAsia="Yu Mincho" w:hAnsi="Times New Roman" w:cs="Times New Roman"/>
          <w:kern w:val="2"/>
          <w:sz w:val="24"/>
          <w:szCs w:val="24"/>
          <w:lang w:eastAsia="ja-JP"/>
          <w14:ligatures w14:val="standardContextual"/>
        </w:rPr>
      </w:pPr>
      <w:r w:rsidRPr="00595024">
        <w:rPr>
          <w:rFonts w:ascii="Times New Roman" w:eastAsia="Yu Mincho" w:hAnsi="Times New Roman" w:cs="Times New Roman"/>
          <w:kern w:val="2"/>
          <w:sz w:val="24"/>
          <w:szCs w:val="24"/>
          <w:lang w:eastAsia="ja-JP"/>
          <w14:ligatures w14:val="standardContextual"/>
        </w:rPr>
        <w:t>Secara keseluruhan, penelitian ini menyarankan penerapan prinsip CSR yang mendalam, pengembangan regulasi adaptif yang responsif terhadap dinamika fintech, dan peningkatan literasi digital sosial masyarakat. Dengan strategi terpadu ini, sektor fintech di Indonesia diharapkan dapat berkembang secara inklusif, etis, dan berkelanjutan, dengan manfaat besar bagi ekonomi nasional dan kesejahteraan sosial secara keseluruhan.</w:t>
      </w:r>
    </w:p>
    <w:p w14:paraId="04442E51" w14:textId="77777777" w:rsidR="0033762B" w:rsidRPr="00595024" w:rsidRDefault="0033762B" w:rsidP="000F2862">
      <w:pPr>
        <w:pStyle w:val="BodyText"/>
        <w:spacing w:after="0" w:line="240" w:lineRule="auto"/>
        <w:jc w:val="both"/>
        <w:rPr>
          <w:rFonts w:ascii="Times New Roman" w:hAnsi="Times New Roman" w:cs="Times New Roman"/>
          <w:b/>
          <w:sz w:val="24"/>
          <w:szCs w:val="24"/>
        </w:rPr>
      </w:pPr>
    </w:p>
    <w:p w14:paraId="7047E642" w14:textId="77777777" w:rsidR="00CE0907" w:rsidRDefault="00CE090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6B1954B" w14:textId="00379B27" w:rsidR="006F14D5" w:rsidRDefault="00C214B0" w:rsidP="00CE0907">
      <w:pPr>
        <w:pStyle w:val="BodyText"/>
        <w:spacing w:after="0" w:line="240" w:lineRule="auto"/>
        <w:jc w:val="center"/>
        <w:rPr>
          <w:rFonts w:ascii="Times New Roman" w:hAnsi="Times New Roman" w:cs="Times New Roman"/>
          <w:b/>
          <w:sz w:val="24"/>
          <w:szCs w:val="24"/>
        </w:rPr>
      </w:pPr>
      <w:r w:rsidRPr="00595024">
        <w:rPr>
          <w:rFonts w:ascii="Times New Roman" w:hAnsi="Times New Roman" w:cs="Times New Roman"/>
          <w:b/>
          <w:sz w:val="24"/>
          <w:szCs w:val="24"/>
        </w:rPr>
        <w:lastRenderedPageBreak/>
        <w:t>DAFTAR PUSTAKA</w:t>
      </w:r>
    </w:p>
    <w:p w14:paraId="2B214E82" w14:textId="77777777" w:rsidR="00CE0907" w:rsidRPr="00595024" w:rsidRDefault="00CE0907" w:rsidP="00CE0907">
      <w:pPr>
        <w:pStyle w:val="BodyText"/>
        <w:spacing w:after="0" w:line="240" w:lineRule="auto"/>
        <w:jc w:val="center"/>
        <w:rPr>
          <w:rFonts w:ascii="Times New Roman" w:hAnsi="Times New Roman" w:cs="Times New Roman"/>
          <w:b/>
          <w:sz w:val="24"/>
          <w:szCs w:val="24"/>
        </w:rPr>
      </w:pPr>
    </w:p>
    <w:p w14:paraId="45510D7F" w14:textId="27B7F350" w:rsidR="002B5A2B" w:rsidRPr="00595024" w:rsidRDefault="00B02BB1"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sz w:val="24"/>
          <w:szCs w:val="24"/>
        </w:rPr>
        <w:fldChar w:fldCharType="begin" w:fldLock="1"/>
      </w:r>
      <w:r w:rsidRPr="00595024">
        <w:rPr>
          <w:rFonts w:ascii="Times New Roman" w:hAnsi="Times New Roman" w:cs="Times New Roman"/>
          <w:sz w:val="24"/>
          <w:szCs w:val="24"/>
        </w:rPr>
        <w:instrText xml:space="preserve">ADDIN Mendeley Bibliography CSL_BIBLIOGRAPHY </w:instrText>
      </w:r>
      <w:r w:rsidRPr="00595024">
        <w:rPr>
          <w:rFonts w:ascii="Times New Roman" w:hAnsi="Times New Roman" w:cs="Times New Roman"/>
          <w:sz w:val="24"/>
          <w:szCs w:val="24"/>
        </w:rPr>
        <w:fldChar w:fldCharType="separate"/>
      </w:r>
      <w:r w:rsidR="002B5A2B" w:rsidRPr="00595024">
        <w:rPr>
          <w:rFonts w:ascii="Times New Roman" w:hAnsi="Times New Roman" w:cs="Times New Roman"/>
          <w:noProof/>
          <w:sz w:val="24"/>
          <w:szCs w:val="24"/>
        </w:rPr>
        <w:t xml:space="preserve">Anisah, A. L., Pradani, T., Yusuf, R., Dianawati, E., Saluby, W. S., Anggraeni, I., Ma’rifah, D., Marlina, S., Zega, Y., &amp; Hidayat, D. (2023). Pengantar bisnis. </w:t>
      </w:r>
      <w:r w:rsidR="002B5A2B" w:rsidRPr="00595024">
        <w:rPr>
          <w:rFonts w:ascii="Times New Roman" w:hAnsi="Times New Roman" w:cs="Times New Roman"/>
          <w:i/>
          <w:iCs/>
          <w:noProof/>
          <w:sz w:val="24"/>
          <w:szCs w:val="24"/>
        </w:rPr>
        <w:t>EDUPEDIA Publisher</w:t>
      </w:r>
      <w:r w:rsidR="002B5A2B" w:rsidRPr="00595024">
        <w:rPr>
          <w:rFonts w:ascii="Times New Roman" w:hAnsi="Times New Roman" w:cs="Times New Roman"/>
          <w:noProof/>
          <w:sz w:val="24"/>
          <w:szCs w:val="24"/>
        </w:rPr>
        <w:t>, 1–160.</w:t>
      </w:r>
    </w:p>
    <w:p w14:paraId="517F9102"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Aqila, K. S., &amp; Sisdianto, E. (2025). Analisis integrasi akuntansi lingkungan dan csr untuk mencapai tujuan pembangunan berkelanjutan barbasis digital. </w:t>
      </w:r>
      <w:r w:rsidRPr="00595024">
        <w:rPr>
          <w:rFonts w:ascii="Times New Roman" w:hAnsi="Times New Roman" w:cs="Times New Roman"/>
          <w:i/>
          <w:iCs/>
          <w:noProof/>
          <w:sz w:val="24"/>
          <w:szCs w:val="24"/>
        </w:rPr>
        <w:t>Jurnal Ilmiah Ekonomi, Manajemen, Bisnis Dan Akuntansi</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2</w:t>
      </w:r>
      <w:r w:rsidRPr="00595024">
        <w:rPr>
          <w:rFonts w:ascii="Times New Roman" w:hAnsi="Times New Roman" w:cs="Times New Roman"/>
          <w:noProof/>
          <w:sz w:val="24"/>
          <w:szCs w:val="24"/>
        </w:rPr>
        <w:t>(1), 508–577.</w:t>
      </w:r>
    </w:p>
    <w:p w14:paraId="25EAEBB2"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Benuf, K. (2019). Perlindungan Hukum Terhadap Keamanan Data Konsumen Dalam Bisnis Financial Technology (Fintech) Di Indonesia. </w:t>
      </w:r>
      <w:r w:rsidRPr="00595024">
        <w:rPr>
          <w:rFonts w:ascii="Times New Roman" w:hAnsi="Times New Roman" w:cs="Times New Roman"/>
          <w:i/>
          <w:iCs/>
          <w:noProof/>
          <w:sz w:val="24"/>
          <w:szCs w:val="24"/>
        </w:rPr>
        <w:t>Penulisan Hukum</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6</w:t>
      </w:r>
      <w:r w:rsidRPr="00595024">
        <w:rPr>
          <w:rFonts w:ascii="Times New Roman" w:hAnsi="Times New Roman" w:cs="Times New Roman"/>
          <w:noProof/>
          <w:sz w:val="24"/>
          <w:szCs w:val="24"/>
        </w:rPr>
        <w:t>(1).</w:t>
      </w:r>
    </w:p>
    <w:p w14:paraId="4060C9B4"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Carroll, A. B. (1999). Corporate social responsibility: Evolution of a definitional construct. </w:t>
      </w:r>
      <w:r w:rsidRPr="00595024">
        <w:rPr>
          <w:rFonts w:ascii="Times New Roman" w:hAnsi="Times New Roman" w:cs="Times New Roman"/>
          <w:i/>
          <w:iCs/>
          <w:noProof/>
          <w:sz w:val="24"/>
          <w:szCs w:val="24"/>
        </w:rPr>
        <w:t>Business &amp; Society</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38</w:t>
      </w:r>
      <w:r w:rsidRPr="00595024">
        <w:rPr>
          <w:rFonts w:ascii="Times New Roman" w:hAnsi="Times New Roman" w:cs="Times New Roman"/>
          <w:noProof/>
          <w:sz w:val="24"/>
          <w:szCs w:val="24"/>
        </w:rPr>
        <w:t>(3), 268–295.</w:t>
      </w:r>
    </w:p>
    <w:p w14:paraId="5C26E783"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Ernawan, E. (2014). Tanggung jawab sosial perusahaan (corporate social responsibility). </w:t>
      </w:r>
      <w:r w:rsidRPr="00595024">
        <w:rPr>
          <w:rFonts w:ascii="Times New Roman" w:hAnsi="Times New Roman" w:cs="Times New Roman"/>
          <w:i/>
          <w:iCs/>
          <w:noProof/>
          <w:sz w:val="24"/>
          <w:szCs w:val="24"/>
        </w:rPr>
        <w:t>Jurnal Manajemen Dan Bisnis Performa</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11</w:t>
      </w:r>
      <w:r w:rsidRPr="00595024">
        <w:rPr>
          <w:rFonts w:ascii="Times New Roman" w:hAnsi="Times New Roman" w:cs="Times New Roman"/>
          <w:noProof/>
          <w:sz w:val="24"/>
          <w:szCs w:val="24"/>
        </w:rPr>
        <w:t>(2).</w:t>
      </w:r>
    </w:p>
    <w:p w14:paraId="5B8C86B9"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Fidhayanti, D. (2020). Pengawasan Bank Indonesia Atas Kerahasiaan Dan Keamanan Data/Informasi Konsumen Financial Technology Pada Sektor Mobile Payment. </w:t>
      </w:r>
      <w:r w:rsidRPr="00595024">
        <w:rPr>
          <w:rFonts w:ascii="Times New Roman" w:hAnsi="Times New Roman" w:cs="Times New Roman"/>
          <w:i/>
          <w:iCs/>
          <w:noProof/>
          <w:sz w:val="24"/>
          <w:szCs w:val="24"/>
        </w:rPr>
        <w:t>Jurisdictie</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11</w:t>
      </w:r>
      <w:r w:rsidRPr="00595024">
        <w:rPr>
          <w:rFonts w:ascii="Times New Roman" w:hAnsi="Times New Roman" w:cs="Times New Roman"/>
          <w:noProof/>
          <w:sz w:val="24"/>
          <w:szCs w:val="24"/>
        </w:rPr>
        <w:t>(1), 16.</w:t>
      </w:r>
    </w:p>
    <w:p w14:paraId="391943E5"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Freeman, R. E. (2010). </w:t>
      </w:r>
      <w:r w:rsidRPr="00595024">
        <w:rPr>
          <w:rFonts w:ascii="Times New Roman" w:hAnsi="Times New Roman" w:cs="Times New Roman"/>
          <w:i/>
          <w:iCs/>
          <w:noProof/>
          <w:sz w:val="24"/>
          <w:szCs w:val="24"/>
        </w:rPr>
        <w:t>Strategic management: A stakeholder approach</w:t>
      </w:r>
      <w:r w:rsidRPr="00595024">
        <w:rPr>
          <w:rFonts w:ascii="Times New Roman" w:hAnsi="Times New Roman" w:cs="Times New Roman"/>
          <w:noProof/>
          <w:sz w:val="24"/>
          <w:szCs w:val="24"/>
        </w:rPr>
        <w:t>. Cambridge university press.</w:t>
      </w:r>
    </w:p>
    <w:p w14:paraId="194E761F"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Gupita, F. (2025). Corporate social responsibility (CSR) dan keberlanjutan bisnis di era digital: Studi pada start-up yang bertahan lebih dari lima tahun. </w:t>
      </w:r>
      <w:r w:rsidRPr="00595024">
        <w:rPr>
          <w:rFonts w:ascii="Times New Roman" w:hAnsi="Times New Roman" w:cs="Times New Roman"/>
          <w:i/>
          <w:iCs/>
          <w:noProof/>
          <w:sz w:val="24"/>
          <w:szCs w:val="24"/>
        </w:rPr>
        <w:t>Proceeding of National Conference on Accounting &amp; Finance</w:t>
      </w:r>
      <w:r w:rsidRPr="00595024">
        <w:rPr>
          <w:rFonts w:ascii="Times New Roman" w:hAnsi="Times New Roman" w:cs="Times New Roman"/>
          <w:noProof/>
          <w:sz w:val="24"/>
          <w:szCs w:val="24"/>
        </w:rPr>
        <w:t>, 63–73.</w:t>
      </w:r>
    </w:p>
    <w:p w14:paraId="72163323"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Handajani, L. (2020). Implementasi Corporate Social Responsibility Pada Perusahaan Perhotelan dan Jasa Wisata. </w:t>
      </w:r>
      <w:r w:rsidRPr="00595024">
        <w:rPr>
          <w:rFonts w:ascii="Times New Roman" w:hAnsi="Times New Roman" w:cs="Times New Roman"/>
          <w:i/>
          <w:iCs/>
          <w:noProof/>
          <w:sz w:val="24"/>
          <w:szCs w:val="24"/>
        </w:rPr>
        <w:t>Prosiding Seminar Nasional Pariwisata Hijau Dan Pengembangan Ekonomi (Green Tourism and Economic Development)</w:t>
      </w:r>
      <w:r w:rsidRPr="00595024">
        <w:rPr>
          <w:rFonts w:ascii="Times New Roman" w:hAnsi="Times New Roman" w:cs="Times New Roman"/>
          <w:noProof/>
          <w:sz w:val="24"/>
          <w:szCs w:val="24"/>
        </w:rPr>
        <w:t>.</w:t>
      </w:r>
    </w:p>
    <w:p w14:paraId="58B4C88A"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Hani, F., Sugianto, S., &amp; Nasution, M. I. P. (2025). Risk Management of Cash Withdrawal Services through Fintech Friends among Gen Z: Manajemen Risiko Layanan Tarik Tunai Melalui Teman Fintech di Kalangan Gen Z. </w:t>
      </w:r>
      <w:r w:rsidRPr="00595024">
        <w:rPr>
          <w:rFonts w:ascii="Times New Roman" w:hAnsi="Times New Roman" w:cs="Times New Roman"/>
          <w:i/>
          <w:iCs/>
          <w:noProof/>
          <w:sz w:val="24"/>
          <w:szCs w:val="24"/>
        </w:rPr>
        <w:t>Indonesian Journal of Innovation Studies</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26</w:t>
      </w:r>
      <w:r w:rsidRPr="00595024">
        <w:rPr>
          <w:rFonts w:ascii="Times New Roman" w:hAnsi="Times New Roman" w:cs="Times New Roman"/>
          <w:noProof/>
          <w:sz w:val="24"/>
          <w:szCs w:val="24"/>
        </w:rPr>
        <w:t>(3), 10–21070.</w:t>
      </w:r>
    </w:p>
    <w:p w14:paraId="2A7E35AB"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Hasanah, R., Utari, Y. D., &amp; Desvianti, D. (2024). The Influence of Legal Aspects and Business Ethics on Business Sustainability in the Digital Era. </w:t>
      </w:r>
      <w:r w:rsidRPr="00595024">
        <w:rPr>
          <w:rFonts w:ascii="Times New Roman" w:hAnsi="Times New Roman" w:cs="Times New Roman"/>
          <w:i/>
          <w:iCs/>
          <w:noProof/>
          <w:sz w:val="24"/>
          <w:szCs w:val="24"/>
        </w:rPr>
        <w:t>Demagogi: Journal of Social Sciences, Economics and Education</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2</w:t>
      </w:r>
      <w:r w:rsidRPr="00595024">
        <w:rPr>
          <w:rFonts w:ascii="Times New Roman" w:hAnsi="Times New Roman" w:cs="Times New Roman"/>
          <w:noProof/>
          <w:sz w:val="24"/>
          <w:szCs w:val="24"/>
        </w:rPr>
        <w:t>(3), 95–110.</w:t>
      </w:r>
    </w:p>
    <w:p w14:paraId="46DDAB4D"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Mahaningrum, I. S. E., &amp; Haryono, N. A. (2025). Profitability and Its Determinants in the Energy Sector: A Study of CSR, Environmental Performance, Leverage, Liquidity, and Intellectual Capital. </w:t>
      </w:r>
      <w:r w:rsidRPr="00595024">
        <w:rPr>
          <w:rFonts w:ascii="Times New Roman" w:hAnsi="Times New Roman" w:cs="Times New Roman"/>
          <w:i/>
          <w:iCs/>
          <w:noProof/>
          <w:sz w:val="24"/>
          <w:szCs w:val="24"/>
        </w:rPr>
        <w:t>Indonesian Journal of Banking and Financial Technology</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3</w:t>
      </w:r>
      <w:r w:rsidRPr="00595024">
        <w:rPr>
          <w:rFonts w:ascii="Times New Roman" w:hAnsi="Times New Roman" w:cs="Times New Roman"/>
          <w:noProof/>
          <w:sz w:val="24"/>
          <w:szCs w:val="24"/>
        </w:rPr>
        <w:t>(3), 343–360.</w:t>
      </w:r>
    </w:p>
    <w:p w14:paraId="41017C12"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Mardhiah, A. (n.d.). </w:t>
      </w:r>
      <w:r w:rsidRPr="00595024">
        <w:rPr>
          <w:rFonts w:ascii="Times New Roman" w:hAnsi="Times New Roman" w:cs="Times New Roman"/>
          <w:i/>
          <w:iCs/>
          <w:noProof/>
          <w:sz w:val="24"/>
          <w:szCs w:val="24"/>
        </w:rPr>
        <w:t>Manajemen Risiko Financial Technology (Fintec)</w:t>
      </w:r>
      <w:r w:rsidRPr="00595024">
        <w:rPr>
          <w:rFonts w:ascii="Times New Roman" w:hAnsi="Times New Roman" w:cs="Times New Roman"/>
          <w:noProof/>
          <w:sz w:val="24"/>
          <w:szCs w:val="24"/>
        </w:rPr>
        <w:t>.</w:t>
      </w:r>
    </w:p>
    <w:p w14:paraId="710182DF"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Nooriansyah, S., Kom, M., Khairati, F., Kom, M., Maulina, D., Kom, S., Kom, M., Esso, A. S. R., Din, T., &amp; Bakri, A. A. (2025). </w:t>
      </w:r>
      <w:r w:rsidRPr="00595024">
        <w:rPr>
          <w:rFonts w:ascii="Times New Roman" w:hAnsi="Times New Roman" w:cs="Times New Roman"/>
          <w:i/>
          <w:iCs/>
          <w:noProof/>
          <w:sz w:val="24"/>
          <w:szCs w:val="24"/>
        </w:rPr>
        <w:t>INTEGRASI SISTEM INFORMASI DALAM PERUSAHAAN</w:t>
      </w:r>
      <w:r w:rsidRPr="00595024">
        <w:rPr>
          <w:rFonts w:ascii="Times New Roman" w:hAnsi="Times New Roman" w:cs="Times New Roman"/>
          <w:noProof/>
          <w:sz w:val="24"/>
          <w:szCs w:val="24"/>
        </w:rPr>
        <w:t>. CV Rey Media Grafika.</w:t>
      </w:r>
    </w:p>
    <w:p w14:paraId="62069806"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Otoritas Jasa Keuangan (OJK). (2025a). </w:t>
      </w:r>
      <w:r w:rsidRPr="00595024">
        <w:rPr>
          <w:rFonts w:ascii="Times New Roman" w:hAnsi="Times New Roman" w:cs="Times New Roman"/>
          <w:i/>
          <w:iCs/>
          <w:noProof/>
          <w:sz w:val="24"/>
          <w:szCs w:val="24"/>
        </w:rPr>
        <w:t>IKNB Statistik Fintech</w:t>
      </w:r>
      <w:r w:rsidRPr="00595024">
        <w:rPr>
          <w:rFonts w:ascii="Times New Roman" w:hAnsi="Times New Roman" w:cs="Times New Roman"/>
          <w:noProof/>
          <w:sz w:val="24"/>
          <w:szCs w:val="24"/>
        </w:rPr>
        <w:t>.</w:t>
      </w:r>
    </w:p>
    <w:p w14:paraId="3203177D"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Otoritas Jasa Keuangan (OJK). (2025b). </w:t>
      </w:r>
      <w:r w:rsidRPr="00595024">
        <w:rPr>
          <w:rFonts w:ascii="Times New Roman" w:hAnsi="Times New Roman" w:cs="Times New Roman"/>
          <w:i/>
          <w:iCs/>
          <w:noProof/>
          <w:sz w:val="24"/>
          <w:szCs w:val="24"/>
        </w:rPr>
        <w:t>The Future of Cybersecurity: Threats, Challenges, and Innovations</w:t>
      </w:r>
      <w:r w:rsidRPr="00595024">
        <w:rPr>
          <w:rFonts w:ascii="Times New Roman" w:hAnsi="Times New Roman" w:cs="Times New Roman"/>
          <w:noProof/>
          <w:sz w:val="24"/>
          <w:szCs w:val="24"/>
        </w:rPr>
        <w:t>.</w:t>
      </w:r>
    </w:p>
    <w:p w14:paraId="3BA8F32C"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Raniya, R. F., Lubis, P. H., Kesuma, T. M., Tabrani, M., &amp; Nizam, A. (2024). </w:t>
      </w:r>
      <w:r w:rsidRPr="00595024">
        <w:rPr>
          <w:rFonts w:ascii="Times New Roman" w:hAnsi="Times New Roman" w:cs="Times New Roman"/>
          <w:i/>
          <w:iCs/>
          <w:noProof/>
          <w:sz w:val="24"/>
          <w:szCs w:val="24"/>
        </w:rPr>
        <w:lastRenderedPageBreak/>
        <w:t>Dampak Social Media Marketing dalam Kepercayaan Konsumen</w:t>
      </w:r>
      <w:r w:rsidRPr="00595024">
        <w:rPr>
          <w:rFonts w:ascii="Times New Roman" w:hAnsi="Times New Roman" w:cs="Times New Roman"/>
          <w:noProof/>
          <w:sz w:val="24"/>
          <w:szCs w:val="24"/>
        </w:rPr>
        <w:t>. Syiah Kuala University Press.</w:t>
      </w:r>
    </w:p>
    <w:p w14:paraId="5B85B3E0"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Rifa, F., &amp; Hidayati, M. N. (2024). Kebijakan Penal dalam Perlindungan Data Pribadi Nasabah Fintech Lending di Indonesia. </w:t>
      </w:r>
      <w:r w:rsidRPr="00595024">
        <w:rPr>
          <w:rFonts w:ascii="Times New Roman" w:hAnsi="Times New Roman" w:cs="Times New Roman"/>
          <w:i/>
          <w:iCs/>
          <w:noProof/>
          <w:sz w:val="24"/>
          <w:szCs w:val="24"/>
        </w:rPr>
        <w:t>Binamulia Hukum</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13</w:t>
      </w:r>
      <w:r w:rsidRPr="00595024">
        <w:rPr>
          <w:rFonts w:ascii="Times New Roman" w:hAnsi="Times New Roman" w:cs="Times New Roman"/>
          <w:noProof/>
          <w:sz w:val="24"/>
          <w:szCs w:val="24"/>
        </w:rPr>
        <w:t>(2), 461–481.</w:t>
      </w:r>
    </w:p>
    <w:p w14:paraId="335290DC"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Rozikin, M. (2025). Analisis Kepatuhan Hukum Bank terhadap Regulasi OJK dan BI dalam Implementasi Layanan Digital Banking. </w:t>
      </w:r>
      <w:r w:rsidRPr="00595024">
        <w:rPr>
          <w:rFonts w:ascii="Times New Roman" w:hAnsi="Times New Roman" w:cs="Times New Roman"/>
          <w:i/>
          <w:iCs/>
          <w:noProof/>
          <w:sz w:val="24"/>
          <w:szCs w:val="24"/>
        </w:rPr>
        <w:t>Journal of Islamic Finance and Syariah Banking</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3</w:t>
      </w:r>
      <w:r w:rsidRPr="00595024">
        <w:rPr>
          <w:rFonts w:ascii="Times New Roman" w:hAnsi="Times New Roman" w:cs="Times New Roman"/>
          <w:noProof/>
          <w:sz w:val="24"/>
          <w:szCs w:val="24"/>
        </w:rPr>
        <w:t>(1), 49–58.</w:t>
      </w:r>
    </w:p>
    <w:p w14:paraId="018C24C3"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Samsumar, L. D., Nasiroh, S., Farizy, S., Anwar, C., Mursyidin, I. H., Rosdiyanto, R., Widiyanto, W. W., Mutiarawan, R. A., Mukin, R., &amp; Yusnanto, T. (2025). </w:t>
      </w:r>
      <w:r w:rsidRPr="00595024">
        <w:rPr>
          <w:rFonts w:ascii="Times New Roman" w:hAnsi="Times New Roman" w:cs="Times New Roman"/>
          <w:i/>
          <w:iCs/>
          <w:noProof/>
          <w:sz w:val="24"/>
          <w:szCs w:val="24"/>
        </w:rPr>
        <w:t>Keamanan Sistem Informasi: Perlindungan Data dan Privasi di Era Digital</w:t>
      </w:r>
      <w:r w:rsidRPr="00595024">
        <w:rPr>
          <w:rFonts w:ascii="Times New Roman" w:hAnsi="Times New Roman" w:cs="Times New Roman"/>
          <w:noProof/>
          <w:sz w:val="24"/>
          <w:szCs w:val="24"/>
        </w:rPr>
        <w:t>. Hadla Media Informasi.</w:t>
      </w:r>
    </w:p>
    <w:p w14:paraId="786B0256"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Silaen, U., Srihandoko, W., &amp; Listari, S. (2025). SUSTAINABLE BANKING MANAGEMENT. </w:t>
      </w:r>
      <w:r w:rsidRPr="00595024">
        <w:rPr>
          <w:rFonts w:ascii="Times New Roman" w:hAnsi="Times New Roman" w:cs="Times New Roman"/>
          <w:i/>
          <w:iCs/>
          <w:noProof/>
          <w:sz w:val="24"/>
          <w:szCs w:val="24"/>
        </w:rPr>
        <w:t>Kesatuan Press</w:t>
      </w:r>
      <w:r w:rsidRPr="00595024">
        <w:rPr>
          <w:rFonts w:ascii="Times New Roman" w:hAnsi="Times New Roman" w:cs="Times New Roman"/>
          <w:noProof/>
          <w:sz w:val="24"/>
          <w:szCs w:val="24"/>
        </w:rPr>
        <w:t>.</w:t>
      </w:r>
    </w:p>
    <w:p w14:paraId="3C45919C"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Silalahi, F. D. (2022). Keamanan Cyber (Cyber Security). </w:t>
      </w:r>
      <w:r w:rsidRPr="00595024">
        <w:rPr>
          <w:rFonts w:ascii="Times New Roman" w:hAnsi="Times New Roman" w:cs="Times New Roman"/>
          <w:i/>
          <w:iCs/>
          <w:noProof/>
          <w:sz w:val="24"/>
          <w:szCs w:val="24"/>
        </w:rPr>
        <w:t>Penerbit Yayasan Prima Agus Teknik</w:t>
      </w:r>
      <w:r w:rsidRPr="00595024">
        <w:rPr>
          <w:rFonts w:ascii="Times New Roman" w:hAnsi="Times New Roman" w:cs="Times New Roman"/>
          <w:noProof/>
          <w:sz w:val="24"/>
          <w:szCs w:val="24"/>
        </w:rPr>
        <w:t>, 1–285.</w:t>
      </w:r>
    </w:p>
    <w:p w14:paraId="53EFD022"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Siregar, M. N. H. (2025). Analisis Keamanan Data pada Sistem Informasi Menggunakan Metode ISO/IEC 27001. </w:t>
      </w:r>
      <w:r w:rsidRPr="00595024">
        <w:rPr>
          <w:rFonts w:ascii="Times New Roman" w:hAnsi="Times New Roman" w:cs="Times New Roman"/>
          <w:i/>
          <w:iCs/>
          <w:noProof/>
          <w:sz w:val="24"/>
          <w:szCs w:val="24"/>
        </w:rPr>
        <w:t>Jurnal Ilmu Komputer Dan Teknik Informatika</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1</w:t>
      </w:r>
      <w:r w:rsidRPr="00595024">
        <w:rPr>
          <w:rFonts w:ascii="Times New Roman" w:hAnsi="Times New Roman" w:cs="Times New Roman"/>
          <w:noProof/>
          <w:sz w:val="24"/>
          <w:szCs w:val="24"/>
        </w:rPr>
        <w:t>(2), 58–64.</w:t>
      </w:r>
    </w:p>
    <w:p w14:paraId="3210869D"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Supendi, A. P. (2024). </w:t>
      </w:r>
      <w:r w:rsidRPr="00595024">
        <w:rPr>
          <w:rFonts w:ascii="Times New Roman" w:hAnsi="Times New Roman" w:cs="Times New Roman"/>
          <w:i/>
          <w:iCs/>
          <w:noProof/>
          <w:sz w:val="24"/>
          <w:szCs w:val="24"/>
        </w:rPr>
        <w:t>ANALISA KERENTANAN APLIKASI WEB MENGGUNAKAN FRAMEWORK MITRE ATT&amp;CK DENGAN METODE SIMULASI RED TEAM: STUDI KASUS DI PT. NURUL FIKRI CIPTA INOVASI</w:t>
      </w:r>
      <w:r w:rsidRPr="00595024">
        <w:rPr>
          <w:rFonts w:ascii="Times New Roman" w:hAnsi="Times New Roman" w:cs="Times New Roman"/>
          <w:noProof/>
          <w:sz w:val="24"/>
          <w:szCs w:val="24"/>
        </w:rPr>
        <w:t>. Sekolah Tinggi Teknologi Terpadu Nurul Fikri.</w:t>
      </w:r>
    </w:p>
    <w:p w14:paraId="3F08FBD8"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Susilowati, E., Maulida Agustina, H. W., SH, M. E., Syamsul, E. M., Yumnah, S., Pd, M., Yanti Krismayanti, S. E., Puspitasari, A. F., Santoso, M. S. B., &amp; SH, S. P. I. (2025). </w:t>
      </w:r>
      <w:r w:rsidRPr="00595024">
        <w:rPr>
          <w:rFonts w:ascii="Times New Roman" w:hAnsi="Times New Roman" w:cs="Times New Roman"/>
          <w:i/>
          <w:iCs/>
          <w:noProof/>
          <w:sz w:val="24"/>
          <w:szCs w:val="24"/>
        </w:rPr>
        <w:t>Fintech Syariah</w:t>
      </w:r>
      <w:r w:rsidRPr="00595024">
        <w:rPr>
          <w:rFonts w:ascii="Times New Roman" w:hAnsi="Times New Roman" w:cs="Times New Roman"/>
          <w:noProof/>
          <w:sz w:val="24"/>
          <w:szCs w:val="24"/>
        </w:rPr>
        <w:t>. Pena Cendekia Pustaka.</w:t>
      </w:r>
    </w:p>
    <w:p w14:paraId="56B259E5"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Syah, E., Weharima, H., Susilo, T., Basuki, T., &amp; Akad, A. M. (2025). Serangan Siber terhadap Infrastruktur Kritis: Ancaman Bagi Keamanan dan Kesejahteraan Masyarakat. </w:t>
      </w:r>
      <w:r w:rsidRPr="00595024">
        <w:rPr>
          <w:rFonts w:ascii="Times New Roman" w:hAnsi="Times New Roman" w:cs="Times New Roman"/>
          <w:i/>
          <w:iCs/>
          <w:noProof/>
          <w:sz w:val="24"/>
          <w:szCs w:val="24"/>
        </w:rPr>
        <w:t>JURNAL SYNTAX IMPERATIF: Jurnal Ilmu Sosial Dan Pendidikan</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6</w:t>
      </w:r>
      <w:r w:rsidRPr="00595024">
        <w:rPr>
          <w:rFonts w:ascii="Times New Roman" w:hAnsi="Times New Roman" w:cs="Times New Roman"/>
          <w:noProof/>
          <w:sz w:val="24"/>
          <w:szCs w:val="24"/>
        </w:rPr>
        <w:t>(2), 145–154.</w:t>
      </w:r>
    </w:p>
    <w:p w14:paraId="132F8A86"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Tarumingkeng, R. C. (n.d.). </w:t>
      </w:r>
      <w:r w:rsidRPr="00595024">
        <w:rPr>
          <w:rFonts w:ascii="Times New Roman" w:hAnsi="Times New Roman" w:cs="Times New Roman"/>
          <w:i/>
          <w:iCs/>
          <w:noProof/>
          <w:sz w:val="24"/>
          <w:szCs w:val="24"/>
        </w:rPr>
        <w:t>Transparansi dan Keamanan</w:t>
      </w:r>
      <w:r w:rsidRPr="00595024">
        <w:rPr>
          <w:rFonts w:ascii="Times New Roman" w:hAnsi="Times New Roman" w:cs="Times New Roman"/>
          <w:noProof/>
          <w:sz w:val="24"/>
          <w:szCs w:val="24"/>
        </w:rPr>
        <w:t>.</w:t>
      </w:r>
    </w:p>
    <w:p w14:paraId="21E1F27A"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Wahyudin, A., Faisol, F., &amp; Yuliananto, S. (2025). Peran Inovasi Teknologi Keuangan (Fintech) dalam Transformasi Sistem Manajemen Keuangan Perusahaan dan Implikasinya terhadap Efisiensi Operasional dan Transparansi Informasi. </w:t>
      </w:r>
      <w:r w:rsidRPr="00595024">
        <w:rPr>
          <w:rFonts w:ascii="Times New Roman" w:hAnsi="Times New Roman" w:cs="Times New Roman"/>
          <w:i/>
          <w:iCs/>
          <w:noProof/>
          <w:sz w:val="24"/>
          <w:szCs w:val="24"/>
        </w:rPr>
        <w:t>Jurnal Ekonomi Manajemen Akuntansi Keuangan Bisnis Digital</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4</w:t>
      </w:r>
      <w:r w:rsidRPr="00595024">
        <w:rPr>
          <w:rFonts w:ascii="Times New Roman" w:hAnsi="Times New Roman" w:cs="Times New Roman"/>
          <w:noProof/>
          <w:sz w:val="24"/>
          <w:szCs w:val="24"/>
        </w:rPr>
        <w:t>(2), 289–306.</w:t>
      </w:r>
    </w:p>
    <w:p w14:paraId="741FE3D8" w14:textId="77777777" w:rsidR="002B5A2B" w:rsidRPr="00595024" w:rsidRDefault="002B5A2B" w:rsidP="00250E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95024">
        <w:rPr>
          <w:rFonts w:ascii="Times New Roman" w:hAnsi="Times New Roman" w:cs="Times New Roman"/>
          <w:noProof/>
          <w:sz w:val="24"/>
          <w:szCs w:val="24"/>
        </w:rPr>
        <w:t xml:space="preserve">Yamani, A. Z. (2025). Analisis Tantangan Dalam Penyusunan Rancangan Undang-Undang Di Era Transformasi Digital: Antara Regulasi, Inovasi, Dan Perlindungan Hak. </w:t>
      </w:r>
      <w:r w:rsidRPr="00595024">
        <w:rPr>
          <w:rFonts w:ascii="Times New Roman" w:hAnsi="Times New Roman" w:cs="Times New Roman"/>
          <w:i/>
          <w:iCs/>
          <w:noProof/>
          <w:sz w:val="24"/>
          <w:szCs w:val="24"/>
        </w:rPr>
        <w:t>Journal Of Law And Nation</w:t>
      </w:r>
      <w:r w:rsidRPr="00595024">
        <w:rPr>
          <w:rFonts w:ascii="Times New Roman" w:hAnsi="Times New Roman" w:cs="Times New Roman"/>
          <w:noProof/>
          <w:sz w:val="24"/>
          <w:szCs w:val="24"/>
        </w:rPr>
        <w:t xml:space="preserve">, </w:t>
      </w:r>
      <w:r w:rsidRPr="00595024">
        <w:rPr>
          <w:rFonts w:ascii="Times New Roman" w:hAnsi="Times New Roman" w:cs="Times New Roman"/>
          <w:i/>
          <w:iCs/>
          <w:noProof/>
          <w:sz w:val="24"/>
          <w:szCs w:val="24"/>
        </w:rPr>
        <w:t>4</w:t>
      </w:r>
      <w:r w:rsidRPr="00595024">
        <w:rPr>
          <w:rFonts w:ascii="Times New Roman" w:hAnsi="Times New Roman" w:cs="Times New Roman"/>
          <w:noProof/>
          <w:sz w:val="24"/>
          <w:szCs w:val="24"/>
        </w:rPr>
        <w:t>(2), 312–324.</w:t>
      </w:r>
    </w:p>
    <w:p w14:paraId="19CB51B1" w14:textId="52537C2E" w:rsidR="00B02BB1" w:rsidRPr="00595024" w:rsidRDefault="00B02BB1" w:rsidP="00250ED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595024">
        <w:rPr>
          <w:rFonts w:ascii="Times New Roman" w:hAnsi="Times New Roman" w:cs="Times New Roman"/>
          <w:sz w:val="24"/>
          <w:szCs w:val="24"/>
        </w:rPr>
        <w:fldChar w:fldCharType="end"/>
      </w:r>
    </w:p>
    <w:sectPr w:rsidR="00B02BB1" w:rsidRPr="00595024" w:rsidSect="00250EDF">
      <w:headerReference w:type="default" r:id="rId12"/>
      <w:footerReference w:type="even" r:id="rId13"/>
      <w:footerReference w:type="default" r:id="rId14"/>
      <w:headerReference w:type="first" r:id="rId15"/>
      <w:footerReference w:type="first" r:id="rId16"/>
      <w:pgSz w:w="11907" w:h="16840" w:code="9"/>
      <w:pgMar w:top="2268" w:right="1701" w:bottom="1701" w:left="2268" w:header="851" w:footer="709" w:gutter="0"/>
      <w:pgNumType w:start="10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7D22" w14:textId="77777777" w:rsidR="00EB47B9" w:rsidRDefault="00EB47B9" w:rsidP="00EE7164">
      <w:pPr>
        <w:spacing w:after="0" w:line="240" w:lineRule="auto"/>
      </w:pPr>
      <w:r>
        <w:separator/>
      </w:r>
    </w:p>
  </w:endnote>
  <w:endnote w:type="continuationSeparator" w:id="0">
    <w:p w14:paraId="3343FC8B" w14:textId="77777777" w:rsidR="00EB47B9" w:rsidRDefault="00EB47B9"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477665"/>
      <w:docPartObj>
        <w:docPartGallery w:val="Page Numbers (Bottom of Page)"/>
        <w:docPartUnique/>
      </w:docPartObj>
    </w:sdtPr>
    <w:sdtEndPr>
      <w:rPr>
        <w:noProof/>
      </w:rPr>
    </w:sdtEndPr>
    <w:sdtContent>
      <w:p w14:paraId="6FF66E2D" w14:textId="5AD56E2F" w:rsidR="00843C22" w:rsidRDefault="00843C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0D7E23" w14:textId="77777777" w:rsidR="00843C22" w:rsidRDefault="00843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18731"/>
      <w:docPartObj>
        <w:docPartGallery w:val="Page Numbers (Bottom of Page)"/>
        <w:docPartUnique/>
      </w:docPartObj>
    </w:sdtPr>
    <w:sdtEndPr>
      <w:rPr>
        <w:noProof/>
      </w:rPr>
    </w:sdtEndPr>
    <w:sdtContent>
      <w:p w14:paraId="0C498017" w14:textId="0DEE31F5" w:rsidR="004926C1" w:rsidRDefault="004926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9EF5D4" w14:textId="77777777" w:rsidR="004926C1" w:rsidRDefault="00492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840929"/>
      <w:docPartObj>
        <w:docPartGallery w:val="Page Numbers (Bottom of Page)"/>
        <w:docPartUnique/>
      </w:docPartObj>
    </w:sdtPr>
    <w:sdtEndPr>
      <w:rPr>
        <w:noProof/>
      </w:rPr>
    </w:sdtEndPr>
    <w:sdtContent>
      <w:p w14:paraId="38512906" w14:textId="56667F60" w:rsidR="00D45355" w:rsidRDefault="00D453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C8CEF" w14:textId="77777777" w:rsidR="00CE0907" w:rsidRDefault="00CE0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B6A9" w14:textId="77777777" w:rsidR="00EB47B9" w:rsidRDefault="00EB47B9" w:rsidP="00EE7164">
      <w:pPr>
        <w:spacing w:after="0" w:line="240" w:lineRule="auto"/>
      </w:pPr>
      <w:r>
        <w:separator/>
      </w:r>
    </w:p>
  </w:footnote>
  <w:footnote w:type="continuationSeparator" w:id="0">
    <w:p w14:paraId="092A7417" w14:textId="77777777" w:rsidR="00EB47B9" w:rsidRDefault="00EB47B9"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E616" w14:textId="079025D6" w:rsidR="004926C1" w:rsidRDefault="004926C1">
    <w:pPr>
      <w:pStyle w:val="Header"/>
    </w:pPr>
    <w:r>
      <w:rPr>
        <w:noProof/>
        <w:color w:val="000000"/>
      </w:rPr>
      <mc:AlternateContent>
        <mc:Choice Requires="wps">
          <w:drawing>
            <wp:anchor distT="0" distB="0" distL="114300" distR="114300" simplePos="0" relativeHeight="251661312" behindDoc="1" locked="0" layoutInCell="1" allowOverlap="1" wp14:anchorId="40083791" wp14:editId="164891B1">
              <wp:simplePos x="0" y="0"/>
              <wp:positionH relativeFrom="page">
                <wp:posOffset>1440180</wp:posOffset>
              </wp:positionH>
              <wp:positionV relativeFrom="page">
                <wp:posOffset>448945</wp:posOffset>
              </wp:positionV>
              <wp:extent cx="4752975" cy="603250"/>
              <wp:effectExtent l="0" t="0" r="9525" b="6350"/>
              <wp:wrapNone/>
              <wp:docPr id="834403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603250"/>
                      </a:xfrm>
                      <a:prstGeom prst="rect">
                        <a:avLst/>
                      </a:prstGeom>
                      <a:noFill/>
                      <a:ln>
                        <a:noFill/>
                      </a:ln>
                    </wps:spPr>
                    <wps:txbx>
                      <w:txbxContent>
                        <w:p w14:paraId="3E0F0F82" w14:textId="77777777" w:rsidR="004926C1" w:rsidRPr="00D667F7" w:rsidRDefault="004926C1" w:rsidP="004926C1">
                          <w:pPr>
                            <w:pStyle w:val="Footer"/>
                            <w:tabs>
                              <w:tab w:val="right" w:pos="7937"/>
                            </w:tabs>
                            <w:ind w:hanging="2"/>
                            <w:rPr>
                              <w:rFonts w:ascii="Times New Roman" w:hAnsi="Times New Roman" w:cs="Times New Roman"/>
                              <w:i/>
                              <w:iCs/>
                              <w:sz w:val="20"/>
                            </w:rPr>
                          </w:pPr>
                          <w:r w:rsidRPr="00D667F7">
                            <w:rPr>
                              <w:rFonts w:ascii="Times New Roman" w:hAnsi="Times New Roman" w:cs="Times New Roman"/>
                              <w:b/>
                              <w:bCs/>
                              <w:iCs/>
                              <w:sz w:val="20"/>
                            </w:rPr>
                            <w:t>Iqtishaduna: Jurnal Ilmiah Mahasiswa Hukum Ekonomi Syariah</w:t>
                          </w:r>
                        </w:p>
                        <w:p w14:paraId="62D2C032" w14:textId="77777777" w:rsidR="004926C1" w:rsidRPr="00D667F7" w:rsidRDefault="004926C1" w:rsidP="004926C1">
                          <w:pPr>
                            <w:pStyle w:val="Footer"/>
                            <w:ind w:hanging="2"/>
                            <w:rPr>
                              <w:rFonts w:ascii="Times New Roman" w:hAnsi="Times New Roman" w:cs="Times New Roman"/>
                              <w:b/>
                              <w:bCs/>
                              <w:i/>
                              <w:iCs/>
                              <w:sz w:val="20"/>
                            </w:rPr>
                          </w:pPr>
                          <w:r w:rsidRPr="00F00094">
                            <w:rPr>
                              <w:rFonts w:ascii="Times New Roman" w:hAnsi="Times New Roman" w:cs="Times New Roman"/>
                              <w:b/>
                              <w:bCs/>
                              <w:iCs/>
                              <w:sz w:val="20"/>
                            </w:rPr>
                            <w:t>Volume 7 Nomor 2 Januari 2026</w:t>
                          </w:r>
                        </w:p>
                        <w:p w14:paraId="4A24336D" w14:textId="77777777" w:rsidR="004926C1" w:rsidRPr="00D667F7" w:rsidRDefault="004926C1" w:rsidP="004926C1">
                          <w:pPr>
                            <w:pStyle w:val="Header"/>
                            <w:ind w:hanging="2"/>
                            <w:rPr>
                              <w:rFonts w:ascii="Times New Roman" w:hAnsi="Times New Roman" w:cs="Times New Roman"/>
                              <w:b/>
                              <w:bCs/>
                              <w:iCs/>
                              <w:sz w:val="20"/>
                            </w:rPr>
                          </w:pPr>
                          <w:r w:rsidRPr="00D667F7">
                            <w:rPr>
                              <w:rFonts w:ascii="Times New Roman" w:hAnsi="Times New Roman" w:cs="Times New Roman"/>
                              <w:b/>
                              <w:bCs/>
                              <w:iCs/>
                              <w:sz w:val="20"/>
                            </w:rPr>
                            <w:t>ISSN (Online): 2714-6917</w:t>
                          </w:r>
                        </w:p>
                        <w:p w14:paraId="69D5C0B3" w14:textId="2D096620" w:rsidR="004926C1" w:rsidRPr="00D667F7" w:rsidRDefault="004926C1" w:rsidP="004926C1">
                          <w:pPr>
                            <w:pStyle w:val="Header"/>
                            <w:ind w:hanging="2"/>
                            <w:rPr>
                              <w:rFonts w:ascii="Times New Roman" w:hAnsi="Times New Roman" w:cs="Times New Roman"/>
                              <w:b/>
                              <w:bCs/>
                              <w:i/>
                              <w:iCs/>
                              <w:sz w:val="20"/>
                            </w:rPr>
                          </w:pPr>
                          <w:r w:rsidRPr="00D667F7">
                            <w:rPr>
                              <w:rFonts w:ascii="Times New Roman" w:hAnsi="Times New Roman" w:cs="Times New Roman"/>
                              <w:b/>
                              <w:bCs/>
                              <w:iCs/>
                              <w:sz w:val="20"/>
                            </w:rPr>
                            <w:t xml:space="preserve">Halaman </w:t>
                          </w:r>
                          <w:r>
                            <w:rPr>
                              <w:rFonts w:ascii="Times New Roman" w:hAnsi="Times New Roman" w:cs="Times New Roman"/>
                              <w:b/>
                              <w:bCs/>
                              <w:iCs/>
                              <w:sz w:val="20"/>
                            </w:rPr>
                            <w:t>1004-</w:t>
                          </w:r>
                          <w:r w:rsidR="003A0DEE">
                            <w:rPr>
                              <w:rFonts w:ascii="Times New Roman" w:hAnsi="Times New Roman" w:cs="Times New Roman"/>
                              <w:b/>
                              <w:bCs/>
                              <w:iCs/>
                              <w:sz w:val="20"/>
                            </w:rPr>
                            <w:t>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83791" id="_x0000_t202" coordsize="21600,21600" o:spt="202" path="m,l,21600r21600,l21600,xe">
              <v:stroke joinstyle="miter"/>
              <v:path gradientshapeok="t" o:connecttype="rect"/>
            </v:shapetype>
            <v:shape id="Text Box 1" o:spid="_x0000_s1026" type="#_x0000_t202" style="position:absolute;margin-left:113.4pt;margin-top:35.35pt;width:374.25pt;height: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" filled="f" stroked="f">
              <v:textbox inset="0,0,0,0">
                <w:txbxContent>
                  <w:p w14:paraId="3E0F0F82" w14:textId="77777777" w:rsidR="004926C1" w:rsidRPr="00D667F7" w:rsidRDefault="004926C1" w:rsidP="004926C1">
                    <w:pPr>
                      <w:pStyle w:val="Footer"/>
                      <w:tabs>
                        <w:tab w:val="right" w:pos="7937"/>
                      </w:tabs>
                      <w:ind w:hanging="2"/>
                      <w:rPr>
                        <w:rFonts w:ascii="Times New Roman" w:hAnsi="Times New Roman" w:cs="Times New Roman"/>
                        <w:i/>
                        <w:iCs/>
                        <w:sz w:val="20"/>
                      </w:rPr>
                    </w:pPr>
                    <w:r w:rsidRPr="00D667F7">
                      <w:rPr>
                        <w:rFonts w:ascii="Times New Roman" w:hAnsi="Times New Roman" w:cs="Times New Roman"/>
                        <w:b/>
                        <w:bCs/>
                        <w:iCs/>
                        <w:sz w:val="20"/>
                      </w:rPr>
                      <w:t>Iqtishaduna: Jurnal Ilmiah Mahasiswa Hukum Ekonomi Syariah</w:t>
                    </w:r>
                  </w:p>
                  <w:p w14:paraId="62D2C032" w14:textId="77777777" w:rsidR="004926C1" w:rsidRPr="00D667F7" w:rsidRDefault="004926C1" w:rsidP="004926C1">
                    <w:pPr>
                      <w:pStyle w:val="Footer"/>
                      <w:ind w:hanging="2"/>
                      <w:rPr>
                        <w:rFonts w:ascii="Times New Roman" w:hAnsi="Times New Roman" w:cs="Times New Roman"/>
                        <w:b/>
                        <w:bCs/>
                        <w:i/>
                        <w:iCs/>
                        <w:sz w:val="20"/>
                      </w:rPr>
                    </w:pPr>
                    <w:r w:rsidRPr="00F00094">
                      <w:rPr>
                        <w:rFonts w:ascii="Times New Roman" w:hAnsi="Times New Roman" w:cs="Times New Roman"/>
                        <w:b/>
                        <w:bCs/>
                        <w:iCs/>
                        <w:sz w:val="20"/>
                      </w:rPr>
                      <w:t>Volume 7 Nomor 2 Januari 2026</w:t>
                    </w:r>
                  </w:p>
                  <w:p w14:paraId="4A24336D" w14:textId="77777777" w:rsidR="004926C1" w:rsidRPr="00D667F7" w:rsidRDefault="004926C1" w:rsidP="004926C1">
                    <w:pPr>
                      <w:pStyle w:val="Header"/>
                      <w:ind w:hanging="2"/>
                      <w:rPr>
                        <w:rFonts w:ascii="Times New Roman" w:hAnsi="Times New Roman" w:cs="Times New Roman"/>
                        <w:b/>
                        <w:bCs/>
                        <w:iCs/>
                        <w:sz w:val="20"/>
                      </w:rPr>
                    </w:pPr>
                    <w:r w:rsidRPr="00D667F7">
                      <w:rPr>
                        <w:rFonts w:ascii="Times New Roman" w:hAnsi="Times New Roman" w:cs="Times New Roman"/>
                        <w:b/>
                        <w:bCs/>
                        <w:iCs/>
                        <w:sz w:val="20"/>
                      </w:rPr>
                      <w:t>ISSN (Online): 2714-6917</w:t>
                    </w:r>
                  </w:p>
                  <w:p w14:paraId="69D5C0B3" w14:textId="2D096620" w:rsidR="004926C1" w:rsidRPr="00D667F7" w:rsidRDefault="004926C1" w:rsidP="004926C1">
                    <w:pPr>
                      <w:pStyle w:val="Header"/>
                      <w:ind w:hanging="2"/>
                      <w:rPr>
                        <w:rFonts w:ascii="Times New Roman" w:hAnsi="Times New Roman" w:cs="Times New Roman"/>
                        <w:b/>
                        <w:bCs/>
                        <w:i/>
                        <w:iCs/>
                        <w:sz w:val="20"/>
                      </w:rPr>
                    </w:pPr>
                    <w:r w:rsidRPr="00D667F7">
                      <w:rPr>
                        <w:rFonts w:ascii="Times New Roman" w:hAnsi="Times New Roman" w:cs="Times New Roman"/>
                        <w:b/>
                        <w:bCs/>
                        <w:iCs/>
                        <w:sz w:val="20"/>
                      </w:rPr>
                      <w:t xml:space="preserve">Halaman </w:t>
                    </w:r>
                    <w:r>
                      <w:rPr>
                        <w:rFonts w:ascii="Times New Roman" w:hAnsi="Times New Roman" w:cs="Times New Roman"/>
                        <w:b/>
                        <w:bCs/>
                        <w:iCs/>
                        <w:sz w:val="20"/>
                      </w:rPr>
                      <w:t>1004-</w:t>
                    </w:r>
                    <w:r w:rsidR="003A0DEE">
                      <w:rPr>
                        <w:rFonts w:ascii="Times New Roman" w:hAnsi="Times New Roman" w:cs="Times New Roman"/>
                        <w:b/>
                        <w:bCs/>
                        <w:iCs/>
                        <w:sz w:val="20"/>
                      </w:rPr>
                      <w:t>1018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519A" w14:textId="2471706D" w:rsidR="000D7809" w:rsidRPr="00F9054A" w:rsidRDefault="00CE0907" w:rsidP="00F9054A">
    <w:pPr>
      <w:pStyle w:val="Header"/>
    </w:pPr>
    <w:r>
      <w:rPr>
        <w:noProof/>
        <w:color w:val="000000"/>
      </w:rPr>
      <mc:AlternateContent>
        <mc:Choice Requires="wps">
          <w:drawing>
            <wp:anchor distT="0" distB="0" distL="114300" distR="114300" simplePos="0" relativeHeight="251659264" behindDoc="1" locked="0" layoutInCell="1" allowOverlap="1" wp14:anchorId="2EF2D672" wp14:editId="3519ACE1">
              <wp:simplePos x="0" y="0"/>
              <wp:positionH relativeFrom="page">
                <wp:posOffset>1440180</wp:posOffset>
              </wp:positionH>
              <wp:positionV relativeFrom="page">
                <wp:posOffset>448945</wp:posOffset>
              </wp:positionV>
              <wp:extent cx="4752975" cy="603250"/>
              <wp:effectExtent l="0" t="0" r="9525" b="6350"/>
              <wp:wrapNone/>
              <wp:docPr id="12269307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603250"/>
                      </a:xfrm>
                      <a:prstGeom prst="rect">
                        <a:avLst/>
                      </a:prstGeom>
                      <a:noFill/>
                      <a:ln>
                        <a:noFill/>
                      </a:ln>
                    </wps:spPr>
                    <wps:txbx>
                      <w:txbxContent>
                        <w:p w14:paraId="0D6B8809" w14:textId="77777777" w:rsidR="00CE0907" w:rsidRPr="00D667F7" w:rsidRDefault="00CE0907" w:rsidP="00CE0907">
                          <w:pPr>
                            <w:pStyle w:val="Footer"/>
                            <w:tabs>
                              <w:tab w:val="right" w:pos="7937"/>
                            </w:tabs>
                            <w:ind w:hanging="2"/>
                            <w:rPr>
                              <w:rFonts w:ascii="Times New Roman" w:hAnsi="Times New Roman" w:cs="Times New Roman"/>
                              <w:i/>
                              <w:iCs/>
                              <w:sz w:val="20"/>
                            </w:rPr>
                          </w:pPr>
                          <w:r w:rsidRPr="00D667F7">
                            <w:rPr>
                              <w:rFonts w:ascii="Times New Roman" w:hAnsi="Times New Roman" w:cs="Times New Roman"/>
                              <w:b/>
                              <w:bCs/>
                              <w:iCs/>
                              <w:sz w:val="20"/>
                            </w:rPr>
                            <w:t>Iqtishaduna: Jurnal Ilmiah Mahasiswa Hukum Ekonomi Syariah</w:t>
                          </w:r>
                        </w:p>
                        <w:p w14:paraId="714E7F15" w14:textId="77777777" w:rsidR="00CE0907" w:rsidRPr="00D667F7" w:rsidRDefault="00CE0907" w:rsidP="00CE0907">
                          <w:pPr>
                            <w:pStyle w:val="Footer"/>
                            <w:ind w:hanging="2"/>
                            <w:rPr>
                              <w:rFonts w:ascii="Times New Roman" w:hAnsi="Times New Roman" w:cs="Times New Roman"/>
                              <w:b/>
                              <w:bCs/>
                              <w:i/>
                              <w:iCs/>
                              <w:sz w:val="20"/>
                            </w:rPr>
                          </w:pPr>
                          <w:r w:rsidRPr="00F00094">
                            <w:rPr>
                              <w:rFonts w:ascii="Times New Roman" w:hAnsi="Times New Roman" w:cs="Times New Roman"/>
                              <w:b/>
                              <w:bCs/>
                              <w:iCs/>
                              <w:sz w:val="20"/>
                            </w:rPr>
                            <w:t>Volume 7 Nomor 2 Januari 2026</w:t>
                          </w:r>
                        </w:p>
                        <w:p w14:paraId="6B6E4336" w14:textId="77777777" w:rsidR="00CE0907" w:rsidRPr="00D667F7" w:rsidRDefault="00CE0907" w:rsidP="00CE0907">
                          <w:pPr>
                            <w:pStyle w:val="Header"/>
                            <w:ind w:hanging="2"/>
                            <w:rPr>
                              <w:rFonts w:ascii="Times New Roman" w:hAnsi="Times New Roman" w:cs="Times New Roman"/>
                              <w:b/>
                              <w:bCs/>
                              <w:iCs/>
                              <w:sz w:val="20"/>
                            </w:rPr>
                          </w:pPr>
                          <w:r w:rsidRPr="00D667F7">
                            <w:rPr>
                              <w:rFonts w:ascii="Times New Roman" w:hAnsi="Times New Roman" w:cs="Times New Roman"/>
                              <w:b/>
                              <w:bCs/>
                              <w:iCs/>
                              <w:sz w:val="20"/>
                            </w:rPr>
                            <w:t>ISSN (Online): 2714-6917</w:t>
                          </w:r>
                        </w:p>
                        <w:p w14:paraId="00154EC1" w14:textId="77777777" w:rsidR="00CE0907" w:rsidRPr="00D667F7" w:rsidRDefault="00CE0907" w:rsidP="00CE0907">
                          <w:pPr>
                            <w:pStyle w:val="Header"/>
                            <w:ind w:hanging="2"/>
                            <w:rPr>
                              <w:rFonts w:ascii="Times New Roman" w:hAnsi="Times New Roman" w:cs="Times New Roman"/>
                              <w:b/>
                              <w:bCs/>
                              <w:i/>
                              <w:iCs/>
                              <w:sz w:val="20"/>
                            </w:rPr>
                          </w:pPr>
                          <w:r w:rsidRPr="00D667F7">
                            <w:rPr>
                              <w:rFonts w:ascii="Times New Roman" w:hAnsi="Times New Roman" w:cs="Times New Roman"/>
                              <w:b/>
                              <w:bCs/>
                              <w:iCs/>
                              <w:sz w:val="20"/>
                            </w:rPr>
                            <w:t xml:space="preserve">Halaman </w:t>
                          </w:r>
                          <w:r>
                            <w:rPr>
                              <w:rFonts w:ascii="Times New Roman" w:hAnsi="Times New Roman" w:cs="Times New Roman"/>
                              <w:b/>
                              <w:bCs/>
                              <w:iCs/>
                              <w:sz w:val="20"/>
                            </w:rPr>
                            <w:t>995-1003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2D672" id="_x0000_t202" coordsize="21600,21600" o:spt="202" path="m,l,21600r21600,l21600,xe">
              <v:stroke joinstyle="miter"/>
              <v:path gradientshapeok="t" o:connecttype="rect"/>
            </v:shapetype>
            <v:shape id="_x0000_s1027" type="#_x0000_t202" style="position:absolute;margin-left:113.4pt;margin-top:35.35pt;width:374.25pt;height: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" filled="f" stroked="f">
              <v:textbox inset="0,0,0,0">
                <w:txbxContent>
                  <w:p w14:paraId="0D6B8809" w14:textId="77777777" w:rsidR="00CE0907" w:rsidRPr="00D667F7" w:rsidRDefault="00CE0907" w:rsidP="00CE0907">
                    <w:pPr>
                      <w:pStyle w:val="Footer"/>
                      <w:tabs>
                        <w:tab w:val="right" w:pos="7937"/>
                      </w:tabs>
                      <w:ind w:hanging="2"/>
                      <w:rPr>
                        <w:rFonts w:ascii="Times New Roman" w:hAnsi="Times New Roman" w:cs="Times New Roman"/>
                        <w:i/>
                        <w:iCs/>
                        <w:sz w:val="20"/>
                      </w:rPr>
                    </w:pPr>
                    <w:r w:rsidRPr="00D667F7">
                      <w:rPr>
                        <w:rFonts w:ascii="Times New Roman" w:hAnsi="Times New Roman" w:cs="Times New Roman"/>
                        <w:b/>
                        <w:bCs/>
                        <w:iCs/>
                        <w:sz w:val="20"/>
                      </w:rPr>
                      <w:t>Iqtishaduna: Jurnal Ilmiah Mahasiswa Hukum Ekonomi Syariah</w:t>
                    </w:r>
                  </w:p>
                  <w:p w14:paraId="714E7F15" w14:textId="77777777" w:rsidR="00CE0907" w:rsidRPr="00D667F7" w:rsidRDefault="00CE0907" w:rsidP="00CE0907">
                    <w:pPr>
                      <w:pStyle w:val="Footer"/>
                      <w:ind w:hanging="2"/>
                      <w:rPr>
                        <w:rFonts w:ascii="Times New Roman" w:hAnsi="Times New Roman" w:cs="Times New Roman"/>
                        <w:b/>
                        <w:bCs/>
                        <w:i/>
                        <w:iCs/>
                        <w:sz w:val="20"/>
                      </w:rPr>
                    </w:pPr>
                    <w:r w:rsidRPr="00F00094">
                      <w:rPr>
                        <w:rFonts w:ascii="Times New Roman" w:hAnsi="Times New Roman" w:cs="Times New Roman"/>
                        <w:b/>
                        <w:bCs/>
                        <w:iCs/>
                        <w:sz w:val="20"/>
                      </w:rPr>
                      <w:t>Volume 7 Nomor 2 Januari 2026</w:t>
                    </w:r>
                  </w:p>
                  <w:p w14:paraId="6B6E4336" w14:textId="77777777" w:rsidR="00CE0907" w:rsidRPr="00D667F7" w:rsidRDefault="00CE0907" w:rsidP="00CE0907">
                    <w:pPr>
                      <w:pStyle w:val="Header"/>
                      <w:ind w:hanging="2"/>
                      <w:rPr>
                        <w:rFonts w:ascii="Times New Roman" w:hAnsi="Times New Roman" w:cs="Times New Roman"/>
                        <w:b/>
                        <w:bCs/>
                        <w:iCs/>
                        <w:sz w:val="20"/>
                      </w:rPr>
                    </w:pPr>
                    <w:r w:rsidRPr="00D667F7">
                      <w:rPr>
                        <w:rFonts w:ascii="Times New Roman" w:hAnsi="Times New Roman" w:cs="Times New Roman"/>
                        <w:b/>
                        <w:bCs/>
                        <w:iCs/>
                        <w:sz w:val="20"/>
                      </w:rPr>
                      <w:t>ISSN (Online): 2714-6917</w:t>
                    </w:r>
                  </w:p>
                  <w:p w14:paraId="00154EC1" w14:textId="77777777" w:rsidR="00CE0907" w:rsidRPr="00D667F7" w:rsidRDefault="00CE0907" w:rsidP="00CE0907">
                    <w:pPr>
                      <w:pStyle w:val="Header"/>
                      <w:ind w:hanging="2"/>
                      <w:rPr>
                        <w:rFonts w:ascii="Times New Roman" w:hAnsi="Times New Roman" w:cs="Times New Roman"/>
                        <w:b/>
                        <w:bCs/>
                        <w:i/>
                        <w:iCs/>
                        <w:sz w:val="20"/>
                      </w:rPr>
                    </w:pPr>
                    <w:r w:rsidRPr="00D667F7">
                      <w:rPr>
                        <w:rFonts w:ascii="Times New Roman" w:hAnsi="Times New Roman" w:cs="Times New Roman"/>
                        <w:b/>
                        <w:bCs/>
                        <w:iCs/>
                        <w:sz w:val="20"/>
                      </w:rPr>
                      <w:t xml:space="preserve">Halaman </w:t>
                    </w:r>
                    <w:r>
                      <w:rPr>
                        <w:rFonts w:ascii="Times New Roman" w:hAnsi="Times New Roman" w:cs="Times New Roman"/>
                        <w:b/>
                        <w:bCs/>
                        <w:iCs/>
                        <w:sz w:val="20"/>
                      </w:rPr>
                      <w:t>995-1003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524606C"/>
    <w:multiLevelType w:val="hybridMultilevel"/>
    <w:tmpl w:val="111A5182"/>
    <w:lvl w:ilvl="0" w:tplc="9A4274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324818510">
    <w:abstractNumId w:val="0"/>
  </w:num>
  <w:num w:numId="2" w16cid:durableId="178005343">
    <w:abstractNumId w:val="7"/>
  </w:num>
  <w:num w:numId="3" w16cid:durableId="1919242107">
    <w:abstractNumId w:val="3"/>
  </w:num>
  <w:num w:numId="4" w16cid:durableId="1896508477">
    <w:abstractNumId w:val="8"/>
  </w:num>
  <w:num w:numId="5" w16cid:durableId="1415972820">
    <w:abstractNumId w:val="1"/>
  </w:num>
  <w:num w:numId="6" w16cid:durableId="360209055">
    <w:abstractNumId w:val="4"/>
  </w:num>
  <w:num w:numId="7" w16cid:durableId="1882277374">
    <w:abstractNumId w:val="2"/>
  </w:num>
  <w:num w:numId="8" w16cid:durableId="23408770">
    <w:abstractNumId w:val="5"/>
  </w:num>
  <w:num w:numId="9" w16cid:durableId="1132747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3F"/>
    <w:rsid w:val="00001843"/>
    <w:rsid w:val="00003B27"/>
    <w:rsid w:val="00021788"/>
    <w:rsid w:val="00023AB8"/>
    <w:rsid w:val="000325AC"/>
    <w:rsid w:val="00032D35"/>
    <w:rsid w:val="000354B3"/>
    <w:rsid w:val="00041FDC"/>
    <w:rsid w:val="000704A2"/>
    <w:rsid w:val="00083756"/>
    <w:rsid w:val="0008399F"/>
    <w:rsid w:val="000A7E69"/>
    <w:rsid w:val="000B5550"/>
    <w:rsid w:val="000D71C7"/>
    <w:rsid w:val="000D7809"/>
    <w:rsid w:val="000D79F6"/>
    <w:rsid w:val="000E0F5B"/>
    <w:rsid w:val="000F2862"/>
    <w:rsid w:val="000F3609"/>
    <w:rsid w:val="001008CF"/>
    <w:rsid w:val="00114B7A"/>
    <w:rsid w:val="00116727"/>
    <w:rsid w:val="001222C6"/>
    <w:rsid w:val="00124BBE"/>
    <w:rsid w:val="00144C13"/>
    <w:rsid w:val="00151B77"/>
    <w:rsid w:val="00192359"/>
    <w:rsid w:val="001A3E9A"/>
    <w:rsid w:val="001B6D6F"/>
    <w:rsid w:val="001D5C36"/>
    <w:rsid w:val="002026F9"/>
    <w:rsid w:val="002077E6"/>
    <w:rsid w:val="00224A60"/>
    <w:rsid w:val="00233EF5"/>
    <w:rsid w:val="00240AA5"/>
    <w:rsid w:val="00244BCF"/>
    <w:rsid w:val="00250EDF"/>
    <w:rsid w:val="00251552"/>
    <w:rsid w:val="002760CB"/>
    <w:rsid w:val="00293EA9"/>
    <w:rsid w:val="00296A9A"/>
    <w:rsid w:val="002A1015"/>
    <w:rsid w:val="002A6B39"/>
    <w:rsid w:val="002B2128"/>
    <w:rsid w:val="002B5A2B"/>
    <w:rsid w:val="002B7E55"/>
    <w:rsid w:val="002C7186"/>
    <w:rsid w:val="002D2693"/>
    <w:rsid w:val="002D78E9"/>
    <w:rsid w:val="002E2FDA"/>
    <w:rsid w:val="00314732"/>
    <w:rsid w:val="0032292B"/>
    <w:rsid w:val="0033762B"/>
    <w:rsid w:val="0034252E"/>
    <w:rsid w:val="00355458"/>
    <w:rsid w:val="00356E7F"/>
    <w:rsid w:val="003704D8"/>
    <w:rsid w:val="00386922"/>
    <w:rsid w:val="003A0DEE"/>
    <w:rsid w:val="003B43D7"/>
    <w:rsid w:val="003C0772"/>
    <w:rsid w:val="003C0A17"/>
    <w:rsid w:val="003C79B3"/>
    <w:rsid w:val="003E4E03"/>
    <w:rsid w:val="003F4D0C"/>
    <w:rsid w:val="004037F7"/>
    <w:rsid w:val="00417966"/>
    <w:rsid w:val="0042446F"/>
    <w:rsid w:val="004260F3"/>
    <w:rsid w:val="00426421"/>
    <w:rsid w:val="004352CF"/>
    <w:rsid w:val="00452581"/>
    <w:rsid w:val="00452FD0"/>
    <w:rsid w:val="0045406D"/>
    <w:rsid w:val="00467C9B"/>
    <w:rsid w:val="00480ADA"/>
    <w:rsid w:val="0048220B"/>
    <w:rsid w:val="0048753B"/>
    <w:rsid w:val="004926C1"/>
    <w:rsid w:val="004A2748"/>
    <w:rsid w:val="004A28FB"/>
    <w:rsid w:val="004B1185"/>
    <w:rsid w:val="004B4B58"/>
    <w:rsid w:val="004B4B84"/>
    <w:rsid w:val="004B58E5"/>
    <w:rsid w:val="004E2E71"/>
    <w:rsid w:val="004F307E"/>
    <w:rsid w:val="004F43EB"/>
    <w:rsid w:val="00503640"/>
    <w:rsid w:val="005046CE"/>
    <w:rsid w:val="00516587"/>
    <w:rsid w:val="00530D90"/>
    <w:rsid w:val="0053322E"/>
    <w:rsid w:val="0053621E"/>
    <w:rsid w:val="00537336"/>
    <w:rsid w:val="00545BBA"/>
    <w:rsid w:val="00562B31"/>
    <w:rsid w:val="00571A52"/>
    <w:rsid w:val="00577C53"/>
    <w:rsid w:val="00595024"/>
    <w:rsid w:val="005B148C"/>
    <w:rsid w:val="005D2626"/>
    <w:rsid w:val="005D79EC"/>
    <w:rsid w:val="00605842"/>
    <w:rsid w:val="00623260"/>
    <w:rsid w:val="00650D9C"/>
    <w:rsid w:val="00674D80"/>
    <w:rsid w:val="00681BFA"/>
    <w:rsid w:val="0068738D"/>
    <w:rsid w:val="006A75A3"/>
    <w:rsid w:val="006A763F"/>
    <w:rsid w:val="006B0FDC"/>
    <w:rsid w:val="006B4E72"/>
    <w:rsid w:val="006C0542"/>
    <w:rsid w:val="006C2055"/>
    <w:rsid w:val="006C3F37"/>
    <w:rsid w:val="006F10B4"/>
    <w:rsid w:val="006F14D5"/>
    <w:rsid w:val="00704AC5"/>
    <w:rsid w:val="00720EBE"/>
    <w:rsid w:val="00723512"/>
    <w:rsid w:val="00753945"/>
    <w:rsid w:val="00757EFE"/>
    <w:rsid w:val="007822BE"/>
    <w:rsid w:val="00782F1A"/>
    <w:rsid w:val="007B70EE"/>
    <w:rsid w:val="007D3774"/>
    <w:rsid w:val="007D5C89"/>
    <w:rsid w:val="007F2A8E"/>
    <w:rsid w:val="00813B52"/>
    <w:rsid w:val="0083365C"/>
    <w:rsid w:val="00836E8A"/>
    <w:rsid w:val="0084186A"/>
    <w:rsid w:val="00842CF3"/>
    <w:rsid w:val="00843C22"/>
    <w:rsid w:val="008460EC"/>
    <w:rsid w:val="008548A8"/>
    <w:rsid w:val="008958B2"/>
    <w:rsid w:val="008965D4"/>
    <w:rsid w:val="008A5155"/>
    <w:rsid w:val="008B4220"/>
    <w:rsid w:val="008C2C19"/>
    <w:rsid w:val="008C6AFD"/>
    <w:rsid w:val="008D498E"/>
    <w:rsid w:val="008D5417"/>
    <w:rsid w:val="008F3CAD"/>
    <w:rsid w:val="009164B4"/>
    <w:rsid w:val="009203E5"/>
    <w:rsid w:val="009227A9"/>
    <w:rsid w:val="009235C8"/>
    <w:rsid w:val="00923C02"/>
    <w:rsid w:val="009260AD"/>
    <w:rsid w:val="0093460F"/>
    <w:rsid w:val="00961186"/>
    <w:rsid w:val="009623B8"/>
    <w:rsid w:val="00964C7C"/>
    <w:rsid w:val="00965553"/>
    <w:rsid w:val="00967B7F"/>
    <w:rsid w:val="00967FE4"/>
    <w:rsid w:val="00976E26"/>
    <w:rsid w:val="00977559"/>
    <w:rsid w:val="00984377"/>
    <w:rsid w:val="00985917"/>
    <w:rsid w:val="009C0E01"/>
    <w:rsid w:val="009D70A9"/>
    <w:rsid w:val="009E0B55"/>
    <w:rsid w:val="009E5887"/>
    <w:rsid w:val="00A011AC"/>
    <w:rsid w:val="00A01C47"/>
    <w:rsid w:val="00A14E03"/>
    <w:rsid w:val="00A47C66"/>
    <w:rsid w:val="00A8118E"/>
    <w:rsid w:val="00A82B25"/>
    <w:rsid w:val="00A91532"/>
    <w:rsid w:val="00AB04D0"/>
    <w:rsid w:val="00AC563C"/>
    <w:rsid w:val="00AD298E"/>
    <w:rsid w:val="00AE65A5"/>
    <w:rsid w:val="00AE7C38"/>
    <w:rsid w:val="00AE7DBD"/>
    <w:rsid w:val="00AF5576"/>
    <w:rsid w:val="00B00BA5"/>
    <w:rsid w:val="00B02BB1"/>
    <w:rsid w:val="00B071F4"/>
    <w:rsid w:val="00B07A96"/>
    <w:rsid w:val="00B10D37"/>
    <w:rsid w:val="00B21877"/>
    <w:rsid w:val="00B33A88"/>
    <w:rsid w:val="00B40359"/>
    <w:rsid w:val="00B74B03"/>
    <w:rsid w:val="00B903B7"/>
    <w:rsid w:val="00BB5C23"/>
    <w:rsid w:val="00BE675B"/>
    <w:rsid w:val="00BF7408"/>
    <w:rsid w:val="00C05A60"/>
    <w:rsid w:val="00C106FF"/>
    <w:rsid w:val="00C1521A"/>
    <w:rsid w:val="00C214B0"/>
    <w:rsid w:val="00C2219D"/>
    <w:rsid w:val="00C25F4B"/>
    <w:rsid w:val="00C30A5D"/>
    <w:rsid w:val="00C379E2"/>
    <w:rsid w:val="00C4133F"/>
    <w:rsid w:val="00C43AB0"/>
    <w:rsid w:val="00C44561"/>
    <w:rsid w:val="00C456C7"/>
    <w:rsid w:val="00C47D2F"/>
    <w:rsid w:val="00C6690E"/>
    <w:rsid w:val="00C7097B"/>
    <w:rsid w:val="00C77294"/>
    <w:rsid w:val="00C90C92"/>
    <w:rsid w:val="00CA003A"/>
    <w:rsid w:val="00CA2C91"/>
    <w:rsid w:val="00CA77BA"/>
    <w:rsid w:val="00CB1BCC"/>
    <w:rsid w:val="00CC0A6E"/>
    <w:rsid w:val="00CC0A94"/>
    <w:rsid w:val="00CC2D65"/>
    <w:rsid w:val="00CD08CD"/>
    <w:rsid w:val="00CD358F"/>
    <w:rsid w:val="00CD5ED7"/>
    <w:rsid w:val="00CD62F0"/>
    <w:rsid w:val="00CE0907"/>
    <w:rsid w:val="00D0397D"/>
    <w:rsid w:val="00D170A8"/>
    <w:rsid w:val="00D45355"/>
    <w:rsid w:val="00D50F62"/>
    <w:rsid w:val="00D63715"/>
    <w:rsid w:val="00D81B4A"/>
    <w:rsid w:val="00D903AF"/>
    <w:rsid w:val="00DA262B"/>
    <w:rsid w:val="00DA4FCA"/>
    <w:rsid w:val="00DA7203"/>
    <w:rsid w:val="00DC24F4"/>
    <w:rsid w:val="00DC3199"/>
    <w:rsid w:val="00DE5ACE"/>
    <w:rsid w:val="00DF03E9"/>
    <w:rsid w:val="00E01763"/>
    <w:rsid w:val="00E021A7"/>
    <w:rsid w:val="00E046A3"/>
    <w:rsid w:val="00E31B52"/>
    <w:rsid w:val="00E350E6"/>
    <w:rsid w:val="00E371D6"/>
    <w:rsid w:val="00E83FA8"/>
    <w:rsid w:val="00E938EB"/>
    <w:rsid w:val="00EB47B9"/>
    <w:rsid w:val="00EC740D"/>
    <w:rsid w:val="00EE4891"/>
    <w:rsid w:val="00EE7164"/>
    <w:rsid w:val="00F134E3"/>
    <w:rsid w:val="00F1404F"/>
    <w:rsid w:val="00F14565"/>
    <w:rsid w:val="00F20D63"/>
    <w:rsid w:val="00F43ABA"/>
    <w:rsid w:val="00F500DA"/>
    <w:rsid w:val="00F52EC1"/>
    <w:rsid w:val="00F56FCD"/>
    <w:rsid w:val="00F84468"/>
    <w:rsid w:val="00F84B3F"/>
    <w:rsid w:val="00F9054A"/>
    <w:rsid w:val="00FA7582"/>
    <w:rsid w:val="00FE31BF"/>
    <w:rsid w:val="00FE4AC4"/>
    <w:rsid w:val="00FF4499"/>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83D0"/>
  <w15:docId w15:val="{4D2F6B6D-BD85-47B1-AED8-C490FEC1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FootnoteText">
    <w:name w:val="footnote text"/>
    <w:basedOn w:val="Normal"/>
    <w:link w:val="FootnoteTextChar"/>
    <w:uiPriority w:val="99"/>
    <w:semiHidden/>
    <w:unhideWhenUsed/>
    <w:rsid w:val="00276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0CB"/>
    <w:rPr>
      <w:lang w:eastAsia="en-US"/>
    </w:rPr>
  </w:style>
  <w:style w:type="character" w:styleId="FootnoteReference">
    <w:name w:val="footnote reference"/>
    <w:basedOn w:val="DefaultParagraphFont"/>
    <w:uiPriority w:val="99"/>
    <w:semiHidden/>
    <w:unhideWhenUsed/>
    <w:rsid w:val="002760CB"/>
    <w:rPr>
      <w:vertAlign w:val="superscript"/>
    </w:rPr>
  </w:style>
  <w:style w:type="character" w:styleId="Strong">
    <w:name w:val="Strong"/>
    <w:basedOn w:val="DefaultParagraphFont"/>
    <w:uiPriority w:val="22"/>
    <w:qFormat/>
    <w:rsid w:val="00F134E3"/>
    <w:rPr>
      <w:b/>
      <w:bCs/>
    </w:rPr>
  </w:style>
  <w:style w:type="character" w:customStyle="1" w:styleId="label">
    <w:name w:val="label"/>
    <w:basedOn w:val="DefaultParagraphFont"/>
    <w:rsid w:val="00F134E3"/>
  </w:style>
  <w:style w:type="paragraph" w:styleId="NoSpacing">
    <w:name w:val="No Spacing"/>
    <w:link w:val="NoSpacingChar"/>
    <w:uiPriority w:val="1"/>
    <w:qFormat/>
    <w:rsid w:val="00C2219D"/>
    <w:rPr>
      <w:rFonts w:ascii="Times New Roman" w:eastAsia="Times New Roman" w:hAnsi="Times New Roman" w:cs="Times New Roman"/>
      <w:sz w:val="24"/>
      <w:szCs w:val="24"/>
      <w:lang w:val="en-US" w:eastAsia="en-US"/>
    </w:rPr>
  </w:style>
  <w:style w:type="character" w:customStyle="1" w:styleId="NoSpacingChar">
    <w:name w:val="No Spacing Char"/>
    <w:link w:val="NoSpacing"/>
    <w:uiPriority w:val="1"/>
    <w:rsid w:val="00C2219D"/>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C30A5D"/>
    <w:rPr>
      <w:rFonts w:asciiTheme="minorHAnsi" w:eastAsiaTheme="minorEastAsia" w:hAnsiTheme="minorHAnsi" w:cstheme="minorBidi"/>
      <w:kern w:val="2"/>
      <w:sz w:val="24"/>
      <w:szCs w:val="24"/>
      <w:lang w:val="en-ID"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2182">
      <w:bodyDiv w:val="1"/>
      <w:marLeft w:val="0"/>
      <w:marRight w:val="0"/>
      <w:marTop w:val="0"/>
      <w:marBottom w:val="0"/>
      <w:divBdr>
        <w:top w:val="none" w:sz="0" w:space="0" w:color="auto"/>
        <w:left w:val="none" w:sz="0" w:space="0" w:color="auto"/>
        <w:bottom w:val="none" w:sz="0" w:space="0" w:color="auto"/>
        <w:right w:val="none" w:sz="0" w:space="0" w:color="auto"/>
      </w:divBdr>
      <w:divsChild>
        <w:div w:id="1798991193">
          <w:marLeft w:val="0"/>
          <w:marRight w:val="0"/>
          <w:marTop w:val="0"/>
          <w:marBottom w:val="0"/>
          <w:divBdr>
            <w:top w:val="none" w:sz="0" w:space="0" w:color="auto"/>
            <w:left w:val="none" w:sz="0" w:space="0" w:color="auto"/>
            <w:bottom w:val="none" w:sz="0" w:space="0" w:color="auto"/>
            <w:right w:val="none" w:sz="0" w:space="0" w:color="auto"/>
          </w:divBdr>
        </w:div>
        <w:div w:id="592662346">
          <w:marLeft w:val="0"/>
          <w:marRight w:val="0"/>
          <w:marTop w:val="0"/>
          <w:marBottom w:val="0"/>
          <w:divBdr>
            <w:top w:val="none" w:sz="0" w:space="0" w:color="auto"/>
            <w:left w:val="none" w:sz="0" w:space="0" w:color="auto"/>
            <w:bottom w:val="none" w:sz="0" w:space="0" w:color="auto"/>
            <w:right w:val="none" w:sz="0" w:space="0" w:color="auto"/>
          </w:divBdr>
        </w:div>
        <w:div w:id="1721827647">
          <w:marLeft w:val="0"/>
          <w:marRight w:val="0"/>
          <w:marTop w:val="0"/>
          <w:marBottom w:val="0"/>
          <w:divBdr>
            <w:top w:val="none" w:sz="0" w:space="0" w:color="auto"/>
            <w:left w:val="none" w:sz="0" w:space="0" w:color="auto"/>
            <w:bottom w:val="none" w:sz="0" w:space="0" w:color="auto"/>
            <w:right w:val="none" w:sz="0" w:space="0" w:color="auto"/>
          </w:divBdr>
        </w:div>
        <w:div w:id="1535002425">
          <w:marLeft w:val="0"/>
          <w:marRight w:val="0"/>
          <w:marTop w:val="0"/>
          <w:marBottom w:val="0"/>
          <w:divBdr>
            <w:top w:val="none" w:sz="0" w:space="0" w:color="auto"/>
            <w:left w:val="none" w:sz="0" w:space="0" w:color="auto"/>
            <w:bottom w:val="none" w:sz="0" w:space="0" w:color="auto"/>
            <w:right w:val="none" w:sz="0" w:space="0" w:color="auto"/>
          </w:divBdr>
        </w:div>
        <w:div w:id="2014871366">
          <w:marLeft w:val="0"/>
          <w:marRight w:val="0"/>
          <w:marTop w:val="0"/>
          <w:marBottom w:val="0"/>
          <w:divBdr>
            <w:top w:val="none" w:sz="0" w:space="0" w:color="auto"/>
            <w:left w:val="none" w:sz="0" w:space="0" w:color="auto"/>
            <w:bottom w:val="none" w:sz="0" w:space="0" w:color="auto"/>
            <w:right w:val="none" w:sz="0" w:space="0" w:color="auto"/>
          </w:divBdr>
        </w:div>
        <w:div w:id="1561867632">
          <w:marLeft w:val="0"/>
          <w:marRight w:val="0"/>
          <w:marTop w:val="0"/>
          <w:marBottom w:val="0"/>
          <w:divBdr>
            <w:top w:val="none" w:sz="0" w:space="0" w:color="auto"/>
            <w:left w:val="none" w:sz="0" w:space="0" w:color="auto"/>
            <w:bottom w:val="none" w:sz="0" w:space="0" w:color="auto"/>
            <w:right w:val="none" w:sz="0" w:space="0" w:color="auto"/>
          </w:divBdr>
        </w:div>
      </w:divsChild>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2848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anandika9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ryvidiati29@gmail.com" TargetMode="External"/><Relationship Id="rId4" Type="http://schemas.openxmlformats.org/officeDocument/2006/relationships/settings" Target="settings.xml"/><Relationship Id="rId9" Type="http://schemas.openxmlformats.org/officeDocument/2006/relationships/hyperlink" Target="mailto:agungcahyadi106@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81E19-2B65-4A23-A8EA-8C2C7961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10923</Words>
  <Characters>62266</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73043</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yasin raya</cp:lastModifiedBy>
  <cp:revision>21</cp:revision>
  <cp:lastPrinted>2025-11-19T21:01:00Z</cp:lastPrinted>
  <dcterms:created xsi:type="dcterms:W3CDTF">2025-11-06T11:09:00Z</dcterms:created>
  <dcterms:modified xsi:type="dcterms:W3CDTF">2025-11-19T21:10:00Z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9625510f-fa0b-3f32-bd4f-22afa4f07602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ZOTERO_PREF_1">
    <vt:lpwstr>&lt;data data-version="3" zotero-version="5.0.77"&gt;&lt;session id="6xI1YqRP"/&gt;&lt;style id="http://www.zotero.org/styles/american-political-science-association" locale="en-US" hasBibliography="1" bibliographyStyleHasBeenSet="0"/&gt;&lt;prefs&gt;&lt;pref name="fieldType" value=</vt:lpwstr>
  </property>
  <property fmtid="{D5CDD505-2E9C-101B-9397-08002B2CF9AE}" pid="26" name="ZOTERO_PREF_2">
    <vt:lpwstr>"Field"/&gt;&lt;pref name="automaticJournalAbbreviations" value="true"/&gt;&lt;/prefs&gt;&lt;/data&gt;</vt:lpwstr>
  </property>
</Properties>
</file>