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B4" w:rsidRPr="00F872B4" w:rsidRDefault="00F872B4" w:rsidP="00F872B4">
      <w:pPr>
        <w:jc w:val="center"/>
        <w:rPr>
          <w:rFonts w:ascii="Bookman Old Style" w:hAnsi="Bookman Old Style"/>
          <w:b/>
          <w:sz w:val="28"/>
          <w:szCs w:val="28"/>
        </w:rPr>
      </w:pPr>
      <w:r>
        <w:rPr>
          <w:rFonts w:ascii="Bookman Old Style" w:hAnsi="Bookman Old Style"/>
          <w:b/>
          <w:i/>
          <w:sz w:val="28"/>
          <w:szCs w:val="28"/>
        </w:rPr>
        <w:t>Carbon Tax</w:t>
      </w:r>
      <w:r>
        <w:rPr>
          <w:rFonts w:ascii="Bookman Old Style" w:hAnsi="Bookman Old Style"/>
          <w:b/>
          <w:sz w:val="28"/>
          <w:szCs w:val="28"/>
        </w:rPr>
        <w:t xml:space="preserve">: Alternatif Kebijakan Pengurangan </w:t>
      </w:r>
      <w:r>
        <w:rPr>
          <w:rFonts w:ascii="Bookman Old Style" w:hAnsi="Bookman Old Style"/>
          <w:b/>
          <w:i/>
          <w:sz w:val="28"/>
          <w:szCs w:val="28"/>
        </w:rPr>
        <w:t xml:space="preserve">External Diseconomies </w:t>
      </w:r>
      <w:r>
        <w:rPr>
          <w:rFonts w:ascii="Bookman Old Style" w:hAnsi="Bookman Old Style"/>
          <w:b/>
          <w:sz w:val="28"/>
          <w:szCs w:val="28"/>
        </w:rPr>
        <w:t>Emisi Karbon</w:t>
      </w:r>
    </w:p>
    <w:p w:rsidR="00F872B4" w:rsidRPr="00EF6500" w:rsidRDefault="00F872B4" w:rsidP="00F872B4">
      <w:pPr>
        <w:spacing w:after="0" w:line="240" w:lineRule="auto"/>
        <w:jc w:val="center"/>
        <w:rPr>
          <w:rFonts w:ascii="Bookman Old Style" w:hAnsi="Bookman Old Style"/>
          <w:b/>
          <w:sz w:val="20"/>
          <w:szCs w:val="20"/>
          <w:lang w:val="id-ID"/>
        </w:rPr>
      </w:pPr>
      <w:r>
        <w:rPr>
          <w:rFonts w:ascii="Bookman Old Style" w:hAnsi="Bookman Old Style"/>
          <w:b/>
          <w:sz w:val="20"/>
          <w:szCs w:val="20"/>
        </w:rPr>
        <w:t>Rezky Nur Aisyah R. S</w:t>
      </w:r>
      <w:r>
        <w:rPr>
          <w:rFonts w:ascii="Bookman Old Style" w:hAnsi="Bookman Old Style"/>
          <w:b/>
          <w:sz w:val="20"/>
          <w:szCs w:val="20"/>
          <w:lang w:val="id-ID"/>
        </w:rPr>
        <w:t xml:space="preserve">, </w:t>
      </w:r>
      <w:r>
        <w:rPr>
          <w:rFonts w:ascii="Bookman Old Style" w:hAnsi="Bookman Old Style"/>
          <w:b/>
          <w:sz w:val="20"/>
          <w:szCs w:val="20"/>
        </w:rPr>
        <w:t>Jamaluddin M</w:t>
      </w:r>
      <w:r w:rsidRPr="00EF6500">
        <w:rPr>
          <w:rFonts w:ascii="Bookman Old Style" w:hAnsi="Bookman Old Style"/>
          <w:b/>
          <w:sz w:val="20"/>
          <w:szCs w:val="20"/>
          <w:lang w:val="id-ID"/>
        </w:rPr>
        <w:t>, Suhartono</w:t>
      </w:r>
    </w:p>
    <w:p w:rsidR="00F872B4" w:rsidRDefault="007A5043" w:rsidP="00F872B4">
      <w:pPr>
        <w:spacing w:after="0" w:line="240" w:lineRule="auto"/>
        <w:jc w:val="center"/>
        <w:rPr>
          <w:rFonts w:ascii="Bookman Old Style" w:hAnsi="Bookman Old Style"/>
          <w:sz w:val="20"/>
          <w:szCs w:val="20"/>
        </w:rPr>
      </w:pPr>
      <w:hyperlink r:id="rId7" w:history="1">
        <w:r w:rsidR="002D146C" w:rsidRPr="00E31794">
          <w:rPr>
            <w:rStyle w:val="Hyperlink"/>
            <w:rFonts w:ascii="Bookman Old Style" w:hAnsi="Bookman Old Style"/>
            <w:sz w:val="20"/>
            <w:szCs w:val="20"/>
          </w:rPr>
          <w:t>rynsarah.15</w:t>
        </w:r>
        <w:r w:rsidR="002D146C" w:rsidRPr="00E31794">
          <w:rPr>
            <w:rStyle w:val="Hyperlink"/>
            <w:rFonts w:ascii="Bookman Old Style" w:hAnsi="Bookman Old Style"/>
            <w:sz w:val="20"/>
            <w:szCs w:val="20"/>
            <w:lang w:val="id-ID"/>
          </w:rPr>
          <w:t>@gmail.com</w:t>
        </w:r>
      </w:hyperlink>
    </w:p>
    <w:p w:rsidR="00F872B4" w:rsidRPr="00EF6500" w:rsidRDefault="00F872B4" w:rsidP="00F872B4">
      <w:pPr>
        <w:spacing w:after="0" w:line="240" w:lineRule="auto"/>
        <w:jc w:val="center"/>
        <w:rPr>
          <w:rFonts w:ascii="Bookman Old Style" w:hAnsi="Bookman Old Style"/>
          <w:sz w:val="20"/>
          <w:szCs w:val="20"/>
          <w:lang w:val="id-ID"/>
        </w:rPr>
      </w:pPr>
      <w:r w:rsidRPr="00EF6500">
        <w:rPr>
          <w:rFonts w:ascii="Bookman Old Style" w:hAnsi="Bookman Old Style"/>
          <w:sz w:val="20"/>
          <w:szCs w:val="20"/>
          <w:lang w:val="id-ID"/>
        </w:rPr>
        <w:t xml:space="preserve">Jurusan Akuntansi, </w:t>
      </w:r>
    </w:p>
    <w:p w:rsidR="00F872B4" w:rsidRPr="00EF6500" w:rsidRDefault="00F872B4" w:rsidP="00F872B4">
      <w:pPr>
        <w:spacing w:after="0" w:line="240" w:lineRule="auto"/>
        <w:jc w:val="center"/>
        <w:rPr>
          <w:rFonts w:ascii="Bookman Old Style" w:hAnsi="Bookman Old Style"/>
          <w:sz w:val="20"/>
          <w:szCs w:val="20"/>
          <w:lang w:val="id-ID"/>
        </w:rPr>
      </w:pPr>
      <w:r w:rsidRPr="00EF6500">
        <w:rPr>
          <w:rFonts w:ascii="Bookman Old Style" w:hAnsi="Bookman Old Style"/>
          <w:sz w:val="20"/>
          <w:szCs w:val="20"/>
          <w:lang w:val="id-ID"/>
        </w:rPr>
        <w:t>Univeritas Islam Negeri Alauddin Makassar</w:t>
      </w:r>
    </w:p>
    <w:p w:rsidR="00F872B4" w:rsidRPr="00EF6500" w:rsidRDefault="00F872B4" w:rsidP="00F872B4">
      <w:pPr>
        <w:spacing w:after="0" w:line="240" w:lineRule="auto"/>
        <w:jc w:val="center"/>
        <w:rPr>
          <w:rFonts w:ascii="Bookman Old Style" w:hAnsi="Bookman Old Style"/>
          <w:sz w:val="20"/>
          <w:szCs w:val="20"/>
          <w:lang w:val="id-ID"/>
        </w:rPr>
      </w:pPr>
      <w:r w:rsidRPr="00EF6500">
        <w:rPr>
          <w:rFonts w:ascii="Bookman Old Style" w:hAnsi="Bookman Old Style"/>
          <w:sz w:val="20"/>
          <w:szCs w:val="20"/>
          <w:lang w:val="id-ID"/>
        </w:rPr>
        <w:t>Indonesia</w:t>
      </w:r>
    </w:p>
    <w:p w:rsidR="00F872B4" w:rsidRPr="00EF6500" w:rsidRDefault="00F872B4" w:rsidP="00F872B4">
      <w:pPr>
        <w:spacing w:after="0" w:line="240" w:lineRule="auto"/>
        <w:jc w:val="center"/>
        <w:rPr>
          <w:rFonts w:ascii="Bookman Old Style" w:hAnsi="Bookman Old Style"/>
          <w:sz w:val="20"/>
          <w:szCs w:val="20"/>
          <w:lang w:val="id-ID"/>
        </w:rPr>
      </w:pPr>
      <w:r w:rsidRPr="00EF6500">
        <w:rPr>
          <w:rFonts w:ascii="Bookman Old Style" w:hAnsi="Bookman Old Style" w:cs="Calibri"/>
          <w:noProof/>
          <w:szCs w:val="20"/>
          <w:vertAlign w:val="superscript"/>
        </w:rPr>
        <mc:AlternateContent>
          <mc:Choice Requires="wps">
            <w:drawing>
              <wp:anchor distT="0" distB="0" distL="114300" distR="114300" simplePos="0" relativeHeight="251659264" behindDoc="0" locked="0" layoutInCell="1" allowOverlap="1" wp14:anchorId="2B407DF6" wp14:editId="642D0202">
                <wp:simplePos x="0" y="0"/>
                <wp:positionH relativeFrom="margin">
                  <wp:posOffset>5715</wp:posOffset>
                </wp:positionH>
                <wp:positionV relativeFrom="paragraph">
                  <wp:posOffset>31115</wp:posOffset>
                </wp:positionV>
                <wp:extent cx="5553075" cy="0"/>
                <wp:effectExtent l="38100" t="19050" r="66675" b="95250"/>
                <wp:wrapNone/>
                <wp:docPr id="6" name="Straight Connector 6"/>
                <wp:cNvGraphicFramePr/>
                <a:graphic xmlns:a="http://schemas.openxmlformats.org/drawingml/2006/main">
                  <a:graphicData uri="http://schemas.microsoft.com/office/word/2010/wordprocessingShape">
                    <wps:wsp>
                      <wps:cNvCnPr/>
                      <wps:spPr>
                        <a:xfrm>
                          <a:off x="0" y="0"/>
                          <a:ext cx="5553075" cy="0"/>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2.45pt" to="437.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" strokecolor="black [3200]" strokeweight="2pt">
                <v:shadow on="t" color="black" opacity="22937f" origin=",.5" offset="0,.63889mm"/>
                <w10:wrap anchorx="margin"/>
              </v:line>
            </w:pict>
          </mc:Fallback>
        </mc:AlternateContent>
      </w:r>
    </w:p>
    <w:p w:rsidR="00F872B4" w:rsidRPr="001335D4" w:rsidRDefault="00F872B4" w:rsidP="00F872B4">
      <w:pPr>
        <w:spacing w:after="0" w:line="240" w:lineRule="auto"/>
        <w:jc w:val="both"/>
        <w:rPr>
          <w:rFonts w:ascii="Bookman Old Style" w:hAnsi="Bookman Old Style"/>
          <w:i/>
          <w:sz w:val="20"/>
          <w:szCs w:val="20"/>
        </w:rPr>
      </w:pPr>
      <w:r w:rsidRPr="00EF6500">
        <w:rPr>
          <w:rFonts w:ascii="Bookman Old Style" w:hAnsi="Bookman Old Style"/>
          <w:b/>
          <w:i/>
          <w:sz w:val="20"/>
          <w:szCs w:val="20"/>
          <w:lang w:val="id-ID"/>
        </w:rPr>
        <w:t>Abstract</w:t>
      </w:r>
      <w:r w:rsidRPr="00EF6500">
        <w:rPr>
          <w:rFonts w:ascii="Bookman Old Style" w:hAnsi="Bookman Old Style"/>
          <w:i/>
          <w:sz w:val="20"/>
          <w:szCs w:val="20"/>
          <w:lang w:val="id-ID"/>
        </w:rPr>
        <w:t xml:space="preserve">, </w:t>
      </w:r>
      <w:r w:rsidRPr="00656E5B">
        <w:rPr>
          <w:rFonts w:ascii="Bookman Old Style" w:hAnsi="Bookman Old Style"/>
          <w:i/>
          <w:sz w:val="20"/>
          <w:szCs w:val="20"/>
          <w:lang w:val="id-ID"/>
        </w:rPr>
        <w:t xml:space="preserve">The purpose of this </w:t>
      </w:r>
      <w:r w:rsidR="00A1077B">
        <w:rPr>
          <w:rFonts w:ascii="Bookman Old Style" w:hAnsi="Bookman Old Style"/>
          <w:i/>
          <w:sz w:val="20"/>
          <w:szCs w:val="20"/>
        </w:rPr>
        <w:t>research is</w:t>
      </w:r>
      <w:r w:rsidRPr="00656E5B">
        <w:rPr>
          <w:rFonts w:ascii="Bookman Old Style" w:hAnsi="Bookman Old Style"/>
          <w:i/>
          <w:sz w:val="20"/>
          <w:szCs w:val="20"/>
          <w:lang w:val="id-ID"/>
        </w:rPr>
        <w:t xml:space="preserve"> to </w:t>
      </w:r>
      <w:r w:rsidR="00A1077B">
        <w:rPr>
          <w:rFonts w:ascii="Bookman Old Style" w:hAnsi="Bookman Old Style"/>
          <w:i/>
          <w:sz w:val="20"/>
          <w:szCs w:val="20"/>
        </w:rPr>
        <w:t xml:space="preserve">determine the embodiment of carbon tax as an alternative policy to reduce external diseconomies of carbon emissions. This research is a qualitative study using comparative analysis (comparing policies) on the countries that applied carbon tax in the continental regions of Europe, America, and Asia, comprising the countries of Finland, Sweden, Norway, Denmark, France, Ireland, </w:t>
      </w:r>
      <w:r w:rsidR="001B5F82">
        <w:rPr>
          <w:rFonts w:ascii="Bookman Old Style" w:hAnsi="Bookman Old Style"/>
          <w:i/>
          <w:sz w:val="20"/>
          <w:szCs w:val="20"/>
        </w:rPr>
        <w:t xml:space="preserve">England, </w:t>
      </w:r>
      <w:r w:rsidR="00A1077B">
        <w:rPr>
          <w:rFonts w:ascii="Bookman Old Style" w:hAnsi="Bookman Old Style"/>
          <w:i/>
          <w:sz w:val="20"/>
          <w:szCs w:val="20"/>
        </w:rPr>
        <w:t>Mexico, British Columbia, and Japan.</w:t>
      </w:r>
      <w:r w:rsidR="00675DE2">
        <w:rPr>
          <w:rFonts w:ascii="Bookman Old Style" w:hAnsi="Bookman Old Style"/>
          <w:i/>
          <w:sz w:val="20"/>
          <w:szCs w:val="20"/>
        </w:rPr>
        <w:t xml:space="preserve"> Research data obtained with a library study of various </w:t>
      </w:r>
      <w:proofErr w:type="gramStart"/>
      <w:r w:rsidR="00675DE2">
        <w:rPr>
          <w:rFonts w:ascii="Bookman Old Style" w:hAnsi="Bookman Old Style"/>
          <w:i/>
          <w:sz w:val="20"/>
          <w:szCs w:val="20"/>
        </w:rPr>
        <w:t>literature</w:t>
      </w:r>
      <w:proofErr w:type="gramEnd"/>
      <w:r w:rsidR="00675DE2">
        <w:rPr>
          <w:rFonts w:ascii="Bookman Old Style" w:hAnsi="Bookman Old Style"/>
          <w:i/>
          <w:sz w:val="20"/>
          <w:szCs w:val="20"/>
        </w:rPr>
        <w:t xml:space="preserve"> with major data sources is the state and trends of carbon pricing report by the worldbank. </w:t>
      </w:r>
      <w:r w:rsidR="00E25B92">
        <w:rPr>
          <w:rFonts w:ascii="Bookman Old Style" w:hAnsi="Bookman Old Style"/>
          <w:i/>
          <w:sz w:val="20"/>
          <w:szCs w:val="20"/>
        </w:rPr>
        <w:t>The research shows that carbon tax is a good policy for addressing</w:t>
      </w:r>
      <w:r w:rsidR="00A1077B">
        <w:rPr>
          <w:rFonts w:ascii="Bookman Old Style" w:hAnsi="Bookman Old Style"/>
          <w:i/>
          <w:sz w:val="20"/>
          <w:szCs w:val="20"/>
        </w:rPr>
        <w:t xml:space="preserve"> </w:t>
      </w:r>
      <w:r w:rsidR="00E25B92">
        <w:rPr>
          <w:rFonts w:ascii="Bookman Old Style" w:hAnsi="Bookman Old Style"/>
          <w:i/>
          <w:sz w:val="20"/>
          <w:szCs w:val="20"/>
        </w:rPr>
        <w:t>external diseconomies of carbon emissions by giving a clear price signal, and potentially transforming</w:t>
      </w:r>
      <w:r w:rsidR="001335D4">
        <w:rPr>
          <w:rFonts w:ascii="Bookman Old Style" w:hAnsi="Bookman Old Style"/>
          <w:i/>
          <w:sz w:val="20"/>
          <w:szCs w:val="20"/>
        </w:rPr>
        <w:t xml:space="preserve"> households and industrial behavior for decision reduction in high-energy use emissions. In addition, the impact of carbon tax application shows sustainable development and the transformation of the green economy which can serve as low-carbon, resource efficiency and social inclusive, which can serve as a public policy that can improve capital allocation and environmental and social issues for future generations.</w:t>
      </w:r>
    </w:p>
    <w:p w:rsidR="00F872B4" w:rsidRPr="002D146C" w:rsidRDefault="00F872B4" w:rsidP="00F872B4">
      <w:pPr>
        <w:spacing w:before="240" w:line="240" w:lineRule="auto"/>
        <w:jc w:val="both"/>
        <w:rPr>
          <w:rFonts w:ascii="Bookman Old Style" w:hAnsi="Bookman Old Style"/>
          <w:b/>
          <w:i/>
          <w:sz w:val="20"/>
          <w:szCs w:val="20"/>
        </w:rPr>
      </w:pPr>
      <w:r w:rsidRPr="00656E5B">
        <w:rPr>
          <w:rFonts w:ascii="Bookman Old Style" w:eastAsia="Arial" w:hAnsi="Bookman Old Style" w:cs="Times New Roman"/>
          <w:b/>
          <w:i/>
          <w:sz w:val="20"/>
          <w:szCs w:val="20"/>
          <w:lang w:val="id-ID"/>
        </w:rPr>
        <w:t>Keywords</w:t>
      </w:r>
      <w:r w:rsidRPr="00656E5B">
        <w:rPr>
          <w:rFonts w:ascii="Bookman Old Style" w:hAnsi="Bookman Old Style"/>
          <w:b/>
          <w:i/>
          <w:sz w:val="20"/>
          <w:szCs w:val="20"/>
          <w:lang w:val="id-ID"/>
        </w:rPr>
        <w:t xml:space="preserve">: </w:t>
      </w:r>
      <w:r w:rsidR="002D146C">
        <w:rPr>
          <w:rFonts w:ascii="Bookman Old Style" w:hAnsi="Bookman Old Style"/>
          <w:b/>
          <w:i/>
          <w:sz w:val="20"/>
          <w:szCs w:val="20"/>
        </w:rPr>
        <w:t>Carbon T</w:t>
      </w:r>
      <w:r w:rsidRPr="00656E5B">
        <w:rPr>
          <w:rFonts w:ascii="Bookman Old Style" w:hAnsi="Bookman Old Style"/>
          <w:b/>
          <w:i/>
          <w:sz w:val="20"/>
          <w:szCs w:val="20"/>
          <w:lang w:val="id-ID"/>
        </w:rPr>
        <w:t>ax</w:t>
      </w:r>
      <w:r w:rsidR="002D146C">
        <w:rPr>
          <w:rFonts w:ascii="Bookman Old Style" w:hAnsi="Bookman Old Style"/>
          <w:b/>
          <w:i/>
          <w:sz w:val="20"/>
          <w:szCs w:val="20"/>
        </w:rPr>
        <w:t xml:space="preserve">, External Diseconomies, Carbon Emissions, Sustainable Development and Green Economy </w:t>
      </w:r>
    </w:p>
    <w:p w:rsidR="00F872B4" w:rsidRPr="00EF6500" w:rsidRDefault="00F872B4" w:rsidP="00F872B4">
      <w:pPr>
        <w:jc w:val="both"/>
        <w:rPr>
          <w:rFonts w:ascii="Bookman Old Style" w:eastAsia="Arial" w:hAnsi="Bookman Old Style" w:cs="Times New Roman"/>
          <w:sz w:val="20"/>
          <w:szCs w:val="20"/>
          <w:lang w:val="id-ID"/>
        </w:rPr>
      </w:pPr>
      <w:r w:rsidRPr="00EF6500">
        <w:rPr>
          <w:rFonts w:ascii="Bookman Old Style" w:hAnsi="Bookman Old Style"/>
          <w:b/>
          <w:sz w:val="20"/>
          <w:szCs w:val="20"/>
          <w:lang w:val="id-ID"/>
        </w:rPr>
        <w:t>Abstrak</w:t>
      </w:r>
      <w:r w:rsidRPr="00EF6500">
        <w:rPr>
          <w:rFonts w:ascii="Bookman Old Style" w:hAnsi="Bookman Old Style"/>
          <w:sz w:val="20"/>
          <w:szCs w:val="20"/>
          <w:lang w:val="id-ID"/>
        </w:rPr>
        <w:t xml:space="preserve">, </w:t>
      </w:r>
      <w:r w:rsidRPr="00EF6500">
        <w:rPr>
          <w:rFonts w:ascii="Bookman Old Style" w:hAnsi="Bookman Old Style" w:cs="Times New Roman"/>
          <w:sz w:val="20"/>
          <w:szCs w:val="20"/>
          <w:lang w:val="id-ID"/>
        </w:rPr>
        <w:t xml:space="preserve">Penelitian ini bertujuan untuk </w:t>
      </w:r>
      <w:r w:rsidR="002D146C">
        <w:rPr>
          <w:rFonts w:ascii="Bookman Old Style" w:hAnsi="Bookman Old Style" w:cs="Times New Roman"/>
          <w:sz w:val="20"/>
          <w:szCs w:val="20"/>
        </w:rPr>
        <w:t xml:space="preserve">mengetahui perwujudan </w:t>
      </w:r>
      <w:r w:rsidR="002D146C">
        <w:rPr>
          <w:rFonts w:ascii="Bookman Old Style" w:hAnsi="Bookman Old Style" w:cs="Times New Roman"/>
          <w:i/>
          <w:sz w:val="20"/>
          <w:szCs w:val="20"/>
        </w:rPr>
        <w:t xml:space="preserve">carbon tax </w:t>
      </w:r>
      <w:r w:rsidR="002D146C">
        <w:rPr>
          <w:rFonts w:ascii="Bookman Old Style" w:hAnsi="Bookman Old Style" w:cs="Times New Roman"/>
          <w:sz w:val="20"/>
          <w:szCs w:val="20"/>
        </w:rPr>
        <w:t xml:space="preserve">sebagai alternatif kebijakan pengurangan </w:t>
      </w:r>
      <w:r w:rsidR="002D146C">
        <w:rPr>
          <w:rFonts w:ascii="Bookman Old Style" w:hAnsi="Bookman Old Style" w:cs="Times New Roman"/>
          <w:i/>
          <w:sz w:val="20"/>
          <w:szCs w:val="20"/>
        </w:rPr>
        <w:t xml:space="preserve">external diseconomies </w:t>
      </w:r>
      <w:r w:rsidR="002D146C">
        <w:rPr>
          <w:rFonts w:ascii="Bookman Old Style" w:hAnsi="Bookman Old Style" w:cs="Times New Roman"/>
          <w:sz w:val="20"/>
          <w:szCs w:val="20"/>
        </w:rPr>
        <w:t xml:space="preserve">emisi karbon. Penelitian ini merupakan penelitian kualitatif dengan menggunakan analisis komparatif (membandingkan kebijakan) pada berbagai Negara yang menerapkan </w:t>
      </w:r>
      <w:r w:rsidR="002D146C">
        <w:rPr>
          <w:rFonts w:ascii="Bookman Old Style" w:hAnsi="Bookman Old Style" w:cs="Times New Roman"/>
          <w:i/>
          <w:sz w:val="20"/>
          <w:szCs w:val="20"/>
        </w:rPr>
        <w:t xml:space="preserve">carbon tax </w:t>
      </w:r>
      <w:r w:rsidR="002D146C">
        <w:rPr>
          <w:rFonts w:ascii="Bookman Old Style" w:hAnsi="Bookman Old Style" w:cs="Times New Roman"/>
          <w:sz w:val="20"/>
          <w:szCs w:val="20"/>
        </w:rPr>
        <w:t xml:space="preserve">di kawasan Benua Eropa, Amerika, dan Asia, </w:t>
      </w:r>
      <w:r w:rsidR="001B5F82">
        <w:rPr>
          <w:rFonts w:ascii="Bookman Old Style" w:hAnsi="Bookman Old Style" w:cs="Times New Roman"/>
          <w:sz w:val="20"/>
          <w:szCs w:val="20"/>
        </w:rPr>
        <w:t xml:space="preserve">yang terdiri dari Negara Finlandia, Swedia, Norwegia, Denmark, Perancis, Irlandia, Inggris, Meksiko, British Kolombia, dan Jepang. </w:t>
      </w:r>
      <w:proofErr w:type="gramStart"/>
      <w:r w:rsidR="001B5F82">
        <w:rPr>
          <w:rFonts w:ascii="Bookman Old Style" w:hAnsi="Bookman Old Style" w:cs="Times New Roman"/>
          <w:sz w:val="20"/>
          <w:szCs w:val="20"/>
        </w:rPr>
        <w:t xml:space="preserve">Data penelitian diperoleh dengan studi pustaka dari berbagai literature dengan sumber data utama adalah laporan </w:t>
      </w:r>
      <w:r w:rsidR="001B5F82">
        <w:rPr>
          <w:rFonts w:ascii="Bookman Old Style" w:hAnsi="Bookman Old Style" w:cs="Times New Roman"/>
          <w:i/>
          <w:sz w:val="20"/>
          <w:szCs w:val="20"/>
        </w:rPr>
        <w:t xml:space="preserve">state and trends of carbon pricing </w:t>
      </w:r>
      <w:r w:rsidR="001B5F82">
        <w:rPr>
          <w:rFonts w:ascii="Bookman Old Style" w:hAnsi="Bookman Old Style" w:cs="Times New Roman"/>
          <w:sz w:val="20"/>
          <w:szCs w:val="20"/>
        </w:rPr>
        <w:t>yang dikeluarkan oleh WorldBank.</w:t>
      </w:r>
      <w:proofErr w:type="gramEnd"/>
      <w:r w:rsidR="001B5F82">
        <w:rPr>
          <w:rFonts w:ascii="Bookman Old Style" w:hAnsi="Bookman Old Style" w:cs="Times New Roman"/>
          <w:sz w:val="20"/>
          <w:szCs w:val="20"/>
        </w:rPr>
        <w:t xml:space="preserve"> </w:t>
      </w:r>
      <w:proofErr w:type="gramStart"/>
      <w:r w:rsidR="001B5F82">
        <w:rPr>
          <w:rFonts w:ascii="Bookman Old Style" w:hAnsi="Bookman Old Style" w:cs="Times New Roman"/>
          <w:sz w:val="20"/>
          <w:szCs w:val="20"/>
        </w:rPr>
        <w:t xml:space="preserve">Hasil penelitian menunjukkan bahwa </w:t>
      </w:r>
      <w:r w:rsidR="001B5F82">
        <w:rPr>
          <w:rFonts w:ascii="Bookman Old Style" w:hAnsi="Bookman Old Style" w:cs="Times New Roman"/>
          <w:i/>
          <w:sz w:val="20"/>
          <w:szCs w:val="20"/>
        </w:rPr>
        <w:t xml:space="preserve">carbon tax </w:t>
      </w:r>
      <w:r w:rsidR="001B5F82">
        <w:rPr>
          <w:rFonts w:ascii="Bookman Old Style" w:hAnsi="Bookman Old Style" w:cs="Times New Roman"/>
          <w:sz w:val="20"/>
          <w:szCs w:val="20"/>
        </w:rPr>
        <w:t xml:space="preserve">merupakan kebijakan yang tepat dalam mengatasi </w:t>
      </w:r>
      <w:r w:rsidR="001B5F82">
        <w:rPr>
          <w:rFonts w:ascii="Bookman Old Style" w:hAnsi="Bookman Old Style" w:cs="Times New Roman"/>
          <w:i/>
          <w:sz w:val="20"/>
          <w:szCs w:val="20"/>
        </w:rPr>
        <w:t xml:space="preserve">external diseconomies </w:t>
      </w:r>
      <w:r w:rsidR="001B5F82">
        <w:rPr>
          <w:rFonts w:ascii="Bookman Old Style" w:hAnsi="Bookman Old Style" w:cs="Times New Roman"/>
          <w:sz w:val="20"/>
          <w:szCs w:val="20"/>
        </w:rPr>
        <w:t xml:space="preserve">emisi karbon dengan memberikan sinyal harga yang jelas, serta berpotensi mengubah perilaku rumah tangga dan industri untuk pengambilan keputusan dalam menurunkan penggunaan </w:t>
      </w:r>
      <w:r w:rsidR="00CA1555">
        <w:rPr>
          <w:rFonts w:ascii="Bookman Old Style" w:hAnsi="Bookman Old Style" w:cs="Times New Roman"/>
          <w:sz w:val="20"/>
          <w:szCs w:val="20"/>
        </w:rPr>
        <w:t>energi yang tinggi emisi.</w:t>
      </w:r>
      <w:proofErr w:type="gramEnd"/>
      <w:r w:rsidR="00CA1555">
        <w:rPr>
          <w:rFonts w:ascii="Bookman Old Style" w:hAnsi="Bookman Old Style" w:cs="Times New Roman"/>
          <w:sz w:val="20"/>
          <w:szCs w:val="20"/>
        </w:rPr>
        <w:t xml:space="preserve"> Selain itu, dampak penerapan </w:t>
      </w:r>
      <w:r w:rsidR="00CA1555">
        <w:rPr>
          <w:rFonts w:ascii="Bookman Old Style" w:hAnsi="Bookman Old Style" w:cs="Times New Roman"/>
          <w:i/>
          <w:sz w:val="20"/>
          <w:szCs w:val="20"/>
        </w:rPr>
        <w:t xml:space="preserve">carbon tax </w:t>
      </w:r>
      <w:r w:rsidR="00CA1555">
        <w:rPr>
          <w:rFonts w:ascii="Bookman Old Style" w:hAnsi="Bookman Old Style" w:cs="Times New Roman"/>
          <w:sz w:val="20"/>
          <w:szCs w:val="20"/>
        </w:rPr>
        <w:t xml:space="preserve">menunjukkan terwujudnya </w:t>
      </w:r>
      <w:r w:rsidR="00CA1555">
        <w:rPr>
          <w:rFonts w:ascii="Bookman Old Style" w:eastAsia="Arial" w:hAnsi="Bookman Old Style" w:cs="Times New Roman"/>
          <w:sz w:val="20"/>
          <w:szCs w:val="20"/>
        </w:rPr>
        <w:t xml:space="preserve">pembangunan berkelanjutan serta adanya transformasi </w:t>
      </w:r>
      <w:r w:rsidR="00CA1555">
        <w:rPr>
          <w:rFonts w:ascii="Bookman Old Style" w:eastAsia="Arial" w:hAnsi="Bookman Old Style" w:cs="Times New Roman"/>
          <w:i/>
          <w:sz w:val="20"/>
          <w:szCs w:val="20"/>
        </w:rPr>
        <w:t xml:space="preserve">green economy </w:t>
      </w:r>
      <w:r w:rsidR="00CA1555">
        <w:rPr>
          <w:rFonts w:ascii="Bookman Old Style" w:eastAsia="Arial" w:hAnsi="Bookman Old Style" w:cs="Times New Roman"/>
          <w:sz w:val="20"/>
          <w:szCs w:val="20"/>
        </w:rPr>
        <w:t>yaitu sebagai pembangunan rendah karbon, efisiensi sumber daya dan inklusif secara sosial yang dapat berfungsi sebagai kebijakan publik yang dapat memperbaiki mis-alokasi kapital dan persoalan lingkungan maupun sosial untuk generasi mendatang.</w:t>
      </w:r>
      <w:r w:rsidRPr="00EF6500">
        <w:rPr>
          <w:rFonts w:ascii="Bookman Old Style" w:eastAsia="Arial" w:hAnsi="Bookman Old Style" w:cs="Times New Roman"/>
          <w:sz w:val="20"/>
          <w:szCs w:val="20"/>
          <w:lang w:val="id-ID"/>
        </w:rPr>
        <w:t xml:space="preserve"> </w:t>
      </w:r>
    </w:p>
    <w:p w:rsidR="00F872B4" w:rsidRPr="00CA1555" w:rsidRDefault="00CA1555" w:rsidP="00F872B4">
      <w:pPr>
        <w:jc w:val="both"/>
        <w:rPr>
          <w:rFonts w:ascii="Bookman Old Style" w:eastAsia="Arial" w:hAnsi="Bookman Old Style" w:cs="Times New Roman"/>
          <w:b/>
          <w:sz w:val="20"/>
          <w:szCs w:val="20"/>
        </w:rPr>
      </w:pPr>
      <w:r>
        <w:rPr>
          <w:rFonts w:ascii="Bookman Old Style" w:eastAsia="Arial" w:hAnsi="Bookman Old Style" w:cs="Times New Roman"/>
          <w:b/>
          <w:sz w:val="20"/>
          <w:szCs w:val="20"/>
          <w:lang w:val="id-ID"/>
        </w:rPr>
        <w:t>Kata Kunci</w:t>
      </w:r>
      <w:r w:rsidR="00F872B4" w:rsidRPr="00EF6500">
        <w:rPr>
          <w:rFonts w:ascii="Bookman Old Style" w:eastAsia="Arial" w:hAnsi="Bookman Old Style" w:cs="Times New Roman"/>
          <w:b/>
          <w:sz w:val="20"/>
          <w:szCs w:val="20"/>
          <w:lang w:val="id-ID"/>
        </w:rPr>
        <w:t xml:space="preserve">: </w:t>
      </w:r>
      <w:r>
        <w:rPr>
          <w:rFonts w:ascii="Bookman Old Style" w:eastAsia="Arial" w:hAnsi="Bookman Old Style" w:cs="Times New Roman"/>
          <w:b/>
          <w:sz w:val="20"/>
          <w:szCs w:val="20"/>
        </w:rPr>
        <w:t>Pajak Karbon, Eksternalitas Negatif, Emisi Karbon, Pembangunan Berkelanjutan dan Green Economy</w:t>
      </w:r>
    </w:p>
    <w:p w:rsidR="00F872B4" w:rsidRPr="000C5979" w:rsidRDefault="00F872B4" w:rsidP="00ED1726">
      <w:pPr>
        <w:spacing w:line="240" w:lineRule="auto"/>
        <w:rPr>
          <w:rFonts w:ascii="Bookman Old Style" w:hAnsi="Bookman Old Style"/>
          <w:b/>
          <w:lang w:val="id-ID"/>
        </w:rPr>
      </w:pPr>
      <w:r w:rsidRPr="000C5979">
        <w:rPr>
          <w:rFonts w:ascii="Bookman Old Style" w:hAnsi="Bookman Old Style"/>
          <w:b/>
          <w:lang w:val="id-ID"/>
        </w:rPr>
        <w:t>PENDAHULUAN</w:t>
      </w:r>
    </w:p>
    <w:p w:rsidR="00811AEC" w:rsidRDefault="00CA1555" w:rsidP="00ED1726">
      <w:pPr>
        <w:pStyle w:val="ListParagraph"/>
        <w:spacing w:before="240" w:line="240" w:lineRule="auto"/>
        <w:ind w:left="0" w:firstLine="567"/>
        <w:jc w:val="both"/>
        <w:rPr>
          <w:rFonts w:ascii="Bookman Old Style" w:hAnsi="Bookman Old Style" w:cs="Times New Roman"/>
          <w:sz w:val="20"/>
        </w:rPr>
      </w:pPr>
      <w:r w:rsidRPr="00CA1555">
        <w:rPr>
          <w:rFonts w:ascii="Bookman Old Style" w:hAnsi="Bookman Old Style" w:cs="Times New Roman"/>
          <w:sz w:val="20"/>
        </w:rPr>
        <w:t>Inovasi pemakaian energi alternatif batubara dan produksi dengan berbasis minyak bumi berdampak pada banyaknya emisi karbon dioksida (CO</w:t>
      </w:r>
      <w:r w:rsidRPr="00CA1555">
        <w:rPr>
          <w:rFonts w:ascii="Bookman Old Style" w:hAnsi="Bookman Old Style" w:cs="Times New Roman"/>
          <w:sz w:val="20"/>
          <w:vertAlign w:val="subscript"/>
        </w:rPr>
        <w:t>2</w:t>
      </w:r>
      <w:r w:rsidRPr="00CA1555">
        <w:rPr>
          <w:rFonts w:ascii="Bookman Old Style" w:hAnsi="Bookman Old Style" w:cs="Times New Roman"/>
          <w:sz w:val="20"/>
        </w:rPr>
        <w:t xml:space="preserve">) yang terlepas naik ke atmosfer </w:t>
      </w:r>
      <w:r w:rsidRPr="00CA1555">
        <w:rPr>
          <w:rFonts w:ascii="Bookman Old Style" w:hAnsi="Bookman Old Style" w:cs="Times New Roman"/>
          <w:sz w:val="20"/>
          <w:shd w:val="clear" w:color="auto" w:fill="FFFFFF"/>
        </w:rPr>
        <w:t xml:space="preserve">dan memerangkap panas sehingga menciptakan potensi ancaman bagi ekonomi dan lingkungan, seperti naiknya permukaan laut, risiko kesehatan manusia, berkurangnya produktivitas pertanian, kerusakan ekosistem, dan risiko perubahan iklim (IPCC, 2014). </w:t>
      </w:r>
      <w:r w:rsidRPr="00CA1555">
        <w:rPr>
          <w:rFonts w:ascii="Bookman Old Style" w:hAnsi="Bookman Old Style" w:cs="Times New Roman"/>
          <w:sz w:val="20"/>
        </w:rPr>
        <w:t>Konsentrasi atmosfer dari emisi gas rumah kaca telah sangat meningkat dalam lima puluh tahun terakhir dari 312 bagian/juta (ppm) di tahun 1950 sampai 401 bagian/juta (ppm) pada tahun 2015 (</w:t>
      </w:r>
      <w:r w:rsidRPr="00CA1555">
        <w:rPr>
          <w:rFonts w:ascii="Bookman Old Style" w:hAnsi="Bookman Old Style" w:cs="Times New Roman"/>
          <w:i/>
          <w:sz w:val="20"/>
        </w:rPr>
        <w:t>Environmental Protection Agency</w:t>
      </w:r>
      <w:r w:rsidRPr="00CA1555">
        <w:rPr>
          <w:rFonts w:ascii="Bookman Old Style" w:hAnsi="Bookman Old Style" w:cs="Times New Roman"/>
          <w:sz w:val="20"/>
        </w:rPr>
        <w:t xml:space="preserve">, 2016). </w:t>
      </w:r>
      <w:r w:rsidRPr="00CA1555">
        <w:rPr>
          <w:rFonts w:ascii="Bookman Old Style" w:hAnsi="Bookman Old Style" w:cs="Times New Roman"/>
          <w:sz w:val="20"/>
          <w:shd w:val="clear" w:color="auto" w:fill="FFFFFF"/>
        </w:rPr>
        <w:t xml:space="preserve">Perubahan </w:t>
      </w:r>
      <w:r w:rsidRPr="00CA1555">
        <w:rPr>
          <w:rFonts w:ascii="Bookman Old Style" w:hAnsi="Bookman Old Style" w:cs="Times New Roman"/>
          <w:sz w:val="20"/>
          <w:shd w:val="clear" w:color="auto" w:fill="FFFFFF"/>
        </w:rPr>
        <w:lastRenderedPageBreak/>
        <w:t xml:space="preserve">iklim dapat menyebabkan konsekuensi buruk bagi keberlangsungan hidup manusia dan aktifitas sosial ekonomi yang pada akhirnya mempengaruhi output ekonomi global. Menurut Marron </w:t>
      </w:r>
      <w:r w:rsidRPr="00CA1555">
        <w:rPr>
          <w:rFonts w:ascii="Bookman Old Style" w:hAnsi="Bookman Old Style" w:cs="Times New Roman"/>
          <w:i/>
          <w:sz w:val="20"/>
          <w:shd w:val="clear" w:color="auto" w:fill="FFFFFF"/>
        </w:rPr>
        <w:t>et al.,</w:t>
      </w:r>
      <w:r w:rsidRPr="00CA1555">
        <w:rPr>
          <w:rFonts w:ascii="Bookman Old Style" w:hAnsi="Bookman Old Style" w:cs="Times New Roman"/>
          <w:sz w:val="20"/>
          <w:shd w:val="clear" w:color="auto" w:fill="FFFFFF"/>
        </w:rPr>
        <w:t xml:space="preserve"> (2015)</w:t>
      </w:r>
      <w:r w:rsidRPr="00CA1555">
        <w:rPr>
          <w:rFonts w:ascii="Bookman Old Style" w:hAnsi="Bookman Old Style" w:cs="Times New Roman"/>
          <w:i/>
          <w:sz w:val="20"/>
          <w:shd w:val="clear" w:color="auto" w:fill="FFFFFF"/>
        </w:rPr>
        <w:t xml:space="preserve"> </w:t>
      </w:r>
      <w:r w:rsidRPr="00CA1555">
        <w:rPr>
          <w:rFonts w:ascii="Bookman Old Style" w:hAnsi="Bookman Old Style" w:cs="Times New Roman"/>
          <w:sz w:val="20"/>
        </w:rPr>
        <w:t>secara akumulatif perubahan iklim pada akhirnya menimbulkan eksternalitas negatif (</w:t>
      </w:r>
      <w:r w:rsidRPr="00CA1555">
        <w:rPr>
          <w:rFonts w:ascii="Bookman Old Style" w:hAnsi="Bookman Old Style" w:cs="Times New Roman"/>
          <w:i/>
          <w:sz w:val="20"/>
        </w:rPr>
        <w:t>external diseconomies</w:t>
      </w:r>
      <w:r w:rsidRPr="00CA1555">
        <w:rPr>
          <w:rFonts w:ascii="Bookman Old Style" w:hAnsi="Bookman Old Style" w:cs="Times New Roman"/>
          <w:sz w:val="20"/>
        </w:rPr>
        <w:t xml:space="preserve">) seperti pencemaran udara dan </w:t>
      </w:r>
      <w:r w:rsidRPr="00CA1555">
        <w:rPr>
          <w:rFonts w:ascii="Bookman Old Style" w:hAnsi="Bookman Old Style" w:cs="Times New Roman"/>
          <w:i/>
          <w:sz w:val="20"/>
        </w:rPr>
        <w:t xml:space="preserve">global warming </w:t>
      </w:r>
      <w:r w:rsidRPr="00CA1555">
        <w:rPr>
          <w:rFonts w:ascii="Bookman Old Style" w:hAnsi="Bookman Old Style" w:cs="Times New Roman"/>
          <w:sz w:val="20"/>
        </w:rPr>
        <w:t>(pemanasan global).</w:t>
      </w:r>
    </w:p>
    <w:p w:rsidR="00811AEC" w:rsidRDefault="00811AEC" w:rsidP="00811AEC">
      <w:pPr>
        <w:pStyle w:val="ListParagraph"/>
        <w:spacing w:before="240" w:line="240" w:lineRule="auto"/>
        <w:ind w:left="0" w:firstLine="567"/>
        <w:jc w:val="both"/>
        <w:rPr>
          <w:rFonts w:ascii="Bookman Old Style" w:hAnsi="Bookman Old Style" w:cs="Times New Roman"/>
          <w:sz w:val="20"/>
        </w:rPr>
      </w:pPr>
      <w:r w:rsidRPr="00811AEC">
        <w:rPr>
          <w:rFonts w:ascii="Bookman Old Style" w:hAnsi="Bookman Old Style" w:cs="Times New Roman"/>
          <w:sz w:val="20"/>
        </w:rPr>
        <w:t xml:space="preserve">Eksternalitas merupakan dampak tindakan ekonomi seseorang atau satu pihak terhadap orang atau pihak lain tanpa disertai aliran kompensasi (Aziz, </w:t>
      </w:r>
      <w:proofErr w:type="gramStart"/>
      <w:r w:rsidRPr="00811AEC">
        <w:rPr>
          <w:rFonts w:ascii="Bookman Old Style" w:hAnsi="Bookman Old Style" w:cs="Times New Roman"/>
          <w:sz w:val="20"/>
        </w:rPr>
        <w:t>dkk.,</w:t>
      </w:r>
      <w:proofErr w:type="gramEnd"/>
      <w:r w:rsidRPr="00811AEC">
        <w:rPr>
          <w:rFonts w:ascii="Bookman Old Style" w:hAnsi="Bookman Old Style" w:cs="Times New Roman"/>
          <w:sz w:val="20"/>
        </w:rPr>
        <w:t xml:space="preserve"> 2010). </w:t>
      </w:r>
      <w:proofErr w:type="gramStart"/>
      <w:r w:rsidRPr="00811AEC">
        <w:rPr>
          <w:rFonts w:ascii="Bookman Old Style" w:hAnsi="Bookman Old Style" w:cs="Times New Roman"/>
          <w:sz w:val="20"/>
        </w:rPr>
        <w:t>Eksternalitas negatif patut menjadi perhatian bersama mengingat pentingnya udara sebagai penunjang utama kehidupan manusia, hewan dan tumbuhan, serta karakteristiknya yang merupakan barang publik (Ratnawati, 2016).</w:t>
      </w:r>
      <w:proofErr w:type="gramEnd"/>
      <w:r w:rsidRPr="00811AEC">
        <w:rPr>
          <w:rFonts w:ascii="Bookman Old Style" w:hAnsi="Bookman Old Style" w:cs="Times New Roman"/>
          <w:sz w:val="20"/>
        </w:rPr>
        <w:t xml:space="preserve"> </w:t>
      </w:r>
      <w:proofErr w:type="gramStart"/>
      <w:r w:rsidRPr="00811AEC">
        <w:rPr>
          <w:rFonts w:ascii="Bookman Old Style" w:hAnsi="Bookman Old Style" w:cs="Times New Roman"/>
          <w:sz w:val="20"/>
        </w:rPr>
        <w:t xml:space="preserve">Upaya untuk mengurangi dampak </w:t>
      </w:r>
      <w:r w:rsidRPr="00811AEC">
        <w:rPr>
          <w:rFonts w:ascii="Bookman Old Style" w:hAnsi="Bookman Old Style" w:cs="Times New Roman"/>
          <w:i/>
          <w:sz w:val="20"/>
        </w:rPr>
        <w:t xml:space="preserve">external diseconomies </w:t>
      </w:r>
      <w:r w:rsidRPr="00811AEC">
        <w:rPr>
          <w:rFonts w:ascii="Bookman Old Style" w:hAnsi="Bookman Old Style" w:cs="Times New Roman"/>
          <w:sz w:val="20"/>
        </w:rPr>
        <w:t xml:space="preserve">seperti perubahan iklim akibat tindakan produksi dan konsumsi yang tidak ramah lingkungan dalam kerangka konsep pembangunan berkelanjutan, dapat dilakukan melalui tiga metode; Pertama, melalui </w:t>
      </w:r>
      <w:r w:rsidRPr="00811AEC">
        <w:rPr>
          <w:rFonts w:ascii="Bookman Old Style" w:hAnsi="Bookman Old Style" w:cs="Times New Roman"/>
          <w:i/>
          <w:sz w:val="20"/>
        </w:rPr>
        <w:t xml:space="preserve">direct regulation </w:t>
      </w:r>
      <w:r w:rsidRPr="00811AEC">
        <w:rPr>
          <w:rFonts w:ascii="Bookman Old Style" w:hAnsi="Bookman Old Style" w:cs="Times New Roman"/>
          <w:sz w:val="20"/>
        </w:rPr>
        <w:t>(regulasi langsung), yakni menetapkan standar tertentu yang membutuhkan pengawasan.</w:t>
      </w:r>
      <w:proofErr w:type="gramEnd"/>
      <w:r w:rsidRPr="00811AEC">
        <w:rPr>
          <w:rFonts w:ascii="Bookman Old Style" w:hAnsi="Bookman Old Style" w:cs="Times New Roman"/>
          <w:sz w:val="20"/>
        </w:rPr>
        <w:t xml:space="preserve"> </w:t>
      </w:r>
      <w:proofErr w:type="gramStart"/>
      <w:r w:rsidRPr="00811AEC">
        <w:rPr>
          <w:rFonts w:ascii="Bookman Old Style" w:hAnsi="Bookman Old Style" w:cs="Times New Roman"/>
          <w:sz w:val="20"/>
        </w:rPr>
        <w:t xml:space="preserve">Kedua, melalui </w:t>
      </w:r>
      <w:r w:rsidRPr="00811AEC">
        <w:rPr>
          <w:rFonts w:ascii="Bookman Old Style" w:hAnsi="Bookman Old Style" w:cs="Times New Roman"/>
          <w:i/>
          <w:sz w:val="20"/>
        </w:rPr>
        <w:t>voluntary measures</w:t>
      </w:r>
      <w:r w:rsidRPr="00811AEC">
        <w:rPr>
          <w:rFonts w:ascii="Bookman Old Style" w:hAnsi="Bookman Old Style" w:cs="Times New Roman"/>
          <w:sz w:val="20"/>
        </w:rPr>
        <w:t xml:space="preserve"> (tindakan sukarela), yakni dengan pemberian insentif tanpa penalti, namun sekaligus mengurangi biaya pengawasan.</w:t>
      </w:r>
      <w:proofErr w:type="gramEnd"/>
      <w:r w:rsidRPr="00811AEC">
        <w:rPr>
          <w:rFonts w:ascii="Bookman Old Style" w:hAnsi="Bookman Old Style" w:cs="Times New Roman"/>
          <w:sz w:val="20"/>
        </w:rPr>
        <w:t xml:space="preserve"> Ketiga adalah </w:t>
      </w:r>
      <w:r w:rsidRPr="00811AEC">
        <w:rPr>
          <w:rFonts w:ascii="Bookman Old Style" w:hAnsi="Bookman Old Style" w:cs="Times New Roman"/>
          <w:i/>
          <w:sz w:val="20"/>
        </w:rPr>
        <w:t>market instrument</w:t>
      </w:r>
      <w:r w:rsidRPr="00811AEC">
        <w:rPr>
          <w:rFonts w:ascii="Bookman Old Style" w:hAnsi="Bookman Old Style" w:cs="Times New Roman"/>
          <w:sz w:val="20"/>
        </w:rPr>
        <w:t xml:space="preserve"> (instrumen ekonomi pasar), yakni mendorong perilaku efisien berdasarkan dinamika penawaran dan permintaan melalui mekanisme harga pasar, misalnya pajak (Aziz, </w:t>
      </w:r>
      <w:proofErr w:type="gramStart"/>
      <w:r w:rsidRPr="00811AEC">
        <w:rPr>
          <w:rFonts w:ascii="Bookman Old Style" w:hAnsi="Bookman Old Style" w:cs="Times New Roman"/>
          <w:sz w:val="20"/>
        </w:rPr>
        <w:t>dkk.,</w:t>
      </w:r>
      <w:proofErr w:type="gramEnd"/>
      <w:r w:rsidRPr="00811AEC">
        <w:rPr>
          <w:rFonts w:ascii="Bookman Old Style" w:hAnsi="Bookman Old Style" w:cs="Times New Roman"/>
          <w:sz w:val="20"/>
        </w:rPr>
        <w:t xml:space="preserve"> 2010).</w:t>
      </w:r>
    </w:p>
    <w:p w:rsidR="00811AEC" w:rsidRDefault="00811AEC" w:rsidP="00811AEC">
      <w:pPr>
        <w:pStyle w:val="ListParagraph"/>
        <w:spacing w:before="240" w:line="240" w:lineRule="auto"/>
        <w:ind w:left="0" w:firstLine="567"/>
        <w:jc w:val="both"/>
        <w:rPr>
          <w:rFonts w:ascii="Bookman Old Style" w:hAnsi="Bookman Old Style" w:cs="Times New Roman"/>
          <w:sz w:val="20"/>
        </w:rPr>
      </w:pPr>
      <w:r w:rsidRPr="00811AEC">
        <w:rPr>
          <w:rFonts w:ascii="Bookman Old Style" w:hAnsi="Bookman Old Style" w:cs="Times New Roman"/>
          <w:sz w:val="20"/>
        </w:rPr>
        <w:t xml:space="preserve">Salah satu bentuk pendekatan mekanisme ekonomi pasar untuk mengatasi </w:t>
      </w:r>
      <w:r w:rsidRPr="00811AEC">
        <w:rPr>
          <w:rFonts w:ascii="Bookman Old Style" w:hAnsi="Bookman Old Style" w:cs="Times New Roman"/>
          <w:i/>
          <w:sz w:val="20"/>
        </w:rPr>
        <w:t>external diseconomies</w:t>
      </w:r>
      <w:r w:rsidRPr="00811AEC">
        <w:rPr>
          <w:rFonts w:ascii="Bookman Old Style" w:hAnsi="Bookman Old Style" w:cs="Times New Roman"/>
          <w:sz w:val="20"/>
        </w:rPr>
        <w:t xml:space="preserve"> emisi karbon adalah </w:t>
      </w:r>
      <w:r w:rsidRPr="00811AEC">
        <w:rPr>
          <w:rFonts w:ascii="Bookman Old Style" w:hAnsi="Bookman Old Style" w:cs="Times New Roman"/>
          <w:i/>
          <w:sz w:val="20"/>
        </w:rPr>
        <w:t xml:space="preserve">carbon tax </w:t>
      </w:r>
      <w:r w:rsidRPr="00811AEC">
        <w:rPr>
          <w:rFonts w:ascii="Bookman Old Style" w:hAnsi="Bookman Old Style" w:cs="Times New Roman"/>
          <w:sz w:val="20"/>
        </w:rPr>
        <w:t xml:space="preserve">(pajak karbon). </w:t>
      </w:r>
      <w:proofErr w:type="gramStart"/>
      <w:r w:rsidRPr="00811AEC">
        <w:rPr>
          <w:rFonts w:ascii="Bookman Old Style" w:hAnsi="Bookman Old Style" w:cs="Times New Roman"/>
          <w:i/>
          <w:sz w:val="20"/>
        </w:rPr>
        <w:t>Carbon tax</w:t>
      </w:r>
      <w:r w:rsidRPr="00811AEC">
        <w:rPr>
          <w:rFonts w:ascii="Bookman Old Style" w:hAnsi="Bookman Old Style" w:cs="Times New Roman"/>
          <w:sz w:val="20"/>
        </w:rPr>
        <w:t xml:space="preserve"> merupakan jenis pajak lingkungan yang dikenakan pada konsumsi bahan bakar (batubara, minyak, dan gas) dan salah satu aspek penting dalam akuntansi lingkungan.</w:t>
      </w:r>
      <w:proofErr w:type="gramEnd"/>
      <w:r w:rsidRPr="00811AEC">
        <w:rPr>
          <w:rFonts w:ascii="Bookman Old Style" w:hAnsi="Bookman Old Style" w:cs="Times New Roman"/>
          <w:sz w:val="20"/>
        </w:rPr>
        <w:t xml:space="preserve"> Tujuan pajak karbon ini adalah untuk mengurangi gas emisi terutama karbon serta untuk menekan penggunaan bahan bakar fosil akibat aktifitas manusia dalam proses produksinya (Yuliasih, 2018).</w:t>
      </w:r>
    </w:p>
    <w:p w:rsidR="00811AEC" w:rsidRDefault="00811AEC" w:rsidP="00811AEC">
      <w:pPr>
        <w:pStyle w:val="ListParagraph"/>
        <w:spacing w:before="240" w:line="240" w:lineRule="auto"/>
        <w:ind w:left="0" w:firstLine="567"/>
        <w:jc w:val="both"/>
        <w:rPr>
          <w:rFonts w:ascii="Bookman Old Style" w:hAnsi="Bookman Old Style" w:cs="Times New Roman"/>
          <w:sz w:val="20"/>
        </w:rPr>
      </w:pPr>
      <w:r w:rsidRPr="00811AEC">
        <w:rPr>
          <w:rFonts w:ascii="Bookman Old Style" w:hAnsi="Bookman Old Style" w:cs="Times New Roman"/>
          <w:sz w:val="20"/>
        </w:rPr>
        <w:t>Salah satu penerima Nobel Ekonomi tahun 2018,</w:t>
      </w:r>
      <w:r>
        <w:rPr>
          <w:rFonts w:ascii="Bookman Old Style" w:hAnsi="Bookman Old Style" w:cs="Times New Roman"/>
          <w:sz w:val="20"/>
        </w:rPr>
        <w:t xml:space="preserve"> William D. Nordhaus menyatakan </w:t>
      </w:r>
      <w:r w:rsidRPr="00811AEC">
        <w:rPr>
          <w:rFonts w:ascii="Bookman Old Style" w:hAnsi="Bookman Old Style" w:cs="Times New Roman"/>
          <w:sz w:val="20"/>
        </w:rPr>
        <w:t xml:space="preserve">bahwa obat paling efisien untuk mengatasi eksternalitas negatif emisi rumah kaca adalah dengan skema global </w:t>
      </w:r>
      <w:r w:rsidRPr="00811AEC">
        <w:rPr>
          <w:rFonts w:ascii="Bookman Old Style" w:hAnsi="Bookman Old Style" w:cs="Times New Roman"/>
          <w:i/>
          <w:sz w:val="20"/>
        </w:rPr>
        <w:t>carbon tax</w:t>
      </w:r>
      <w:r w:rsidRPr="00811AEC">
        <w:rPr>
          <w:rFonts w:ascii="Bookman Old Style" w:hAnsi="Bookman Old Style" w:cs="Times New Roman"/>
          <w:sz w:val="20"/>
        </w:rPr>
        <w:t xml:space="preserve"> (pajak karbon) yang diterapkan secara seragam di semua negara (Hidayati, 2019). </w:t>
      </w:r>
      <w:proofErr w:type="gramStart"/>
      <w:r w:rsidRPr="00811AEC">
        <w:rPr>
          <w:rFonts w:ascii="Bookman Old Style" w:hAnsi="Bookman Old Style" w:cs="Times New Roman"/>
          <w:sz w:val="20"/>
        </w:rPr>
        <w:t xml:space="preserve">Sebelumnya, Fischhoff seorang Profesor Ilmu Sosial dan Keputusan Howard Heinz University dan Profesor Kebijakan Publik di Carnegie Mellon University juga mendukung pendekatan </w:t>
      </w:r>
      <w:r w:rsidRPr="00811AEC">
        <w:rPr>
          <w:rFonts w:ascii="Bookman Old Style" w:hAnsi="Bookman Old Style" w:cs="Times New Roman"/>
          <w:i/>
          <w:iCs/>
          <w:sz w:val="20"/>
        </w:rPr>
        <w:t>carbon tax</w:t>
      </w:r>
      <w:r w:rsidRPr="00811AEC">
        <w:rPr>
          <w:rFonts w:ascii="Bookman Old Style" w:hAnsi="Bookman Old Style" w:cs="Times New Roman"/>
          <w:sz w:val="20"/>
        </w:rPr>
        <w:t>.</w:t>
      </w:r>
      <w:proofErr w:type="gramEnd"/>
      <w:r w:rsidRPr="00811AEC">
        <w:rPr>
          <w:rFonts w:ascii="Bookman Old Style" w:hAnsi="Bookman Old Style" w:cs="Times New Roman"/>
          <w:sz w:val="20"/>
        </w:rPr>
        <w:t xml:space="preserve"> </w:t>
      </w:r>
      <w:proofErr w:type="gramStart"/>
      <w:r w:rsidRPr="00811AEC">
        <w:rPr>
          <w:rFonts w:ascii="Bookman Old Style" w:hAnsi="Bookman Old Style" w:cs="Times New Roman"/>
          <w:sz w:val="20"/>
        </w:rPr>
        <w:t>Fischhoff menilai bahwa pajak lebih sederhana, lebih transparan, dan lebih dapat dipercaya, dan memiliki kemampuan untuk menghasilkan respon langsung dari tujuan yang ditetapkan (Yale Environment 360, 2009: 6).</w:t>
      </w:r>
      <w:proofErr w:type="gramEnd"/>
      <w:r w:rsidRPr="00811AEC">
        <w:rPr>
          <w:rFonts w:ascii="Bookman Old Style" w:hAnsi="Bookman Old Style" w:cs="Times New Roman"/>
          <w:sz w:val="20"/>
        </w:rPr>
        <w:t xml:space="preserve"> Menurut Carattini </w:t>
      </w:r>
      <w:r w:rsidRPr="00811AEC">
        <w:rPr>
          <w:rFonts w:ascii="Bookman Old Style" w:hAnsi="Bookman Old Style" w:cs="Times New Roman"/>
          <w:i/>
          <w:sz w:val="20"/>
        </w:rPr>
        <w:t>et al</w:t>
      </w:r>
      <w:r w:rsidRPr="00811AEC">
        <w:rPr>
          <w:rFonts w:ascii="Bookman Old Style" w:hAnsi="Bookman Old Style" w:cs="Times New Roman"/>
          <w:sz w:val="20"/>
        </w:rPr>
        <w:t xml:space="preserve">., (2017) para ekonom lebih memilih harga karbon karena kurang preskriptif teknologi, sederhana untuk dikelola dan tidak memanfaatkan anggaran pemerintah. Mereka lebih memilih regulasi harga karbon karena memberikan fleksibilitas </w:t>
      </w:r>
      <w:r w:rsidRPr="00811AEC">
        <w:rPr>
          <w:rFonts w:ascii="Bookman Old Style" w:hAnsi="Bookman Old Style" w:cs="Times New Roman"/>
          <w:i/>
          <w:sz w:val="20"/>
        </w:rPr>
        <w:t>emitter</w:t>
      </w:r>
      <w:r w:rsidRPr="00811AEC">
        <w:rPr>
          <w:rFonts w:ascii="Bookman Old Style" w:hAnsi="Bookman Old Style" w:cs="Times New Roman"/>
          <w:sz w:val="20"/>
        </w:rPr>
        <w:t xml:space="preserve"> untuk menemukan </w:t>
      </w:r>
      <w:proofErr w:type="gramStart"/>
      <w:r w:rsidRPr="00811AEC">
        <w:rPr>
          <w:rFonts w:ascii="Bookman Old Style" w:hAnsi="Bookman Old Style" w:cs="Times New Roman"/>
          <w:sz w:val="20"/>
        </w:rPr>
        <w:t>cara</w:t>
      </w:r>
      <w:proofErr w:type="gramEnd"/>
      <w:r w:rsidRPr="00811AEC">
        <w:rPr>
          <w:rFonts w:ascii="Bookman Old Style" w:hAnsi="Bookman Old Style" w:cs="Times New Roman"/>
          <w:sz w:val="20"/>
        </w:rPr>
        <w:t xml:space="preserve"> mereka sendiri untuk mengurangi emisi. Penting u</w:t>
      </w:r>
      <w:r>
        <w:rPr>
          <w:rFonts w:ascii="Bookman Old Style" w:hAnsi="Bookman Old Style" w:cs="Times New Roman"/>
          <w:sz w:val="20"/>
        </w:rPr>
        <w:t xml:space="preserve">ntuk memberikan pemahaman bahwa </w:t>
      </w:r>
      <w:proofErr w:type="gramStart"/>
      <w:r w:rsidRPr="00811AEC">
        <w:rPr>
          <w:rFonts w:ascii="Bookman Old Style" w:hAnsi="Bookman Old Style" w:cs="Times New Roman"/>
          <w:i/>
          <w:sz w:val="20"/>
        </w:rPr>
        <w:t>polluters</w:t>
      </w:r>
      <w:proofErr w:type="gramEnd"/>
      <w:r>
        <w:rPr>
          <w:rFonts w:ascii="Bookman Old Style" w:hAnsi="Bookman Old Style" w:cs="Times New Roman"/>
          <w:sz w:val="20"/>
        </w:rPr>
        <w:t xml:space="preserve"> </w:t>
      </w:r>
      <w:r w:rsidRPr="00811AEC">
        <w:rPr>
          <w:rFonts w:ascii="Bookman Old Style" w:hAnsi="Bookman Old Style" w:cs="Times New Roman"/>
          <w:sz w:val="20"/>
        </w:rPr>
        <w:t>penghasil emisi gas rumah kaca harus membayar dampak yang mereka hasilkan terhadap perubahan iklim (Hidayati, 2019).</w:t>
      </w:r>
    </w:p>
    <w:p w:rsidR="00811AEC" w:rsidRDefault="00811AEC" w:rsidP="00811AEC">
      <w:pPr>
        <w:pStyle w:val="ListParagraph"/>
        <w:spacing w:before="240" w:line="240" w:lineRule="auto"/>
        <w:ind w:left="0" w:firstLine="567"/>
        <w:jc w:val="both"/>
        <w:rPr>
          <w:rFonts w:ascii="Bookman Old Style" w:hAnsi="Bookman Old Style" w:cs="Times New Roman"/>
          <w:sz w:val="20"/>
        </w:rPr>
      </w:pPr>
      <w:proofErr w:type="gramStart"/>
      <w:r w:rsidRPr="00811AEC">
        <w:rPr>
          <w:rFonts w:ascii="Bookman Old Style" w:hAnsi="Bookman Old Style" w:cs="Times New Roman"/>
          <w:sz w:val="20"/>
        </w:rPr>
        <w:t xml:space="preserve">Penerapan </w:t>
      </w:r>
      <w:r w:rsidRPr="00811AEC">
        <w:rPr>
          <w:rFonts w:ascii="Bookman Old Style" w:hAnsi="Bookman Old Style" w:cs="Times New Roman"/>
          <w:i/>
          <w:sz w:val="20"/>
        </w:rPr>
        <w:t xml:space="preserve">carbon tax </w:t>
      </w:r>
      <w:r w:rsidRPr="00811AEC">
        <w:rPr>
          <w:rFonts w:ascii="Bookman Old Style" w:hAnsi="Bookman Old Style" w:cs="Times New Roman"/>
          <w:sz w:val="20"/>
        </w:rPr>
        <w:t>secara langsung atau tidak langsung mengurangi kegiatan ekonomi yang mencemari lingkungan dan mencegah kerusakan lingkungan dengan mendorong metode produksi/konsumsi ramah lingkungan.</w:t>
      </w:r>
      <w:proofErr w:type="gramEnd"/>
      <w:r w:rsidRPr="00811AEC">
        <w:rPr>
          <w:rFonts w:ascii="Bookman Old Style" w:hAnsi="Bookman Old Style" w:cs="Times New Roman"/>
          <w:sz w:val="20"/>
        </w:rPr>
        <w:t xml:space="preserve"> Menurut Alton </w:t>
      </w:r>
      <w:r w:rsidRPr="00811AEC">
        <w:rPr>
          <w:rFonts w:ascii="Bookman Old Style" w:hAnsi="Bookman Old Style" w:cs="Times New Roman"/>
          <w:i/>
          <w:sz w:val="20"/>
        </w:rPr>
        <w:t xml:space="preserve">et al., </w:t>
      </w:r>
      <w:r w:rsidRPr="00811AEC">
        <w:rPr>
          <w:rFonts w:ascii="Bookman Old Style" w:hAnsi="Bookman Old Style" w:cs="Times New Roman"/>
          <w:sz w:val="20"/>
        </w:rPr>
        <w:t xml:space="preserve">(2014) implementasi pajak karbon berfungsi untuk menginisiasi transformasi </w:t>
      </w:r>
      <w:r w:rsidRPr="00811AEC">
        <w:rPr>
          <w:rFonts w:ascii="Bookman Old Style" w:hAnsi="Bookman Old Style" w:cs="Times New Roman"/>
          <w:i/>
          <w:iCs/>
          <w:sz w:val="20"/>
        </w:rPr>
        <w:t xml:space="preserve">greener </w:t>
      </w:r>
      <w:r w:rsidRPr="00811AEC">
        <w:rPr>
          <w:rFonts w:ascii="Bookman Old Style" w:hAnsi="Bookman Old Style" w:cs="Times New Roman"/>
          <w:sz w:val="20"/>
        </w:rPr>
        <w:t xml:space="preserve">ekonomi dan lebih cepat mengurangi emisi di masa depan. Selain itu, menurut Alper (2018) pajak karbon diperlukan untuk menjaga kualitas lingkungan untuk pembangunan ekonomi yang berkelanjutan, sesuai dengan konsep pembangunan berkelanjutan bahwa generasi mendatang harus memiliki peluang ekonomi setidaknya disediakan untuk generasi sekarang dalam rangka menciptakan kesejahteraan ekonomi mereka sendiri. Transformasi </w:t>
      </w:r>
      <w:r w:rsidRPr="00811AEC">
        <w:rPr>
          <w:rFonts w:ascii="Bookman Old Style" w:hAnsi="Bookman Old Style" w:cs="Times New Roman"/>
          <w:i/>
          <w:sz w:val="20"/>
        </w:rPr>
        <w:t>green</w:t>
      </w:r>
      <w:r w:rsidRPr="00811AEC">
        <w:rPr>
          <w:rFonts w:ascii="Bookman Old Style" w:hAnsi="Bookman Old Style" w:cs="Times New Roman"/>
          <w:sz w:val="20"/>
        </w:rPr>
        <w:t xml:space="preserve"> </w:t>
      </w:r>
      <w:r w:rsidRPr="00811AEC">
        <w:rPr>
          <w:rFonts w:ascii="Bookman Old Style" w:hAnsi="Bookman Old Style" w:cs="Times New Roman"/>
          <w:i/>
          <w:sz w:val="20"/>
        </w:rPr>
        <w:t>economy</w:t>
      </w:r>
      <w:r w:rsidRPr="00811AEC">
        <w:rPr>
          <w:rFonts w:ascii="Bookman Old Style" w:hAnsi="Bookman Old Style" w:cs="Times New Roman"/>
          <w:sz w:val="20"/>
        </w:rPr>
        <w:t xml:space="preserve"> atau ekonomi hijau berarti bahwa perekonomian tidak ditujukan untuk terus menerus tumbuh dan berkembang tetapi ekonomi dengan kondisi yang mapan (</w:t>
      </w:r>
      <w:r w:rsidRPr="00811AEC">
        <w:rPr>
          <w:rFonts w:ascii="Bookman Old Style" w:hAnsi="Bookman Old Style" w:cs="Times New Roman"/>
          <w:i/>
          <w:iCs/>
          <w:sz w:val="20"/>
        </w:rPr>
        <w:t>steady-state</w:t>
      </w:r>
      <w:r w:rsidRPr="00811AEC">
        <w:rPr>
          <w:rFonts w:ascii="Bookman Old Style" w:hAnsi="Bookman Old Style" w:cs="Times New Roman"/>
          <w:sz w:val="20"/>
        </w:rPr>
        <w:t xml:space="preserve">), dan masyarakat (manusia) menjadi ramah tidak mengancam spesies lain maupun planet bumi itu sendiri. </w:t>
      </w:r>
      <w:proofErr w:type="gramStart"/>
      <w:r w:rsidRPr="00811AEC">
        <w:rPr>
          <w:rFonts w:ascii="Bookman Old Style" w:hAnsi="Bookman Old Style" w:cs="Times New Roman"/>
          <w:sz w:val="20"/>
        </w:rPr>
        <w:t>Ekonomi hijau sendiri disebut sebuah sistem kegiatan ekonomi yang berkaitan dengan distribusi, produksi dan konsumsi barang dan jasa yang menghasilkan peningkatan kesejahteraan masyarakat dalam jangka panjang, sekaligus tidak menyebabkan generasi mendatang menghadapi risiko lingkungan yang signifikan atau kelangkaan ekologis (UNEP, 2011).</w:t>
      </w:r>
      <w:proofErr w:type="gramEnd"/>
    </w:p>
    <w:p w:rsidR="00811AEC" w:rsidRDefault="00811AEC" w:rsidP="00811AEC">
      <w:pPr>
        <w:pStyle w:val="ListParagraph"/>
        <w:spacing w:before="240" w:line="240" w:lineRule="auto"/>
        <w:ind w:left="0" w:firstLine="567"/>
        <w:jc w:val="both"/>
        <w:rPr>
          <w:rFonts w:ascii="Bookman Old Style" w:hAnsi="Bookman Old Style" w:cs="Times New Roman"/>
          <w:color w:val="000000" w:themeColor="text1"/>
          <w:sz w:val="20"/>
        </w:rPr>
      </w:pPr>
      <w:r w:rsidRPr="00811AEC">
        <w:rPr>
          <w:rFonts w:ascii="Bookman Old Style" w:hAnsi="Bookman Old Style" w:cs="Times New Roman"/>
          <w:sz w:val="20"/>
        </w:rPr>
        <w:lastRenderedPageBreak/>
        <w:t xml:space="preserve">Dalam </w:t>
      </w:r>
      <w:r w:rsidRPr="00811AEC">
        <w:rPr>
          <w:rFonts w:ascii="Bookman Old Style" w:hAnsi="Bookman Old Style" w:cs="Times New Roman"/>
          <w:i/>
          <w:sz w:val="20"/>
        </w:rPr>
        <w:t>Paris Agreement</w:t>
      </w:r>
      <w:r w:rsidRPr="00811AEC">
        <w:rPr>
          <w:rFonts w:ascii="Bookman Old Style" w:hAnsi="Bookman Old Style" w:cs="Times New Roman"/>
          <w:sz w:val="20"/>
        </w:rPr>
        <w:t xml:space="preserve"> tahun 2015, sebanyak 196 negara sepakat memerangi perubahan iklim dan mengintensifkan upaya membatasi kenaikan suhu hingga 1</w:t>
      </w:r>
      <w:proofErr w:type="gramStart"/>
      <w:r w:rsidRPr="00811AEC">
        <w:rPr>
          <w:rFonts w:ascii="Bookman Old Style" w:hAnsi="Bookman Old Style" w:cs="Times New Roman"/>
          <w:sz w:val="20"/>
        </w:rPr>
        <w:t>,5</w:t>
      </w:r>
      <w:proofErr w:type="gramEnd"/>
      <w:r w:rsidRPr="00811AEC">
        <w:rPr>
          <w:rFonts w:ascii="Bookman Old Style" w:hAnsi="Bookman Old Style" w:cs="Times New Roman"/>
          <w:sz w:val="20"/>
        </w:rPr>
        <w:t xml:space="preserve"> derajat Celsius. </w:t>
      </w:r>
      <w:proofErr w:type="gramStart"/>
      <w:r w:rsidRPr="00811AEC">
        <w:rPr>
          <w:rFonts w:ascii="Bookman Old Style" w:hAnsi="Bookman Old Style" w:cs="Times New Roman"/>
          <w:sz w:val="20"/>
        </w:rPr>
        <w:t>Sebanyak 57 negara telah mengenakan harga pada karbon baik melalui </w:t>
      </w:r>
      <w:r w:rsidRPr="00811AEC">
        <w:rPr>
          <w:rFonts w:ascii="Bookman Old Style" w:hAnsi="Bookman Old Style" w:cs="Times New Roman"/>
          <w:i/>
          <w:sz w:val="20"/>
        </w:rPr>
        <w:t>emission trading system</w:t>
      </w:r>
      <w:r w:rsidRPr="00811AEC">
        <w:rPr>
          <w:rFonts w:ascii="Bookman Old Style" w:hAnsi="Bookman Old Style" w:cs="Times New Roman"/>
          <w:sz w:val="20"/>
        </w:rPr>
        <w:t> (ETS) maupun pemungutan pajak dari emisi karbon (</w:t>
      </w:r>
      <w:r w:rsidRPr="00811AEC">
        <w:rPr>
          <w:rFonts w:ascii="Bookman Old Style" w:hAnsi="Bookman Old Style" w:cs="Times New Roman"/>
          <w:i/>
          <w:sz w:val="20"/>
        </w:rPr>
        <w:t xml:space="preserve">carbon tax) </w:t>
      </w:r>
      <w:r w:rsidRPr="00811AEC">
        <w:rPr>
          <w:rFonts w:ascii="Bookman Old Style" w:hAnsi="Bookman Old Style" w:cs="Times New Roman"/>
          <w:sz w:val="20"/>
        </w:rPr>
        <w:t>(World Bank, 2019).</w:t>
      </w:r>
      <w:proofErr w:type="gramEnd"/>
      <w:r w:rsidRPr="00811AEC">
        <w:rPr>
          <w:rFonts w:ascii="Bookman Old Style" w:hAnsi="Bookman Old Style" w:cs="Times New Roman"/>
          <w:sz w:val="20"/>
        </w:rPr>
        <w:t xml:space="preserve"> </w:t>
      </w:r>
      <w:proofErr w:type="gramStart"/>
      <w:r w:rsidRPr="00811AEC">
        <w:rPr>
          <w:rFonts w:ascii="Bookman Old Style" w:hAnsi="Bookman Old Style" w:cs="Times New Roman"/>
          <w:color w:val="000000" w:themeColor="text1"/>
          <w:sz w:val="20"/>
        </w:rPr>
        <w:t>Sebuah studi tahun 2015 tentang pajak karbon di British Columbia menemukan bahwa pajak mengurangi emisi gas rumah kaca sebesar 5–15% (Murray dan Rivers, 2015).</w:t>
      </w:r>
      <w:proofErr w:type="gramEnd"/>
      <w:r w:rsidRPr="00811AEC">
        <w:rPr>
          <w:rFonts w:ascii="Bookman Old Style" w:hAnsi="Bookman Old Style" w:cs="Times New Roman"/>
          <w:color w:val="000000" w:themeColor="text1"/>
          <w:sz w:val="20"/>
        </w:rPr>
        <w:t xml:space="preserve"> Dari Laporan </w:t>
      </w:r>
      <w:r w:rsidRPr="00811AEC">
        <w:rPr>
          <w:rFonts w:ascii="Bookman Old Style" w:hAnsi="Bookman Old Style" w:cs="Times New Roman"/>
          <w:i/>
          <w:color w:val="000000" w:themeColor="text1"/>
          <w:sz w:val="20"/>
        </w:rPr>
        <w:t>Sustainable Prosperity</w:t>
      </w:r>
      <w:r w:rsidRPr="00811AEC">
        <w:rPr>
          <w:rFonts w:ascii="Bookman Old Style" w:hAnsi="Bookman Old Style" w:cs="Times New Roman"/>
          <w:color w:val="000000" w:themeColor="text1"/>
          <w:sz w:val="20"/>
        </w:rPr>
        <w:t xml:space="preserve"> British Columbia tahun 2013 menunjukkan bahwa sejak </w:t>
      </w:r>
      <w:r w:rsidRPr="00811AEC">
        <w:rPr>
          <w:rFonts w:ascii="Bookman Old Style" w:hAnsi="Bookman Old Style" w:cs="Times New Roman"/>
          <w:i/>
          <w:color w:val="000000" w:themeColor="text1"/>
          <w:sz w:val="20"/>
        </w:rPr>
        <w:t xml:space="preserve">carbon tax </w:t>
      </w:r>
      <w:r w:rsidRPr="00811AEC">
        <w:rPr>
          <w:rFonts w:ascii="Bookman Old Style" w:hAnsi="Bookman Old Style" w:cs="Times New Roman"/>
          <w:color w:val="000000" w:themeColor="text1"/>
          <w:sz w:val="20"/>
        </w:rPr>
        <w:t xml:space="preserve">diberlakukan di tahun 2008, telah terjadi penurunan konsumsi bahan bakar fosil sebesar 17.4% per kapita dan hal ini tidak membahayakan pertumbuhan ekonomi. </w:t>
      </w:r>
      <w:r w:rsidRPr="00811AEC">
        <w:rPr>
          <w:rFonts w:ascii="Bookman Old Style" w:hAnsi="Bookman Old Style" w:cs="Times New Roman"/>
          <w:color w:val="000000" w:themeColor="text1"/>
          <w:sz w:val="20"/>
          <w:shd w:val="clear" w:color="auto" w:fill="FFFFFF"/>
        </w:rPr>
        <w:t xml:space="preserve">Dalam penelitian Marron </w:t>
      </w:r>
      <w:r w:rsidRPr="00811AEC">
        <w:rPr>
          <w:rFonts w:ascii="Bookman Old Style" w:hAnsi="Bookman Old Style" w:cs="Times New Roman"/>
          <w:i/>
          <w:color w:val="000000" w:themeColor="text1"/>
          <w:sz w:val="20"/>
          <w:shd w:val="clear" w:color="auto" w:fill="FFFFFF"/>
        </w:rPr>
        <w:t xml:space="preserve">et al., </w:t>
      </w:r>
      <w:r w:rsidRPr="00811AEC">
        <w:rPr>
          <w:rFonts w:ascii="Bookman Old Style" w:hAnsi="Bookman Old Style" w:cs="Times New Roman"/>
          <w:color w:val="000000" w:themeColor="text1"/>
          <w:sz w:val="20"/>
          <w:shd w:val="clear" w:color="auto" w:fill="FFFFFF"/>
        </w:rPr>
        <w:t xml:space="preserve">(2015) survei </w:t>
      </w:r>
      <w:r w:rsidRPr="00811AEC">
        <w:rPr>
          <w:rFonts w:ascii="Bookman Old Style" w:hAnsi="Bookman Old Style" w:cs="Times New Roman"/>
          <w:i/>
          <w:color w:val="000000" w:themeColor="text1"/>
          <w:sz w:val="20"/>
          <w:shd w:val="clear" w:color="auto" w:fill="FFFFFF"/>
        </w:rPr>
        <w:t>carbon tax</w:t>
      </w:r>
      <w:r w:rsidRPr="00811AEC">
        <w:rPr>
          <w:rFonts w:ascii="Bookman Old Style" w:hAnsi="Bookman Old Style" w:cs="Times New Roman"/>
          <w:color w:val="000000" w:themeColor="text1"/>
          <w:sz w:val="20"/>
          <w:shd w:val="clear" w:color="auto" w:fill="FFFFFF"/>
        </w:rPr>
        <w:t xml:space="preserve"> menunjukkan </w:t>
      </w:r>
      <w:r w:rsidRPr="00811AEC">
        <w:rPr>
          <w:rFonts w:ascii="Bookman Old Style" w:hAnsi="Bookman Old Style" w:cs="Times New Roman"/>
          <w:color w:val="000000" w:themeColor="text1"/>
          <w:sz w:val="20"/>
        </w:rPr>
        <w:t>beberapa negara maju seperti</w:t>
      </w:r>
      <w:r w:rsidRPr="00811AEC">
        <w:rPr>
          <w:rFonts w:ascii="Bookman Old Style" w:hAnsi="Bookman Old Style" w:cs="Times New Roman"/>
          <w:color w:val="000000" w:themeColor="text1"/>
          <w:sz w:val="20"/>
          <w:shd w:val="clear" w:color="auto" w:fill="FFFFFF"/>
        </w:rPr>
        <w:t xml:space="preserve"> di Finlandia, Denmark, dan Swedia menunjukkan bahwa negara-negara tersebut mampu mengurangi emisi berkisar dari sekitar 1,5% hingga hampir 6% </w:t>
      </w:r>
      <w:r w:rsidRPr="00811AEC">
        <w:rPr>
          <w:rFonts w:ascii="Bookman Old Style" w:hAnsi="Bookman Old Style" w:cs="Times New Roman"/>
          <w:color w:val="000000" w:themeColor="text1"/>
          <w:sz w:val="20"/>
        </w:rPr>
        <w:t xml:space="preserve">dengan menggunakan </w:t>
      </w:r>
      <w:r w:rsidRPr="00811AEC">
        <w:rPr>
          <w:rFonts w:ascii="Bookman Old Style" w:hAnsi="Bookman Old Style" w:cs="Times New Roman"/>
          <w:i/>
          <w:iCs/>
          <w:color w:val="000000" w:themeColor="text1"/>
          <w:sz w:val="20"/>
        </w:rPr>
        <w:t>carbon tax</w:t>
      </w:r>
      <w:r w:rsidRPr="00811AEC">
        <w:rPr>
          <w:rFonts w:ascii="Bookman Old Style" w:hAnsi="Bookman Old Style" w:cs="Times New Roman"/>
          <w:color w:val="000000" w:themeColor="text1"/>
          <w:sz w:val="20"/>
          <w:shd w:val="clear" w:color="auto" w:fill="FFFFFF"/>
        </w:rPr>
        <w:t>. Reuters (2018) menunjukkan bahwa</w:t>
      </w:r>
      <w:r w:rsidRPr="00811AEC">
        <w:rPr>
          <w:rFonts w:ascii="Bookman Old Style" w:hAnsi="Bookman Old Style" w:cs="Times New Roman"/>
          <w:color w:val="000000" w:themeColor="text1"/>
          <w:sz w:val="20"/>
        </w:rPr>
        <w:t xml:space="preserve"> Negara Jepang juga mampu menurukan tingkat emisi karbon sebesar 8</w:t>
      </w:r>
      <w:proofErr w:type="gramStart"/>
      <w:r w:rsidRPr="00811AEC">
        <w:rPr>
          <w:rFonts w:ascii="Bookman Old Style" w:hAnsi="Bookman Old Style" w:cs="Times New Roman"/>
          <w:color w:val="000000" w:themeColor="text1"/>
          <w:sz w:val="20"/>
        </w:rPr>
        <w:t>,2</w:t>
      </w:r>
      <w:proofErr w:type="gramEnd"/>
      <w:r w:rsidRPr="00811AEC">
        <w:rPr>
          <w:rFonts w:ascii="Bookman Old Style" w:hAnsi="Bookman Old Style" w:cs="Times New Roman"/>
          <w:color w:val="000000" w:themeColor="text1"/>
          <w:sz w:val="20"/>
        </w:rPr>
        <w:t xml:space="preserve"> % dari tahun 2013. Begitupula berdasarkan </w:t>
      </w:r>
      <w:r w:rsidRPr="00811AEC">
        <w:rPr>
          <w:rFonts w:ascii="Bookman Old Style" w:hAnsi="Bookman Old Style" w:cs="Times New Roman"/>
          <w:i/>
          <w:color w:val="000000" w:themeColor="text1"/>
          <w:sz w:val="20"/>
        </w:rPr>
        <w:t xml:space="preserve">Carbon Tax Center </w:t>
      </w:r>
      <w:r w:rsidRPr="00811AEC">
        <w:rPr>
          <w:rFonts w:ascii="Bookman Old Style" w:hAnsi="Bookman Old Style" w:cs="Times New Roman"/>
          <w:color w:val="000000" w:themeColor="text1"/>
          <w:sz w:val="20"/>
        </w:rPr>
        <w:t xml:space="preserve">(CTC) tahun 2018 Negara Kerajaan Inggris berhasil menurunkan level emisi karbon mereka dengan menggunakan </w:t>
      </w:r>
      <w:r w:rsidRPr="00811AEC">
        <w:rPr>
          <w:rFonts w:ascii="Bookman Old Style" w:hAnsi="Bookman Old Style" w:cs="Times New Roman"/>
          <w:i/>
          <w:color w:val="000000" w:themeColor="text1"/>
          <w:sz w:val="20"/>
        </w:rPr>
        <w:t>carbon tax</w:t>
      </w:r>
      <w:r w:rsidRPr="00811AEC">
        <w:rPr>
          <w:rFonts w:ascii="Bookman Old Style" w:hAnsi="Bookman Old Style" w:cs="Times New Roman"/>
          <w:color w:val="000000" w:themeColor="text1"/>
          <w:sz w:val="20"/>
        </w:rPr>
        <w:t xml:space="preserve">. </w:t>
      </w:r>
      <w:proofErr w:type="gramStart"/>
      <w:r w:rsidRPr="00811AEC">
        <w:rPr>
          <w:rFonts w:ascii="Bookman Old Style" w:hAnsi="Bookman Old Style" w:cs="Times New Roman"/>
          <w:color w:val="000000" w:themeColor="text1"/>
          <w:sz w:val="20"/>
        </w:rPr>
        <w:t>Di tahun 2015-2016, emisi karbon Inggris turun dari 600 MtCO</w:t>
      </w:r>
      <w:r w:rsidRPr="00811AEC">
        <w:rPr>
          <w:rFonts w:ascii="Bookman Old Style" w:hAnsi="Bookman Old Style" w:cs="Times New Roman"/>
          <w:color w:val="000000" w:themeColor="text1"/>
          <w:sz w:val="20"/>
          <w:vertAlign w:val="subscript"/>
        </w:rPr>
        <w:t>2</w:t>
      </w:r>
      <w:r w:rsidRPr="00811AEC">
        <w:rPr>
          <w:rFonts w:ascii="Bookman Old Style" w:hAnsi="Bookman Old Style" w:cs="Times New Roman"/>
          <w:color w:val="000000" w:themeColor="text1"/>
          <w:sz w:val="20"/>
        </w:rPr>
        <w:t>e ke 374 MtCO</w:t>
      </w:r>
      <w:r w:rsidRPr="00811AEC">
        <w:rPr>
          <w:rFonts w:ascii="Bookman Old Style" w:hAnsi="Bookman Old Style" w:cs="Times New Roman"/>
          <w:color w:val="000000" w:themeColor="text1"/>
          <w:sz w:val="20"/>
          <w:vertAlign w:val="subscript"/>
        </w:rPr>
        <w:t>2</w:t>
      </w:r>
      <w:r w:rsidRPr="00811AEC">
        <w:rPr>
          <w:rFonts w:ascii="Bookman Old Style" w:hAnsi="Bookman Old Style" w:cs="Times New Roman"/>
          <w:color w:val="000000" w:themeColor="text1"/>
          <w:sz w:val="20"/>
        </w:rPr>
        <w:t>e atau sekitar 7%.</w:t>
      </w:r>
      <w:proofErr w:type="gramEnd"/>
      <w:r w:rsidRPr="00811AEC">
        <w:rPr>
          <w:rFonts w:ascii="Bookman Old Style" w:hAnsi="Bookman Old Style" w:cs="Times New Roman"/>
          <w:color w:val="000000" w:themeColor="text1"/>
          <w:sz w:val="20"/>
        </w:rPr>
        <w:t xml:space="preserve"> </w:t>
      </w:r>
      <w:proofErr w:type="gramStart"/>
      <w:r w:rsidRPr="00811AEC">
        <w:rPr>
          <w:rFonts w:ascii="Bookman Old Style" w:hAnsi="Bookman Old Style" w:cs="Times New Roman"/>
          <w:color w:val="000000" w:themeColor="text1"/>
          <w:sz w:val="20"/>
        </w:rPr>
        <w:t>Secara keseluruhan dari tahun 1990-2016 emisi CO</w:t>
      </w:r>
      <w:r w:rsidRPr="00811AEC">
        <w:rPr>
          <w:rFonts w:ascii="Bookman Old Style" w:hAnsi="Bookman Old Style" w:cs="Times New Roman"/>
          <w:color w:val="000000" w:themeColor="text1"/>
          <w:sz w:val="20"/>
          <w:vertAlign w:val="subscript"/>
        </w:rPr>
        <w:t>2</w:t>
      </w:r>
      <w:r w:rsidRPr="00811AEC">
        <w:rPr>
          <w:rFonts w:ascii="Bookman Old Style" w:hAnsi="Bookman Old Style" w:cs="Times New Roman"/>
          <w:color w:val="000000" w:themeColor="text1"/>
          <w:sz w:val="20"/>
        </w:rPr>
        <w:t xml:space="preserve"> Inggris mengalami penurunan sebanyak 37%.</w:t>
      </w:r>
      <w:proofErr w:type="gramEnd"/>
      <w:r w:rsidRPr="00811AEC">
        <w:rPr>
          <w:rFonts w:ascii="Bookman Old Style" w:hAnsi="Bookman Old Style" w:cs="Times New Roman"/>
          <w:color w:val="000000" w:themeColor="text1"/>
          <w:sz w:val="20"/>
        </w:rPr>
        <w:t xml:space="preserve"> </w:t>
      </w:r>
      <w:proofErr w:type="gramStart"/>
      <w:r w:rsidRPr="00811AEC">
        <w:rPr>
          <w:rFonts w:ascii="Bookman Old Style" w:hAnsi="Bookman Old Style" w:cs="Times New Roman"/>
          <w:color w:val="000000" w:themeColor="text1"/>
          <w:sz w:val="20"/>
        </w:rPr>
        <w:t xml:space="preserve">Adapula Irlandia yang </w:t>
      </w:r>
      <w:hyperlink r:id="rId8" w:tooltip="Laporan oleh badan lingkungan Irlandia." w:history="1">
        <w:r w:rsidRPr="00811AEC">
          <w:rPr>
            <w:rStyle w:val="Hyperlink"/>
            <w:rFonts w:ascii="Bookman Old Style" w:hAnsi="Bookman Old Style" w:cs="Times New Roman"/>
            <w:color w:val="000000" w:themeColor="text1"/>
            <w:sz w:val="20"/>
          </w:rPr>
          <w:t>menyaksikan penurunan emisinya</w:t>
        </w:r>
      </w:hyperlink>
      <w:r w:rsidRPr="00811AEC">
        <w:rPr>
          <w:rFonts w:ascii="Bookman Old Style" w:hAnsi="Bookman Old Style" w:cs="Times New Roman"/>
          <w:color w:val="000000" w:themeColor="text1"/>
          <w:sz w:val="20"/>
        </w:rPr>
        <w:t> lebih dari 15% sejak 2008.</w:t>
      </w:r>
      <w:proofErr w:type="gramEnd"/>
      <w:r w:rsidRPr="00811AEC">
        <w:rPr>
          <w:rFonts w:ascii="Bookman Old Style" w:hAnsi="Bookman Old Style" w:cs="Times New Roman"/>
          <w:color w:val="000000" w:themeColor="text1"/>
          <w:sz w:val="20"/>
        </w:rPr>
        <w:t xml:space="preserve"> Para ahli mengatakan bahwa emisi negara itu turun 6</w:t>
      </w:r>
      <w:proofErr w:type="gramStart"/>
      <w:r w:rsidRPr="00811AEC">
        <w:rPr>
          <w:rFonts w:ascii="Bookman Old Style" w:hAnsi="Bookman Old Style" w:cs="Times New Roman"/>
          <w:color w:val="000000" w:themeColor="text1"/>
          <w:sz w:val="20"/>
        </w:rPr>
        <w:t>,7</w:t>
      </w:r>
      <w:proofErr w:type="gramEnd"/>
      <w:r w:rsidRPr="00811AEC">
        <w:rPr>
          <w:rFonts w:ascii="Bookman Old Style" w:hAnsi="Bookman Old Style" w:cs="Times New Roman"/>
          <w:color w:val="000000" w:themeColor="text1"/>
          <w:sz w:val="20"/>
        </w:rPr>
        <w:t>% pada 2011 bahkan mengalami sedikit pertumbuhan ekonomi.</w:t>
      </w:r>
    </w:p>
    <w:p w:rsidR="00811AEC" w:rsidRPr="00811AEC" w:rsidRDefault="00811AEC" w:rsidP="00811AEC">
      <w:pPr>
        <w:pStyle w:val="ListParagraph"/>
        <w:spacing w:before="240" w:line="240" w:lineRule="auto"/>
        <w:ind w:left="0" w:firstLine="567"/>
        <w:jc w:val="both"/>
        <w:rPr>
          <w:rFonts w:ascii="Bookman Old Style" w:hAnsi="Bookman Old Style" w:cs="Times New Roman"/>
          <w:sz w:val="20"/>
        </w:rPr>
      </w:pPr>
      <w:proofErr w:type="gramStart"/>
      <w:r w:rsidRPr="00811AEC">
        <w:rPr>
          <w:rFonts w:ascii="Bookman Old Style" w:hAnsi="Bookman Old Style" w:cs="Times New Roman"/>
          <w:sz w:val="20"/>
        </w:rPr>
        <w:t xml:space="preserve">Berdasarkan penelitian dan keberhasilan Negara-negara lain dalam penerapan </w:t>
      </w:r>
      <w:r w:rsidRPr="00811AEC">
        <w:rPr>
          <w:rFonts w:ascii="Bookman Old Style" w:hAnsi="Bookman Old Style" w:cs="Times New Roman"/>
          <w:i/>
          <w:sz w:val="20"/>
        </w:rPr>
        <w:t xml:space="preserve">carbon tax </w:t>
      </w:r>
      <w:r w:rsidRPr="00811AEC">
        <w:rPr>
          <w:rFonts w:ascii="Bookman Old Style" w:hAnsi="Bookman Old Style" w:cs="Times New Roman"/>
          <w:sz w:val="20"/>
        </w:rPr>
        <w:t xml:space="preserve">peneliti kemudian tertarik untuk melakukan analisis terkait bagaimana </w:t>
      </w:r>
      <w:r w:rsidRPr="00811AEC">
        <w:rPr>
          <w:rFonts w:ascii="Bookman Old Style" w:hAnsi="Bookman Old Style" w:cs="Times New Roman"/>
          <w:i/>
          <w:sz w:val="20"/>
        </w:rPr>
        <w:t xml:space="preserve">carbon tax </w:t>
      </w:r>
      <w:r w:rsidRPr="00811AEC">
        <w:rPr>
          <w:rFonts w:ascii="Bookman Old Style" w:hAnsi="Bookman Old Style" w:cs="Times New Roman"/>
          <w:sz w:val="20"/>
        </w:rPr>
        <w:t xml:space="preserve">sebagai kebijakan alternatif dalam mengatasi </w:t>
      </w:r>
      <w:r w:rsidRPr="00811AEC">
        <w:rPr>
          <w:rFonts w:ascii="Bookman Old Style" w:hAnsi="Bookman Old Style" w:cs="Times New Roman"/>
          <w:i/>
          <w:sz w:val="20"/>
        </w:rPr>
        <w:t>external diseconomies</w:t>
      </w:r>
      <w:r w:rsidRPr="00811AEC">
        <w:rPr>
          <w:rFonts w:ascii="Bookman Old Style" w:hAnsi="Bookman Old Style" w:cs="Times New Roman"/>
          <w:sz w:val="20"/>
        </w:rPr>
        <w:t xml:space="preserve"> emisi karbon serta bagaimana dampaknya dalam </w:t>
      </w:r>
      <w:r w:rsidRPr="00811AEC">
        <w:rPr>
          <w:rFonts w:ascii="Bookman Old Style" w:hAnsi="Bookman Old Style" w:cs="Times New Roman"/>
          <w:i/>
          <w:sz w:val="20"/>
        </w:rPr>
        <w:t xml:space="preserve">green economy </w:t>
      </w:r>
      <w:r w:rsidRPr="00811AEC">
        <w:rPr>
          <w:rFonts w:ascii="Bookman Old Style" w:hAnsi="Bookman Old Style" w:cs="Times New Roman"/>
          <w:sz w:val="20"/>
        </w:rPr>
        <w:t>dan pembangunan berkelanjutan</w:t>
      </w:r>
      <w:r>
        <w:rPr>
          <w:rFonts w:ascii="Times New Roman" w:hAnsi="Times New Roman" w:cs="Times New Roman"/>
        </w:rPr>
        <w:t>.</w:t>
      </w:r>
      <w:proofErr w:type="gramEnd"/>
    </w:p>
    <w:p w:rsidR="00F872B4" w:rsidRPr="000C5979" w:rsidRDefault="00F872B4" w:rsidP="00B6067D">
      <w:pPr>
        <w:spacing w:before="240" w:line="240" w:lineRule="auto"/>
        <w:rPr>
          <w:rFonts w:ascii="Bookman Old Style" w:hAnsi="Bookman Old Style"/>
          <w:b/>
          <w:color w:val="000000" w:themeColor="text1"/>
          <w:lang w:val="id-ID"/>
        </w:rPr>
      </w:pPr>
      <w:r w:rsidRPr="000C5979">
        <w:rPr>
          <w:rFonts w:ascii="Bookman Old Style" w:hAnsi="Bookman Old Style"/>
          <w:b/>
          <w:color w:val="000000" w:themeColor="text1"/>
          <w:lang w:val="id-ID"/>
        </w:rPr>
        <w:t xml:space="preserve">TINJAUAN </w:t>
      </w:r>
      <w:r w:rsidR="00811AEC">
        <w:rPr>
          <w:rFonts w:ascii="Bookman Old Style" w:hAnsi="Bookman Old Style"/>
          <w:b/>
          <w:color w:val="000000" w:themeColor="text1"/>
        </w:rPr>
        <w:t xml:space="preserve">TEORETIS </w:t>
      </w:r>
      <w:r w:rsidRPr="000C5979">
        <w:rPr>
          <w:rFonts w:ascii="Bookman Old Style" w:hAnsi="Bookman Old Style"/>
          <w:b/>
          <w:color w:val="000000" w:themeColor="text1"/>
          <w:lang w:val="id-ID"/>
        </w:rPr>
        <w:t xml:space="preserve"> </w:t>
      </w:r>
    </w:p>
    <w:p w:rsidR="00811AEC" w:rsidRPr="00811AEC" w:rsidRDefault="00811AEC" w:rsidP="00B6067D">
      <w:pPr>
        <w:spacing w:after="0" w:line="240" w:lineRule="auto"/>
        <w:jc w:val="both"/>
        <w:rPr>
          <w:rFonts w:ascii="Bookman Old Style" w:hAnsi="Bookman Old Style" w:cs="Times New Roman"/>
          <w:sz w:val="20"/>
        </w:rPr>
      </w:pPr>
      <w:r w:rsidRPr="00811AEC">
        <w:rPr>
          <w:rFonts w:ascii="Bookman Old Style" w:hAnsi="Bookman Old Style" w:cs="Times New Roman"/>
          <w:b/>
          <w:i/>
          <w:sz w:val="20"/>
        </w:rPr>
        <w:t>Externality Concept (Konsep Eksternalitas)</w:t>
      </w:r>
    </w:p>
    <w:p w:rsidR="00811AEC" w:rsidRDefault="00811AEC" w:rsidP="00B6067D">
      <w:pPr>
        <w:pStyle w:val="ListParagraph"/>
        <w:spacing w:after="0" w:line="240" w:lineRule="auto"/>
        <w:ind w:left="0" w:firstLine="720"/>
        <w:jc w:val="both"/>
        <w:rPr>
          <w:rFonts w:ascii="Bookman Old Style" w:hAnsi="Bookman Old Style" w:cs="Times New Roman"/>
          <w:sz w:val="20"/>
        </w:rPr>
      </w:pPr>
      <w:proofErr w:type="gramStart"/>
      <w:r w:rsidRPr="00811AEC">
        <w:rPr>
          <w:rFonts w:ascii="Bookman Old Style" w:hAnsi="Bookman Old Style" w:cs="Times New Roman"/>
          <w:sz w:val="20"/>
        </w:rPr>
        <w:t>Pembahasan eksternalitas atau yang disebut ‘efek limpahan’ dimulai pada studi formal oleh dua ekonom Inggris yaitu Henry Sidgwic (1838-1900) dan Arthur C. Pigou (1877–1959) yang memformalkan konsep eksternalitas.</w:t>
      </w:r>
      <w:proofErr w:type="gramEnd"/>
      <w:r w:rsidRPr="00811AEC">
        <w:rPr>
          <w:rFonts w:ascii="Bookman Old Style" w:hAnsi="Bookman Old Style" w:cs="Times New Roman"/>
          <w:sz w:val="20"/>
        </w:rPr>
        <w:t xml:space="preserve"> </w:t>
      </w:r>
      <w:proofErr w:type="gramStart"/>
      <w:r w:rsidRPr="00811AEC">
        <w:rPr>
          <w:rFonts w:ascii="Bookman Old Style" w:hAnsi="Bookman Old Style" w:cs="Times New Roman"/>
          <w:sz w:val="20"/>
        </w:rPr>
        <w:t>Menurut Buchanan (1962) eksternalitas adalah biaya yang harus ditanggung atau manfaat tidak langsung yang diberikan dari suatu pihak akibat aktifitas ekonomi.</w:t>
      </w:r>
      <w:proofErr w:type="gramEnd"/>
      <w:r w:rsidRPr="00811AEC">
        <w:rPr>
          <w:rFonts w:ascii="Bookman Old Style" w:hAnsi="Bookman Old Style" w:cs="Times New Roman"/>
          <w:sz w:val="20"/>
        </w:rPr>
        <w:t xml:space="preserve"> </w:t>
      </w:r>
      <w:r w:rsidRPr="00811AEC">
        <w:rPr>
          <w:rFonts w:ascii="Bookman Old Style" w:hAnsi="Bookman Old Style" w:cs="Times New Roman"/>
          <w:color w:val="000000"/>
          <w:sz w:val="20"/>
        </w:rPr>
        <w:t xml:space="preserve">Eksternalitas terjadi karena adanya perbedaan antara </w:t>
      </w:r>
      <w:r w:rsidRPr="00811AEC">
        <w:rPr>
          <w:rFonts w:ascii="Bookman Old Style" w:hAnsi="Bookman Old Style" w:cs="Times New Roman"/>
          <w:i/>
          <w:iCs/>
          <w:color w:val="000000"/>
          <w:sz w:val="20"/>
        </w:rPr>
        <w:t xml:space="preserve">marginal cost </w:t>
      </w:r>
      <w:r w:rsidRPr="00811AEC">
        <w:rPr>
          <w:rFonts w:ascii="Bookman Old Style" w:hAnsi="Bookman Old Style" w:cs="Times New Roman"/>
          <w:color w:val="000000"/>
          <w:sz w:val="20"/>
        </w:rPr>
        <w:t xml:space="preserve">dan </w:t>
      </w:r>
      <w:r w:rsidRPr="00811AEC">
        <w:rPr>
          <w:rFonts w:ascii="Bookman Old Style" w:hAnsi="Bookman Old Style" w:cs="Times New Roman"/>
          <w:i/>
          <w:iCs/>
          <w:color w:val="000000"/>
          <w:sz w:val="20"/>
        </w:rPr>
        <w:t xml:space="preserve">marginal benefit </w:t>
      </w:r>
      <w:r w:rsidRPr="00811AEC">
        <w:rPr>
          <w:rFonts w:ascii="Bookman Old Style" w:hAnsi="Bookman Old Style" w:cs="Times New Roman"/>
          <w:color w:val="000000"/>
          <w:sz w:val="20"/>
        </w:rPr>
        <w:t>atas suatu barang (Ratnawati, 2016). Menurut Groosman, Britt (1999) eksternalitas terjadi apabila produksi dan konsumsi dari suatu produk langsung mempengaruhi bisnis ataupun konsumen yang tidak ikut di dalam proses pembelian dan penjualan tersebut serta karena pengaruh limpahan (</w:t>
      </w:r>
      <w:r w:rsidRPr="00811AEC">
        <w:rPr>
          <w:rFonts w:ascii="Bookman Old Style" w:hAnsi="Bookman Old Style" w:cs="Times New Roman"/>
          <w:i/>
          <w:color w:val="000000"/>
          <w:sz w:val="20"/>
        </w:rPr>
        <w:t>spillover</w:t>
      </w:r>
      <w:r w:rsidRPr="00811AEC">
        <w:rPr>
          <w:rFonts w:ascii="Bookman Old Style" w:hAnsi="Bookman Old Style" w:cs="Times New Roman"/>
          <w:color w:val="000000"/>
          <w:sz w:val="20"/>
        </w:rPr>
        <w:t xml:space="preserve">) yang tidak ter-refleksikan di dalam harga pasar. Dalam keterkaitannya dengan sumber daya alam dan lingkungan, eksternalitas akan menyebabkan alokasi serta pengelolaan sumber daya alam dan lingkungan menjadi tidak efisien dan tidak optimal (Kresna, </w:t>
      </w:r>
      <w:proofErr w:type="gramStart"/>
      <w:r w:rsidRPr="00811AEC">
        <w:rPr>
          <w:rFonts w:ascii="Bookman Old Style" w:hAnsi="Bookman Old Style" w:cs="Times New Roman"/>
          <w:color w:val="000000"/>
          <w:sz w:val="20"/>
        </w:rPr>
        <w:t>dkk.,</w:t>
      </w:r>
      <w:proofErr w:type="gramEnd"/>
      <w:r w:rsidRPr="00811AEC">
        <w:rPr>
          <w:rFonts w:ascii="Bookman Old Style" w:hAnsi="Bookman Old Style" w:cs="Times New Roman"/>
          <w:color w:val="000000"/>
          <w:sz w:val="20"/>
        </w:rPr>
        <w:t xml:space="preserve"> 2014). </w:t>
      </w:r>
    </w:p>
    <w:p w:rsidR="00811AEC" w:rsidRPr="00811AEC" w:rsidRDefault="00811AEC" w:rsidP="00B6067D">
      <w:pPr>
        <w:pStyle w:val="ListParagraph"/>
        <w:spacing w:after="0" w:line="240" w:lineRule="auto"/>
        <w:ind w:left="0" w:firstLine="720"/>
        <w:jc w:val="both"/>
        <w:rPr>
          <w:rFonts w:ascii="Bookman Old Style" w:hAnsi="Bookman Old Style" w:cs="Times New Roman"/>
          <w:sz w:val="20"/>
        </w:rPr>
      </w:pPr>
      <w:r w:rsidRPr="00811AEC">
        <w:rPr>
          <w:rFonts w:ascii="Bookman Old Style" w:hAnsi="Bookman Old Style" w:cs="Times New Roman"/>
          <w:color w:val="000000"/>
          <w:sz w:val="20"/>
        </w:rPr>
        <w:t>Mangkoesoebroto (1993) mengklasifikasikan eksternalitas berdasarkan dampaknya menjadi dua yaitu sebagai berikut:</w:t>
      </w:r>
    </w:p>
    <w:p w:rsidR="00811AEC" w:rsidRPr="00811AEC" w:rsidRDefault="00811AEC" w:rsidP="00B6067D">
      <w:pPr>
        <w:pStyle w:val="ListParagraph"/>
        <w:numPr>
          <w:ilvl w:val="0"/>
          <w:numId w:val="5"/>
        </w:numPr>
        <w:spacing w:after="0" w:line="240" w:lineRule="auto"/>
        <w:ind w:left="540"/>
        <w:jc w:val="both"/>
        <w:rPr>
          <w:rFonts w:ascii="Bookman Old Style" w:hAnsi="Bookman Old Style" w:cs="Times New Roman"/>
          <w:color w:val="000000"/>
          <w:sz w:val="20"/>
        </w:rPr>
      </w:pPr>
      <w:r w:rsidRPr="00811AEC">
        <w:rPr>
          <w:rFonts w:ascii="Bookman Old Style" w:hAnsi="Bookman Old Style" w:cs="Times New Roman"/>
          <w:b/>
          <w:color w:val="000000"/>
          <w:sz w:val="20"/>
        </w:rPr>
        <w:t>Eksternalitas Positif (</w:t>
      </w:r>
      <w:r w:rsidRPr="00811AEC">
        <w:rPr>
          <w:rFonts w:ascii="Bookman Old Style" w:hAnsi="Bookman Old Style" w:cs="Times New Roman"/>
          <w:b/>
          <w:i/>
          <w:color w:val="000000"/>
          <w:sz w:val="20"/>
        </w:rPr>
        <w:t>external economies</w:t>
      </w:r>
      <w:r w:rsidRPr="00811AEC">
        <w:rPr>
          <w:rFonts w:ascii="Bookman Old Style" w:hAnsi="Bookman Old Style" w:cs="Times New Roman"/>
          <w:b/>
          <w:color w:val="000000"/>
          <w:sz w:val="20"/>
        </w:rPr>
        <w:t>)</w:t>
      </w:r>
      <w:r w:rsidRPr="00811AEC">
        <w:rPr>
          <w:rFonts w:ascii="Bookman Old Style" w:hAnsi="Bookman Old Style" w:cs="Times New Roman"/>
          <w:color w:val="000000"/>
          <w:sz w:val="20"/>
        </w:rPr>
        <w:t xml:space="preserve"> terjadi ketika aktifitas seseorang bermanfaat bagi yang </w:t>
      </w:r>
      <w:proofErr w:type="gramStart"/>
      <w:r w:rsidRPr="00811AEC">
        <w:rPr>
          <w:rFonts w:ascii="Bookman Old Style" w:hAnsi="Bookman Old Style" w:cs="Times New Roman"/>
          <w:color w:val="000000"/>
          <w:sz w:val="20"/>
        </w:rPr>
        <w:t>lain</w:t>
      </w:r>
      <w:proofErr w:type="gramEnd"/>
      <w:r w:rsidRPr="00811AEC">
        <w:rPr>
          <w:rFonts w:ascii="Bookman Old Style" w:hAnsi="Bookman Old Style" w:cs="Times New Roman"/>
          <w:color w:val="000000"/>
          <w:sz w:val="20"/>
        </w:rPr>
        <w:t xml:space="preserve"> secara tidak langsung. Eksternalitas Positif memberikan keuntungan eksternal yang tidak dapat direfleksikan dalam harga pasar (Ratnawati, 2016).</w:t>
      </w:r>
    </w:p>
    <w:p w:rsidR="00811AEC" w:rsidRPr="00811AEC" w:rsidRDefault="00811AEC" w:rsidP="00B6067D">
      <w:pPr>
        <w:pStyle w:val="ListParagraph"/>
        <w:numPr>
          <w:ilvl w:val="0"/>
          <w:numId w:val="5"/>
        </w:numPr>
        <w:spacing w:line="240" w:lineRule="auto"/>
        <w:ind w:left="540"/>
        <w:jc w:val="both"/>
        <w:rPr>
          <w:rFonts w:ascii="Bookman Old Style" w:hAnsi="Bookman Old Style" w:cs="Times New Roman"/>
          <w:color w:val="000000"/>
          <w:sz w:val="20"/>
        </w:rPr>
      </w:pPr>
      <w:r w:rsidRPr="00811AEC">
        <w:rPr>
          <w:rFonts w:ascii="Bookman Old Style" w:hAnsi="Bookman Old Style" w:cs="Times New Roman"/>
          <w:b/>
          <w:sz w:val="20"/>
        </w:rPr>
        <w:t>Eksternalitas Negatif (</w:t>
      </w:r>
      <w:r w:rsidRPr="00811AEC">
        <w:rPr>
          <w:rFonts w:ascii="Bookman Old Style" w:hAnsi="Bookman Old Style" w:cs="Times New Roman"/>
          <w:b/>
          <w:i/>
          <w:sz w:val="20"/>
        </w:rPr>
        <w:t>external diseconomies</w:t>
      </w:r>
      <w:r w:rsidRPr="00811AEC">
        <w:rPr>
          <w:rFonts w:ascii="Bookman Old Style" w:hAnsi="Bookman Old Style" w:cs="Times New Roman"/>
          <w:b/>
          <w:sz w:val="20"/>
        </w:rPr>
        <w:t>)</w:t>
      </w:r>
      <w:r w:rsidRPr="00811AEC">
        <w:rPr>
          <w:rFonts w:ascii="Bookman Old Style" w:hAnsi="Bookman Old Style" w:cs="Times New Roman"/>
          <w:sz w:val="20"/>
        </w:rPr>
        <w:t xml:space="preserve"> terjadi ketika aktifitas dari seseorang menimbulkan kerugian bagi orang lain. Eksternalitas negatif memunculkan biaya eksternal yang merupakan biaya terhadap pihak ketiga yang tidak dapat direfleksikan dalam harga pasar </w:t>
      </w:r>
      <w:r w:rsidRPr="00811AEC">
        <w:rPr>
          <w:rFonts w:ascii="Bookman Old Style" w:hAnsi="Bookman Old Style" w:cs="Times New Roman"/>
          <w:color w:val="000000"/>
          <w:sz w:val="20"/>
        </w:rPr>
        <w:t>(Ratnawati, 2016). Masalah sumber daya alam dan lingkungan termasuk eksternalitas negatif (</w:t>
      </w:r>
      <w:r w:rsidRPr="00811AEC">
        <w:rPr>
          <w:rFonts w:ascii="Bookman Old Style" w:hAnsi="Bookman Old Style" w:cs="Times New Roman"/>
          <w:i/>
          <w:color w:val="000000"/>
          <w:sz w:val="20"/>
        </w:rPr>
        <w:t>detrimental externalities</w:t>
      </w:r>
      <w:r w:rsidRPr="00811AEC">
        <w:rPr>
          <w:rFonts w:ascii="Bookman Old Style" w:hAnsi="Bookman Old Style" w:cs="Times New Roman"/>
          <w:color w:val="000000"/>
          <w:sz w:val="20"/>
        </w:rPr>
        <w:t>).</w:t>
      </w:r>
    </w:p>
    <w:p w:rsidR="00811AEC" w:rsidRPr="00811AEC" w:rsidRDefault="00811AEC" w:rsidP="00B6067D">
      <w:pPr>
        <w:spacing w:after="0" w:line="240" w:lineRule="auto"/>
        <w:jc w:val="both"/>
        <w:rPr>
          <w:rFonts w:ascii="Bookman Old Style" w:hAnsi="Bookman Old Style" w:cs="Times New Roman"/>
          <w:b/>
          <w:i/>
          <w:sz w:val="20"/>
        </w:rPr>
      </w:pPr>
      <w:r w:rsidRPr="00811AEC">
        <w:rPr>
          <w:rFonts w:ascii="Bookman Old Style" w:hAnsi="Bookman Old Style" w:cs="Times New Roman"/>
          <w:b/>
          <w:i/>
          <w:sz w:val="20"/>
        </w:rPr>
        <w:t>Global Public Goods Concept</w:t>
      </w:r>
    </w:p>
    <w:p w:rsidR="00811AEC" w:rsidRPr="00811AEC" w:rsidRDefault="00811AEC" w:rsidP="00B6067D">
      <w:pPr>
        <w:spacing w:after="0" w:line="240" w:lineRule="auto"/>
        <w:jc w:val="both"/>
        <w:rPr>
          <w:rFonts w:ascii="Bookman Old Style" w:hAnsi="Bookman Old Style" w:cs="Times New Roman"/>
          <w:sz w:val="20"/>
          <w:shd w:val="clear" w:color="auto" w:fill="FFFFFF"/>
        </w:rPr>
      </w:pPr>
      <w:r w:rsidRPr="00811AEC">
        <w:rPr>
          <w:rFonts w:ascii="Bookman Old Style" w:hAnsi="Bookman Old Style" w:cs="Times New Roman"/>
          <w:sz w:val="20"/>
        </w:rPr>
        <w:tab/>
      </w:r>
      <w:proofErr w:type="gramStart"/>
      <w:r w:rsidRPr="00811AEC">
        <w:rPr>
          <w:rStyle w:val="Emphasis"/>
          <w:rFonts w:ascii="Bookman Old Style" w:hAnsi="Bookman Old Style" w:cs="Times New Roman"/>
          <w:sz w:val="20"/>
          <w:shd w:val="clear" w:color="auto" w:fill="FFFFFF"/>
        </w:rPr>
        <w:t xml:space="preserve">Konsep global public goods (barang publik global) adalah perpanjangan dari gagasan ekonomi klasik Amerika Paul Samuelson tentang barang </w:t>
      </w:r>
      <w:r w:rsidRPr="00811AEC">
        <w:rPr>
          <w:rFonts w:ascii="Bookman Old Style" w:hAnsi="Bookman Old Style" w:cs="Times New Roman"/>
          <w:sz w:val="20"/>
        </w:rPr>
        <w:t>publik ke </w:t>
      </w:r>
      <w:hyperlink r:id="rId9" w:tooltip="Globalisasi ekonomi" w:history="1">
        <w:r w:rsidRPr="00811AEC">
          <w:rPr>
            <w:rStyle w:val="Hyperlink"/>
            <w:rFonts w:ascii="Bookman Old Style" w:hAnsi="Bookman Old Style" w:cs="Times New Roman"/>
            <w:color w:val="auto"/>
            <w:sz w:val="20"/>
          </w:rPr>
          <w:t xml:space="preserve">ekonomi </w:t>
        </w:r>
        <w:r w:rsidRPr="00811AEC">
          <w:rPr>
            <w:rStyle w:val="Hyperlink"/>
            <w:rFonts w:ascii="Bookman Old Style" w:hAnsi="Bookman Old Style" w:cs="Times New Roman"/>
            <w:color w:val="auto"/>
            <w:sz w:val="20"/>
          </w:rPr>
          <w:lastRenderedPageBreak/>
          <w:t>globalisasi</w:t>
        </w:r>
      </w:hyperlink>
      <w:r w:rsidRPr="00811AEC">
        <w:rPr>
          <w:rFonts w:ascii="Bookman Old Style" w:hAnsi="Bookman Old Style" w:cs="Times New Roman"/>
          <w:sz w:val="20"/>
        </w:rPr>
        <w:t xml:space="preserve"> (Samuelson, 1954).</w:t>
      </w:r>
      <w:proofErr w:type="gramEnd"/>
      <w:r w:rsidRPr="00811AEC">
        <w:rPr>
          <w:rFonts w:ascii="Bookman Old Style" w:hAnsi="Bookman Old Style" w:cs="Times New Roman"/>
          <w:sz w:val="20"/>
        </w:rPr>
        <w:t xml:space="preserve"> </w:t>
      </w:r>
      <w:proofErr w:type="gramStart"/>
      <w:r w:rsidRPr="00811AEC">
        <w:rPr>
          <w:rStyle w:val="Emphasis"/>
          <w:rFonts w:ascii="Bookman Old Style" w:hAnsi="Bookman Old Style" w:cs="Times New Roman"/>
          <w:sz w:val="20"/>
          <w:shd w:val="clear" w:color="auto" w:fill="FFFFFF"/>
        </w:rPr>
        <w:t>Global public goods </w:t>
      </w:r>
      <w:r w:rsidRPr="00811AEC">
        <w:rPr>
          <w:rFonts w:ascii="Bookman Old Style" w:hAnsi="Bookman Old Style" w:cs="Times New Roman"/>
          <w:sz w:val="20"/>
          <w:shd w:val="clear" w:color="auto" w:fill="FFFFFF"/>
        </w:rPr>
        <w:t xml:space="preserve">adalah barang yang manfaatnya mencakup ke semua negara, orang, dan generasi (Kaul </w:t>
      </w:r>
      <w:r w:rsidRPr="00811AEC">
        <w:rPr>
          <w:rFonts w:ascii="Bookman Old Style" w:hAnsi="Bookman Old Style" w:cs="Times New Roman"/>
          <w:i/>
          <w:sz w:val="20"/>
          <w:shd w:val="clear" w:color="auto" w:fill="FFFFFF"/>
        </w:rPr>
        <w:t>et al</w:t>
      </w:r>
      <w:r w:rsidRPr="00811AEC">
        <w:rPr>
          <w:rFonts w:ascii="Bookman Old Style" w:hAnsi="Bookman Old Style" w:cs="Times New Roman"/>
          <w:sz w:val="20"/>
          <w:shd w:val="clear" w:color="auto" w:fill="FFFFFF"/>
        </w:rPr>
        <w:t>., 1999).</w:t>
      </w:r>
      <w:proofErr w:type="gramEnd"/>
      <w:r w:rsidRPr="00811AEC">
        <w:rPr>
          <w:rFonts w:ascii="Bookman Old Style" w:hAnsi="Bookman Old Style" w:cs="Times New Roman"/>
          <w:sz w:val="20"/>
          <w:shd w:val="clear" w:color="auto" w:fill="FFFFFF"/>
        </w:rPr>
        <w:t xml:space="preserve"> </w:t>
      </w:r>
      <w:proofErr w:type="gramStart"/>
      <w:r w:rsidRPr="00811AEC">
        <w:rPr>
          <w:rFonts w:ascii="Bookman Old Style" w:hAnsi="Bookman Old Style" w:cs="Times New Roman"/>
          <w:sz w:val="20"/>
        </w:rPr>
        <w:t>Dalam ilmu ekonomi, barang publik adalah barang yang memiliki sifat non-rival dan non-ekslusif.</w:t>
      </w:r>
      <w:proofErr w:type="gramEnd"/>
      <w:r w:rsidRPr="00811AEC">
        <w:rPr>
          <w:rFonts w:ascii="Bookman Old Style" w:hAnsi="Bookman Old Style" w:cs="Times New Roman"/>
          <w:sz w:val="20"/>
        </w:rPr>
        <w:t xml:space="preserve"> Sifat non-rival berarti konsumsi atas barang tersebut oleh suatu individu tidak </w:t>
      </w:r>
      <w:proofErr w:type="gramStart"/>
      <w:r w:rsidRPr="00811AEC">
        <w:rPr>
          <w:rFonts w:ascii="Bookman Old Style" w:hAnsi="Bookman Old Style" w:cs="Times New Roman"/>
          <w:sz w:val="20"/>
        </w:rPr>
        <w:t>akan</w:t>
      </w:r>
      <w:proofErr w:type="gramEnd"/>
      <w:r w:rsidRPr="00811AEC">
        <w:rPr>
          <w:rFonts w:ascii="Bookman Old Style" w:hAnsi="Bookman Old Style" w:cs="Times New Roman"/>
          <w:sz w:val="20"/>
        </w:rPr>
        <w:t xml:space="preserve"> mengurangi jumlah barang yang tersedia untuk dikonsumsi oleh individu lainnya, dan non-eksklusif berarti semua orang berhak menikmati manfaat dari barang tersebut (Varian, 1994).</w:t>
      </w:r>
      <w:r w:rsidRPr="00811AEC">
        <w:rPr>
          <w:rFonts w:ascii="Bookman Old Style" w:hAnsi="Bookman Old Style" w:cs="Times New Roman"/>
          <w:sz w:val="20"/>
          <w:shd w:val="clear" w:color="auto" w:fill="FFFFFF"/>
        </w:rPr>
        <w:t xml:space="preserve"> </w:t>
      </w:r>
      <w:proofErr w:type="gramStart"/>
      <w:r w:rsidRPr="00811AEC">
        <w:rPr>
          <w:rFonts w:ascii="Bookman Old Style" w:hAnsi="Bookman Old Style" w:cs="Times New Roman"/>
          <w:sz w:val="20"/>
          <w:shd w:val="clear" w:color="auto" w:fill="FFFFFF"/>
        </w:rPr>
        <w:t>Kondisi alam global seperti atmosfir yang baik merupakan </w:t>
      </w:r>
      <w:r w:rsidRPr="00811AEC">
        <w:rPr>
          <w:rStyle w:val="Emphasis"/>
          <w:rFonts w:ascii="Bookman Old Style" w:hAnsi="Bookman Old Style" w:cs="Times New Roman"/>
          <w:sz w:val="20"/>
          <w:shd w:val="clear" w:color="auto" w:fill="FFFFFF"/>
        </w:rPr>
        <w:t>global public goods</w:t>
      </w:r>
      <w:r w:rsidRPr="00811AEC">
        <w:rPr>
          <w:rFonts w:ascii="Bookman Old Style" w:hAnsi="Bookman Old Style" w:cs="Times New Roman"/>
          <w:sz w:val="20"/>
          <w:shd w:val="clear" w:color="auto" w:fill="FFFFFF"/>
        </w:rPr>
        <w:t>.</w:t>
      </w:r>
      <w:proofErr w:type="gramEnd"/>
      <w:r w:rsidRPr="00811AEC">
        <w:rPr>
          <w:rFonts w:ascii="Bookman Old Style" w:hAnsi="Bookman Old Style" w:cs="Times New Roman"/>
          <w:sz w:val="20"/>
          <w:shd w:val="clear" w:color="auto" w:fill="FFFFFF"/>
        </w:rPr>
        <w:t xml:space="preserve"> </w:t>
      </w:r>
      <w:proofErr w:type="gramStart"/>
      <w:r w:rsidRPr="00811AEC">
        <w:rPr>
          <w:rFonts w:ascii="Bookman Old Style" w:hAnsi="Bookman Old Style" w:cs="Times New Roman"/>
          <w:sz w:val="20"/>
          <w:shd w:val="clear" w:color="auto" w:fill="FFFFFF"/>
        </w:rPr>
        <w:t>Begitu pula dengan unsur lingkungan seperti air, udara, dan lainnya yang dapat dinikmati oleh setiap makhluk hidup dan tidak mungkin mencegah seseorang untuk mengonsumsi barang publik tersebut (Kukuhdsaputro, 2016).</w:t>
      </w:r>
      <w:proofErr w:type="gramEnd"/>
    </w:p>
    <w:p w:rsidR="00811AEC" w:rsidRPr="00811AEC" w:rsidRDefault="00811AEC" w:rsidP="00B6067D">
      <w:pPr>
        <w:spacing w:before="240" w:after="0" w:line="240" w:lineRule="auto"/>
        <w:jc w:val="both"/>
        <w:rPr>
          <w:rFonts w:ascii="Bookman Old Style" w:hAnsi="Bookman Old Style" w:cs="Times New Roman"/>
          <w:b/>
          <w:i/>
          <w:sz w:val="20"/>
          <w:shd w:val="clear" w:color="auto" w:fill="FFFFFF"/>
        </w:rPr>
      </w:pPr>
      <w:r w:rsidRPr="00811AEC">
        <w:rPr>
          <w:rFonts w:ascii="Bookman Old Style" w:hAnsi="Bookman Old Style" w:cs="Times New Roman"/>
          <w:b/>
          <w:i/>
          <w:sz w:val="20"/>
          <w:shd w:val="clear" w:color="auto" w:fill="FFFFFF"/>
        </w:rPr>
        <w:t>Stakeholder Theory</w:t>
      </w:r>
    </w:p>
    <w:p w:rsidR="00811AEC" w:rsidRPr="00811AEC" w:rsidRDefault="00811AEC" w:rsidP="00B6067D">
      <w:pPr>
        <w:spacing w:line="240" w:lineRule="auto"/>
        <w:ind w:firstLine="720"/>
        <w:jc w:val="both"/>
        <w:rPr>
          <w:rFonts w:ascii="Bookman Old Style" w:hAnsi="Bookman Old Style" w:cs="Times New Roman"/>
          <w:sz w:val="20"/>
          <w:shd w:val="clear" w:color="auto" w:fill="FFFFFF"/>
        </w:rPr>
      </w:pPr>
      <w:proofErr w:type="gramStart"/>
      <w:r w:rsidRPr="00811AEC">
        <w:rPr>
          <w:rFonts w:ascii="Bookman Old Style" w:hAnsi="Bookman Old Style" w:cs="Times New Roman"/>
          <w:i/>
          <w:sz w:val="20"/>
        </w:rPr>
        <w:t>Stakeholder theory</w:t>
      </w:r>
      <w:r w:rsidRPr="00811AEC">
        <w:rPr>
          <w:rFonts w:ascii="Bookman Old Style" w:hAnsi="Bookman Old Style" w:cs="Times New Roman"/>
          <w:sz w:val="20"/>
        </w:rPr>
        <w:t xml:space="preserve"> merupakan sebuah konsep untuk membantu korporasi memperkuat hubungan dengan kelompok-kelompok eksternal dan mengembangkan keunggulan kompetitif (Mardikanto, 2014: 68).</w:t>
      </w:r>
      <w:proofErr w:type="gramEnd"/>
      <w:r w:rsidRPr="00811AEC">
        <w:rPr>
          <w:rFonts w:ascii="Bookman Old Style" w:hAnsi="Bookman Old Style" w:cs="Times New Roman"/>
          <w:sz w:val="20"/>
        </w:rPr>
        <w:t xml:space="preserve"> </w:t>
      </w:r>
      <w:proofErr w:type="gramStart"/>
      <w:r w:rsidRPr="00811AEC">
        <w:rPr>
          <w:rFonts w:ascii="Bookman Old Style" w:hAnsi="Bookman Old Style" w:cs="Times New Roman"/>
          <w:sz w:val="20"/>
          <w:shd w:val="clear" w:color="auto" w:fill="FFFFFF"/>
        </w:rPr>
        <w:t xml:space="preserve">Deegan (2004) menyatakan bahwa </w:t>
      </w:r>
      <w:r w:rsidRPr="00811AEC">
        <w:rPr>
          <w:rStyle w:val="Emphasis"/>
          <w:rFonts w:ascii="Bookman Old Style" w:hAnsi="Bookman Old Style" w:cs="Times New Roman"/>
          <w:sz w:val="20"/>
          <w:shd w:val="clear" w:color="auto" w:fill="FFFFFF"/>
        </w:rPr>
        <w:t>stakeholder theory</w:t>
      </w:r>
      <w:r w:rsidRPr="00811AEC">
        <w:rPr>
          <w:rFonts w:ascii="Bookman Old Style" w:hAnsi="Bookman Old Style" w:cs="Times New Roman"/>
          <w:sz w:val="20"/>
          <w:shd w:val="clear" w:color="auto" w:fill="FFFFFF"/>
        </w:rPr>
        <w:t xml:space="preserve"> berarti bahwa semua </w:t>
      </w:r>
      <w:r w:rsidRPr="00811AEC">
        <w:rPr>
          <w:rFonts w:ascii="Bookman Old Style" w:hAnsi="Bookman Old Style" w:cs="Times New Roman"/>
          <w:i/>
          <w:sz w:val="20"/>
          <w:shd w:val="clear" w:color="auto" w:fill="FFFFFF"/>
        </w:rPr>
        <w:t>stakeholder</w:t>
      </w:r>
      <w:r w:rsidRPr="00811AEC">
        <w:rPr>
          <w:rFonts w:ascii="Bookman Old Style" w:hAnsi="Bookman Old Style" w:cs="Times New Roman"/>
          <w:sz w:val="20"/>
          <w:shd w:val="clear" w:color="auto" w:fill="FFFFFF"/>
        </w:rPr>
        <w:t xml:space="preserve"> mempunyai hak memperoleh informasi mengenai aktifitas perusahaan yang dapat memengaruhi pengambilan keputusan mereka.</w:t>
      </w:r>
      <w:proofErr w:type="gramEnd"/>
      <w:r w:rsidRPr="00811AEC">
        <w:rPr>
          <w:rFonts w:ascii="Bookman Old Style" w:hAnsi="Bookman Old Style" w:cs="Times New Roman"/>
          <w:sz w:val="20"/>
          <w:shd w:val="clear" w:color="auto" w:fill="FFFFFF"/>
        </w:rPr>
        <w:t xml:space="preserve"> </w:t>
      </w:r>
      <w:proofErr w:type="gramStart"/>
      <w:r w:rsidRPr="00811AEC">
        <w:rPr>
          <w:rFonts w:ascii="Bookman Old Style" w:hAnsi="Bookman Old Style" w:cs="Times New Roman"/>
          <w:sz w:val="20"/>
          <w:shd w:val="clear" w:color="auto" w:fill="FFFFFF"/>
        </w:rPr>
        <w:t xml:space="preserve">Para </w:t>
      </w:r>
      <w:r w:rsidRPr="00811AEC">
        <w:rPr>
          <w:rFonts w:ascii="Bookman Old Style" w:hAnsi="Bookman Old Style" w:cs="Times New Roman"/>
          <w:i/>
          <w:sz w:val="20"/>
          <w:shd w:val="clear" w:color="auto" w:fill="FFFFFF"/>
        </w:rPr>
        <w:t>stakeholder</w:t>
      </w:r>
      <w:r w:rsidRPr="00811AEC">
        <w:rPr>
          <w:rFonts w:ascii="Bookman Old Style" w:hAnsi="Bookman Old Style" w:cs="Times New Roman"/>
          <w:sz w:val="20"/>
          <w:shd w:val="clear" w:color="auto" w:fill="FFFFFF"/>
        </w:rPr>
        <w:t xml:space="preserve"> juga dapat memilih untuk tidak menggunakan informasi tersebut dan tidak dapat memainkan peran secara langsung dalam suatu perusahaan.</w:t>
      </w:r>
      <w:proofErr w:type="gramEnd"/>
      <w:r w:rsidRPr="00811AEC">
        <w:rPr>
          <w:rFonts w:ascii="Bookman Old Style" w:hAnsi="Bookman Old Style" w:cs="Times New Roman"/>
          <w:sz w:val="20"/>
          <w:shd w:val="clear" w:color="auto" w:fill="FFFFFF"/>
        </w:rPr>
        <w:t xml:space="preserve"> </w:t>
      </w:r>
      <w:proofErr w:type="gramStart"/>
      <w:r w:rsidRPr="00811AEC">
        <w:rPr>
          <w:rFonts w:ascii="Bookman Old Style" w:hAnsi="Bookman Old Style" w:cs="Times New Roman"/>
          <w:sz w:val="20"/>
          <w:shd w:val="clear" w:color="auto" w:fill="FFFFFF"/>
        </w:rPr>
        <w:t xml:space="preserve">Mengungkapkan informasi tanggung jawab sosial dan lingkungan dapat mengelola </w:t>
      </w:r>
      <w:r w:rsidRPr="00811AEC">
        <w:rPr>
          <w:rFonts w:ascii="Bookman Old Style" w:hAnsi="Bookman Old Style" w:cs="Times New Roman"/>
          <w:i/>
          <w:sz w:val="20"/>
          <w:shd w:val="clear" w:color="auto" w:fill="FFFFFF"/>
        </w:rPr>
        <w:t>stakeholder</w:t>
      </w:r>
      <w:r w:rsidRPr="00811AEC">
        <w:rPr>
          <w:rFonts w:ascii="Bookman Old Style" w:hAnsi="Bookman Old Style" w:cs="Times New Roman"/>
          <w:sz w:val="20"/>
          <w:shd w:val="clear" w:color="auto" w:fill="FFFFFF"/>
        </w:rPr>
        <w:t xml:space="preserve"> agar perusahaan mendapatkan dukungan dari mereka.</w:t>
      </w:r>
      <w:proofErr w:type="gramEnd"/>
      <w:r w:rsidRPr="00811AEC">
        <w:rPr>
          <w:rFonts w:ascii="Bookman Old Style" w:hAnsi="Bookman Old Style" w:cs="Times New Roman"/>
          <w:sz w:val="20"/>
          <w:shd w:val="clear" w:color="auto" w:fill="FFFFFF"/>
        </w:rPr>
        <w:t xml:space="preserve"> </w:t>
      </w:r>
      <w:proofErr w:type="gramStart"/>
      <w:r w:rsidRPr="00811AEC">
        <w:rPr>
          <w:rFonts w:ascii="Bookman Old Style" w:hAnsi="Bookman Old Style" w:cs="Times New Roman"/>
          <w:sz w:val="20"/>
          <w:shd w:val="clear" w:color="auto" w:fill="FFFFFF"/>
        </w:rPr>
        <w:t xml:space="preserve">Dukungan tersebut dapat berpengaruh terhadap kelangsungan hidup perusahaan (Gray </w:t>
      </w:r>
      <w:r w:rsidRPr="00811AEC">
        <w:rPr>
          <w:rFonts w:ascii="Bookman Old Style" w:hAnsi="Bookman Old Style" w:cs="Times New Roman"/>
          <w:i/>
          <w:sz w:val="20"/>
          <w:shd w:val="clear" w:color="auto" w:fill="FFFFFF"/>
        </w:rPr>
        <w:t>et al</w:t>
      </w:r>
      <w:r w:rsidRPr="00811AEC">
        <w:rPr>
          <w:rFonts w:ascii="Bookman Old Style" w:hAnsi="Bookman Old Style" w:cs="Times New Roman"/>
          <w:sz w:val="20"/>
          <w:shd w:val="clear" w:color="auto" w:fill="FFFFFF"/>
        </w:rPr>
        <w:t>., 1995).</w:t>
      </w:r>
      <w:proofErr w:type="gramEnd"/>
    </w:p>
    <w:p w:rsidR="00811AEC" w:rsidRPr="00811AEC" w:rsidRDefault="00811AEC" w:rsidP="00B6067D">
      <w:pPr>
        <w:spacing w:after="0" w:line="240" w:lineRule="auto"/>
        <w:jc w:val="both"/>
        <w:rPr>
          <w:rFonts w:ascii="Bookman Old Style" w:hAnsi="Bookman Old Style" w:cs="Times New Roman"/>
          <w:sz w:val="20"/>
          <w:shd w:val="clear" w:color="auto" w:fill="FFFFFF"/>
        </w:rPr>
      </w:pPr>
      <w:r w:rsidRPr="00811AEC">
        <w:rPr>
          <w:rFonts w:ascii="Bookman Old Style" w:hAnsi="Bookman Old Style" w:cs="Times New Roman"/>
          <w:b/>
          <w:i/>
          <w:sz w:val="20"/>
          <w:shd w:val="clear" w:color="auto" w:fill="FFFFFF"/>
        </w:rPr>
        <w:t>Signalling Theory</w:t>
      </w:r>
    </w:p>
    <w:p w:rsidR="00811AEC" w:rsidRPr="00811AEC" w:rsidRDefault="00811AEC" w:rsidP="00B6067D">
      <w:pPr>
        <w:spacing w:after="0" w:line="240" w:lineRule="auto"/>
        <w:ind w:firstLine="720"/>
        <w:jc w:val="both"/>
        <w:rPr>
          <w:rFonts w:ascii="Bookman Old Style" w:hAnsi="Bookman Old Style" w:cs="Times New Roman"/>
          <w:sz w:val="20"/>
          <w:shd w:val="clear" w:color="auto" w:fill="FFFFFF"/>
        </w:rPr>
      </w:pPr>
      <w:r w:rsidRPr="00811AEC">
        <w:rPr>
          <w:rFonts w:ascii="Bookman Old Style" w:hAnsi="Bookman Old Style" w:cs="Times New Roman"/>
          <w:sz w:val="20"/>
          <w:shd w:val="clear" w:color="auto" w:fill="FFFFFF"/>
        </w:rPr>
        <w:t>Teori sinyal (</w:t>
      </w:r>
      <w:r w:rsidRPr="00811AEC">
        <w:rPr>
          <w:rFonts w:ascii="Bookman Old Style" w:hAnsi="Bookman Old Style" w:cs="Times New Roman"/>
          <w:i/>
          <w:sz w:val="20"/>
          <w:shd w:val="clear" w:color="auto" w:fill="FFFFFF"/>
        </w:rPr>
        <w:t>signaling theory</w:t>
      </w:r>
      <w:r w:rsidRPr="00811AEC">
        <w:rPr>
          <w:rFonts w:ascii="Bookman Old Style" w:hAnsi="Bookman Old Style" w:cs="Times New Roman"/>
          <w:sz w:val="20"/>
          <w:shd w:val="clear" w:color="auto" w:fill="FFFFFF"/>
        </w:rPr>
        <w:t xml:space="preserve">) pertama kali diperkenalkan oleh Spence di dalam penelitiannya yang berjudul </w:t>
      </w:r>
      <w:r w:rsidRPr="00811AEC">
        <w:rPr>
          <w:rFonts w:ascii="Bookman Old Style" w:hAnsi="Bookman Old Style" w:cs="Times New Roman"/>
          <w:i/>
          <w:sz w:val="20"/>
          <w:shd w:val="clear" w:color="auto" w:fill="FFFFFF"/>
        </w:rPr>
        <w:t>job market signaling</w:t>
      </w:r>
      <w:r w:rsidRPr="00811AEC">
        <w:rPr>
          <w:rFonts w:ascii="Bookman Old Style" w:hAnsi="Bookman Old Style" w:cs="Times New Roman"/>
          <w:sz w:val="20"/>
          <w:shd w:val="clear" w:color="auto" w:fill="FFFFFF"/>
        </w:rPr>
        <w:t xml:space="preserve">. Spence (1973) mengemukakan bahwa dengan isyarat atau </w:t>
      </w:r>
      <w:r w:rsidRPr="00811AEC">
        <w:rPr>
          <w:rFonts w:ascii="Bookman Old Style" w:hAnsi="Bookman Old Style" w:cs="Times New Roman"/>
          <w:i/>
          <w:sz w:val="20"/>
          <w:shd w:val="clear" w:color="auto" w:fill="FFFFFF"/>
        </w:rPr>
        <w:t xml:space="preserve">signal </w:t>
      </w:r>
      <w:r w:rsidRPr="00811AEC">
        <w:rPr>
          <w:rFonts w:ascii="Bookman Old Style" w:hAnsi="Bookman Old Style" w:cs="Times New Roman"/>
          <w:sz w:val="20"/>
          <w:shd w:val="clear" w:color="auto" w:fill="FFFFFF"/>
        </w:rPr>
        <w:t xml:space="preserve">pihak (pengirim) pemilik informasi berusaha memberikan potongan informasi relevan yang dapat dimanfaatkan oleh pihak penerima. Pihak penerima kemudian </w:t>
      </w:r>
      <w:proofErr w:type="gramStart"/>
      <w:r w:rsidRPr="00811AEC">
        <w:rPr>
          <w:rFonts w:ascii="Bookman Old Style" w:hAnsi="Bookman Old Style" w:cs="Times New Roman"/>
          <w:sz w:val="20"/>
          <w:shd w:val="clear" w:color="auto" w:fill="FFFFFF"/>
        </w:rPr>
        <w:t>akan</w:t>
      </w:r>
      <w:proofErr w:type="gramEnd"/>
      <w:r w:rsidRPr="00811AEC">
        <w:rPr>
          <w:rFonts w:ascii="Bookman Old Style" w:hAnsi="Bookman Old Style" w:cs="Times New Roman"/>
          <w:sz w:val="20"/>
          <w:shd w:val="clear" w:color="auto" w:fill="FFFFFF"/>
        </w:rPr>
        <w:t xml:space="preserve"> menyesuaikan perilakunya sesuai dengan pemahamannya terhadap sinyal tersebut. Informasi yang dipublikasikan sebagai suatu pengumuman </w:t>
      </w:r>
      <w:proofErr w:type="gramStart"/>
      <w:r w:rsidRPr="00811AEC">
        <w:rPr>
          <w:rFonts w:ascii="Bookman Old Style" w:hAnsi="Bookman Old Style" w:cs="Times New Roman"/>
          <w:sz w:val="20"/>
          <w:shd w:val="clear" w:color="auto" w:fill="FFFFFF"/>
        </w:rPr>
        <w:t>akan</w:t>
      </w:r>
      <w:proofErr w:type="gramEnd"/>
      <w:r w:rsidRPr="00811AEC">
        <w:rPr>
          <w:rFonts w:ascii="Bookman Old Style" w:hAnsi="Bookman Old Style" w:cs="Times New Roman"/>
          <w:sz w:val="20"/>
          <w:shd w:val="clear" w:color="auto" w:fill="FFFFFF"/>
        </w:rPr>
        <w:t xml:space="preserve"> memberikan sinyal dalam pengambilan keputusan. Jika pengumuman tersebut mengandung nilai positif, maka diharapkan pasar </w:t>
      </w:r>
      <w:proofErr w:type="gramStart"/>
      <w:r w:rsidRPr="00811AEC">
        <w:rPr>
          <w:rFonts w:ascii="Bookman Old Style" w:hAnsi="Bookman Old Style" w:cs="Times New Roman"/>
          <w:sz w:val="20"/>
          <w:shd w:val="clear" w:color="auto" w:fill="FFFFFF"/>
        </w:rPr>
        <w:t>akan</w:t>
      </w:r>
      <w:proofErr w:type="gramEnd"/>
      <w:r w:rsidRPr="00811AEC">
        <w:rPr>
          <w:rFonts w:ascii="Bookman Old Style" w:hAnsi="Bookman Old Style" w:cs="Times New Roman"/>
          <w:sz w:val="20"/>
          <w:shd w:val="clear" w:color="auto" w:fill="FFFFFF"/>
        </w:rPr>
        <w:t xml:space="preserve"> bereaksi pada waktu pengumuman tersebut diterima oleh pasar (Beaver, 2002). </w:t>
      </w:r>
      <w:proofErr w:type="gramStart"/>
      <w:r w:rsidRPr="00811AEC">
        <w:rPr>
          <w:rFonts w:ascii="Bookman Old Style" w:hAnsi="Bookman Old Style" w:cs="Times New Roman"/>
          <w:sz w:val="20"/>
          <w:shd w:val="clear" w:color="auto" w:fill="FFFFFF"/>
        </w:rPr>
        <w:t xml:space="preserve">Memberikan informasi harga yang jelas pada </w:t>
      </w:r>
      <w:r w:rsidRPr="00811AEC">
        <w:rPr>
          <w:rFonts w:ascii="Bookman Old Style" w:hAnsi="Bookman Old Style" w:cs="Times New Roman"/>
          <w:i/>
          <w:sz w:val="20"/>
          <w:shd w:val="clear" w:color="auto" w:fill="FFFFFF"/>
        </w:rPr>
        <w:t>carbon tax</w:t>
      </w:r>
      <w:r w:rsidRPr="00811AEC">
        <w:rPr>
          <w:rFonts w:ascii="Bookman Old Style" w:hAnsi="Bookman Old Style" w:cs="Times New Roman"/>
          <w:sz w:val="20"/>
          <w:shd w:val="clear" w:color="auto" w:fill="FFFFFF"/>
        </w:rPr>
        <w:t xml:space="preserve"> merupakan salah satu bentuk sinyal informasi karena dapat merubah perilaku pengambil keputusan.</w:t>
      </w:r>
      <w:proofErr w:type="gramEnd"/>
    </w:p>
    <w:p w:rsidR="00811AEC" w:rsidRPr="00811AEC" w:rsidRDefault="00811AEC" w:rsidP="00B6067D">
      <w:pPr>
        <w:spacing w:before="240" w:after="0" w:line="240" w:lineRule="auto"/>
        <w:jc w:val="both"/>
        <w:rPr>
          <w:rFonts w:ascii="Bookman Old Style" w:hAnsi="Bookman Old Style" w:cs="Times New Roman"/>
          <w:sz w:val="20"/>
          <w:shd w:val="clear" w:color="auto" w:fill="FFFFFF"/>
        </w:rPr>
      </w:pPr>
      <w:r w:rsidRPr="00811AEC">
        <w:rPr>
          <w:rFonts w:ascii="Bookman Old Style" w:hAnsi="Bookman Old Style" w:cs="Times New Roman"/>
          <w:b/>
          <w:i/>
          <w:sz w:val="20"/>
        </w:rPr>
        <w:t>Teori Pengambilan Keputusan</w:t>
      </w:r>
    </w:p>
    <w:p w:rsidR="00811AEC" w:rsidRPr="00811AEC" w:rsidRDefault="00811AEC" w:rsidP="00B6067D">
      <w:pPr>
        <w:spacing w:after="0" w:line="240" w:lineRule="auto"/>
        <w:ind w:firstLine="720"/>
        <w:jc w:val="both"/>
        <w:rPr>
          <w:rFonts w:ascii="Bookman Old Style" w:eastAsia="Times New Roman" w:hAnsi="Bookman Old Style" w:cs="Times New Roman"/>
          <w:sz w:val="20"/>
        </w:rPr>
      </w:pPr>
      <w:r w:rsidRPr="00811AEC">
        <w:rPr>
          <w:rFonts w:ascii="Bookman Old Style" w:hAnsi="Bookman Old Style" w:cs="Times New Roman"/>
          <w:sz w:val="20"/>
          <w:shd w:val="clear" w:color="auto" w:fill="FFFFFF"/>
        </w:rPr>
        <w:t>Menurut Kamus Besar Ilmu Pengetahuan pengambilan keputusan (</w:t>
      </w:r>
      <w:r w:rsidRPr="00811AEC">
        <w:rPr>
          <w:rFonts w:ascii="Bookman Old Style" w:hAnsi="Bookman Old Style" w:cs="Times New Roman"/>
          <w:i/>
          <w:sz w:val="20"/>
          <w:shd w:val="clear" w:color="auto" w:fill="FFFFFF"/>
        </w:rPr>
        <w:t>Decision Making</w:t>
      </w:r>
      <w:r w:rsidRPr="00811AEC">
        <w:rPr>
          <w:rFonts w:ascii="Bookman Old Style" w:hAnsi="Bookman Old Style" w:cs="Times New Roman"/>
          <w:sz w:val="20"/>
          <w:shd w:val="clear" w:color="auto" w:fill="FFFFFF"/>
        </w:rPr>
        <w:t xml:space="preserve">) merupakan pemilihan keputusan atau kebijakan yang didasarkan atas kriteria tertentu yang meliputi dua alternatif atau lebih karena seandainya hanya terdapat satu alternatif tidak </w:t>
      </w:r>
      <w:proofErr w:type="gramStart"/>
      <w:r w:rsidRPr="00811AEC">
        <w:rPr>
          <w:rFonts w:ascii="Bookman Old Style" w:hAnsi="Bookman Old Style" w:cs="Times New Roman"/>
          <w:sz w:val="20"/>
          <w:shd w:val="clear" w:color="auto" w:fill="FFFFFF"/>
        </w:rPr>
        <w:t>akan</w:t>
      </w:r>
      <w:proofErr w:type="gramEnd"/>
      <w:r w:rsidRPr="00811AEC">
        <w:rPr>
          <w:rFonts w:ascii="Bookman Old Style" w:hAnsi="Bookman Old Style" w:cs="Times New Roman"/>
          <w:sz w:val="20"/>
          <w:shd w:val="clear" w:color="auto" w:fill="FFFFFF"/>
        </w:rPr>
        <w:t xml:space="preserve"> ada satu keputusan yang akan diambil (Dagun, 2006: 185). </w:t>
      </w:r>
      <w:r w:rsidRPr="00811AEC">
        <w:rPr>
          <w:rFonts w:ascii="Bookman Old Style" w:eastAsia="Times New Roman" w:hAnsi="Bookman Old Style" w:cs="Times New Roman"/>
          <w:sz w:val="20"/>
        </w:rPr>
        <w:t xml:space="preserve">Menurut Simon (1993) pengambilan keputusan merupakan suatu bentuk pemilihan dari berbagai alternatif tindakan yang mungkin dipilih, yang prosesnya melalui mekanisme tertentu dengan harapan </w:t>
      </w:r>
      <w:proofErr w:type="gramStart"/>
      <w:r w:rsidRPr="00811AEC">
        <w:rPr>
          <w:rFonts w:ascii="Bookman Old Style" w:eastAsia="Times New Roman" w:hAnsi="Bookman Old Style" w:cs="Times New Roman"/>
          <w:sz w:val="20"/>
        </w:rPr>
        <w:t>akan</w:t>
      </w:r>
      <w:proofErr w:type="gramEnd"/>
      <w:r w:rsidRPr="00811AEC">
        <w:rPr>
          <w:rFonts w:ascii="Bookman Old Style" w:eastAsia="Times New Roman" w:hAnsi="Bookman Old Style" w:cs="Times New Roman"/>
          <w:sz w:val="20"/>
        </w:rPr>
        <w:t xml:space="preserve"> menghasilkan suatu keputusan yang terbaik. </w:t>
      </w:r>
      <w:proofErr w:type="gramStart"/>
      <w:r w:rsidRPr="00811AEC">
        <w:rPr>
          <w:rFonts w:ascii="Bookman Old Style" w:hAnsi="Bookman Old Style" w:cs="Times New Roman"/>
          <w:sz w:val="20"/>
        </w:rPr>
        <w:t>Keputusan yang efektif ditunjukkan dengan tidak adanya resistensi pada pelaksana dan pihak-pihak yang terkait langsung dengan keputusan (</w:t>
      </w:r>
      <w:r w:rsidRPr="00811AEC">
        <w:rPr>
          <w:rFonts w:ascii="Bookman Old Style" w:hAnsi="Bookman Old Style" w:cs="Times New Roman"/>
          <w:bCs/>
          <w:sz w:val="20"/>
        </w:rPr>
        <w:t xml:space="preserve">Muhdi </w:t>
      </w:r>
      <w:r w:rsidRPr="00811AEC">
        <w:rPr>
          <w:rFonts w:ascii="Bookman Old Style" w:hAnsi="Bookman Old Style" w:cs="Times New Roman"/>
          <w:sz w:val="20"/>
        </w:rPr>
        <w:t xml:space="preserve">dan </w:t>
      </w:r>
      <w:r w:rsidRPr="00811AEC">
        <w:rPr>
          <w:rFonts w:ascii="Bookman Old Style" w:hAnsi="Bookman Old Style" w:cs="Times New Roman"/>
          <w:bCs/>
          <w:sz w:val="20"/>
        </w:rPr>
        <w:t>Widodo, 2017).</w:t>
      </w:r>
      <w:proofErr w:type="gramEnd"/>
      <w:r w:rsidRPr="00811AEC">
        <w:rPr>
          <w:rFonts w:ascii="Bookman Old Style" w:hAnsi="Bookman Old Style" w:cs="Times New Roman"/>
          <w:bCs/>
          <w:sz w:val="20"/>
        </w:rPr>
        <w:t xml:space="preserve"> </w:t>
      </w:r>
    </w:p>
    <w:p w:rsidR="00811AEC" w:rsidRPr="00811AEC" w:rsidRDefault="00811AEC" w:rsidP="00B6067D">
      <w:pPr>
        <w:spacing w:before="240" w:after="0" w:line="240" w:lineRule="auto"/>
        <w:jc w:val="both"/>
        <w:rPr>
          <w:rFonts w:ascii="Bookman Old Style" w:hAnsi="Bookman Old Style" w:cs="Times New Roman"/>
          <w:iCs/>
          <w:sz w:val="20"/>
        </w:rPr>
      </w:pPr>
      <w:r w:rsidRPr="00811AEC">
        <w:rPr>
          <w:rFonts w:ascii="Bookman Old Style" w:hAnsi="Bookman Old Style" w:cs="Times New Roman"/>
          <w:b/>
          <w:i/>
          <w:sz w:val="20"/>
        </w:rPr>
        <w:t>Emisi Karbon</w:t>
      </w:r>
    </w:p>
    <w:p w:rsidR="00811AEC" w:rsidRPr="00811AEC" w:rsidRDefault="00811AEC" w:rsidP="00B6067D">
      <w:pPr>
        <w:spacing w:line="240" w:lineRule="auto"/>
        <w:ind w:firstLine="720"/>
        <w:jc w:val="both"/>
        <w:rPr>
          <w:rFonts w:ascii="Bookman Old Style" w:hAnsi="Bookman Old Style" w:cs="Times New Roman"/>
          <w:sz w:val="20"/>
        </w:rPr>
      </w:pPr>
      <w:r w:rsidRPr="00811AEC">
        <w:rPr>
          <w:rFonts w:ascii="Bookman Old Style" w:hAnsi="Bookman Old Style" w:cs="Times New Roman"/>
          <w:sz w:val="20"/>
        </w:rPr>
        <w:t xml:space="preserve">Emisi karbon merupakan gas-gas yang dihasilkan dari proses pembakaran senyawa yang mengandung karbon dan hidrogen yang terlepas ke lapisan atmosfer bumi. </w:t>
      </w:r>
      <w:proofErr w:type="gramStart"/>
      <w:r w:rsidRPr="00811AEC">
        <w:rPr>
          <w:rFonts w:ascii="Bookman Old Style" w:hAnsi="Bookman Old Style" w:cs="Times New Roman"/>
          <w:sz w:val="20"/>
        </w:rPr>
        <w:t>Menurut Martinez (2005) gas rumah kaca atau emisi karbon berdasarkan sumbernya diklasifikasikan menjadi dua yaitu gas rumah kaca alami dan gas rumah kaca industri yang dilakukan oleh aktifitas manusia.</w:t>
      </w:r>
      <w:proofErr w:type="gramEnd"/>
      <w:r w:rsidRPr="00811AEC">
        <w:rPr>
          <w:rFonts w:ascii="Bookman Old Style" w:hAnsi="Bookman Old Style" w:cs="Times New Roman"/>
          <w:sz w:val="20"/>
        </w:rPr>
        <w:t xml:space="preserve"> Di antara keenam emisi gas rumah kaca yaitu gas metana (CH</w:t>
      </w:r>
      <w:r w:rsidRPr="00811AEC">
        <w:rPr>
          <w:rFonts w:ascii="Bookman Old Style" w:hAnsi="Bookman Old Style" w:cs="Times New Roman"/>
          <w:sz w:val="20"/>
          <w:vertAlign w:val="subscript"/>
        </w:rPr>
        <w:t>4</w:t>
      </w:r>
      <w:r w:rsidRPr="00811AEC">
        <w:rPr>
          <w:rFonts w:ascii="Bookman Old Style" w:hAnsi="Bookman Old Style" w:cs="Times New Roman"/>
          <w:sz w:val="20"/>
        </w:rPr>
        <w:t>), Nitro Oksida (N</w:t>
      </w:r>
      <w:r w:rsidRPr="00811AEC">
        <w:rPr>
          <w:rFonts w:ascii="Bookman Old Style" w:hAnsi="Bookman Old Style" w:cs="Times New Roman"/>
          <w:sz w:val="20"/>
          <w:vertAlign w:val="subscript"/>
        </w:rPr>
        <w:t>2</w:t>
      </w:r>
      <w:r w:rsidRPr="00811AEC">
        <w:rPr>
          <w:rFonts w:ascii="Bookman Old Style" w:hAnsi="Bookman Old Style" w:cs="Times New Roman"/>
          <w:sz w:val="20"/>
        </w:rPr>
        <w:t>O), karbon dioksida (CO</w:t>
      </w:r>
      <w:r w:rsidRPr="00811AEC">
        <w:rPr>
          <w:rFonts w:ascii="Bookman Old Style" w:hAnsi="Bookman Old Style" w:cs="Times New Roman"/>
          <w:sz w:val="20"/>
          <w:vertAlign w:val="subscript"/>
        </w:rPr>
        <w:t>2</w:t>
      </w:r>
      <w:r w:rsidRPr="00811AEC">
        <w:rPr>
          <w:rFonts w:ascii="Bookman Old Style" w:hAnsi="Bookman Old Style" w:cs="Times New Roman"/>
          <w:sz w:val="20"/>
        </w:rPr>
        <w:t>), hidrofluorokarbon (HFCs), perfluorokarbon (PFC), dan heksafluorida (SF</w:t>
      </w:r>
      <w:r w:rsidRPr="00811AEC">
        <w:rPr>
          <w:rFonts w:ascii="Bookman Old Style" w:hAnsi="Bookman Old Style" w:cs="Times New Roman"/>
          <w:sz w:val="20"/>
          <w:vertAlign w:val="subscript"/>
        </w:rPr>
        <w:t>6</w:t>
      </w:r>
      <w:r w:rsidRPr="00811AEC">
        <w:rPr>
          <w:rFonts w:ascii="Bookman Old Style" w:hAnsi="Bookman Old Style" w:cs="Times New Roman"/>
          <w:sz w:val="20"/>
        </w:rPr>
        <w:t>), emisi karbon dioksida (CO</w:t>
      </w:r>
      <w:r w:rsidRPr="00811AEC">
        <w:rPr>
          <w:rFonts w:ascii="Bookman Old Style" w:hAnsi="Bookman Old Style" w:cs="Times New Roman"/>
          <w:sz w:val="20"/>
          <w:vertAlign w:val="subscript"/>
        </w:rPr>
        <w:t>2</w:t>
      </w:r>
      <w:r w:rsidRPr="00811AEC">
        <w:rPr>
          <w:rFonts w:ascii="Bookman Old Style" w:hAnsi="Bookman Old Style" w:cs="Times New Roman"/>
          <w:sz w:val="20"/>
        </w:rPr>
        <w:t>)</w:t>
      </w:r>
      <w:r w:rsidRPr="00811AEC">
        <w:rPr>
          <w:rFonts w:ascii="Bookman Old Style" w:hAnsi="Bookman Old Style" w:cs="Times New Roman"/>
          <w:sz w:val="20"/>
          <w:vertAlign w:val="subscript"/>
        </w:rPr>
        <w:t xml:space="preserve"> </w:t>
      </w:r>
      <w:r w:rsidRPr="00811AEC">
        <w:rPr>
          <w:rFonts w:ascii="Bookman Old Style" w:hAnsi="Bookman Old Style" w:cs="Times New Roman"/>
          <w:sz w:val="20"/>
        </w:rPr>
        <w:t xml:space="preserve">adalah gas yang paling berlimpah yang dihasilkan oleh aktifitas manusia. </w:t>
      </w:r>
      <w:proofErr w:type="gramStart"/>
      <w:r w:rsidRPr="00811AEC">
        <w:rPr>
          <w:rFonts w:ascii="Bookman Old Style" w:hAnsi="Bookman Old Style" w:cs="Times New Roman"/>
          <w:sz w:val="20"/>
        </w:rPr>
        <w:t>Pembakaran bahan bakar fosil merupakan penyumbang terbesar emisi karbon dan memberikan kontribusi 67% dari seluruh emisi global (Fernando dan Hor, 2017).</w:t>
      </w:r>
      <w:proofErr w:type="gramEnd"/>
      <w:r w:rsidRPr="00811AEC">
        <w:rPr>
          <w:rFonts w:ascii="Bookman Old Style" w:hAnsi="Bookman Old Style" w:cs="Times New Roman"/>
          <w:sz w:val="20"/>
        </w:rPr>
        <w:t xml:space="preserve"> </w:t>
      </w:r>
    </w:p>
    <w:p w:rsidR="00811AEC" w:rsidRPr="00811AEC" w:rsidRDefault="00811AEC" w:rsidP="00B6067D">
      <w:pPr>
        <w:spacing w:after="0" w:line="240" w:lineRule="auto"/>
        <w:jc w:val="both"/>
        <w:rPr>
          <w:rFonts w:ascii="Bookman Old Style" w:hAnsi="Bookman Old Style" w:cs="Times New Roman"/>
          <w:b/>
          <w:i/>
          <w:sz w:val="20"/>
        </w:rPr>
      </w:pPr>
      <w:r w:rsidRPr="00811AEC">
        <w:rPr>
          <w:rFonts w:ascii="Bookman Old Style" w:hAnsi="Bookman Old Style" w:cs="Times New Roman"/>
          <w:b/>
          <w:i/>
          <w:sz w:val="20"/>
        </w:rPr>
        <w:lastRenderedPageBreak/>
        <w:t>Carbon Tax (Pajak Karbon)</w:t>
      </w:r>
    </w:p>
    <w:p w:rsidR="00811AEC" w:rsidRPr="00811AEC" w:rsidRDefault="00811AEC" w:rsidP="00B6067D">
      <w:pPr>
        <w:spacing w:after="0" w:line="240" w:lineRule="auto"/>
        <w:ind w:firstLine="720"/>
        <w:jc w:val="both"/>
        <w:rPr>
          <w:rFonts w:ascii="Bookman Old Style" w:hAnsi="Bookman Old Style" w:cs="Times New Roman"/>
          <w:sz w:val="20"/>
        </w:rPr>
      </w:pPr>
      <w:proofErr w:type="gramStart"/>
      <w:r w:rsidRPr="00811AEC">
        <w:rPr>
          <w:rFonts w:ascii="Bookman Old Style" w:hAnsi="Bookman Old Style" w:cs="Times New Roman"/>
          <w:sz w:val="20"/>
        </w:rPr>
        <w:t>Pajak karbon merupakan jenis dari pajak lingkungan yang dikenakan pada konsumsi bahan bakar seperti batubara, minyak dan gas.</w:t>
      </w:r>
      <w:proofErr w:type="gramEnd"/>
      <w:r w:rsidRPr="00811AEC">
        <w:rPr>
          <w:rFonts w:ascii="Bookman Old Style" w:hAnsi="Bookman Old Style" w:cs="Times New Roman"/>
          <w:sz w:val="20"/>
        </w:rPr>
        <w:t xml:space="preserve"> </w:t>
      </w:r>
      <w:proofErr w:type="gramStart"/>
      <w:r w:rsidRPr="00811AEC">
        <w:rPr>
          <w:rFonts w:ascii="Bookman Old Style" w:hAnsi="Bookman Old Style" w:cs="Times New Roman"/>
          <w:sz w:val="20"/>
        </w:rPr>
        <w:t>Hampir semua karbon dalam bahan bakar fosil mengeluarkan karbon dioksida (CO</w:t>
      </w:r>
      <w:r w:rsidRPr="00811AEC">
        <w:rPr>
          <w:rFonts w:ascii="Bookman Old Style" w:hAnsi="Bookman Old Style" w:cs="Times New Roman"/>
          <w:sz w:val="20"/>
          <w:vertAlign w:val="subscript"/>
        </w:rPr>
        <w:t>2</w:t>
      </w:r>
      <w:r w:rsidRPr="00811AEC">
        <w:rPr>
          <w:rFonts w:ascii="Bookman Old Style" w:hAnsi="Bookman Old Style" w:cs="Times New Roman"/>
          <w:sz w:val="20"/>
        </w:rPr>
        <w:t>) maka pajak karbon setara atas pajak per unit emisi karbon dioksida (IPCC, 2014).</w:t>
      </w:r>
      <w:proofErr w:type="gramEnd"/>
      <w:r w:rsidRPr="00811AEC">
        <w:rPr>
          <w:rFonts w:ascii="Bookman Old Style" w:hAnsi="Bookman Old Style" w:cs="Times New Roman"/>
          <w:sz w:val="20"/>
        </w:rPr>
        <w:t xml:space="preserve"> Kadar kandungan karbon dari setiap bahan bakar </w:t>
      </w:r>
      <w:proofErr w:type="gramStart"/>
      <w:r w:rsidRPr="00811AEC">
        <w:rPr>
          <w:rFonts w:ascii="Bookman Old Style" w:hAnsi="Bookman Old Style" w:cs="Times New Roman"/>
          <w:sz w:val="20"/>
        </w:rPr>
        <w:t>akan</w:t>
      </w:r>
      <w:proofErr w:type="gramEnd"/>
      <w:r w:rsidRPr="00811AEC">
        <w:rPr>
          <w:rFonts w:ascii="Bookman Old Style" w:hAnsi="Bookman Old Style" w:cs="Times New Roman"/>
          <w:sz w:val="20"/>
        </w:rPr>
        <w:t xml:space="preserve"> menentukan besarnya nilai pajak. Pajak atas bahan bakar fosil </w:t>
      </w:r>
      <w:proofErr w:type="gramStart"/>
      <w:r w:rsidRPr="00811AEC">
        <w:rPr>
          <w:rFonts w:ascii="Bookman Old Style" w:hAnsi="Bookman Old Style" w:cs="Times New Roman"/>
          <w:sz w:val="20"/>
        </w:rPr>
        <w:t>akan</w:t>
      </w:r>
      <w:proofErr w:type="gramEnd"/>
      <w:r w:rsidRPr="00811AEC">
        <w:rPr>
          <w:rFonts w:ascii="Bookman Old Style" w:hAnsi="Bookman Old Style" w:cs="Times New Roman"/>
          <w:sz w:val="20"/>
        </w:rPr>
        <w:t xml:space="preserve"> memicu peningkatan harga bahan bakar tersebut. Secara teori, seseorang </w:t>
      </w:r>
      <w:proofErr w:type="gramStart"/>
      <w:r w:rsidRPr="00811AEC">
        <w:rPr>
          <w:rFonts w:ascii="Bookman Old Style" w:hAnsi="Bookman Old Style" w:cs="Times New Roman"/>
          <w:sz w:val="20"/>
        </w:rPr>
        <w:t>akan</w:t>
      </w:r>
      <w:proofErr w:type="gramEnd"/>
      <w:r w:rsidRPr="00811AEC">
        <w:rPr>
          <w:rFonts w:ascii="Bookman Old Style" w:hAnsi="Bookman Old Style" w:cs="Times New Roman"/>
          <w:sz w:val="20"/>
        </w:rPr>
        <w:t xml:space="preserve"> mengurangi pemakaian bahan bakar ketika harganya naik. Dengan kata </w:t>
      </w:r>
      <w:proofErr w:type="gramStart"/>
      <w:r w:rsidRPr="00811AEC">
        <w:rPr>
          <w:rFonts w:ascii="Bookman Old Style" w:hAnsi="Bookman Old Style" w:cs="Times New Roman"/>
          <w:sz w:val="20"/>
        </w:rPr>
        <w:t>lain</w:t>
      </w:r>
      <w:proofErr w:type="gramEnd"/>
      <w:r w:rsidRPr="00811AEC">
        <w:rPr>
          <w:rFonts w:ascii="Bookman Old Style" w:hAnsi="Bookman Old Style" w:cs="Times New Roman"/>
          <w:sz w:val="20"/>
        </w:rPr>
        <w:t>, pemerintah dapat menyelamatkan lingkungannya dengan menerapkan fitur pajak tersebut (Yuliasih, 2018).</w:t>
      </w:r>
    </w:p>
    <w:p w:rsidR="00811AEC" w:rsidRPr="00811AEC" w:rsidRDefault="00811AEC" w:rsidP="00B6067D">
      <w:pPr>
        <w:spacing w:line="240" w:lineRule="auto"/>
        <w:ind w:firstLine="720"/>
        <w:jc w:val="both"/>
        <w:rPr>
          <w:rFonts w:ascii="Bookman Old Style" w:hAnsi="Bookman Old Style" w:cs="Times New Roman"/>
          <w:sz w:val="20"/>
        </w:rPr>
      </w:pPr>
      <w:proofErr w:type="gramStart"/>
      <w:r w:rsidRPr="00811AEC">
        <w:rPr>
          <w:rFonts w:ascii="Bookman Old Style" w:hAnsi="Bookman Old Style" w:cs="Times New Roman"/>
          <w:i/>
          <w:sz w:val="20"/>
        </w:rPr>
        <w:t>Carbon tax</w:t>
      </w:r>
      <w:r w:rsidRPr="00811AEC">
        <w:rPr>
          <w:rFonts w:ascii="Bookman Old Style" w:hAnsi="Bookman Old Style" w:cs="Times New Roman"/>
          <w:sz w:val="20"/>
        </w:rPr>
        <w:t xml:space="preserve"> merupakan jenis pajak lingkungan dan salah satu aspek penting dalam akuntansi lingkungan selain dari asuransi dan peraturan dan informasi keuangan eksternal.</w:t>
      </w:r>
      <w:proofErr w:type="gramEnd"/>
      <w:r w:rsidRPr="00811AEC">
        <w:rPr>
          <w:rFonts w:ascii="Bookman Old Style" w:hAnsi="Bookman Old Style" w:cs="Times New Roman"/>
          <w:sz w:val="20"/>
        </w:rPr>
        <w:t xml:space="preserve"> Burrit </w:t>
      </w:r>
      <w:r w:rsidRPr="00811AEC">
        <w:rPr>
          <w:rFonts w:ascii="Bookman Old Style" w:hAnsi="Bookman Old Style" w:cs="Times New Roman"/>
          <w:i/>
          <w:sz w:val="20"/>
        </w:rPr>
        <w:t>et al</w:t>
      </w:r>
      <w:r w:rsidRPr="00811AEC">
        <w:rPr>
          <w:rFonts w:ascii="Bookman Old Style" w:hAnsi="Bookman Old Style" w:cs="Times New Roman"/>
          <w:sz w:val="20"/>
        </w:rPr>
        <w:t xml:space="preserve">., (2001) menyatakan bahwa pajak lingkungan termasuk dalam akuntansi lingkungan moneter. </w:t>
      </w:r>
      <w:proofErr w:type="gramStart"/>
      <w:r w:rsidRPr="00811AEC">
        <w:rPr>
          <w:rFonts w:ascii="Bookman Old Style" w:hAnsi="Bookman Old Style" w:cs="Times New Roman"/>
          <w:sz w:val="20"/>
        </w:rPr>
        <w:t>Akuntansi lingkungan menggambarkan upaya untuk menggabungkan manfaat lingkungan dan biaya ke dalam pengambilan keputusan ekonomi.</w:t>
      </w:r>
      <w:proofErr w:type="gramEnd"/>
      <w:r w:rsidRPr="00811AEC">
        <w:rPr>
          <w:rFonts w:ascii="Bookman Old Style" w:hAnsi="Bookman Old Style" w:cs="Times New Roman"/>
          <w:sz w:val="20"/>
        </w:rPr>
        <w:t xml:space="preserve"> </w:t>
      </w:r>
      <w:r w:rsidRPr="00811AEC">
        <w:rPr>
          <w:rFonts w:ascii="Bookman Old Style" w:hAnsi="Bookman Old Style" w:cs="Times New Roman"/>
          <w:i/>
          <w:sz w:val="20"/>
        </w:rPr>
        <w:t>Environmental Management Accounting: Procedures and Principles</w:t>
      </w:r>
      <w:r w:rsidRPr="00811AEC">
        <w:rPr>
          <w:rFonts w:ascii="Bookman Old Style" w:hAnsi="Bookman Old Style" w:cs="Times New Roman"/>
          <w:sz w:val="20"/>
        </w:rPr>
        <w:t xml:space="preserve"> menjelaskan mengenai klasifikasi biaya dan pendapatan lingkungan, dalam hal ini output, pajak dan biaya yang dikeluarkan oleh perusahaan berdasarkan volume emisi udara (</w:t>
      </w:r>
      <w:r w:rsidRPr="00811AEC">
        <w:rPr>
          <w:rFonts w:ascii="Bookman Old Style" w:hAnsi="Bookman Old Style" w:cs="Times New Roman"/>
          <w:i/>
          <w:sz w:val="20"/>
        </w:rPr>
        <w:t>United Nations Division of Sustainable Development</w:t>
      </w:r>
      <w:r w:rsidRPr="00811AEC">
        <w:rPr>
          <w:rFonts w:ascii="Bookman Old Style" w:hAnsi="Bookman Old Style" w:cs="Times New Roman"/>
          <w:sz w:val="20"/>
        </w:rPr>
        <w:t>, 2001).</w:t>
      </w:r>
    </w:p>
    <w:p w:rsidR="00811AEC" w:rsidRPr="00811AEC" w:rsidRDefault="00811AEC" w:rsidP="00B6067D">
      <w:pPr>
        <w:spacing w:after="0" w:line="240" w:lineRule="auto"/>
        <w:jc w:val="both"/>
        <w:rPr>
          <w:rFonts w:ascii="Bookman Old Style" w:hAnsi="Bookman Old Style" w:cs="Times New Roman"/>
          <w:b/>
          <w:i/>
          <w:sz w:val="20"/>
        </w:rPr>
      </w:pPr>
      <w:r w:rsidRPr="00811AEC">
        <w:rPr>
          <w:rFonts w:ascii="Bookman Old Style" w:hAnsi="Bookman Old Style" w:cs="Times New Roman"/>
          <w:b/>
          <w:i/>
          <w:sz w:val="20"/>
        </w:rPr>
        <w:t>Pembangunan Berkelanjutan dan Greeen Economy</w:t>
      </w:r>
    </w:p>
    <w:p w:rsidR="00811AEC" w:rsidRDefault="00811AEC" w:rsidP="00B6067D">
      <w:pPr>
        <w:shd w:val="clear" w:color="auto" w:fill="FFFFFF"/>
        <w:spacing w:after="0" w:line="240" w:lineRule="auto"/>
        <w:ind w:firstLine="720"/>
        <w:jc w:val="both"/>
        <w:textAlignment w:val="baseline"/>
        <w:rPr>
          <w:rFonts w:ascii="Bookman Old Style" w:hAnsi="Bookman Old Style" w:cs="Times New Roman"/>
          <w:bCs/>
          <w:color w:val="000000"/>
          <w:sz w:val="20"/>
        </w:rPr>
      </w:pPr>
      <w:r w:rsidRPr="00811AEC">
        <w:rPr>
          <w:rFonts w:ascii="Bookman Old Style" w:hAnsi="Bookman Old Style" w:cs="Times New Roman"/>
          <w:color w:val="000000"/>
          <w:sz w:val="20"/>
        </w:rPr>
        <w:t xml:space="preserve">Istilah pembangunan berkelanjutan pertama kali diperkenalkan dalam </w:t>
      </w:r>
      <w:r w:rsidRPr="00811AEC">
        <w:rPr>
          <w:rFonts w:ascii="Bookman Old Style" w:hAnsi="Bookman Old Style" w:cs="Times New Roman"/>
          <w:i/>
          <w:color w:val="000000"/>
          <w:sz w:val="20"/>
        </w:rPr>
        <w:t xml:space="preserve">World Conservation Strategy </w:t>
      </w:r>
      <w:r w:rsidRPr="00811AEC">
        <w:rPr>
          <w:rFonts w:ascii="Bookman Old Style" w:hAnsi="Bookman Old Style" w:cs="Times New Roman"/>
          <w:color w:val="000000"/>
          <w:sz w:val="20"/>
        </w:rPr>
        <w:t xml:space="preserve">(Strategi Konservasi Dunia) yang diterbitkan oleh </w:t>
      </w:r>
      <w:r w:rsidRPr="00811AEC">
        <w:rPr>
          <w:rFonts w:ascii="Bookman Old Style" w:hAnsi="Bookman Old Style" w:cs="Times New Roman"/>
          <w:i/>
          <w:color w:val="000000"/>
          <w:sz w:val="20"/>
        </w:rPr>
        <w:t>United Nations Environmental Programme</w:t>
      </w:r>
      <w:r w:rsidRPr="00811AEC">
        <w:rPr>
          <w:rFonts w:ascii="Bookman Old Style" w:hAnsi="Bookman Old Style" w:cs="Times New Roman"/>
          <w:color w:val="000000"/>
          <w:sz w:val="20"/>
        </w:rPr>
        <w:t xml:space="preserve"> (UNEP), </w:t>
      </w:r>
      <w:r w:rsidRPr="00811AEC">
        <w:rPr>
          <w:rFonts w:ascii="Bookman Old Style" w:hAnsi="Bookman Old Style" w:cs="Times New Roman"/>
          <w:i/>
          <w:color w:val="000000"/>
          <w:sz w:val="20"/>
        </w:rPr>
        <w:t xml:space="preserve">International Union For Conservation Of Nature And Natural Resources </w:t>
      </w:r>
      <w:r w:rsidRPr="00811AEC">
        <w:rPr>
          <w:rFonts w:ascii="Bookman Old Style" w:hAnsi="Bookman Old Style" w:cs="Times New Roman"/>
          <w:color w:val="000000"/>
          <w:sz w:val="20"/>
        </w:rPr>
        <w:t xml:space="preserve">(IUCN), dan </w:t>
      </w:r>
      <w:r w:rsidRPr="00811AEC">
        <w:rPr>
          <w:rFonts w:ascii="Bookman Old Style" w:hAnsi="Bookman Old Style" w:cs="Times New Roman"/>
          <w:i/>
          <w:color w:val="000000"/>
          <w:sz w:val="20"/>
        </w:rPr>
        <w:t xml:space="preserve">World Wide Fund For Nature </w:t>
      </w:r>
      <w:r w:rsidRPr="00811AEC">
        <w:rPr>
          <w:rFonts w:ascii="Bookman Old Style" w:hAnsi="Bookman Old Style" w:cs="Times New Roman"/>
          <w:color w:val="000000"/>
          <w:sz w:val="20"/>
        </w:rPr>
        <w:t>(WWF) pada tahun 1980 yang kemudian dipopulerkan melalui laporan</w:t>
      </w:r>
      <w:r w:rsidRPr="00811AEC">
        <w:rPr>
          <w:rFonts w:ascii="Bookman Old Style" w:hAnsi="Bookman Old Style" w:cs="Times New Roman"/>
          <w:i/>
          <w:color w:val="000000"/>
          <w:sz w:val="20"/>
        </w:rPr>
        <w:t xml:space="preserve"> </w:t>
      </w:r>
      <w:r w:rsidRPr="00811AEC">
        <w:rPr>
          <w:rFonts w:ascii="Bookman Old Style" w:hAnsi="Bookman Old Style" w:cs="Times New Roman"/>
          <w:i/>
          <w:iCs/>
          <w:color w:val="000000"/>
          <w:sz w:val="20"/>
        </w:rPr>
        <w:t xml:space="preserve">The World Commission on Environment and Development </w:t>
      </w:r>
      <w:r w:rsidRPr="00811AEC">
        <w:rPr>
          <w:rFonts w:ascii="Bookman Old Style" w:hAnsi="Bookman Old Style" w:cs="Times New Roman"/>
          <w:color w:val="000000"/>
          <w:sz w:val="20"/>
        </w:rPr>
        <w:t xml:space="preserve">dalam dokumen laporan yang dikenal sebagai </w:t>
      </w:r>
      <w:r w:rsidRPr="00811AEC">
        <w:rPr>
          <w:rFonts w:ascii="Bookman Old Style" w:hAnsi="Bookman Old Style" w:cs="Times New Roman"/>
          <w:i/>
          <w:iCs/>
          <w:color w:val="000000"/>
          <w:sz w:val="20"/>
        </w:rPr>
        <w:t>“Bruntland Report: Our Common Future”</w:t>
      </w:r>
      <w:r w:rsidRPr="00811AEC">
        <w:rPr>
          <w:rFonts w:ascii="Bookman Old Style" w:hAnsi="Bookman Old Style" w:cs="Times New Roman"/>
          <w:color w:val="000000"/>
          <w:sz w:val="20"/>
        </w:rPr>
        <w:t xml:space="preserve"> tahun 1987. Dalam laporan Bruntland: </w:t>
      </w:r>
      <w:r w:rsidRPr="00811AEC">
        <w:rPr>
          <w:rFonts w:ascii="Bookman Old Style" w:hAnsi="Bookman Old Style" w:cs="Times New Roman"/>
          <w:i/>
          <w:iCs/>
          <w:color w:val="000000"/>
          <w:sz w:val="20"/>
        </w:rPr>
        <w:t>Our Common Future</w:t>
      </w:r>
      <w:r w:rsidRPr="00811AEC">
        <w:rPr>
          <w:rFonts w:ascii="Bookman Old Style" w:hAnsi="Bookman Old Style" w:cs="Times New Roman"/>
          <w:color w:val="000000"/>
          <w:sz w:val="20"/>
        </w:rPr>
        <w:t xml:space="preserve"> tahun 1987 PBB mendefinisikan pembangunan berkelanjutan sebagai </w:t>
      </w:r>
      <w:r w:rsidRPr="00811AEC">
        <w:rPr>
          <w:rFonts w:ascii="Bookman Old Style" w:hAnsi="Bookman Old Style" w:cs="Times New Roman"/>
          <w:bCs/>
          <w:color w:val="000000"/>
          <w:sz w:val="20"/>
        </w:rPr>
        <w:t>pembangunan yang</w:t>
      </w:r>
      <w:r w:rsidRPr="00811AEC">
        <w:rPr>
          <w:rFonts w:ascii="Bookman Old Style" w:hAnsi="Bookman Old Style" w:cs="Times New Roman"/>
          <w:color w:val="000000"/>
          <w:sz w:val="20"/>
        </w:rPr>
        <w:t xml:space="preserve"> </w:t>
      </w:r>
      <w:r w:rsidRPr="00811AEC">
        <w:rPr>
          <w:rFonts w:ascii="Bookman Old Style" w:hAnsi="Bookman Old Style" w:cs="Times New Roman"/>
          <w:bCs/>
          <w:color w:val="000000"/>
          <w:sz w:val="20"/>
        </w:rPr>
        <w:t>dapat memenuhi kebutuhan masyarakat generasi sekarang tanpa</w:t>
      </w:r>
      <w:r w:rsidRPr="00811AEC">
        <w:rPr>
          <w:rFonts w:ascii="Bookman Old Style" w:hAnsi="Bookman Old Style" w:cs="Times New Roman"/>
          <w:color w:val="000000"/>
          <w:sz w:val="20"/>
        </w:rPr>
        <w:t xml:space="preserve"> </w:t>
      </w:r>
      <w:r w:rsidRPr="00811AEC">
        <w:rPr>
          <w:rFonts w:ascii="Bookman Old Style" w:hAnsi="Bookman Old Style" w:cs="Times New Roman"/>
          <w:bCs/>
          <w:color w:val="000000"/>
          <w:sz w:val="20"/>
        </w:rPr>
        <w:t>mengurangi kemampuan generasi mendatang untuk memenuhi</w:t>
      </w:r>
      <w:r w:rsidRPr="00811AEC">
        <w:rPr>
          <w:rFonts w:ascii="Bookman Old Style" w:hAnsi="Bookman Old Style" w:cs="Times New Roman"/>
          <w:color w:val="000000"/>
          <w:sz w:val="20"/>
        </w:rPr>
        <w:t xml:space="preserve"> </w:t>
      </w:r>
      <w:r w:rsidRPr="00811AEC">
        <w:rPr>
          <w:rFonts w:ascii="Bookman Old Style" w:hAnsi="Bookman Old Style" w:cs="Times New Roman"/>
          <w:bCs/>
          <w:color w:val="000000"/>
          <w:sz w:val="20"/>
        </w:rPr>
        <w:t xml:space="preserve">kebutuhannya (Bruntland </w:t>
      </w:r>
      <w:r w:rsidRPr="00811AEC">
        <w:rPr>
          <w:rFonts w:ascii="Bookman Old Style" w:hAnsi="Bookman Old Style" w:cs="Times New Roman"/>
          <w:bCs/>
          <w:i/>
          <w:color w:val="000000"/>
          <w:sz w:val="20"/>
        </w:rPr>
        <w:t>et al</w:t>
      </w:r>
      <w:r w:rsidRPr="00811AEC">
        <w:rPr>
          <w:rFonts w:ascii="Bookman Old Style" w:hAnsi="Bookman Old Style" w:cs="Times New Roman"/>
          <w:bCs/>
          <w:color w:val="000000"/>
          <w:sz w:val="20"/>
        </w:rPr>
        <w:t xml:space="preserve">., 1987). </w:t>
      </w:r>
      <w:r w:rsidRPr="00811AEC">
        <w:rPr>
          <w:rFonts w:ascii="Bookman Old Style" w:hAnsi="Bookman Old Style" w:cs="Times New Roman"/>
          <w:sz w:val="20"/>
        </w:rPr>
        <w:t xml:space="preserve">Menurut Barbier (2011) definisi pembangunan berkelanjutan adalah bahwa konsekuensi dari peningkatan tingkat kesejahteraan saat ini tidak harus mengurangi tingkat kemakmuran masa depan. Dengan kata </w:t>
      </w:r>
      <w:proofErr w:type="gramStart"/>
      <w:r w:rsidRPr="00811AEC">
        <w:rPr>
          <w:rFonts w:ascii="Bookman Old Style" w:hAnsi="Bookman Old Style" w:cs="Times New Roman"/>
          <w:sz w:val="20"/>
        </w:rPr>
        <w:t>lain</w:t>
      </w:r>
      <w:proofErr w:type="gramEnd"/>
      <w:r w:rsidRPr="00811AEC">
        <w:rPr>
          <w:rFonts w:ascii="Bookman Old Style" w:hAnsi="Bookman Old Style" w:cs="Times New Roman"/>
          <w:sz w:val="20"/>
        </w:rPr>
        <w:t>, generasi mendatang harus memiliki peluang ekonomi setidaknya disediakan untuk generasi sekarang dalam rangka menciptakan kesejahteraan ekonomi mereka sendiri</w:t>
      </w:r>
      <w:r w:rsidRPr="00811AEC">
        <w:rPr>
          <w:rFonts w:ascii="Bookman Old Style" w:hAnsi="Bookman Old Style" w:cs="Times New Roman"/>
          <w:bCs/>
          <w:color w:val="000000"/>
          <w:sz w:val="20"/>
        </w:rPr>
        <w:t xml:space="preserve"> (Alper, 2018).</w:t>
      </w:r>
    </w:p>
    <w:p w:rsidR="00F872B4" w:rsidRPr="00811AEC" w:rsidRDefault="00811AEC" w:rsidP="00B6067D">
      <w:pPr>
        <w:shd w:val="clear" w:color="auto" w:fill="FFFFFF"/>
        <w:spacing w:after="0" w:line="240" w:lineRule="auto"/>
        <w:ind w:firstLine="720"/>
        <w:jc w:val="both"/>
        <w:textAlignment w:val="baseline"/>
        <w:rPr>
          <w:rFonts w:ascii="Bookman Old Style" w:hAnsi="Bookman Old Style" w:cs="Times New Roman"/>
          <w:bCs/>
          <w:color w:val="000000"/>
          <w:sz w:val="20"/>
        </w:rPr>
      </w:pPr>
      <w:r w:rsidRPr="00811AEC">
        <w:rPr>
          <w:rFonts w:ascii="Bookman Old Style" w:hAnsi="Bookman Old Style" w:cs="Times New Roman"/>
          <w:color w:val="000000"/>
          <w:sz w:val="20"/>
        </w:rPr>
        <w:t xml:space="preserve">Istilah ekonomi hijau pertama kali dimunculkan tahun 1989 dalam laporan untuk Pemerintah Inggris yang dibuat oleh sekelompok ekonom lingkungan terkemuka yang berjudul “Untuk Ekonomi Hijau” (Pearce </w:t>
      </w:r>
      <w:r w:rsidRPr="00811AEC">
        <w:rPr>
          <w:rFonts w:ascii="Bookman Old Style" w:hAnsi="Bookman Old Style" w:cs="Times New Roman"/>
          <w:i/>
          <w:color w:val="000000"/>
          <w:sz w:val="20"/>
        </w:rPr>
        <w:t>et al</w:t>
      </w:r>
      <w:r w:rsidRPr="00811AEC">
        <w:rPr>
          <w:rFonts w:ascii="Bookman Old Style" w:hAnsi="Bookman Old Style" w:cs="Times New Roman"/>
          <w:color w:val="000000"/>
          <w:sz w:val="20"/>
        </w:rPr>
        <w:t xml:space="preserve">., 1989, dalam </w:t>
      </w:r>
      <w:r w:rsidRPr="00811AEC">
        <w:rPr>
          <w:rFonts w:ascii="Bookman Old Style" w:hAnsi="Bookman Old Style" w:cs="Times New Roman"/>
          <w:i/>
          <w:color w:val="000000"/>
          <w:sz w:val="20"/>
        </w:rPr>
        <w:t>United Nations Department of Economic and Social Affairs</w:t>
      </w:r>
      <w:r w:rsidRPr="00811AEC">
        <w:rPr>
          <w:rFonts w:ascii="Bookman Old Style" w:hAnsi="Bookman Old Style" w:cs="Times New Roman"/>
          <w:color w:val="000000"/>
          <w:sz w:val="20"/>
        </w:rPr>
        <w:t xml:space="preserve"> (UNDESA), 2012b). </w:t>
      </w:r>
      <w:r w:rsidRPr="00811AEC">
        <w:rPr>
          <w:rFonts w:ascii="Bookman Old Style" w:hAnsi="Bookman Old Style" w:cs="Times New Roman"/>
          <w:i/>
          <w:color w:val="000000"/>
          <w:sz w:val="20"/>
        </w:rPr>
        <w:t>United Nations Environmental Programme</w:t>
      </w:r>
      <w:r w:rsidRPr="00811AEC">
        <w:rPr>
          <w:rFonts w:ascii="Bookman Old Style" w:hAnsi="Bookman Old Style" w:cs="Times New Roman"/>
          <w:color w:val="000000"/>
          <w:sz w:val="20"/>
        </w:rPr>
        <w:t xml:space="preserve"> (2011) mendefinisikan ekonomi hijau sebagai sebuah sistem kegiatan ekonomi yang berkaitan dengan distribusi, produksi dan konsumsi barang dan jasa yang menghasilkan peningkatan kesejahteraan masyarakat dalam jangka panjang, sekaligus tidak menyebabkan generasi mendatang menghadapi risiko lingkungan yang signifikan atau kelangkaan ekologis. </w:t>
      </w:r>
      <w:r w:rsidRPr="00811AEC">
        <w:rPr>
          <w:rFonts w:ascii="Bookman Old Style" w:hAnsi="Bookman Old Style" w:cs="Times New Roman"/>
          <w:sz w:val="20"/>
        </w:rPr>
        <w:t>Cato (2009) berpandangan bahwa dalam ekonomi hijau, perekonomian tidak ditujukan untuk terus menerus tumbuh dan berkembang tetapi ekonomi dengan kondisi yang mapan (</w:t>
      </w:r>
      <w:r w:rsidRPr="00811AEC">
        <w:rPr>
          <w:rFonts w:ascii="Bookman Old Style" w:hAnsi="Bookman Old Style" w:cs="Times New Roman"/>
          <w:i/>
          <w:iCs/>
          <w:sz w:val="20"/>
        </w:rPr>
        <w:t>steady-state</w:t>
      </w:r>
      <w:r w:rsidRPr="00811AEC">
        <w:rPr>
          <w:rFonts w:ascii="Bookman Old Style" w:hAnsi="Bookman Old Style" w:cs="Times New Roman"/>
          <w:sz w:val="20"/>
        </w:rPr>
        <w:t>), dan masyarakat (manusia) menjadi ramah tidak mengancam spesies lain maupun planet bumi itu sendiri</w:t>
      </w:r>
      <w:r w:rsidRPr="00811AEC">
        <w:rPr>
          <w:rFonts w:ascii="Bookman Old Style" w:hAnsi="Bookman Old Style" w:cs="Times New Roman"/>
          <w:color w:val="000000"/>
          <w:sz w:val="20"/>
        </w:rPr>
        <w:t xml:space="preserve">. </w:t>
      </w:r>
      <w:proofErr w:type="gramStart"/>
      <w:r w:rsidRPr="00811AEC">
        <w:rPr>
          <w:rFonts w:ascii="Bookman Old Style" w:hAnsi="Bookman Old Style" w:cs="Times New Roman"/>
          <w:sz w:val="20"/>
        </w:rPr>
        <w:t>Ekonomi hijau dimaksudkan untuk meningkatkan kesejahteraan</w:t>
      </w:r>
      <w:r>
        <w:rPr>
          <w:rFonts w:ascii="Bookman Old Style" w:hAnsi="Bookman Old Style" w:cs="Times New Roman"/>
          <w:sz w:val="20"/>
        </w:rPr>
        <w:t xml:space="preserve"> masyarakat, memberi kesempatan </w:t>
      </w:r>
      <w:r w:rsidRPr="00811AEC">
        <w:rPr>
          <w:rFonts w:ascii="Bookman Old Style" w:hAnsi="Bookman Old Style" w:cs="Times New Roman"/>
          <w:sz w:val="20"/>
        </w:rPr>
        <w:t>yang adil dan meminimalkan kerusakan lingkungan serta melaksanakan pembangunan ekonomi yang sesuai dengan daya dukung lingkungan (BAPPENAS, 2013: 25).</w:t>
      </w:r>
      <w:proofErr w:type="gramEnd"/>
    </w:p>
    <w:p w:rsidR="00F872B4" w:rsidRPr="00811AEC" w:rsidRDefault="00F872B4" w:rsidP="00811AEC">
      <w:pPr>
        <w:spacing w:before="240"/>
        <w:rPr>
          <w:rFonts w:ascii="Bookman Old Style" w:hAnsi="Bookman Old Style" w:cs="Times New Roman"/>
          <w:szCs w:val="20"/>
        </w:rPr>
      </w:pPr>
      <w:r w:rsidRPr="00811AEC">
        <w:rPr>
          <w:rFonts w:ascii="Bookman Old Style" w:hAnsi="Bookman Old Style" w:cs="Times New Roman"/>
          <w:b/>
          <w:szCs w:val="20"/>
          <w:lang w:val="id-ID"/>
        </w:rPr>
        <w:t xml:space="preserve">METODE PENELITIAN </w:t>
      </w:r>
    </w:p>
    <w:p w:rsidR="00B6067D" w:rsidRPr="002F28C4" w:rsidRDefault="00B6067D" w:rsidP="00B6067D">
      <w:pPr>
        <w:spacing w:line="240" w:lineRule="auto"/>
        <w:ind w:firstLine="720"/>
        <w:jc w:val="both"/>
        <w:rPr>
          <w:rFonts w:ascii="Times New Roman" w:hAnsi="Times New Roman" w:cs="Times New Roman"/>
          <w:color w:val="000000"/>
        </w:rPr>
      </w:pPr>
      <w:proofErr w:type="gramStart"/>
      <w:r w:rsidRPr="00B6067D">
        <w:rPr>
          <w:rFonts w:ascii="Bookman Old Style" w:hAnsi="Bookman Old Style" w:cs="Times New Roman"/>
          <w:sz w:val="20"/>
        </w:rPr>
        <w:t>Penelitian ini merupakan penelitian kualitatif dengan</w:t>
      </w:r>
      <w:r>
        <w:rPr>
          <w:rFonts w:ascii="Bookman Old Style" w:hAnsi="Bookman Old Style" w:cs="Times New Roman"/>
          <w:sz w:val="20"/>
        </w:rPr>
        <w:t xml:space="preserve"> menggunakan</w:t>
      </w:r>
      <w:r w:rsidRPr="00B6067D">
        <w:rPr>
          <w:rFonts w:ascii="Bookman Old Style" w:hAnsi="Bookman Old Style" w:cs="Times New Roman"/>
          <w:sz w:val="20"/>
        </w:rPr>
        <w:t xml:space="preserve"> pendekatan Fenomenologi (</w:t>
      </w:r>
      <w:r w:rsidRPr="00B6067D">
        <w:rPr>
          <w:rFonts w:ascii="Bookman Old Style" w:hAnsi="Bookman Old Style" w:cs="Times New Roman"/>
          <w:i/>
          <w:sz w:val="20"/>
        </w:rPr>
        <w:t>Phenomenological Research</w:t>
      </w:r>
      <w:r w:rsidRPr="00B6067D">
        <w:rPr>
          <w:rFonts w:ascii="Bookman Old Style" w:hAnsi="Bookman Old Style" w:cs="Times New Roman"/>
          <w:sz w:val="20"/>
        </w:rPr>
        <w:t xml:space="preserve">) yang bersifat </w:t>
      </w:r>
      <w:r w:rsidRPr="00B6067D">
        <w:rPr>
          <w:rFonts w:ascii="Bookman Old Style" w:hAnsi="Bookman Old Style" w:cs="Times New Roman"/>
          <w:color w:val="000000"/>
          <w:sz w:val="20"/>
        </w:rPr>
        <w:t xml:space="preserve">analisis komparatif, yakni suatu analisis yang menguraikan dan membandingkan kebijakan </w:t>
      </w:r>
      <w:r w:rsidRPr="00B6067D">
        <w:rPr>
          <w:rFonts w:ascii="Bookman Old Style" w:hAnsi="Bookman Old Style" w:cs="Times New Roman"/>
          <w:i/>
          <w:iCs/>
          <w:color w:val="000000"/>
          <w:sz w:val="20"/>
        </w:rPr>
        <w:t xml:space="preserve">carbon tax </w:t>
      </w:r>
      <w:r w:rsidRPr="00B6067D">
        <w:rPr>
          <w:rFonts w:ascii="Bookman Old Style" w:hAnsi="Bookman Old Style" w:cs="Times New Roman"/>
          <w:color w:val="000000"/>
          <w:sz w:val="20"/>
        </w:rPr>
        <w:t>di beberapa negara.</w:t>
      </w:r>
      <w:proofErr w:type="gramEnd"/>
      <w:r w:rsidRPr="00B6067D">
        <w:rPr>
          <w:rFonts w:ascii="Bookman Old Style" w:hAnsi="Bookman Old Style" w:cs="Times New Roman"/>
          <w:color w:val="000000"/>
          <w:sz w:val="20"/>
        </w:rPr>
        <w:t xml:space="preserve"> </w:t>
      </w:r>
      <w:r w:rsidRPr="00B6067D">
        <w:rPr>
          <w:rFonts w:ascii="Bookman Old Style" w:hAnsi="Bookman Old Style" w:cs="Times New Roman"/>
          <w:sz w:val="20"/>
        </w:rPr>
        <w:t xml:space="preserve">Penelitian ini dilakukan pada </w:t>
      </w:r>
      <w:r>
        <w:rPr>
          <w:rFonts w:ascii="Bookman Old Style" w:hAnsi="Bookman Old Style" w:cs="Times New Roman"/>
          <w:sz w:val="20"/>
        </w:rPr>
        <w:t>10 Negara</w:t>
      </w:r>
      <w:r w:rsidRPr="00B6067D">
        <w:rPr>
          <w:rFonts w:ascii="Bookman Old Style" w:hAnsi="Bookman Old Style" w:cs="Times New Roman"/>
          <w:sz w:val="20"/>
        </w:rPr>
        <w:t xml:space="preserve"> yang telah berhasil menerapkan </w:t>
      </w:r>
      <w:r w:rsidRPr="00B6067D">
        <w:rPr>
          <w:rFonts w:ascii="Bookman Old Style" w:hAnsi="Bookman Old Style" w:cs="Times New Roman"/>
          <w:i/>
          <w:sz w:val="20"/>
        </w:rPr>
        <w:t>carbon tax</w:t>
      </w:r>
      <w:r w:rsidRPr="00B6067D">
        <w:rPr>
          <w:rFonts w:ascii="Bookman Old Style" w:hAnsi="Bookman Old Style" w:cs="Times New Roman"/>
          <w:sz w:val="20"/>
        </w:rPr>
        <w:t xml:space="preserve"> di kawasan Benua Eropa, Amerika, dan Asia, yang terdiri dari Negara Finlandia, </w:t>
      </w:r>
      <w:r w:rsidRPr="00B6067D">
        <w:rPr>
          <w:rFonts w:ascii="Bookman Old Style" w:hAnsi="Bookman Old Style" w:cs="Times New Roman"/>
          <w:color w:val="000000" w:themeColor="text1"/>
          <w:sz w:val="20"/>
        </w:rPr>
        <w:lastRenderedPageBreak/>
        <w:t xml:space="preserve">Swedia, Norwegia, Denmark, British Columbia, Irlandia, Jepang, Inggris, Meksiko, dan Perancis. </w:t>
      </w:r>
      <w:proofErr w:type="gramStart"/>
      <w:r w:rsidRPr="00B6067D">
        <w:rPr>
          <w:rFonts w:ascii="Bookman Old Style" w:hAnsi="Bookman Old Style" w:cs="Times New Roman"/>
          <w:sz w:val="20"/>
        </w:rPr>
        <w:t xml:space="preserve">Data penelitian diperoleh dengan studi pustaka dari berbagai literatur </w:t>
      </w:r>
      <w:r w:rsidRPr="00B6067D">
        <w:rPr>
          <w:rFonts w:ascii="Bookman Old Style" w:hAnsi="Bookman Old Style" w:cs="Times New Roman"/>
          <w:color w:val="000000"/>
          <w:sz w:val="20"/>
        </w:rPr>
        <w:t xml:space="preserve">dengan sumber data utama adalah laporan </w:t>
      </w:r>
      <w:r w:rsidRPr="00B6067D">
        <w:rPr>
          <w:rFonts w:ascii="Bookman Old Style" w:hAnsi="Bookman Old Style" w:cs="Times New Roman"/>
          <w:i/>
          <w:color w:val="000000"/>
          <w:sz w:val="20"/>
        </w:rPr>
        <w:t xml:space="preserve">state and trends of carbon pricing </w:t>
      </w:r>
      <w:r w:rsidRPr="00B6067D">
        <w:rPr>
          <w:rFonts w:ascii="Bookman Old Style" w:hAnsi="Bookman Old Style" w:cs="Times New Roman"/>
          <w:color w:val="000000"/>
          <w:sz w:val="20"/>
        </w:rPr>
        <w:t>yang dikeluarkan oleh WorldBank</w:t>
      </w:r>
      <w:r w:rsidRPr="002F28C4">
        <w:rPr>
          <w:rFonts w:ascii="Times New Roman" w:hAnsi="Times New Roman" w:cs="Times New Roman"/>
          <w:color w:val="000000"/>
        </w:rPr>
        <w:t>.</w:t>
      </w:r>
      <w:proofErr w:type="gramEnd"/>
      <w:r w:rsidRPr="002F28C4">
        <w:rPr>
          <w:rFonts w:ascii="Times New Roman" w:hAnsi="Times New Roman" w:cs="Times New Roman"/>
          <w:color w:val="000000"/>
        </w:rPr>
        <w:t xml:space="preserve"> </w:t>
      </w:r>
    </w:p>
    <w:p w:rsidR="00F872B4" w:rsidRDefault="00F872B4" w:rsidP="00F872B4">
      <w:pPr>
        <w:spacing w:line="240" w:lineRule="auto"/>
        <w:jc w:val="both"/>
        <w:rPr>
          <w:rFonts w:ascii="Bookman Old Style" w:hAnsi="Bookman Old Style" w:cs="Times New Roman"/>
          <w:b/>
          <w:szCs w:val="20"/>
        </w:rPr>
      </w:pPr>
      <w:r w:rsidRPr="00B6067D">
        <w:rPr>
          <w:rFonts w:ascii="Bookman Old Style" w:hAnsi="Bookman Old Style" w:cs="Times New Roman"/>
          <w:b/>
          <w:szCs w:val="20"/>
          <w:lang w:val="id-ID"/>
        </w:rPr>
        <w:t>HASIL</w:t>
      </w:r>
      <w:r w:rsidR="00B6067D" w:rsidRPr="00B6067D">
        <w:rPr>
          <w:rFonts w:ascii="Bookman Old Style" w:hAnsi="Bookman Old Style" w:cs="Times New Roman"/>
          <w:b/>
          <w:szCs w:val="20"/>
        </w:rPr>
        <w:t xml:space="preserve"> PENELITIAN DAN PEMBAHASAN</w:t>
      </w:r>
    </w:p>
    <w:p w:rsidR="00B6067D" w:rsidRPr="00B6067D" w:rsidRDefault="00B6067D" w:rsidP="00B6067D">
      <w:pPr>
        <w:pStyle w:val="ListParagraph"/>
        <w:numPr>
          <w:ilvl w:val="0"/>
          <w:numId w:val="6"/>
        </w:numPr>
        <w:spacing w:before="240" w:line="240" w:lineRule="auto"/>
        <w:ind w:left="360"/>
        <w:jc w:val="both"/>
        <w:rPr>
          <w:rFonts w:ascii="Bookman Old Style" w:hAnsi="Bookman Old Style" w:cs="Times New Roman"/>
          <w:b/>
          <w:sz w:val="20"/>
        </w:rPr>
      </w:pPr>
      <w:r w:rsidRPr="00B6067D">
        <w:rPr>
          <w:rFonts w:ascii="Bookman Old Style" w:hAnsi="Bookman Old Style" w:cs="Times New Roman"/>
          <w:b/>
          <w:bCs/>
          <w:color w:val="000000" w:themeColor="text1"/>
          <w:sz w:val="20"/>
        </w:rPr>
        <w:t xml:space="preserve">Analisis </w:t>
      </w:r>
      <w:r w:rsidRPr="00B6067D">
        <w:rPr>
          <w:rFonts w:ascii="Bookman Old Style" w:hAnsi="Bookman Old Style" w:cs="Times New Roman"/>
          <w:b/>
          <w:bCs/>
          <w:i/>
          <w:color w:val="000000" w:themeColor="text1"/>
          <w:sz w:val="20"/>
        </w:rPr>
        <w:t>Carbon Tax</w:t>
      </w:r>
      <w:r w:rsidRPr="00B6067D">
        <w:rPr>
          <w:rFonts w:ascii="Bookman Old Style" w:hAnsi="Bookman Old Style" w:cs="Times New Roman"/>
          <w:b/>
          <w:bCs/>
          <w:color w:val="000000" w:themeColor="text1"/>
          <w:sz w:val="20"/>
        </w:rPr>
        <w:t xml:space="preserve"> sebagai Kebijakan Alternatif dalam Mengurangi </w:t>
      </w:r>
      <w:r w:rsidRPr="00B6067D">
        <w:rPr>
          <w:rFonts w:ascii="Bookman Old Style" w:hAnsi="Bookman Old Style" w:cs="Times New Roman"/>
          <w:b/>
          <w:bCs/>
          <w:i/>
          <w:color w:val="000000" w:themeColor="text1"/>
          <w:sz w:val="20"/>
        </w:rPr>
        <w:t>External Diseconomies</w:t>
      </w:r>
      <w:r w:rsidRPr="00B6067D">
        <w:rPr>
          <w:rFonts w:ascii="Bookman Old Style" w:hAnsi="Bookman Old Style" w:cs="Times New Roman"/>
          <w:b/>
          <w:bCs/>
          <w:color w:val="000000" w:themeColor="text1"/>
          <w:sz w:val="20"/>
        </w:rPr>
        <w:t xml:space="preserve"> Emisi Karbon</w:t>
      </w:r>
    </w:p>
    <w:p w:rsidR="00B6067D" w:rsidRPr="00B6067D" w:rsidRDefault="00B6067D" w:rsidP="00B6067D">
      <w:pPr>
        <w:pStyle w:val="ListParagraph"/>
        <w:numPr>
          <w:ilvl w:val="0"/>
          <w:numId w:val="7"/>
        </w:numPr>
        <w:spacing w:after="0" w:line="240" w:lineRule="auto"/>
        <w:ind w:left="540"/>
        <w:jc w:val="both"/>
        <w:rPr>
          <w:rFonts w:ascii="Bookman Old Style" w:hAnsi="Bookman Old Style" w:cs="Times New Roman"/>
          <w:b/>
          <w:sz w:val="20"/>
        </w:rPr>
      </w:pPr>
      <w:r w:rsidRPr="00B6067D">
        <w:rPr>
          <w:rFonts w:ascii="Bookman Old Style" w:hAnsi="Bookman Old Style" w:cs="Times New Roman"/>
          <w:b/>
          <w:bCs/>
          <w:color w:val="000000" w:themeColor="text1"/>
          <w:sz w:val="20"/>
        </w:rPr>
        <w:t>Desain Kebijakan</w:t>
      </w:r>
      <w:r w:rsidRPr="00B6067D">
        <w:rPr>
          <w:rFonts w:ascii="Bookman Old Style" w:hAnsi="Bookman Old Style" w:cs="Times New Roman"/>
          <w:b/>
          <w:bCs/>
          <w:i/>
          <w:color w:val="000000" w:themeColor="text1"/>
          <w:sz w:val="20"/>
        </w:rPr>
        <w:t xml:space="preserve"> Carbon Tax</w:t>
      </w:r>
    </w:p>
    <w:p w:rsidR="00B6067D" w:rsidRPr="00B6067D" w:rsidRDefault="00B6067D" w:rsidP="00B6067D">
      <w:pPr>
        <w:spacing w:line="240" w:lineRule="auto"/>
        <w:ind w:left="180" w:firstLine="720"/>
        <w:jc w:val="both"/>
        <w:rPr>
          <w:rFonts w:ascii="Bookman Old Style" w:hAnsi="Bookman Old Style" w:cs="Times New Roman"/>
          <w:bCs/>
          <w:color w:val="000000" w:themeColor="text1"/>
          <w:sz w:val="20"/>
        </w:rPr>
      </w:pPr>
      <w:proofErr w:type="gramStart"/>
      <w:r w:rsidRPr="00B6067D">
        <w:rPr>
          <w:rFonts w:ascii="Bookman Old Style" w:hAnsi="Bookman Old Style" w:cs="Times New Roman"/>
          <w:i/>
          <w:color w:val="000000" w:themeColor="text1"/>
          <w:sz w:val="20"/>
        </w:rPr>
        <w:t xml:space="preserve">Carbon tax </w:t>
      </w:r>
      <w:r w:rsidRPr="00B6067D">
        <w:rPr>
          <w:rFonts w:ascii="Bookman Old Style" w:hAnsi="Bookman Old Style" w:cs="Times New Roman"/>
          <w:color w:val="000000" w:themeColor="text1"/>
          <w:sz w:val="20"/>
        </w:rPr>
        <w:t>(Pajak karbon) adalah bentuk penetapan harga karbon eksplisit yang mengacu pada pajak langsung terkait dengan tingkat karbon dioksida (CO</w:t>
      </w:r>
      <w:r w:rsidRPr="00B6067D">
        <w:rPr>
          <w:rFonts w:ascii="Bookman Old Style" w:hAnsi="Bookman Old Style" w:cs="Times New Roman"/>
          <w:color w:val="000000" w:themeColor="text1"/>
          <w:sz w:val="20"/>
          <w:vertAlign w:val="subscript"/>
        </w:rPr>
        <w:t>2</w:t>
      </w:r>
      <w:r w:rsidRPr="00B6067D">
        <w:rPr>
          <w:rFonts w:ascii="Bookman Old Style" w:hAnsi="Bookman Old Style" w:cs="Times New Roman"/>
          <w:color w:val="000000" w:themeColor="text1"/>
          <w:sz w:val="20"/>
        </w:rPr>
        <w:t>), sering dinyatakan sebagai nilai per ekuivalen ton CO</w:t>
      </w:r>
      <w:r w:rsidRPr="00B6067D">
        <w:rPr>
          <w:rFonts w:ascii="Bookman Old Style" w:hAnsi="Bookman Old Style" w:cs="Times New Roman"/>
          <w:color w:val="000000" w:themeColor="text1"/>
          <w:sz w:val="20"/>
          <w:vertAlign w:val="subscript"/>
        </w:rPr>
        <w:t>2</w:t>
      </w:r>
      <w:r w:rsidRPr="00B6067D">
        <w:rPr>
          <w:rFonts w:ascii="Bookman Old Style" w:hAnsi="Bookman Old Style" w:cs="Times New Roman"/>
          <w:color w:val="000000" w:themeColor="text1"/>
          <w:sz w:val="20"/>
        </w:rPr>
        <w:t xml:space="preserve"> (per tCO</w:t>
      </w:r>
      <w:r w:rsidRPr="00B6067D">
        <w:rPr>
          <w:rFonts w:ascii="Bookman Old Style" w:hAnsi="Bookman Old Style" w:cs="Times New Roman"/>
          <w:color w:val="000000" w:themeColor="text1"/>
          <w:sz w:val="20"/>
          <w:vertAlign w:val="subscript"/>
        </w:rPr>
        <w:t>2</w:t>
      </w:r>
      <w:r w:rsidRPr="00B6067D">
        <w:rPr>
          <w:rFonts w:ascii="Bookman Old Style" w:hAnsi="Bookman Old Style" w:cs="Times New Roman"/>
          <w:color w:val="000000" w:themeColor="text1"/>
          <w:sz w:val="20"/>
        </w:rPr>
        <w:t>e) (</w:t>
      </w:r>
      <w:r w:rsidRPr="00B6067D">
        <w:rPr>
          <w:rFonts w:ascii="Bookman Old Style" w:hAnsi="Bookman Old Style" w:cs="Times New Roman"/>
          <w:i/>
          <w:color w:val="000000" w:themeColor="text1"/>
          <w:sz w:val="20"/>
        </w:rPr>
        <w:t>OECD Environment Policy Paper</w:t>
      </w:r>
      <w:r w:rsidRPr="00B6067D">
        <w:rPr>
          <w:rFonts w:ascii="Bookman Old Style" w:hAnsi="Bookman Old Style" w:cs="Times New Roman"/>
          <w:color w:val="000000" w:themeColor="text1"/>
          <w:sz w:val="20"/>
        </w:rPr>
        <w:t>, 2013).</w:t>
      </w:r>
      <w:proofErr w:type="gramEnd"/>
      <w:r w:rsidRPr="00B6067D">
        <w:rPr>
          <w:rFonts w:ascii="Bookman Old Style" w:hAnsi="Bookman Old Style" w:cs="Times New Roman"/>
          <w:color w:val="000000" w:themeColor="text1"/>
          <w:sz w:val="20"/>
        </w:rPr>
        <w:t xml:space="preserve"> Sejak </w:t>
      </w:r>
      <w:r w:rsidRPr="00B6067D">
        <w:rPr>
          <w:rFonts w:ascii="Bookman Old Style" w:hAnsi="Bookman Old Style" w:cs="Times New Roman"/>
          <w:i/>
          <w:color w:val="000000" w:themeColor="text1"/>
          <w:sz w:val="20"/>
        </w:rPr>
        <w:t>carbon tax</w:t>
      </w:r>
      <w:r w:rsidRPr="00B6067D">
        <w:rPr>
          <w:rFonts w:ascii="Bookman Old Style" w:hAnsi="Bookman Old Style" w:cs="Times New Roman"/>
          <w:color w:val="000000" w:themeColor="text1"/>
          <w:sz w:val="20"/>
        </w:rPr>
        <w:t xml:space="preserve"> menempatkan harga pada setiap ton gas rumah kaca yang dipancarkan, maka </w:t>
      </w:r>
      <w:r w:rsidRPr="00B6067D">
        <w:rPr>
          <w:rFonts w:ascii="Bookman Old Style" w:hAnsi="Bookman Old Style" w:cs="Times New Roman"/>
          <w:i/>
          <w:color w:val="000000" w:themeColor="text1"/>
          <w:sz w:val="20"/>
        </w:rPr>
        <w:t>carbon tax</w:t>
      </w:r>
      <w:r w:rsidRPr="00B6067D">
        <w:rPr>
          <w:rFonts w:ascii="Bookman Old Style" w:hAnsi="Bookman Old Style" w:cs="Times New Roman"/>
          <w:color w:val="000000" w:themeColor="text1"/>
          <w:sz w:val="20"/>
        </w:rPr>
        <w:t xml:space="preserve"> </w:t>
      </w:r>
      <w:proofErr w:type="gramStart"/>
      <w:r w:rsidRPr="00B6067D">
        <w:rPr>
          <w:rFonts w:ascii="Bookman Old Style" w:hAnsi="Bookman Old Style" w:cs="Times New Roman"/>
          <w:color w:val="000000" w:themeColor="text1"/>
          <w:sz w:val="20"/>
        </w:rPr>
        <w:t>akan</w:t>
      </w:r>
      <w:proofErr w:type="gramEnd"/>
      <w:r w:rsidRPr="00B6067D">
        <w:rPr>
          <w:rFonts w:ascii="Bookman Old Style" w:hAnsi="Bookman Old Style" w:cs="Times New Roman"/>
          <w:color w:val="000000" w:themeColor="text1"/>
          <w:sz w:val="20"/>
        </w:rPr>
        <w:t xml:space="preserve"> mengirimkan sinyal harga yang secara bertahap menyebabkan respon pasar di seluruh ekonomi, menciptakan insentif dan fleksibilitas bagi </w:t>
      </w:r>
      <w:r w:rsidRPr="00B6067D">
        <w:rPr>
          <w:rFonts w:ascii="Bookman Old Style" w:hAnsi="Bookman Old Style" w:cs="Times New Roman"/>
          <w:i/>
          <w:color w:val="000000" w:themeColor="text1"/>
          <w:sz w:val="20"/>
        </w:rPr>
        <w:t>emitters</w:t>
      </w:r>
      <w:r w:rsidRPr="00B6067D">
        <w:rPr>
          <w:rFonts w:ascii="Bookman Old Style" w:hAnsi="Bookman Old Style" w:cs="Times New Roman"/>
          <w:color w:val="000000" w:themeColor="text1"/>
          <w:sz w:val="20"/>
        </w:rPr>
        <w:t xml:space="preserve"> untuk </w:t>
      </w:r>
      <w:r w:rsidRPr="00B6067D">
        <w:rPr>
          <w:rFonts w:ascii="Bookman Old Style" w:hAnsi="Bookman Old Style" w:cs="Times New Roman"/>
          <w:bCs/>
          <w:color w:val="000000" w:themeColor="text1"/>
          <w:sz w:val="20"/>
        </w:rPr>
        <w:t xml:space="preserve">menemukan cara mereka sendiri dalam mengurangi emisi (Carattini </w:t>
      </w:r>
      <w:r w:rsidRPr="00B6067D">
        <w:rPr>
          <w:rFonts w:ascii="Bookman Old Style" w:hAnsi="Bookman Old Style" w:cs="Times New Roman"/>
          <w:bCs/>
          <w:i/>
          <w:color w:val="000000" w:themeColor="text1"/>
          <w:sz w:val="20"/>
        </w:rPr>
        <w:t>et al.,</w:t>
      </w:r>
      <w:r w:rsidRPr="00B6067D">
        <w:rPr>
          <w:rFonts w:ascii="Bookman Old Style" w:hAnsi="Bookman Old Style" w:cs="Times New Roman"/>
          <w:bCs/>
          <w:color w:val="000000" w:themeColor="text1"/>
          <w:sz w:val="20"/>
        </w:rPr>
        <w:t xml:space="preserve"> 2017). </w:t>
      </w:r>
      <w:r w:rsidRPr="00B6067D">
        <w:rPr>
          <w:rFonts w:ascii="Bookman Old Style" w:hAnsi="Bookman Old Style" w:cs="Times New Roman"/>
          <w:bCs/>
          <w:i/>
          <w:color w:val="000000" w:themeColor="text1"/>
          <w:sz w:val="20"/>
        </w:rPr>
        <w:t xml:space="preserve">Carbon tax </w:t>
      </w:r>
      <w:r w:rsidRPr="00B6067D">
        <w:rPr>
          <w:rFonts w:ascii="Bookman Old Style" w:hAnsi="Bookman Old Style" w:cs="Times New Roman"/>
          <w:bCs/>
          <w:color w:val="000000" w:themeColor="text1"/>
          <w:sz w:val="20"/>
        </w:rPr>
        <w:t xml:space="preserve">berpotensi untuk mengubah perilaku rumah tangga dan industri untuk menurunkan penggunaan energi yang tinggi emisi sehingga </w:t>
      </w:r>
      <w:proofErr w:type="gramStart"/>
      <w:r w:rsidRPr="00B6067D">
        <w:rPr>
          <w:rFonts w:ascii="Bookman Old Style" w:hAnsi="Bookman Old Style" w:cs="Times New Roman"/>
          <w:bCs/>
          <w:color w:val="000000" w:themeColor="text1"/>
          <w:sz w:val="20"/>
        </w:rPr>
        <w:t>akan</w:t>
      </w:r>
      <w:proofErr w:type="gramEnd"/>
      <w:r w:rsidRPr="00B6067D">
        <w:rPr>
          <w:rFonts w:ascii="Bookman Old Style" w:hAnsi="Bookman Old Style" w:cs="Times New Roman"/>
          <w:bCs/>
          <w:color w:val="000000" w:themeColor="text1"/>
          <w:sz w:val="20"/>
        </w:rPr>
        <w:t xml:space="preserve"> mengatasi eksternalitas negatif lingkungan akibat emisi karbon. Agar tujuan tersebut dapat tercapai, pertimbangan desain kebijakan terkait </w:t>
      </w:r>
      <w:r w:rsidRPr="00B6067D">
        <w:rPr>
          <w:rFonts w:ascii="Bookman Old Style" w:hAnsi="Bookman Old Style" w:cs="Times New Roman"/>
          <w:bCs/>
          <w:i/>
          <w:color w:val="000000" w:themeColor="text1"/>
          <w:sz w:val="20"/>
        </w:rPr>
        <w:t xml:space="preserve">carbon tax </w:t>
      </w:r>
      <w:r w:rsidRPr="00B6067D">
        <w:rPr>
          <w:rFonts w:ascii="Bookman Old Style" w:hAnsi="Bookman Old Style" w:cs="Times New Roman"/>
          <w:bCs/>
          <w:color w:val="000000" w:themeColor="text1"/>
          <w:sz w:val="20"/>
        </w:rPr>
        <w:t xml:space="preserve">menurut Sumner </w:t>
      </w:r>
      <w:r w:rsidRPr="00B6067D">
        <w:rPr>
          <w:rFonts w:ascii="Bookman Old Style" w:hAnsi="Bookman Old Style" w:cs="Times New Roman"/>
          <w:bCs/>
          <w:i/>
          <w:color w:val="000000" w:themeColor="text1"/>
          <w:sz w:val="20"/>
        </w:rPr>
        <w:t xml:space="preserve">et al., </w:t>
      </w:r>
      <w:r w:rsidRPr="00B6067D">
        <w:rPr>
          <w:rFonts w:ascii="Bookman Old Style" w:hAnsi="Bookman Old Style" w:cs="Times New Roman"/>
          <w:bCs/>
          <w:color w:val="000000" w:themeColor="text1"/>
          <w:sz w:val="20"/>
        </w:rPr>
        <w:t>(2009) mencakup penentuan dasar pajak, tarif pajak, penggunaan pendapatan dari pajak (distribusi pendapatan), dampak terhadap konsumen dan memastikan pajak mencapai tujuan pengurangan emisi.</w:t>
      </w:r>
    </w:p>
    <w:p w:rsidR="00B6067D" w:rsidRPr="00B6067D" w:rsidRDefault="00B6067D" w:rsidP="00B6067D">
      <w:pPr>
        <w:pStyle w:val="ListParagraph"/>
        <w:numPr>
          <w:ilvl w:val="0"/>
          <w:numId w:val="8"/>
        </w:numPr>
        <w:spacing w:after="0" w:line="240" w:lineRule="auto"/>
        <w:ind w:left="720"/>
        <w:jc w:val="both"/>
        <w:rPr>
          <w:rFonts w:ascii="Bookman Old Style" w:hAnsi="Bookman Old Style" w:cs="Times New Roman"/>
          <w:bCs/>
          <w:color w:val="000000" w:themeColor="text1"/>
          <w:sz w:val="20"/>
        </w:rPr>
      </w:pPr>
      <w:r w:rsidRPr="00B6067D">
        <w:rPr>
          <w:rFonts w:ascii="Bookman Old Style" w:hAnsi="Bookman Old Style" w:cs="Times New Roman"/>
          <w:b/>
          <w:bCs/>
          <w:color w:val="000000" w:themeColor="text1"/>
          <w:sz w:val="20"/>
        </w:rPr>
        <w:t>Dasar Pengenaan Pajak</w:t>
      </w:r>
    </w:p>
    <w:p w:rsidR="00B6067D" w:rsidRPr="00B6067D" w:rsidRDefault="00B6067D" w:rsidP="007B6FF1">
      <w:pPr>
        <w:spacing w:line="240" w:lineRule="auto"/>
        <w:ind w:left="720" w:firstLine="720"/>
        <w:jc w:val="both"/>
        <w:rPr>
          <w:rFonts w:ascii="Bookman Old Style" w:hAnsi="Bookman Old Style" w:cs="Times New Roman"/>
          <w:color w:val="000000" w:themeColor="text1"/>
          <w:sz w:val="20"/>
        </w:rPr>
      </w:pPr>
      <w:r w:rsidRPr="00B6067D">
        <w:rPr>
          <w:rFonts w:ascii="Bookman Old Style" w:hAnsi="Bookman Old Style" w:cs="Times New Roman"/>
          <w:color w:val="000000" w:themeColor="text1"/>
          <w:sz w:val="20"/>
        </w:rPr>
        <w:t xml:space="preserve">Dalam penerapan </w:t>
      </w:r>
      <w:r w:rsidRPr="00B6067D">
        <w:rPr>
          <w:rFonts w:ascii="Bookman Old Style" w:hAnsi="Bookman Old Style" w:cs="Times New Roman"/>
          <w:i/>
          <w:color w:val="000000" w:themeColor="text1"/>
          <w:sz w:val="20"/>
        </w:rPr>
        <w:t>carbon tax</w:t>
      </w:r>
      <w:r w:rsidRPr="00B6067D">
        <w:rPr>
          <w:rFonts w:ascii="Bookman Old Style" w:hAnsi="Bookman Old Style" w:cs="Times New Roman"/>
          <w:color w:val="000000" w:themeColor="text1"/>
          <w:sz w:val="20"/>
        </w:rPr>
        <w:t xml:space="preserve">, pemerintah harus memutuskan bahan bakar atau sumber daya mana untuk dikenai pajak dan apakah </w:t>
      </w:r>
      <w:proofErr w:type="gramStart"/>
      <w:r w:rsidRPr="00B6067D">
        <w:rPr>
          <w:rFonts w:ascii="Bookman Old Style" w:hAnsi="Bookman Old Style" w:cs="Times New Roman"/>
          <w:color w:val="000000" w:themeColor="text1"/>
          <w:sz w:val="20"/>
        </w:rPr>
        <w:t>akan</w:t>
      </w:r>
      <w:proofErr w:type="gramEnd"/>
      <w:r w:rsidRPr="00B6067D">
        <w:rPr>
          <w:rFonts w:ascii="Bookman Old Style" w:hAnsi="Bookman Old Style" w:cs="Times New Roman"/>
          <w:color w:val="000000" w:themeColor="text1"/>
          <w:sz w:val="20"/>
        </w:rPr>
        <w:t xml:space="preserve"> menempatkan pajak pada hulu atau hilir sumber emisi (Ratnawati, 2016). </w:t>
      </w:r>
      <w:proofErr w:type="gramStart"/>
      <w:r w:rsidRPr="00B6067D">
        <w:rPr>
          <w:rFonts w:ascii="Bookman Old Style" w:hAnsi="Bookman Old Style" w:cs="Times New Roman"/>
          <w:color w:val="000000" w:themeColor="text1"/>
          <w:sz w:val="20"/>
        </w:rPr>
        <w:t>Mengenakan pajak pada hulu sumber emisi yang lebih sedikit subjek pajaknya dapat memberikan metode pemungutan pajak yang secara administratif efisien, sementara pengenaan pajak pada hilir seperti konsumsi listrik dapat memberikan sinyal lebih langsung kepada konsumen tetapi dapat memungkinkan timbulnya biaya administrasi yang lebih besar (</w:t>
      </w:r>
      <w:r w:rsidRPr="00B6067D">
        <w:rPr>
          <w:rFonts w:ascii="Bookman Old Style" w:hAnsi="Bookman Old Style" w:cs="Times New Roman"/>
          <w:i/>
          <w:color w:val="000000"/>
          <w:sz w:val="20"/>
        </w:rPr>
        <w:t>Office of Tax Analysis</w:t>
      </w:r>
      <w:r w:rsidRPr="00B6067D">
        <w:rPr>
          <w:rFonts w:ascii="Bookman Old Style" w:hAnsi="Bookman Old Style" w:cs="Times New Roman"/>
          <w:color w:val="000000"/>
          <w:sz w:val="20"/>
        </w:rPr>
        <w:t xml:space="preserve"> (OTA), 2017)</w:t>
      </w:r>
      <w:r w:rsidRPr="00B6067D">
        <w:rPr>
          <w:rFonts w:ascii="Bookman Old Style" w:hAnsi="Bookman Old Style" w:cs="Times New Roman"/>
          <w:color w:val="000000" w:themeColor="text1"/>
          <w:sz w:val="20"/>
        </w:rPr>
        <w:t>.</w:t>
      </w:r>
      <w:proofErr w:type="gramEnd"/>
      <w:r w:rsidRPr="00B6067D">
        <w:rPr>
          <w:rFonts w:ascii="Bookman Old Style" w:hAnsi="Bookman Old Style" w:cs="Times New Roman"/>
          <w:color w:val="000000" w:themeColor="text1"/>
          <w:sz w:val="20"/>
        </w:rPr>
        <w:t xml:space="preserve"> Berikut tabel 1 terkait dasar pengenaan </w:t>
      </w:r>
      <w:r w:rsidRPr="00B6067D">
        <w:rPr>
          <w:rFonts w:ascii="Bookman Old Style" w:hAnsi="Bookman Old Style" w:cs="Times New Roman"/>
          <w:i/>
          <w:color w:val="000000" w:themeColor="text1"/>
          <w:sz w:val="20"/>
        </w:rPr>
        <w:t>carbon tax</w:t>
      </w:r>
      <w:r w:rsidRPr="00B6067D">
        <w:rPr>
          <w:rFonts w:ascii="Bookman Old Style" w:hAnsi="Bookman Old Style" w:cs="Times New Roman"/>
          <w:color w:val="000000" w:themeColor="text1"/>
          <w:sz w:val="20"/>
        </w:rPr>
        <w:t xml:space="preserve"> di berbagai negara berdasarkan sumber emisi yang dicakup dan pengecualian, sebagai berikut:</w:t>
      </w:r>
    </w:p>
    <w:p w:rsidR="00B11E1D" w:rsidRDefault="00B6067D" w:rsidP="00B11E1D">
      <w:pPr>
        <w:pStyle w:val="ListParagraph"/>
        <w:ind w:left="360" w:firstLine="360"/>
        <w:jc w:val="center"/>
        <w:rPr>
          <w:rFonts w:ascii="Bookman Old Style" w:hAnsi="Bookman Old Style" w:cs="Times New Roman"/>
          <w:b/>
          <w:color w:val="000000" w:themeColor="text1"/>
          <w:sz w:val="18"/>
          <w:szCs w:val="24"/>
        </w:rPr>
      </w:pPr>
      <w:r w:rsidRPr="00B6067D">
        <w:rPr>
          <w:rFonts w:ascii="Bookman Old Style" w:hAnsi="Bookman Old Style" w:cs="Times New Roman"/>
          <w:b/>
          <w:color w:val="000000" w:themeColor="text1"/>
          <w:sz w:val="18"/>
          <w:szCs w:val="24"/>
        </w:rPr>
        <w:t xml:space="preserve">Tabel 1 </w:t>
      </w:r>
    </w:p>
    <w:p w:rsidR="00B6067D" w:rsidRPr="00B6067D" w:rsidRDefault="00B6067D" w:rsidP="00B11E1D">
      <w:pPr>
        <w:pStyle w:val="ListParagraph"/>
        <w:spacing w:after="0"/>
        <w:ind w:left="360" w:firstLine="360"/>
        <w:jc w:val="center"/>
        <w:rPr>
          <w:rFonts w:ascii="Bookman Old Style" w:hAnsi="Bookman Old Style" w:cs="Times New Roman"/>
          <w:b/>
          <w:color w:val="000000" w:themeColor="text1"/>
          <w:sz w:val="18"/>
          <w:szCs w:val="24"/>
        </w:rPr>
      </w:pPr>
      <w:r w:rsidRPr="00B6067D">
        <w:rPr>
          <w:rFonts w:ascii="Bookman Old Style" w:hAnsi="Bookman Old Style" w:cs="Times New Roman"/>
          <w:b/>
          <w:color w:val="000000" w:themeColor="text1"/>
          <w:sz w:val="18"/>
          <w:szCs w:val="24"/>
        </w:rPr>
        <w:t>Dasar pengenaan pajak di berbagai Negara</w:t>
      </w:r>
    </w:p>
    <w:tbl>
      <w:tblPr>
        <w:tblW w:w="8100" w:type="dxa"/>
        <w:tblInd w:w="828" w:type="dxa"/>
        <w:tblBorders>
          <w:top w:val="single" w:sz="4" w:space="0" w:color="auto"/>
          <w:bottom w:val="single" w:sz="4" w:space="0" w:color="auto"/>
          <w:insideH w:val="single" w:sz="4" w:space="0" w:color="auto"/>
        </w:tblBorders>
        <w:tblLook w:val="04A0" w:firstRow="1" w:lastRow="0" w:firstColumn="1" w:lastColumn="0" w:noHBand="0" w:noVBand="1"/>
      </w:tblPr>
      <w:tblGrid>
        <w:gridCol w:w="1170"/>
        <w:gridCol w:w="1080"/>
        <w:gridCol w:w="2430"/>
        <w:gridCol w:w="3420"/>
      </w:tblGrid>
      <w:tr w:rsidR="00B6067D" w:rsidRPr="00B6067D" w:rsidTr="00B11E1D">
        <w:trPr>
          <w:trHeight w:val="575"/>
        </w:trPr>
        <w:tc>
          <w:tcPr>
            <w:tcW w:w="1170" w:type="dxa"/>
            <w:shd w:val="clear" w:color="auto" w:fill="auto"/>
            <w:noWrap/>
            <w:vAlign w:val="center"/>
            <w:hideMark/>
          </w:tcPr>
          <w:p w:rsidR="00B6067D" w:rsidRPr="00B6067D" w:rsidRDefault="00B6067D" w:rsidP="00B6067D">
            <w:pPr>
              <w:spacing w:after="0" w:line="240" w:lineRule="auto"/>
              <w:jc w:val="center"/>
              <w:rPr>
                <w:rFonts w:ascii="Bookman Old Style" w:eastAsia="Times New Roman" w:hAnsi="Bookman Old Style" w:cs="Times New Roman"/>
                <w:b/>
                <w:bCs/>
                <w:color w:val="000000" w:themeColor="text1"/>
                <w:sz w:val="18"/>
                <w:szCs w:val="18"/>
              </w:rPr>
            </w:pPr>
            <w:r w:rsidRPr="00B6067D">
              <w:rPr>
                <w:rFonts w:ascii="Bookman Old Style" w:eastAsia="Times New Roman" w:hAnsi="Bookman Old Style" w:cs="Times New Roman"/>
                <w:b/>
                <w:bCs/>
                <w:color w:val="000000" w:themeColor="text1"/>
                <w:sz w:val="18"/>
                <w:szCs w:val="18"/>
              </w:rPr>
              <w:t>Negara</w:t>
            </w:r>
          </w:p>
        </w:tc>
        <w:tc>
          <w:tcPr>
            <w:tcW w:w="1080" w:type="dxa"/>
            <w:vAlign w:val="center"/>
          </w:tcPr>
          <w:p w:rsidR="00B6067D" w:rsidRPr="00B6067D" w:rsidRDefault="00B6067D" w:rsidP="00B6067D">
            <w:pPr>
              <w:spacing w:after="0" w:line="240" w:lineRule="auto"/>
              <w:jc w:val="center"/>
              <w:rPr>
                <w:rFonts w:ascii="Bookman Old Style" w:eastAsia="Times New Roman" w:hAnsi="Bookman Old Style" w:cs="Times New Roman"/>
                <w:b/>
                <w:bCs/>
                <w:color w:val="000000" w:themeColor="text1"/>
                <w:sz w:val="18"/>
                <w:szCs w:val="18"/>
              </w:rPr>
            </w:pPr>
            <w:r w:rsidRPr="00B6067D">
              <w:rPr>
                <w:rFonts w:ascii="Bookman Old Style" w:eastAsia="Times New Roman" w:hAnsi="Bookman Old Style" w:cs="Times New Roman"/>
                <w:b/>
                <w:bCs/>
                <w:color w:val="000000" w:themeColor="text1"/>
                <w:sz w:val="18"/>
                <w:szCs w:val="18"/>
              </w:rPr>
              <w:t>Tipe*</w:t>
            </w:r>
          </w:p>
        </w:tc>
        <w:tc>
          <w:tcPr>
            <w:tcW w:w="2430" w:type="dxa"/>
            <w:shd w:val="clear" w:color="auto" w:fill="auto"/>
            <w:vAlign w:val="center"/>
            <w:hideMark/>
          </w:tcPr>
          <w:p w:rsidR="00B6067D" w:rsidRPr="00B6067D" w:rsidRDefault="00B6067D" w:rsidP="00B6067D">
            <w:pPr>
              <w:spacing w:after="0" w:line="240" w:lineRule="auto"/>
              <w:jc w:val="center"/>
              <w:rPr>
                <w:rFonts w:ascii="Bookman Old Style" w:eastAsia="Times New Roman" w:hAnsi="Bookman Old Style" w:cs="Times New Roman"/>
                <w:b/>
                <w:bCs/>
                <w:color w:val="000000" w:themeColor="text1"/>
                <w:sz w:val="18"/>
                <w:szCs w:val="18"/>
              </w:rPr>
            </w:pPr>
            <w:r w:rsidRPr="00B6067D">
              <w:rPr>
                <w:rFonts w:ascii="Bookman Old Style" w:eastAsia="Times New Roman" w:hAnsi="Bookman Old Style" w:cs="Times New Roman"/>
                <w:b/>
                <w:bCs/>
                <w:color w:val="000000" w:themeColor="text1"/>
                <w:sz w:val="18"/>
                <w:szCs w:val="18"/>
              </w:rPr>
              <w:t>Sektor dan/atau bahan bakar yang dicakup</w:t>
            </w:r>
          </w:p>
        </w:tc>
        <w:tc>
          <w:tcPr>
            <w:tcW w:w="3420" w:type="dxa"/>
            <w:shd w:val="clear" w:color="auto" w:fill="auto"/>
            <w:noWrap/>
            <w:vAlign w:val="center"/>
            <w:hideMark/>
          </w:tcPr>
          <w:p w:rsidR="00B6067D" w:rsidRPr="00B6067D" w:rsidRDefault="00B6067D" w:rsidP="00B6067D">
            <w:pPr>
              <w:spacing w:after="0" w:line="240" w:lineRule="auto"/>
              <w:jc w:val="center"/>
              <w:rPr>
                <w:rFonts w:ascii="Bookman Old Style" w:eastAsia="Times New Roman" w:hAnsi="Bookman Old Style" w:cs="Times New Roman"/>
                <w:b/>
                <w:bCs/>
                <w:color w:val="000000" w:themeColor="text1"/>
                <w:sz w:val="18"/>
                <w:szCs w:val="18"/>
              </w:rPr>
            </w:pPr>
            <w:r w:rsidRPr="00B6067D">
              <w:rPr>
                <w:rFonts w:ascii="Bookman Old Style" w:eastAsia="Times New Roman" w:hAnsi="Bookman Old Style" w:cs="Times New Roman"/>
                <w:b/>
                <w:bCs/>
                <w:color w:val="000000" w:themeColor="text1"/>
                <w:sz w:val="18"/>
                <w:szCs w:val="18"/>
              </w:rPr>
              <w:t>Pengecualian</w:t>
            </w:r>
          </w:p>
        </w:tc>
      </w:tr>
      <w:tr w:rsidR="00B6067D" w:rsidRPr="00B6067D" w:rsidTr="00B11E1D">
        <w:trPr>
          <w:trHeight w:val="2010"/>
        </w:trPr>
        <w:tc>
          <w:tcPr>
            <w:tcW w:w="1170" w:type="dxa"/>
            <w:shd w:val="clear" w:color="auto" w:fill="auto"/>
            <w:noWrap/>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Finlandia</w:t>
            </w:r>
          </w:p>
        </w:tc>
        <w:tc>
          <w:tcPr>
            <w:tcW w:w="1080" w:type="dxa"/>
            <w:vAlign w:val="center"/>
          </w:tcPr>
          <w:p w:rsidR="00B6067D" w:rsidRPr="00B6067D" w:rsidRDefault="00B6067D" w:rsidP="00B6067D">
            <w:pPr>
              <w:spacing w:after="0" w:line="240" w:lineRule="auto"/>
              <w:jc w:val="center"/>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Nasional</w:t>
            </w:r>
          </w:p>
        </w:tc>
        <w:tc>
          <w:tcPr>
            <w:tcW w:w="243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Emisi CO</w:t>
            </w:r>
            <w:r w:rsidRPr="00B6067D">
              <w:rPr>
                <w:rFonts w:ascii="Bookman Old Style" w:eastAsia="Times New Roman" w:hAnsi="Bookman Old Style" w:cs="Times New Roman"/>
                <w:color w:val="000000" w:themeColor="text1"/>
                <w:sz w:val="18"/>
                <w:szCs w:val="18"/>
                <w:vertAlign w:val="subscript"/>
              </w:rPr>
              <w:t>2</w:t>
            </w:r>
            <w:r w:rsidRPr="00B6067D">
              <w:rPr>
                <w:rFonts w:ascii="Bookman Old Style" w:eastAsia="Times New Roman" w:hAnsi="Bookman Old Style" w:cs="Times New Roman"/>
                <w:color w:val="000000" w:themeColor="text1"/>
                <w:sz w:val="18"/>
                <w:szCs w:val="18"/>
              </w:rPr>
              <w:t>, Semua Bahan Bakar Fosil terutama dari sektor Industri, Transportasi, dan Bangunan</w:t>
            </w:r>
          </w:p>
        </w:tc>
        <w:tc>
          <w:tcPr>
            <w:tcW w:w="342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proofErr w:type="gramStart"/>
            <w:r w:rsidRPr="00B6067D">
              <w:rPr>
                <w:rFonts w:ascii="Bookman Old Style" w:eastAsia="Times New Roman" w:hAnsi="Bookman Old Style" w:cs="Times New Roman"/>
                <w:color w:val="000000" w:themeColor="text1"/>
                <w:sz w:val="18"/>
                <w:szCs w:val="18"/>
              </w:rPr>
              <w:t>bahan</w:t>
            </w:r>
            <w:proofErr w:type="gramEnd"/>
            <w:r w:rsidRPr="00B6067D">
              <w:rPr>
                <w:rFonts w:ascii="Bookman Old Style" w:eastAsia="Times New Roman" w:hAnsi="Bookman Old Style" w:cs="Times New Roman"/>
                <w:color w:val="000000" w:themeColor="text1"/>
                <w:sz w:val="18"/>
                <w:szCs w:val="18"/>
              </w:rPr>
              <w:t xml:space="preserve"> bakar untuk produksi listrik, penerbangan komersial dan kapal pesiar komersial (Sebagian) dibebaskan dari pajak karbon. Penggunaan bahan bakar di kilang dan CHP atau penggunaan batubara dan gas alam dalam proses industri. Pajak karbon juga tidak berlaku untuk gambut</w:t>
            </w:r>
          </w:p>
        </w:tc>
      </w:tr>
      <w:tr w:rsidR="00B6067D" w:rsidRPr="00B6067D" w:rsidTr="00B11E1D">
        <w:trPr>
          <w:trHeight w:val="2055"/>
        </w:trPr>
        <w:tc>
          <w:tcPr>
            <w:tcW w:w="1170" w:type="dxa"/>
            <w:shd w:val="clear" w:color="auto" w:fill="auto"/>
            <w:noWrap/>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Swedia</w:t>
            </w:r>
          </w:p>
        </w:tc>
        <w:tc>
          <w:tcPr>
            <w:tcW w:w="1080" w:type="dxa"/>
            <w:vAlign w:val="center"/>
          </w:tcPr>
          <w:p w:rsidR="00B6067D" w:rsidRPr="00B6067D" w:rsidRDefault="00B6067D" w:rsidP="00B6067D">
            <w:pPr>
              <w:spacing w:after="0" w:line="240" w:lineRule="auto"/>
              <w:jc w:val="center"/>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Nasional</w:t>
            </w:r>
          </w:p>
        </w:tc>
        <w:tc>
          <w:tcPr>
            <w:tcW w:w="243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Emisi CO</w:t>
            </w:r>
            <w:r w:rsidRPr="00B6067D">
              <w:rPr>
                <w:rFonts w:ascii="Bookman Old Style" w:eastAsia="Times New Roman" w:hAnsi="Bookman Old Style" w:cs="Times New Roman"/>
                <w:color w:val="000000" w:themeColor="text1"/>
                <w:sz w:val="18"/>
                <w:szCs w:val="18"/>
                <w:vertAlign w:val="subscript"/>
              </w:rPr>
              <w:t>2</w:t>
            </w:r>
            <w:r w:rsidRPr="00B6067D">
              <w:rPr>
                <w:rFonts w:ascii="Bookman Old Style" w:eastAsia="Times New Roman" w:hAnsi="Bookman Old Style" w:cs="Times New Roman"/>
                <w:color w:val="000000" w:themeColor="text1"/>
                <w:sz w:val="18"/>
                <w:szCs w:val="18"/>
              </w:rPr>
              <w:t>, Semua Bahan Bakar Fosil terutama dari sektor Transportasi, dan Bangunan</w:t>
            </w:r>
          </w:p>
        </w:tc>
        <w:tc>
          <w:tcPr>
            <w:tcW w:w="342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proofErr w:type="gramStart"/>
            <w:r w:rsidRPr="00B6067D">
              <w:rPr>
                <w:rFonts w:ascii="Bookman Old Style" w:eastAsia="Times New Roman" w:hAnsi="Bookman Old Style" w:cs="Times New Roman"/>
                <w:color w:val="000000" w:themeColor="text1"/>
                <w:sz w:val="18"/>
                <w:szCs w:val="18"/>
              </w:rPr>
              <w:t>bahan</w:t>
            </w:r>
            <w:proofErr w:type="gramEnd"/>
            <w:r w:rsidRPr="00B6067D">
              <w:rPr>
                <w:rFonts w:ascii="Bookman Old Style" w:eastAsia="Times New Roman" w:hAnsi="Bookman Old Style" w:cs="Times New Roman"/>
                <w:color w:val="000000" w:themeColor="text1"/>
                <w:sz w:val="18"/>
                <w:szCs w:val="18"/>
              </w:rPr>
              <w:t xml:space="preserve"> bakar fosil untuk menghasilkan panas selain untuk manufaktur dan dalam gabungan panas dan pembangkit listrik. Juga, industri-industri tertentu, ekspor bahan bakar yang tercakup, moda transportasi (kereta api, pelayaran, penerbangan), produksi listrik, kehutanan dan pertanian.</w:t>
            </w:r>
          </w:p>
        </w:tc>
      </w:tr>
      <w:tr w:rsidR="00B6067D" w:rsidRPr="00B6067D" w:rsidTr="00B11E1D">
        <w:trPr>
          <w:trHeight w:val="1890"/>
        </w:trPr>
        <w:tc>
          <w:tcPr>
            <w:tcW w:w="1170" w:type="dxa"/>
            <w:shd w:val="clear" w:color="auto" w:fill="auto"/>
            <w:noWrap/>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lastRenderedPageBreak/>
              <w:t>Norwegia</w:t>
            </w:r>
          </w:p>
        </w:tc>
        <w:tc>
          <w:tcPr>
            <w:tcW w:w="1080" w:type="dxa"/>
            <w:vAlign w:val="center"/>
          </w:tcPr>
          <w:p w:rsidR="00B6067D" w:rsidRPr="00B6067D" w:rsidRDefault="00B6067D" w:rsidP="00B6067D">
            <w:pPr>
              <w:spacing w:after="0" w:line="240" w:lineRule="auto"/>
              <w:jc w:val="center"/>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Nasional</w:t>
            </w:r>
          </w:p>
        </w:tc>
        <w:tc>
          <w:tcPr>
            <w:tcW w:w="243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Emisi GRK semua sektor, mencakup bahan bakar fosil cair dan gas</w:t>
            </w:r>
          </w:p>
        </w:tc>
        <w:tc>
          <w:tcPr>
            <w:tcW w:w="342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Operator yang dicakup oleh EU ETS, termasuk Pertanian dan pembakaran limbah, penerbangan internasional dan pelayaran internasional, ekspor bahan bakar yang tercakup, dan bagian biofuel dalam minyak mineral (Sebagian) dibebaskan dari pajak karbon.</w:t>
            </w:r>
          </w:p>
        </w:tc>
      </w:tr>
      <w:tr w:rsidR="00B6067D" w:rsidRPr="00B6067D" w:rsidTr="00B11E1D">
        <w:trPr>
          <w:trHeight w:val="2704"/>
        </w:trPr>
        <w:tc>
          <w:tcPr>
            <w:tcW w:w="1170" w:type="dxa"/>
            <w:shd w:val="clear" w:color="auto" w:fill="auto"/>
            <w:noWrap/>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Denmark</w:t>
            </w:r>
          </w:p>
        </w:tc>
        <w:tc>
          <w:tcPr>
            <w:tcW w:w="1080" w:type="dxa"/>
            <w:vAlign w:val="center"/>
          </w:tcPr>
          <w:p w:rsidR="00B6067D" w:rsidRPr="00B6067D" w:rsidRDefault="00B6067D" w:rsidP="00B6067D">
            <w:pPr>
              <w:spacing w:after="0" w:line="240" w:lineRule="auto"/>
              <w:jc w:val="center"/>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Nasional</w:t>
            </w:r>
          </w:p>
        </w:tc>
        <w:tc>
          <w:tcPr>
            <w:tcW w:w="243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Emisi GRK terutama dari sektor bangunan dan transportasi, berlaku untuk semua bahan bakar fosil</w:t>
            </w:r>
          </w:p>
        </w:tc>
        <w:tc>
          <w:tcPr>
            <w:tcW w:w="342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 xml:space="preserve">Operator yang dicakup oleh EU ETS dibebaskan dari pajak karbon, kecuali untuk pemanas distrik dan instalasi pembakaran limbah. Juga, Industri padat energi, </w:t>
            </w:r>
            <w:proofErr w:type="gramStart"/>
            <w:r w:rsidRPr="00B6067D">
              <w:rPr>
                <w:rFonts w:ascii="Bookman Old Style" w:eastAsia="Times New Roman" w:hAnsi="Bookman Old Style" w:cs="Times New Roman"/>
                <w:color w:val="000000" w:themeColor="text1"/>
                <w:sz w:val="18"/>
                <w:szCs w:val="18"/>
              </w:rPr>
              <w:t>termasuk  penerbangan</w:t>
            </w:r>
            <w:proofErr w:type="gramEnd"/>
            <w:r w:rsidRPr="00B6067D">
              <w:rPr>
                <w:rFonts w:ascii="Bookman Old Style" w:eastAsia="Times New Roman" w:hAnsi="Bookman Old Style" w:cs="Times New Roman"/>
                <w:color w:val="000000" w:themeColor="text1"/>
                <w:sz w:val="18"/>
                <w:szCs w:val="18"/>
              </w:rPr>
              <w:t xml:space="preserve"> internasional dan pelayaran internasional, ekspor bahan bakar yang tercakup, moda transportasi (kereta api, pelayaran, penerbangan) dan produksi listrik dan panas (sebagian) dibebaskan dari pajak karbon.</w:t>
            </w:r>
          </w:p>
        </w:tc>
      </w:tr>
      <w:tr w:rsidR="00B6067D" w:rsidRPr="00B6067D" w:rsidTr="00B11E1D">
        <w:trPr>
          <w:trHeight w:val="1483"/>
        </w:trPr>
        <w:tc>
          <w:tcPr>
            <w:tcW w:w="1170" w:type="dxa"/>
            <w:shd w:val="clear" w:color="auto" w:fill="auto"/>
            <w:noWrap/>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British Columbia</w:t>
            </w:r>
          </w:p>
        </w:tc>
        <w:tc>
          <w:tcPr>
            <w:tcW w:w="1080" w:type="dxa"/>
            <w:vAlign w:val="center"/>
          </w:tcPr>
          <w:p w:rsidR="00B6067D" w:rsidRPr="00B6067D" w:rsidRDefault="00B6067D" w:rsidP="00B6067D">
            <w:pPr>
              <w:spacing w:after="0" w:line="240" w:lineRule="auto"/>
              <w:jc w:val="center"/>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Sub Nasional</w:t>
            </w:r>
          </w:p>
        </w:tc>
        <w:tc>
          <w:tcPr>
            <w:tcW w:w="243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proofErr w:type="gramStart"/>
            <w:r w:rsidRPr="00B6067D">
              <w:rPr>
                <w:rFonts w:ascii="Bookman Old Style" w:eastAsia="Times New Roman" w:hAnsi="Bookman Old Style" w:cs="Times New Roman"/>
                <w:color w:val="000000" w:themeColor="text1"/>
                <w:sz w:val="18"/>
                <w:szCs w:val="18"/>
              </w:rPr>
              <w:t>emisi</w:t>
            </w:r>
            <w:proofErr w:type="gramEnd"/>
            <w:r w:rsidRPr="00B6067D">
              <w:rPr>
                <w:rFonts w:ascii="Bookman Old Style" w:eastAsia="Times New Roman" w:hAnsi="Bookman Old Style" w:cs="Times New Roman"/>
                <w:color w:val="000000" w:themeColor="text1"/>
                <w:sz w:val="18"/>
                <w:szCs w:val="18"/>
              </w:rPr>
              <w:t xml:space="preserve"> GRK dari semua sektor, Pajak mencakup semua bahan bakar fosil dan ban yang dibakar untuk panas atau energi.</w:t>
            </w:r>
          </w:p>
        </w:tc>
        <w:tc>
          <w:tcPr>
            <w:tcW w:w="342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 xml:space="preserve">Bahan bakar yang diekspor, konsumsi bahan bakar dengan penerbangan dan pengiriman </w:t>
            </w:r>
            <w:proofErr w:type="gramStart"/>
            <w:r w:rsidRPr="00B6067D">
              <w:rPr>
                <w:rFonts w:ascii="Bookman Old Style" w:eastAsia="Times New Roman" w:hAnsi="Bookman Old Style" w:cs="Times New Roman"/>
                <w:color w:val="000000" w:themeColor="text1"/>
                <w:sz w:val="18"/>
                <w:szCs w:val="18"/>
              </w:rPr>
              <w:t>yang  ke</w:t>
            </w:r>
            <w:proofErr w:type="gramEnd"/>
            <w:r w:rsidRPr="00B6067D">
              <w:rPr>
                <w:rFonts w:ascii="Bookman Old Style" w:eastAsia="Times New Roman" w:hAnsi="Bookman Old Style" w:cs="Times New Roman"/>
                <w:color w:val="000000" w:themeColor="text1"/>
                <w:sz w:val="18"/>
                <w:szCs w:val="18"/>
              </w:rPr>
              <w:t xml:space="preserve"> luar British Columbia, dan bensin berwarna dan diesel berwarna yang dibeli oleh petani.</w:t>
            </w:r>
          </w:p>
        </w:tc>
      </w:tr>
      <w:tr w:rsidR="00B6067D" w:rsidRPr="00B6067D" w:rsidTr="00B11E1D">
        <w:trPr>
          <w:trHeight w:val="1164"/>
        </w:trPr>
        <w:tc>
          <w:tcPr>
            <w:tcW w:w="1170" w:type="dxa"/>
            <w:shd w:val="clear" w:color="auto" w:fill="auto"/>
            <w:noWrap/>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Irlandia</w:t>
            </w:r>
          </w:p>
        </w:tc>
        <w:tc>
          <w:tcPr>
            <w:tcW w:w="1080" w:type="dxa"/>
            <w:vAlign w:val="center"/>
          </w:tcPr>
          <w:p w:rsidR="00B6067D" w:rsidRPr="00B6067D" w:rsidRDefault="00B6067D" w:rsidP="00B6067D">
            <w:pPr>
              <w:spacing w:after="0" w:line="240" w:lineRule="auto"/>
              <w:jc w:val="center"/>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Nasional</w:t>
            </w:r>
          </w:p>
        </w:tc>
        <w:tc>
          <w:tcPr>
            <w:tcW w:w="243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Emisi CO</w:t>
            </w:r>
            <w:r w:rsidRPr="00B6067D">
              <w:rPr>
                <w:rFonts w:ascii="Bookman Old Style" w:eastAsia="Times New Roman" w:hAnsi="Bookman Old Style" w:cs="Times New Roman"/>
                <w:color w:val="000000" w:themeColor="text1"/>
                <w:sz w:val="18"/>
                <w:szCs w:val="18"/>
                <w:vertAlign w:val="subscript"/>
              </w:rPr>
              <w:t>2</w:t>
            </w:r>
            <w:r w:rsidRPr="00B6067D">
              <w:rPr>
                <w:rFonts w:ascii="Bookman Old Style" w:eastAsia="Times New Roman" w:hAnsi="Bookman Old Style" w:cs="Times New Roman"/>
                <w:color w:val="000000" w:themeColor="text1"/>
                <w:sz w:val="18"/>
                <w:szCs w:val="18"/>
              </w:rPr>
              <w:t xml:space="preserve"> semua sektor, mencakup semua BBF </w:t>
            </w:r>
          </w:p>
        </w:tc>
        <w:tc>
          <w:tcPr>
            <w:tcW w:w="342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Operator di EU ETS sebagian, Proses industri tertentu, ekspor bahan bakar yang tercakup, produksi listrik, pengiriman dan penerbangan (sebagian).</w:t>
            </w:r>
          </w:p>
        </w:tc>
      </w:tr>
      <w:tr w:rsidR="00B6067D" w:rsidRPr="00B6067D" w:rsidTr="00B11E1D">
        <w:trPr>
          <w:trHeight w:val="1166"/>
        </w:trPr>
        <w:tc>
          <w:tcPr>
            <w:tcW w:w="1170" w:type="dxa"/>
            <w:shd w:val="clear" w:color="auto" w:fill="auto"/>
            <w:noWrap/>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Jepang</w:t>
            </w:r>
          </w:p>
        </w:tc>
        <w:tc>
          <w:tcPr>
            <w:tcW w:w="1080" w:type="dxa"/>
            <w:vAlign w:val="center"/>
          </w:tcPr>
          <w:p w:rsidR="00B6067D" w:rsidRPr="00B6067D" w:rsidRDefault="00B6067D" w:rsidP="00B6067D">
            <w:pPr>
              <w:spacing w:after="0" w:line="240" w:lineRule="auto"/>
              <w:jc w:val="center"/>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Nasional</w:t>
            </w:r>
          </w:p>
          <w:p w:rsidR="00B6067D" w:rsidRPr="00B6067D" w:rsidRDefault="00B6067D" w:rsidP="00B6067D">
            <w:pPr>
              <w:spacing w:after="0" w:line="240" w:lineRule="auto"/>
              <w:jc w:val="center"/>
              <w:rPr>
                <w:rFonts w:ascii="Bookman Old Style" w:eastAsia="Times New Roman" w:hAnsi="Bookman Old Style" w:cs="Times New Roman"/>
                <w:color w:val="000000" w:themeColor="text1"/>
                <w:sz w:val="18"/>
                <w:szCs w:val="18"/>
              </w:rPr>
            </w:pPr>
          </w:p>
        </w:tc>
        <w:tc>
          <w:tcPr>
            <w:tcW w:w="243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Emisi CO</w:t>
            </w:r>
            <w:r w:rsidRPr="00B6067D">
              <w:rPr>
                <w:rFonts w:ascii="Bookman Old Style" w:eastAsia="Times New Roman" w:hAnsi="Bookman Old Style" w:cs="Times New Roman"/>
                <w:color w:val="000000" w:themeColor="text1"/>
                <w:sz w:val="18"/>
                <w:szCs w:val="18"/>
                <w:vertAlign w:val="subscript"/>
              </w:rPr>
              <w:t>2</w:t>
            </w:r>
            <w:r w:rsidRPr="00B6067D">
              <w:rPr>
                <w:rFonts w:ascii="Bookman Old Style" w:eastAsia="Times New Roman" w:hAnsi="Bookman Old Style" w:cs="Times New Roman"/>
                <w:color w:val="000000" w:themeColor="text1"/>
                <w:sz w:val="18"/>
                <w:szCs w:val="18"/>
              </w:rPr>
              <w:t xml:space="preserve"> semua sektor, mencakup semua BBF </w:t>
            </w:r>
          </w:p>
        </w:tc>
        <w:tc>
          <w:tcPr>
            <w:tcW w:w="342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Penggunaan bahan bakar fosil tertentu dalam industri, listrik, transportasi, pertanian dan sektor kehutanan dibebaskan dari pajak karbon.</w:t>
            </w:r>
          </w:p>
        </w:tc>
      </w:tr>
      <w:tr w:rsidR="00B6067D" w:rsidRPr="00B6067D" w:rsidTr="00B11E1D">
        <w:trPr>
          <w:trHeight w:val="1794"/>
        </w:trPr>
        <w:tc>
          <w:tcPr>
            <w:tcW w:w="1170" w:type="dxa"/>
            <w:shd w:val="clear" w:color="auto" w:fill="auto"/>
            <w:noWrap/>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Inggris</w:t>
            </w:r>
          </w:p>
        </w:tc>
        <w:tc>
          <w:tcPr>
            <w:tcW w:w="1080" w:type="dxa"/>
            <w:vAlign w:val="center"/>
          </w:tcPr>
          <w:p w:rsidR="00B6067D" w:rsidRPr="00B6067D" w:rsidRDefault="00B6067D" w:rsidP="00B6067D">
            <w:pPr>
              <w:spacing w:after="0" w:line="240" w:lineRule="auto"/>
              <w:jc w:val="center"/>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Nasional</w:t>
            </w:r>
          </w:p>
        </w:tc>
        <w:tc>
          <w:tcPr>
            <w:tcW w:w="2430" w:type="dxa"/>
            <w:shd w:val="clear" w:color="auto" w:fill="auto"/>
            <w:noWrap/>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Emisi CO</w:t>
            </w:r>
            <w:r w:rsidRPr="00B6067D">
              <w:rPr>
                <w:rFonts w:ascii="Bookman Old Style" w:eastAsia="Times New Roman" w:hAnsi="Bookman Old Style" w:cs="Times New Roman"/>
                <w:color w:val="000000" w:themeColor="text1"/>
                <w:sz w:val="18"/>
                <w:szCs w:val="18"/>
                <w:vertAlign w:val="subscript"/>
              </w:rPr>
              <w:t>2</w:t>
            </w:r>
            <w:r w:rsidRPr="00B6067D">
              <w:rPr>
                <w:rFonts w:ascii="Bookman Old Style" w:eastAsia="Times New Roman" w:hAnsi="Bookman Old Style" w:cs="Times New Roman"/>
                <w:color w:val="000000" w:themeColor="text1"/>
                <w:sz w:val="18"/>
                <w:szCs w:val="18"/>
              </w:rPr>
              <w:t xml:space="preserve"> dari sektor listrik </w:t>
            </w:r>
          </w:p>
        </w:tc>
        <w:tc>
          <w:tcPr>
            <w:tcW w:w="342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Generator listrik kecil, generator stand-by, dan produksi listrik di Irlandia Utara dibebaskan dari pajak karbon. Juga, Konsumsi listrik dari pembangkit panas dan listrik gabungan (CHP) yang efisien dan tidak efisien sebagian dikecualikan.</w:t>
            </w:r>
          </w:p>
        </w:tc>
      </w:tr>
      <w:tr w:rsidR="00B6067D" w:rsidRPr="00B6067D" w:rsidTr="00B11E1D">
        <w:trPr>
          <w:trHeight w:val="975"/>
        </w:trPr>
        <w:tc>
          <w:tcPr>
            <w:tcW w:w="1170" w:type="dxa"/>
            <w:shd w:val="clear" w:color="auto" w:fill="auto"/>
            <w:noWrap/>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Meksiko</w:t>
            </w:r>
          </w:p>
        </w:tc>
        <w:tc>
          <w:tcPr>
            <w:tcW w:w="1080" w:type="dxa"/>
            <w:vAlign w:val="center"/>
          </w:tcPr>
          <w:p w:rsidR="00B6067D" w:rsidRPr="00B6067D" w:rsidRDefault="00B6067D" w:rsidP="00B6067D">
            <w:pPr>
              <w:spacing w:after="0" w:line="240" w:lineRule="auto"/>
              <w:jc w:val="center"/>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Nasional</w:t>
            </w:r>
          </w:p>
        </w:tc>
        <w:tc>
          <w:tcPr>
            <w:tcW w:w="243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Emisi CO</w:t>
            </w:r>
            <w:r w:rsidRPr="00B6067D">
              <w:rPr>
                <w:rFonts w:ascii="Bookman Old Style" w:eastAsia="Times New Roman" w:hAnsi="Bookman Old Style" w:cs="Times New Roman"/>
                <w:color w:val="000000" w:themeColor="text1"/>
                <w:sz w:val="18"/>
                <w:szCs w:val="18"/>
                <w:vertAlign w:val="subscript"/>
              </w:rPr>
              <w:t>2</w:t>
            </w:r>
            <w:r w:rsidRPr="00B6067D">
              <w:rPr>
                <w:rFonts w:ascii="Bookman Old Style" w:eastAsia="Times New Roman" w:hAnsi="Bookman Old Style" w:cs="Times New Roman"/>
                <w:color w:val="000000" w:themeColor="text1"/>
                <w:sz w:val="18"/>
                <w:szCs w:val="18"/>
              </w:rPr>
              <w:t xml:space="preserve"> semua sektor, mencakup semua bahan bakar fosil kecuali gas alam</w:t>
            </w:r>
          </w:p>
        </w:tc>
        <w:tc>
          <w:tcPr>
            <w:tcW w:w="3420" w:type="dxa"/>
            <w:shd w:val="clear" w:color="auto" w:fill="auto"/>
            <w:noWrap/>
            <w:vAlign w:val="center"/>
            <w:hideMark/>
          </w:tcPr>
          <w:p w:rsidR="00B6067D" w:rsidRPr="00B6067D" w:rsidRDefault="00B6067D" w:rsidP="00B6067D">
            <w:pPr>
              <w:spacing w:after="0" w:line="240" w:lineRule="auto"/>
              <w:rPr>
                <w:rFonts w:ascii="Bookman Old Style" w:eastAsia="Times New Roman" w:hAnsi="Bookman Old Style" w:cs="Times New Roman"/>
                <w:b/>
                <w:color w:val="000000" w:themeColor="text1"/>
                <w:sz w:val="18"/>
                <w:szCs w:val="18"/>
              </w:rPr>
            </w:pPr>
            <w:r w:rsidRPr="00B6067D">
              <w:rPr>
                <w:rFonts w:ascii="Bookman Old Style" w:eastAsia="Times New Roman" w:hAnsi="Bookman Old Style" w:cs="Times New Roman"/>
                <w:b/>
                <w:color w:val="000000" w:themeColor="text1"/>
                <w:sz w:val="18"/>
                <w:szCs w:val="18"/>
              </w:rPr>
              <w:t>-</w:t>
            </w:r>
          </w:p>
        </w:tc>
      </w:tr>
      <w:tr w:rsidR="00B6067D" w:rsidRPr="00B6067D" w:rsidTr="00B11E1D">
        <w:trPr>
          <w:trHeight w:val="1727"/>
        </w:trPr>
        <w:tc>
          <w:tcPr>
            <w:tcW w:w="1170" w:type="dxa"/>
            <w:shd w:val="clear" w:color="auto" w:fill="auto"/>
            <w:noWrap/>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Perancis</w:t>
            </w:r>
          </w:p>
        </w:tc>
        <w:tc>
          <w:tcPr>
            <w:tcW w:w="1080" w:type="dxa"/>
            <w:vAlign w:val="center"/>
          </w:tcPr>
          <w:p w:rsidR="00B6067D" w:rsidRPr="00B6067D" w:rsidRDefault="00B6067D" w:rsidP="00B6067D">
            <w:pPr>
              <w:spacing w:after="0" w:line="240" w:lineRule="auto"/>
              <w:jc w:val="center"/>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Nasional</w:t>
            </w:r>
          </w:p>
        </w:tc>
        <w:tc>
          <w:tcPr>
            <w:tcW w:w="243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Emisi CO</w:t>
            </w:r>
            <w:r w:rsidRPr="00B6067D">
              <w:rPr>
                <w:rFonts w:ascii="Bookman Old Style" w:eastAsia="Times New Roman" w:hAnsi="Bookman Old Style" w:cs="Times New Roman"/>
                <w:color w:val="000000" w:themeColor="text1"/>
                <w:sz w:val="18"/>
                <w:szCs w:val="18"/>
                <w:vertAlign w:val="subscript"/>
              </w:rPr>
              <w:t>2</w:t>
            </w:r>
            <w:r w:rsidRPr="00B6067D">
              <w:rPr>
                <w:rFonts w:ascii="Bookman Old Style" w:eastAsia="Times New Roman" w:hAnsi="Bookman Old Style" w:cs="Times New Roman"/>
                <w:color w:val="000000" w:themeColor="text1"/>
                <w:sz w:val="18"/>
                <w:szCs w:val="18"/>
              </w:rPr>
              <w:t xml:space="preserve"> terutama dari sektor industri, bangunan dan transportasi, berlaku untuk semua bahan bakar fosil</w:t>
            </w:r>
          </w:p>
        </w:tc>
        <w:tc>
          <w:tcPr>
            <w:tcW w:w="3420" w:type="dxa"/>
            <w:shd w:val="clear" w:color="auto" w:fill="auto"/>
            <w:vAlign w:val="center"/>
            <w:hideMark/>
          </w:tcPr>
          <w:p w:rsidR="00B6067D" w:rsidRPr="00B6067D" w:rsidRDefault="00B6067D" w:rsidP="00B6067D">
            <w:pPr>
              <w:spacing w:after="0" w:line="240" w:lineRule="auto"/>
              <w:rPr>
                <w:rFonts w:ascii="Bookman Old Style" w:eastAsia="Times New Roman" w:hAnsi="Bookman Old Style" w:cs="Times New Roman"/>
                <w:color w:val="000000" w:themeColor="text1"/>
                <w:sz w:val="18"/>
                <w:szCs w:val="18"/>
              </w:rPr>
            </w:pPr>
            <w:r w:rsidRPr="00B6067D">
              <w:rPr>
                <w:rFonts w:ascii="Bookman Old Style" w:eastAsia="Times New Roman" w:hAnsi="Bookman Old Style" w:cs="Times New Roman"/>
                <w:color w:val="000000" w:themeColor="text1"/>
                <w:sz w:val="18"/>
                <w:szCs w:val="18"/>
              </w:rPr>
              <w:t>Operator yang dicakup oleh EU ETS. Juga proses industri tertentu (penggunaan non-pembakaran), produksi listrik, pengiriman, penerbangan, angkutan umum dan angkutan barang (sebagian) dibebaskan dari pajak.</w:t>
            </w:r>
          </w:p>
        </w:tc>
      </w:tr>
    </w:tbl>
    <w:p w:rsidR="00B6067D" w:rsidRPr="00B6067D" w:rsidRDefault="00B6067D" w:rsidP="007B6FF1">
      <w:pPr>
        <w:spacing w:line="240" w:lineRule="auto"/>
        <w:ind w:left="720"/>
        <w:jc w:val="both"/>
        <w:rPr>
          <w:rFonts w:ascii="Bookman Old Style" w:hAnsi="Bookman Old Style" w:cs="Times New Roman"/>
          <w:color w:val="000000"/>
          <w:sz w:val="18"/>
          <w:szCs w:val="24"/>
        </w:rPr>
      </w:pPr>
      <w:r w:rsidRPr="00B6067D">
        <w:rPr>
          <w:rFonts w:ascii="Bookman Old Style" w:hAnsi="Bookman Old Style" w:cs="Times New Roman"/>
          <w:color w:val="000000" w:themeColor="text1"/>
          <w:sz w:val="18"/>
          <w:szCs w:val="24"/>
        </w:rPr>
        <w:t>Sumber: Carbon Pricing Dashboard World Bank, 2018; *background note carbon tax.</w:t>
      </w:r>
    </w:p>
    <w:p w:rsidR="00B6067D" w:rsidRDefault="00B6067D" w:rsidP="00B6067D">
      <w:pPr>
        <w:pStyle w:val="ListParagraph"/>
        <w:spacing w:line="240" w:lineRule="auto"/>
        <w:ind w:firstLine="720"/>
        <w:jc w:val="both"/>
        <w:rPr>
          <w:rFonts w:ascii="Bookman Old Style" w:hAnsi="Bookman Old Style" w:cs="Times New Roman"/>
          <w:color w:val="000000" w:themeColor="text1"/>
          <w:sz w:val="20"/>
          <w:szCs w:val="24"/>
        </w:rPr>
      </w:pPr>
      <w:proofErr w:type="gramStart"/>
      <w:r w:rsidRPr="00B6067D">
        <w:rPr>
          <w:rFonts w:ascii="Bookman Old Style" w:hAnsi="Bookman Old Style" w:cs="Times New Roman"/>
          <w:color w:val="000000" w:themeColor="text1"/>
          <w:sz w:val="20"/>
          <w:szCs w:val="24"/>
        </w:rPr>
        <w:t xml:space="preserve">Penting untuk mengenali potensi dampak pajak hulu dibandingkan sumber hilir ketika merancang </w:t>
      </w:r>
      <w:r w:rsidRPr="00B6067D">
        <w:rPr>
          <w:rFonts w:ascii="Bookman Old Style" w:hAnsi="Bookman Old Style" w:cs="Times New Roman"/>
          <w:i/>
          <w:color w:val="000000" w:themeColor="text1"/>
          <w:sz w:val="20"/>
          <w:szCs w:val="24"/>
        </w:rPr>
        <w:t>carbon tax</w:t>
      </w:r>
      <w:r w:rsidRPr="00B6067D">
        <w:rPr>
          <w:rFonts w:ascii="Bookman Old Style" w:hAnsi="Bookman Old Style" w:cs="Times New Roman"/>
          <w:color w:val="000000" w:themeColor="text1"/>
          <w:sz w:val="20"/>
          <w:szCs w:val="24"/>
        </w:rPr>
        <w:t>.</w:t>
      </w:r>
      <w:proofErr w:type="gramEnd"/>
      <w:r w:rsidRPr="00B6067D">
        <w:rPr>
          <w:rFonts w:ascii="Bookman Old Style" w:hAnsi="Bookman Old Style" w:cs="Times New Roman"/>
          <w:color w:val="000000" w:themeColor="text1"/>
          <w:sz w:val="20"/>
          <w:szCs w:val="24"/>
        </w:rPr>
        <w:t xml:space="preserve"> </w:t>
      </w:r>
      <w:proofErr w:type="gramStart"/>
      <w:r w:rsidRPr="00B6067D">
        <w:rPr>
          <w:rFonts w:ascii="Bookman Old Style" w:hAnsi="Bookman Old Style" w:cs="Times New Roman"/>
          <w:color w:val="000000" w:themeColor="text1"/>
          <w:sz w:val="20"/>
          <w:szCs w:val="24"/>
        </w:rPr>
        <w:t xml:space="preserve">Pajak sebaiknya diterapkan pada </w:t>
      </w:r>
      <w:r w:rsidRPr="00B6067D">
        <w:rPr>
          <w:rFonts w:ascii="Bookman Old Style" w:hAnsi="Bookman Old Style" w:cs="Times New Roman"/>
          <w:color w:val="000000" w:themeColor="text1"/>
          <w:sz w:val="20"/>
          <w:szCs w:val="24"/>
        </w:rPr>
        <w:lastRenderedPageBreak/>
        <w:t>pemasok hulu batubara, fasilitas pengolahan gas alam, dan kilang minyak sebagai lawan dari pengenaan pada utilitas listrik ataupun industri energi intensif, rumah tangga dan kendaraan.</w:t>
      </w:r>
      <w:proofErr w:type="gramEnd"/>
      <w:r w:rsidRPr="00B6067D">
        <w:rPr>
          <w:rFonts w:ascii="Bookman Old Style" w:hAnsi="Bookman Old Style" w:cs="Times New Roman"/>
          <w:color w:val="000000" w:themeColor="text1"/>
          <w:sz w:val="20"/>
          <w:szCs w:val="24"/>
        </w:rPr>
        <w:t xml:space="preserve"> Menurut penelitian Baranzini </w:t>
      </w:r>
      <w:r w:rsidRPr="00B6067D">
        <w:rPr>
          <w:rFonts w:ascii="Bookman Old Style" w:hAnsi="Bookman Old Style" w:cs="Times New Roman"/>
          <w:i/>
          <w:color w:val="000000" w:themeColor="text1"/>
          <w:sz w:val="20"/>
          <w:szCs w:val="24"/>
        </w:rPr>
        <w:t>et al</w:t>
      </w:r>
      <w:r w:rsidRPr="00B6067D">
        <w:rPr>
          <w:rFonts w:ascii="Bookman Old Style" w:hAnsi="Bookman Old Style" w:cs="Times New Roman"/>
          <w:color w:val="000000" w:themeColor="text1"/>
          <w:sz w:val="20"/>
          <w:szCs w:val="24"/>
        </w:rPr>
        <w:t>.,</w:t>
      </w:r>
      <w:r w:rsidRPr="00B6067D">
        <w:rPr>
          <w:rFonts w:ascii="Bookman Old Style" w:hAnsi="Bookman Old Style" w:cs="Times New Roman"/>
          <w:i/>
          <w:color w:val="000000" w:themeColor="text1"/>
          <w:sz w:val="20"/>
          <w:szCs w:val="24"/>
        </w:rPr>
        <w:t xml:space="preserve"> </w:t>
      </w:r>
      <w:r w:rsidRPr="00B6067D">
        <w:rPr>
          <w:rFonts w:ascii="Bookman Old Style" w:hAnsi="Bookman Old Style" w:cs="Times New Roman"/>
          <w:color w:val="000000" w:themeColor="text1"/>
          <w:sz w:val="20"/>
          <w:szCs w:val="24"/>
        </w:rPr>
        <w:t xml:space="preserve">(2000), Jika pajak ditempatkan 'hulu' dalam rantai energi, maka pada prinsipnya ada berbagai macam pilihan pasar yang tersedia untuk bereaksi terhadap sinyal harga. </w:t>
      </w:r>
      <w:proofErr w:type="gramStart"/>
      <w:r w:rsidRPr="00B6067D">
        <w:rPr>
          <w:rFonts w:ascii="Bookman Old Style" w:hAnsi="Bookman Old Style" w:cs="Times New Roman"/>
          <w:color w:val="000000" w:themeColor="text1"/>
          <w:sz w:val="20"/>
          <w:szCs w:val="24"/>
        </w:rPr>
        <w:t xml:space="preserve">Selain itu, biaya </w:t>
      </w:r>
      <w:r w:rsidRPr="00B6067D">
        <w:rPr>
          <w:rFonts w:ascii="Bookman Old Style" w:hAnsi="Bookman Old Style" w:cs="Times New Roman"/>
          <w:i/>
          <w:color w:val="000000" w:themeColor="text1"/>
          <w:sz w:val="20"/>
          <w:szCs w:val="24"/>
        </w:rPr>
        <w:t>monitoring</w:t>
      </w:r>
      <w:r w:rsidRPr="00B6067D">
        <w:rPr>
          <w:rFonts w:ascii="Bookman Old Style" w:hAnsi="Bookman Old Style" w:cs="Times New Roman"/>
          <w:color w:val="000000" w:themeColor="text1"/>
          <w:sz w:val="20"/>
          <w:szCs w:val="24"/>
        </w:rPr>
        <w:t xml:space="preserve"> bisa menjadi relatif rendah, karena memancarkan beberapa sumber daya.</w:t>
      </w:r>
      <w:proofErr w:type="gramEnd"/>
    </w:p>
    <w:p w:rsidR="00B6067D" w:rsidRPr="00B6067D" w:rsidRDefault="00B6067D" w:rsidP="00B6067D">
      <w:pPr>
        <w:pStyle w:val="ListParagraph"/>
        <w:ind w:firstLine="720"/>
        <w:jc w:val="both"/>
        <w:rPr>
          <w:rFonts w:ascii="Bookman Old Style" w:hAnsi="Bookman Old Style" w:cs="Times New Roman"/>
          <w:color w:val="000000" w:themeColor="text1"/>
          <w:szCs w:val="24"/>
        </w:rPr>
      </w:pPr>
    </w:p>
    <w:p w:rsidR="00B6067D" w:rsidRPr="00B6067D" w:rsidRDefault="00B6067D" w:rsidP="00B6067D">
      <w:pPr>
        <w:pStyle w:val="ListParagraph"/>
        <w:numPr>
          <w:ilvl w:val="0"/>
          <w:numId w:val="8"/>
        </w:numPr>
        <w:spacing w:before="240" w:after="0"/>
        <w:ind w:left="720"/>
        <w:rPr>
          <w:rFonts w:ascii="Bookman Old Style" w:hAnsi="Bookman Old Style" w:cs="Times New Roman"/>
          <w:b/>
          <w:sz w:val="20"/>
          <w:szCs w:val="24"/>
        </w:rPr>
      </w:pPr>
      <w:r w:rsidRPr="00B6067D">
        <w:rPr>
          <w:rFonts w:ascii="Bookman Old Style" w:hAnsi="Bookman Old Style" w:cs="Times New Roman"/>
          <w:b/>
          <w:sz w:val="20"/>
          <w:szCs w:val="24"/>
        </w:rPr>
        <w:t>Tarif Pajak</w:t>
      </w:r>
    </w:p>
    <w:p w:rsidR="00B6067D" w:rsidRPr="00B6067D" w:rsidRDefault="00B6067D" w:rsidP="007B6FF1">
      <w:pPr>
        <w:spacing w:after="0" w:line="240" w:lineRule="auto"/>
        <w:ind w:left="720" w:firstLine="720"/>
        <w:jc w:val="both"/>
        <w:rPr>
          <w:rFonts w:ascii="Bookman Old Style" w:hAnsi="Bookman Old Style" w:cs="Times New Roman"/>
          <w:color w:val="000000" w:themeColor="text1"/>
          <w:sz w:val="20"/>
          <w:szCs w:val="24"/>
        </w:rPr>
      </w:pPr>
      <w:proofErr w:type="gramStart"/>
      <w:r w:rsidRPr="00B6067D">
        <w:rPr>
          <w:rFonts w:ascii="Bookman Old Style" w:hAnsi="Bookman Old Style" w:cs="Times New Roman"/>
          <w:color w:val="000000" w:themeColor="text1"/>
          <w:sz w:val="20"/>
          <w:szCs w:val="24"/>
        </w:rPr>
        <w:t>Secara teoritis, tarif pajak dikenakan pada bahan bakar yang terdapat kandungan karbon atau terkait emisi CO</w:t>
      </w:r>
      <w:r w:rsidRPr="00B6067D">
        <w:rPr>
          <w:rFonts w:ascii="Bookman Old Style" w:hAnsi="Bookman Old Style" w:cs="Times New Roman"/>
          <w:color w:val="000000" w:themeColor="text1"/>
          <w:sz w:val="20"/>
          <w:szCs w:val="24"/>
          <w:vertAlign w:val="subscript"/>
        </w:rPr>
        <w:t>2</w:t>
      </w:r>
      <w:r w:rsidRPr="00B6067D">
        <w:rPr>
          <w:rFonts w:ascii="Bookman Old Style" w:hAnsi="Bookman Old Style" w:cs="Times New Roman"/>
          <w:color w:val="000000" w:themeColor="text1"/>
          <w:sz w:val="20"/>
          <w:szCs w:val="24"/>
        </w:rPr>
        <w:t xml:space="preserve"> baik pada industri atau konsumen rumah tangga (Lachapelle, 2009).</w:t>
      </w:r>
      <w:proofErr w:type="gramEnd"/>
      <w:r w:rsidRPr="00B6067D">
        <w:rPr>
          <w:rFonts w:ascii="Bookman Old Style" w:hAnsi="Bookman Old Style" w:cs="Times New Roman"/>
          <w:color w:val="000000" w:themeColor="text1"/>
          <w:sz w:val="20"/>
          <w:szCs w:val="24"/>
        </w:rPr>
        <w:t xml:space="preserve"> </w:t>
      </w:r>
      <w:proofErr w:type="gramStart"/>
      <w:r w:rsidRPr="00B6067D">
        <w:rPr>
          <w:rFonts w:ascii="Bookman Old Style" w:hAnsi="Bookman Old Style" w:cs="Times New Roman"/>
          <w:color w:val="000000" w:themeColor="text1"/>
          <w:sz w:val="20"/>
          <w:szCs w:val="24"/>
        </w:rPr>
        <w:t>Teori ini juga menyarankan bahwa tarif pajak harus turut naik seiring dengan kenaikan tingkat pertumbuhan kerusakan marginal dari emisi.</w:t>
      </w:r>
      <w:proofErr w:type="gramEnd"/>
      <w:r w:rsidRPr="00B6067D">
        <w:rPr>
          <w:rFonts w:ascii="Bookman Old Style" w:hAnsi="Bookman Old Style" w:cs="Times New Roman"/>
          <w:color w:val="000000" w:themeColor="text1"/>
          <w:sz w:val="20"/>
          <w:szCs w:val="24"/>
        </w:rPr>
        <w:t xml:space="preserve"> </w:t>
      </w:r>
      <w:proofErr w:type="gramStart"/>
      <w:r w:rsidRPr="00B6067D">
        <w:rPr>
          <w:rFonts w:ascii="Bookman Old Style" w:hAnsi="Bookman Old Style" w:cs="Times New Roman"/>
          <w:color w:val="000000" w:themeColor="text1"/>
          <w:sz w:val="20"/>
          <w:szCs w:val="24"/>
        </w:rPr>
        <w:t xml:space="preserve">Dalam praktiknya, tarif </w:t>
      </w:r>
      <w:r w:rsidRPr="00B6067D">
        <w:rPr>
          <w:rFonts w:ascii="Bookman Old Style" w:hAnsi="Bookman Old Style" w:cs="Times New Roman"/>
          <w:i/>
          <w:color w:val="000000" w:themeColor="text1"/>
          <w:sz w:val="20"/>
          <w:szCs w:val="24"/>
        </w:rPr>
        <w:t>carbon tax</w:t>
      </w:r>
      <w:r w:rsidRPr="00B6067D">
        <w:rPr>
          <w:rFonts w:ascii="Bookman Old Style" w:hAnsi="Bookman Old Style" w:cs="Times New Roman"/>
          <w:color w:val="000000" w:themeColor="text1"/>
          <w:sz w:val="20"/>
          <w:szCs w:val="24"/>
        </w:rPr>
        <w:t xml:space="preserve"> bervariasi antar negara sesuai dengan resep teoretis, fungsi dan tujuan pengenaan pajak yang ingin dicapai (Andersen, 2010).</w:t>
      </w:r>
      <w:proofErr w:type="gramEnd"/>
      <w:r w:rsidRPr="00B6067D">
        <w:rPr>
          <w:rFonts w:ascii="Bookman Old Style" w:hAnsi="Bookman Old Style" w:cs="Times New Roman"/>
          <w:color w:val="000000" w:themeColor="text1"/>
          <w:sz w:val="20"/>
          <w:szCs w:val="24"/>
        </w:rPr>
        <w:t xml:space="preserve"> Tarif </w:t>
      </w:r>
      <w:r w:rsidRPr="00B6067D">
        <w:rPr>
          <w:rFonts w:ascii="Bookman Old Style" w:hAnsi="Bookman Old Style" w:cs="Times New Roman"/>
          <w:i/>
          <w:color w:val="000000" w:themeColor="text1"/>
          <w:sz w:val="20"/>
          <w:szCs w:val="24"/>
        </w:rPr>
        <w:t>carbon tax</w:t>
      </w:r>
      <w:r w:rsidRPr="00B6067D">
        <w:rPr>
          <w:rFonts w:ascii="Bookman Old Style" w:hAnsi="Bookman Old Style" w:cs="Times New Roman"/>
          <w:color w:val="000000" w:themeColor="text1"/>
          <w:sz w:val="20"/>
          <w:szCs w:val="24"/>
        </w:rPr>
        <w:t xml:space="preserve"> yang lebih tinggi dapat memberikan sinyal yang lebih kuat untuk merubah perilaku masyarakat, sedang tarif pajak yang rendah tidak terlalu dapat merubah perilaku namun dapat menyediakan </w:t>
      </w:r>
      <w:proofErr w:type="gramStart"/>
      <w:r w:rsidRPr="00B6067D">
        <w:rPr>
          <w:rFonts w:ascii="Bookman Old Style" w:hAnsi="Bookman Old Style" w:cs="Times New Roman"/>
          <w:color w:val="000000" w:themeColor="text1"/>
          <w:sz w:val="20"/>
          <w:szCs w:val="24"/>
        </w:rPr>
        <w:t>dana</w:t>
      </w:r>
      <w:proofErr w:type="gramEnd"/>
      <w:r w:rsidRPr="00B6067D">
        <w:rPr>
          <w:rFonts w:ascii="Bookman Old Style" w:hAnsi="Bookman Old Style" w:cs="Times New Roman"/>
          <w:color w:val="000000" w:themeColor="text1"/>
          <w:sz w:val="20"/>
          <w:szCs w:val="24"/>
        </w:rPr>
        <w:t xml:space="preserve"> untuk program mitigasi emisi karbon. </w:t>
      </w:r>
      <w:proofErr w:type="gramStart"/>
      <w:r w:rsidRPr="00B6067D">
        <w:rPr>
          <w:rFonts w:ascii="Bookman Old Style" w:hAnsi="Bookman Old Style" w:cs="Times New Roman"/>
          <w:color w:val="000000" w:themeColor="text1"/>
          <w:sz w:val="20"/>
          <w:szCs w:val="24"/>
        </w:rPr>
        <w:t>Pemerintah memiliki tujuan dalam menentukan tarif pajak yaitu memaksimalkan kesejahteraan sosial ataupun meminimalkan total polusi (Lachapelle, 2009).</w:t>
      </w:r>
      <w:proofErr w:type="gramEnd"/>
      <w:r w:rsidRPr="00B6067D">
        <w:rPr>
          <w:rFonts w:ascii="Bookman Old Style" w:hAnsi="Bookman Old Style" w:cs="Times New Roman"/>
          <w:color w:val="000000" w:themeColor="text1"/>
          <w:sz w:val="20"/>
          <w:szCs w:val="24"/>
        </w:rPr>
        <w:t xml:space="preserve"> Dalam </w:t>
      </w:r>
      <w:proofErr w:type="gramStart"/>
      <w:r w:rsidRPr="00B6067D">
        <w:rPr>
          <w:rFonts w:ascii="Bookman Old Style" w:hAnsi="Bookman Old Style" w:cs="Times New Roman"/>
          <w:i/>
          <w:color w:val="000000" w:themeColor="text1"/>
          <w:sz w:val="20"/>
          <w:szCs w:val="24"/>
        </w:rPr>
        <w:t>The</w:t>
      </w:r>
      <w:proofErr w:type="gramEnd"/>
      <w:r w:rsidRPr="00B6067D">
        <w:rPr>
          <w:rFonts w:ascii="Bookman Old Style" w:hAnsi="Bookman Old Style" w:cs="Times New Roman"/>
          <w:i/>
          <w:color w:val="000000" w:themeColor="text1"/>
          <w:sz w:val="20"/>
          <w:szCs w:val="24"/>
        </w:rPr>
        <w:t xml:space="preserve"> Interagency Panel on the Social Cost of Carbon</w:t>
      </w:r>
      <w:r w:rsidRPr="00B6067D">
        <w:rPr>
          <w:rFonts w:ascii="Bookman Old Style" w:hAnsi="Bookman Old Style" w:cs="Times New Roman"/>
          <w:color w:val="000000" w:themeColor="text1"/>
          <w:sz w:val="20"/>
          <w:szCs w:val="24"/>
        </w:rPr>
        <w:t xml:space="preserve"> (2010) tarif pajak ditentukan dengan memperkirakan biaya sosial atas karbon. </w:t>
      </w:r>
      <w:proofErr w:type="gramStart"/>
      <w:r w:rsidRPr="00B6067D">
        <w:rPr>
          <w:rFonts w:ascii="Bookman Old Style" w:hAnsi="Bookman Old Style" w:cs="Times New Roman"/>
          <w:color w:val="000000" w:themeColor="text1"/>
          <w:sz w:val="20"/>
          <w:szCs w:val="24"/>
        </w:rPr>
        <w:t>Penggunaan perhitungan biaya sosial atas karbon tersebut untuk menentukan tarif awal pajak, tarif pajak dapat ditetapkan pada tingkat yang relatif rendah dan menaikkannya seiring waktu untuk meminimalkan gangguan ekonomi.</w:t>
      </w:r>
      <w:proofErr w:type="gramEnd"/>
    </w:p>
    <w:p w:rsidR="00B6067D" w:rsidRPr="00B6067D" w:rsidRDefault="00B6067D" w:rsidP="007B6FF1">
      <w:pPr>
        <w:spacing w:line="240" w:lineRule="auto"/>
        <w:ind w:left="720" w:firstLine="720"/>
        <w:jc w:val="both"/>
        <w:rPr>
          <w:rFonts w:ascii="Bookman Old Style" w:hAnsi="Bookman Old Style" w:cs="Times New Roman"/>
          <w:color w:val="000000" w:themeColor="text1"/>
          <w:szCs w:val="24"/>
        </w:rPr>
      </w:pPr>
      <w:r w:rsidRPr="00B6067D">
        <w:rPr>
          <w:rFonts w:ascii="Bookman Old Style" w:hAnsi="Bookman Old Style" w:cs="Times New Roman"/>
          <w:color w:val="000000" w:themeColor="text1"/>
          <w:sz w:val="20"/>
          <w:szCs w:val="24"/>
        </w:rPr>
        <w:t xml:space="preserve">Program penetapan tarif harga karbon dilaksanakan di tingkat negara, wilayah, negara bagian, atau bahkan </w:t>
      </w:r>
      <w:proofErr w:type="gramStart"/>
      <w:r w:rsidRPr="00B6067D">
        <w:rPr>
          <w:rFonts w:ascii="Bookman Old Style" w:hAnsi="Bookman Old Style" w:cs="Times New Roman"/>
          <w:color w:val="000000" w:themeColor="text1"/>
          <w:sz w:val="20"/>
          <w:szCs w:val="24"/>
        </w:rPr>
        <w:t>kota</w:t>
      </w:r>
      <w:proofErr w:type="gramEnd"/>
      <w:r w:rsidRPr="00B6067D">
        <w:rPr>
          <w:rFonts w:ascii="Bookman Old Style" w:hAnsi="Bookman Old Style" w:cs="Times New Roman"/>
          <w:color w:val="000000" w:themeColor="text1"/>
          <w:sz w:val="20"/>
          <w:szCs w:val="24"/>
        </w:rPr>
        <w:t xml:space="preserve"> dengan tarif yang berbeda-beda (lihat tabel 2 di bawah). </w:t>
      </w:r>
    </w:p>
    <w:p w:rsidR="00B11E1D" w:rsidRDefault="00B6067D" w:rsidP="00B11E1D">
      <w:pPr>
        <w:pStyle w:val="ListParagraph"/>
        <w:jc w:val="center"/>
        <w:rPr>
          <w:rFonts w:ascii="Bookman Old Style" w:hAnsi="Bookman Old Style" w:cs="Times New Roman"/>
          <w:b/>
          <w:color w:val="000000" w:themeColor="text1"/>
          <w:sz w:val="18"/>
          <w:szCs w:val="24"/>
        </w:rPr>
      </w:pPr>
      <w:r w:rsidRPr="007B6FF1">
        <w:rPr>
          <w:rFonts w:ascii="Bookman Old Style" w:hAnsi="Bookman Old Style" w:cs="Times New Roman"/>
          <w:b/>
          <w:color w:val="000000" w:themeColor="text1"/>
          <w:sz w:val="18"/>
          <w:szCs w:val="24"/>
        </w:rPr>
        <w:t xml:space="preserve">Tabel 2 </w:t>
      </w:r>
    </w:p>
    <w:p w:rsidR="00B6067D" w:rsidRPr="007B6FF1" w:rsidRDefault="00B6067D" w:rsidP="00B11E1D">
      <w:pPr>
        <w:pStyle w:val="ListParagraph"/>
        <w:spacing w:after="0"/>
        <w:jc w:val="center"/>
        <w:rPr>
          <w:rFonts w:ascii="Bookman Old Style" w:hAnsi="Bookman Old Style" w:cs="Times New Roman"/>
          <w:b/>
          <w:color w:val="000000" w:themeColor="text1"/>
          <w:sz w:val="18"/>
          <w:szCs w:val="24"/>
        </w:rPr>
      </w:pPr>
      <w:r w:rsidRPr="007B6FF1">
        <w:rPr>
          <w:rFonts w:ascii="Bookman Old Style" w:hAnsi="Bookman Old Style" w:cs="Times New Roman"/>
          <w:b/>
          <w:color w:val="000000" w:themeColor="text1"/>
          <w:sz w:val="18"/>
          <w:szCs w:val="24"/>
        </w:rPr>
        <w:t>Tingkat Emisi GRK (MtCO</w:t>
      </w:r>
      <w:r w:rsidRPr="007B6FF1">
        <w:rPr>
          <w:rFonts w:ascii="Bookman Old Style" w:hAnsi="Bookman Old Style" w:cs="Times New Roman"/>
          <w:b/>
          <w:color w:val="000000" w:themeColor="text1"/>
          <w:sz w:val="18"/>
          <w:szCs w:val="24"/>
          <w:vertAlign w:val="subscript"/>
        </w:rPr>
        <w:t>2</w:t>
      </w:r>
      <w:r w:rsidRPr="007B6FF1">
        <w:rPr>
          <w:rFonts w:ascii="Bookman Old Style" w:hAnsi="Bookman Old Style" w:cs="Times New Roman"/>
          <w:b/>
          <w:color w:val="000000" w:themeColor="text1"/>
          <w:sz w:val="18"/>
          <w:szCs w:val="24"/>
        </w:rPr>
        <w:t>e), Pangsa Emisi Tercakup (MMT %), dan Tarif Harga di Berbagai Negara</w:t>
      </w:r>
    </w:p>
    <w:tbl>
      <w:tblPr>
        <w:tblW w:w="8010" w:type="dxa"/>
        <w:tblInd w:w="9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00"/>
        <w:gridCol w:w="900"/>
        <w:gridCol w:w="1170"/>
        <w:gridCol w:w="1080"/>
        <w:gridCol w:w="3060"/>
      </w:tblGrid>
      <w:tr w:rsidR="007B6FF1" w:rsidRPr="007B6FF1" w:rsidTr="00B11E1D">
        <w:trPr>
          <w:trHeight w:val="800"/>
        </w:trPr>
        <w:tc>
          <w:tcPr>
            <w:tcW w:w="180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b/>
                <w:color w:val="000000" w:themeColor="text1"/>
                <w:sz w:val="18"/>
                <w:szCs w:val="18"/>
              </w:rPr>
            </w:pPr>
            <w:r w:rsidRPr="007B6FF1">
              <w:rPr>
                <w:rFonts w:ascii="Bookman Old Style" w:eastAsia="Times New Roman" w:hAnsi="Bookman Old Style" w:cs="Times New Roman"/>
                <w:b/>
                <w:color w:val="000000" w:themeColor="text1"/>
                <w:sz w:val="18"/>
                <w:szCs w:val="18"/>
              </w:rPr>
              <w:t>Yurisdiksi / Negara</w:t>
            </w:r>
          </w:p>
        </w:tc>
        <w:tc>
          <w:tcPr>
            <w:tcW w:w="90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b/>
                <w:color w:val="000000" w:themeColor="text1"/>
                <w:sz w:val="18"/>
                <w:szCs w:val="18"/>
              </w:rPr>
            </w:pPr>
            <w:r w:rsidRPr="007B6FF1">
              <w:rPr>
                <w:rFonts w:ascii="Bookman Old Style" w:eastAsia="Times New Roman" w:hAnsi="Bookman Old Style" w:cs="Times New Roman"/>
                <w:b/>
                <w:color w:val="000000" w:themeColor="text1"/>
                <w:sz w:val="18"/>
                <w:szCs w:val="18"/>
              </w:rPr>
              <w:t xml:space="preserve">Tahun </w:t>
            </w:r>
          </w:p>
        </w:tc>
        <w:tc>
          <w:tcPr>
            <w:tcW w:w="117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b/>
                <w:color w:val="000000" w:themeColor="text1"/>
                <w:sz w:val="18"/>
                <w:szCs w:val="18"/>
              </w:rPr>
            </w:pPr>
            <w:r w:rsidRPr="007B6FF1">
              <w:rPr>
                <w:rFonts w:ascii="Bookman Old Style" w:eastAsia="Times New Roman" w:hAnsi="Bookman Old Style" w:cs="Times New Roman"/>
                <w:b/>
                <w:color w:val="000000" w:themeColor="text1"/>
                <w:sz w:val="18"/>
                <w:szCs w:val="18"/>
              </w:rPr>
              <w:t>% MMT Tercakup</w:t>
            </w:r>
          </w:p>
        </w:tc>
        <w:tc>
          <w:tcPr>
            <w:tcW w:w="108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b/>
                <w:color w:val="000000" w:themeColor="text1"/>
                <w:sz w:val="18"/>
                <w:szCs w:val="18"/>
              </w:rPr>
            </w:pPr>
            <w:r w:rsidRPr="007B6FF1">
              <w:rPr>
                <w:rFonts w:ascii="Bookman Old Style" w:eastAsia="Times New Roman" w:hAnsi="Bookman Old Style" w:cs="Times New Roman"/>
                <w:b/>
                <w:color w:val="000000" w:themeColor="text1"/>
                <w:sz w:val="18"/>
                <w:szCs w:val="18"/>
              </w:rPr>
              <w:t>MtCO</w:t>
            </w:r>
            <w:r w:rsidRPr="007B6FF1">
              <w:rPr>
                <w:rFonts w:ascii="Bookman Old Style" w:eastAsia="Times New Roman" w:hAnsi="Bookman Old Style" w:cs="Times New Roman"/>
                <w:b/>
                <w:color w:val="000000" w:themeColor="text1"/>
                <w:sz w:val="18"/>
                <w:szCs w:val="18"/>
                <w:vertAlign w:val="subscript"/>
              </w:rPr>
              <w:t>2</w:t>
            </w:r>
            <w:r w:rsidRPr="007B6FF1">
              <w:rPr>
                <w:rFonts w:ascii="Bookman Old Style" w:eastAsia="Times New Roman" w:hAnsi="Bookman Old Style" w:cs="Times New Roman"/>
                <w:b/>
                <w:color w:val="000000" w:themeColor="text1"/>
                <w:sz w:val="18"/>
                <w:szCs w:val="18"/>
              </w:rPr>
              <w:t>e Negara (2012)</w:t>
            </w:r>
          </w:p>
        </w:tc>
        <w:tc>
          <w:tcPr>
            <w:tcW w:w="306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b/>
                <w:color w:val="000000" w:themeColor="text1"/>
                <w:sz w:val="18"/>
                <w:szCs w:val="18"/>
              </w:rPr>
            </w:pPr>
            <w:r w:rsidRPr="007B6FF1">
              <w:rPr>
                <w:rFonts w:ascii="Bookman Old Style" w:eastAsia="Times New Roman" w:hAnsi="Bookman Old Style" w:cs="Times New Roman"/>
                <w:b/>
                <w:color w:val="000000" w:themeColor="text1"/>
                <w:sz w:val="18"/>
                <w:szCs w:val="18"/>
              </w:rPr>
              <w:t>MMT Dicakup oleh Harga / tingkat harga</w:t>
            </w:r>
          </w:p>
        </w:tc>
      </w:tr>
      <w:tr w:rsidR="007B6FF1" w:rsidRPr="007B6FF1" w:rsidTr="00B11E1D">
        <w:trPr>
          <w:trHeight w:val="462"/>
        </w:trPr>
        <w:tc>
          <w:tcPr>
            <w:tcW w:w="1800" w:type="dxa"/>
            <w:shd w:val="clear" w:color="auto" w:fill="auto"/>
            <w:vAlign w:val="center"/>
            <w:hideMark/>
          </w:tcPr>
          <w:p w:rsidR="00B6067D" w:rsidRPr="007B6FF1" w:rsidRDefault="00B6067D" w:rsidP="007B6FF1">
            <w:pPr>
              <w:spacing w:after="0" w:line="240" w:lineRule="auto"/>
              <w:ind w:leftChars="-8" w:left="-4" w:hangingChars="8" w:hanging="14"/>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Jepang</w:t>
            </w:r>
          </w:p>
        </w:tc>
        <w:tc>
          <w:tcPr>
            <w:tcW w:w="90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2012</w:t>
            </w:r>
          </w:p>
        </w:tc>
        <w:tc>
          <w:tcPr>
            <w:tcW w:w="117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68%</w:t>
            </w:r>
          </w:p>
        </w:tc>
        <w:tc>
          <w:tcPr>
            <w:tcW w:w="108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1.479</w:t>
            </w:r>
          </w:p>
        </w:tc>
        <w:tc>
          <w:tcPr>
            <w:tcW w:w="3060" w:type="dxa"/>
            <w:shd w:val="clear" w:color="auto" w:fill="auto"/>
            <w:vAlign w:val="center"/>
            <w:hideMark/>
          </w:tcPr>
          <w:p w:rsidR="00B6067D" w:rsidRPr="007B6FF1" w:rsidRDefault="00B6067D" w:rsidP="007B6FF1">
            <w:pPr>
              <w:spacing w:after="0"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JPY289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$ 3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w:t>
            </w:r>
          </w:p>
        </w:tc>
      </w:tr>
      <w:tr w:rsidR="007B6FF1" w:rsidRPr="007B6FF1" w:rsidTr="00B11E1D">
        <w:trPr>
          <w:trHeight w:val="1290"/>
        </w:trPr>
        <w:tc>
          <w:tcPr>
            <w:tcW w:w="1800" w:type="dxa"/>
            <w:shd w:val="clear" w:color="auto" w:fill="auto"/>
            <w:vAlign w:val="center"/>
            <w:hideMark/>
          </w:tcPr>
          <w:p w:rsidR="00B6067D" w:rsidRPr="007B6FF1" w:rsidRDefault="00B6067D" w:rsidP="007B6FF1">
            <w:pPr>
              <w:spacing w:after="0" w:line="240" w:lineRule="auto"/>
              <w:ind w:leftChars="-8" w:left="-4" w:hangingChars="8" w:hanging="14"/>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Meksiko</w:t>
            </w:r>
          </w:p>
        </w:tc>
        <w:tc>
          <w:tcPr>
            <w:tcW w:w="90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2014</w:t>
            </w:r>
          </w:p>
        </w:tc>
        <w:tc>
          <w:tcPr>
            <w:tcW w:w="117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46%</w:t>
            </w:r>
          </w:p>
        </w:tc>
        <w:tc>
          <w:tcPr>
            <w:tcW w:w="108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663</w:t>
            </w:r>
          </w:p>
        </w:tc>
        <w:tc>
          <w:tcPr>
            <w:tcW w:w="3060" w:type="dxa"/>
            <w:shd w:val="clear" w:color="auto" w:fill="auto"/>
            <w:vAlign w:val="center"/>
            <w:hideMark/>
          </w:tcPr>
          <w:p w:rsidR="00B6067D" w:rsidRPr="007B6FF1" w:rsidRDefault="00B6067D" w:rsidP="007B6FF1">
            <w:pPr>
              <w:spacing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Atas: MXN58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$ 3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w:t>
            </w:r>
          </w:p>
          <w:p w:rsidR="00B6067D" w:rsidRPr="007B6FF1" w:rsidRDefault="00B6067D" w:rsidP="007B6FF1">
            <w:pPr>
              <w:spacing w:after="0"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Lebih rendah: MXN7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$ 0,37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w:t>
            </w:r>
          </w:p>
        </w:tc>
      </w:tr>
      <w:tr w:rsidR="007B6FF1" w:rsidRPr="007B6FF1" w:rsidTr="00B11E1D">
        <w:trPr>
          <w:trHeight w:val="530"/>
        </w:trPr>
        <w:tc>
          <w:tcPr>
            <w:tcW w:w="1800" w:type="dxa"/>
            <w:shd w:val="clear" w:color="auto" w:fill="auto"/>
            <w:vAlign w:val="center"/>
          </w:tcPr>
          <w:p w:rsidR="00B6067D" w:rsidRPr="007B6FF1" w:rsidRDefault="00B6067D" w:rsidP="007B6FF1">
            <w:pPr>
              <w:spacing w:after="0" w:line="240" w:lineRule="auto"/>
              <w:ind w:leftChars="-8" w:left="-4" w:hangingChars="8" w:hanging="14"/>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British Columbia, Kanada</w:t>
            </w:r>
          </w:p>
        </w:tc>
        <w:tc>
          <w:tcPr>
            <w:tcW w:w="900" w:type="dxa"/>
            <w:shd w:val="clear" w:color="auto" w:fill="auto"/>
            <w:vAlign w:val="center"/>
          </w:tcPr>
          <w:p w:rsidR="00B6067D" w:rsidRPr="007B6FF1" w:rsidRDefault="00B6067D" w:rsidP="007B6FF1">
            <w:pPr>
              <w:spacing w:after="0" w:line="240" w:lineRule="auto"/>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2008</w:t>
            </w:r>
          </w:p>
        </w:tc>
        <w:tc>
          <w:tcPr>
            <w:tcW w:w="1170" w:type="dxa"/>
            <w:shd w:val="clear" w:color="auto" w:fill="auto"/>
            <w:vAlign w:val="center"/>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70%</w:t>
            </w:r>
          </w:p>
        </w:tc>
        <w:tc>
          <w:tcPr>
            <w:tcW w:w="1080" w:type="dxa"/>
            <w:shd w:val="clear" w:color="auto" w:fill="auto"/>
            <w:vAlign w:val="center"/>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61</w:t>
            </w:r>
          </w:p>
        </w:tc>
        <w:tc>
          <w:tcPr>
            <w:tcW w:w="3060" w:type="dxa"/>
            <w:shd w:val="clear" w:color="auto" w:fill="auto"/>
            <w:vAlign w:val="center"/>
          </w:tcPr>
          <w:p w:rsidR="00B6067D" w:rsidRPr="007B6FF1" w:rsidRDefault="00B6067D" w:rsidP="007B6FF1">
            <w:pPr>
              <w:spacing w:after="0"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BISA $ 40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$ 30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w:t>
            </w:r>
          </w:p>
        </w:tc>
      </w:tr>
      <w:tr w:rsidR="007B6FF1" w:rsidRPr="007B6FF1" w:rsidTr="00B11E1D">
        <w:trPr>
          <w:trHeight w:val="534"/>
        </w:trPr>
        <w:tc>
          <w:tcPr>
            <w:tcW w:w="1800" w:type="dxa"/>
            <w:shd w:val="clear" w:color="auto" w:fill="auto"/>
            <w:vAlign w:val="center"/>
            <w:hideMark/>
          </w:tcPr>
          <w:p w:rsidR="00B6067D" w:rsidRPr="007B6FF1" w:rsidRDefault="00B6067D" w:rsidP="007B6FF1">
            <w:pPr>
              <w:spacing w:after="0" w:line="240" w:lineRule="auto"/>
              <w:ind w:leftChars="-8" w:left="-4" w:hangingChars="8" w:hanging="14"/>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Perancis</w:t>
            </w:r>
          </w:p>
        </w:tc>
        <w:tc>
          <w:tcPr>
            <w:tcW w:w="90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2014</w:t>
            </w:r>
          </w:p>
        </w:tc>
        <w:tc>
          <w:tcPr>
            <w:tcW w:w="117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35%</w:t>
            </w:r>
          </w:p>
        </w:tc>
        <w:tc>
          <w:tcPr>
            <w:tcW w:w="108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499</w:t>
            </w:r>
          </w:p>
        </w:tc>
        <w:tc>
          <w:tcPr>
            <w:tcW w:w="3060" w:type="dxa"/>
            <w:shd w:val="clear" w:color="auto" w:fill="auto"/>
            <w:vAlign w:val="center"/>
            <w:hideMark/>
          </w:tcPr>
          <w:p w:rsidR="00B6067D" w:rsidRPr="007B6FF1" w:rsidRDefault="00B6067D" w:rsidP="007B6FF1">
            <w:pPr>
              <w:spacing w:after="0"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EUR45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$ 50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w:t>
            </w:r>
          </w:p>
        </w:tc>
      </w:tr>
      <w:tr w:rsidR="007B6FF1" w:rsidRPr="007B6FF1" w:rsidTr="00B11E1D">
        <w:trPr>
          <w:trHeight w:val="1515"/>
        </w:trPr>
        <w:tc>
          <w:tcPr>
            <w:tcW w:w="1800" w:type="dxa"/>
            <w:shd w:val="clear" w:color="auto" w:fill="auto"/>
            <w:vAlign w:val="center"/>
            <w:hideMark/>
          </w:tcPr>
          <w:p w:rsidR="00B6067D" w:rsidRPr="007B6FF1" w:rsidRDefault="00B6067D" w:rsidP="007B6FF1">
            <w:pPr>
              <w:spacing w:after="0" w:line="240" w:lineRule="auto"/>
              <w:ind w:leftChars="-8" w:left="-4" w:hangingChars="8" w:hanging="14"/>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Finlandia</w:t>
            </w:r>
          </w:p>
        </w:tc>
        <w:tc>
          <w:tcPr>
            <w:tcW w:w="90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1990</w:t>
            </w:r>
          </w:p>
        </w:tc>
        <w:tc>
          <w:tcPr>
            <w:tcW w:w="117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37%</w:t>
            </w:r>
          </w:p>
        </w:tc>
        <w:tc>
          <w:tcPr>
            <w:tcW w:w="108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69</w:t>
            </w:r>
          </w:p>
        </w:tc>
        <w:tc>
          <w:tcPr>
            <w:tcW w:w="3060" w:type="dxa"/>
            <w:shd w:val="clear" w:color="auto" w:fill="auto"/>
            <w:vAlign w:val="center"/>
            <w:hideMark/>
          </w:tcPr>
          <w:p w:rsidR="00B6067D" w:rsidRPr="007B6FF1" w:rsidRDefault="00B6067D" w:rsidP="007B6FF1">
            <w:pPr>
              <w:spacing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Bahan bakar transportasi: EUR62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$ 70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w:t>
            </w:r>
          </w:p>
          <w:p w:rsidR="00B6067D" w:rsidRPr="007B6FF1" w:rsidRDefault="00B6067D" w:rsidP="007B6FF1">
            <w:pPr>
              <w:spacing w:after="0"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Bahan bakar fosil lainnya: EUR53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$ 60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w:t>
            </w:r>
          </w:p>
        </w:tc>
      </w:tr>
      <w:tr w:rsidR="007B6FF1" w:rsidRPr="007B6FF1" w:rsidTr="00B11E1D">
        <w:trPr>
          <w:trHeight w:val="534"/>
        </w:trPr>
        <w:tc>
          <w:tcPr>
            <w:tcW w:w="1800" w:type="dxa"/>
            <w:shd w:val="clear" w:color="auto" w:fill="auto"/>
            <w:vAlign w:val="center"/>
            <w:hideMark/>
          </w:tcPr>
          <w:p w:rsidR="00B6067D" w:rsidRPr="007B6FF1" w:rsidRDefault="00B6067D" w:rsidP="007B6FF1">
            <w:pPr>
              <w:spacing w:after="0" w:line="240" w:lineRule="auto"/>
              <w:ind w:leftChars="-8" w:left="-4" w:hangingChars="8" w:hanging="14"/>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Swedia</w:t>
            </w:r>
          </w:p>
        </w:tc>
        <w:tc>
          <w:tcPr>
            <w:tcW w:w="90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1991</w:t>
            </w:r>
          </w:p>
        </w:tc>
        <w:tc>
          <w:tcPr>
            <w:tcW w:w="117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40%</w:t>
            </w:r>
          </w:p>
        </w:tc>
        <w:tc>
          <w:tcPr>
            <w:tcW w:w="108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66</w:t>
            </w:r>
          </w:p>
        </w:tc>
        <w:tc>
          <w:tcPr>
            <w:tcW w:w="3060" w:type="dxa"/>
            <w:shd w:val="clear" w:color="auto" w:fill="auto"/>
            <w:vAlign w:val="center"/>
            <w:hideMark/>
          </w:tcPr>
          <w:p w:rsidR="00B6067D" w:rsidRPr="007B6FF1" w:rsidRDefault="00B6067D" w:rsidP="007B6FF1">
            <w:pPr>
              <w:spacing w:after="0"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kr1173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$ 127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w:t>
            </w:r>
          </w:p>
        </w:tc>
      </w:tr>
      <w:tr w:rsidR="007B6FF1" w:rsidRPr="007B6FF1" w:rsidTr="00B11E1D">
        <w:trPr>
          <w:trHeight w:val="350"/>
        </w:trPr>
        <w:tc>
          <w:tcPr>
            <w:tcW w:w="1800" w:type="dxa"/>
            <w:shd w:val="clear" w:color="auto" w:fill="auto"/>
            <w:vAlign w:val="center"/>
            <w:hideMark/>
          </w:tcPr>
          <w:p w:rsidR="00B6067D" w:rsidRPr="007B6FF1" w:rsidRDefault="00B6067D" w:rsidP="007B6FF1">
            <w:pPr>
              <w:spacing w:after="0" w:line="240" w:lineRule="auto"/>
              <w:ind w:leftChars="-8" w:left="-4" w:hangingChars="8" w:hanging="14"/>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Irlandia</w:t>
            </w:r>
          </w:p>
        </w:tc>
        <w:tc>
          <w:tcPr>
            <w:tcW w:w="90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2010</w:t>
            </w:r>
          </w:p>
        </w:tc>
        <w:tc>
          <w:tcPr>
            <w:tcW w:w="117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49%</w:t>
            </w:r>
          </w:p>
        </w:tc>
        <w:tc>
          <w:tcPr>
            <w:tcW w:w="108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62</w:t>
            </w:r>
          </w:p>
        </w:tc>
        <w:tc>
          <w:tcPr>
            <w:tcW w:w="3060" w:type="dxa"/>
            <w:shd w:val="clear" w:color="auto" w:fill="auto"/>
            <w:vAlign w:val="center"/>
            <w:hideMark/>
          </w:tcPr>
          <w:p w:rsidR="00B6067D" w:rsidRPr="007B6FF1" w:rsidRDefault="00B6067D" w:rsidP="007B6FF1">
            <w:pPr>
              <w:spacing w:after="0"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EUR20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$ 22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w:t>
            </w:r>
          </w:p>
        </w:tc>
      </w:tr>
      <w:tr w:rsidR="007B6FF1" w:rsidRPr="007B6FF1" w:rsidTr="00B11E1D">
        <w:trPr>
          <w:trHeight w:val="1155"/>
        </w:trPr>
        <w:tc>
          <w:tcPr>
            <w:tcW w:w="1800" w:type="dxa"/>
            <w:shd w:val="clear" w:color="auto" w:fill="auto"/>
            <w:vAlign w:val="center"/>
            <w:hideMark/>
          </w:tcPr>
          <w:p w:rsidR="00B6067D" w:rsidRPr="007B6FF1" w:rsidRDefault="00B6067D" w:rsidP="007B6FF1">
            <w:pPr>
              <w:spacing w:after="0" w:line="240" w:lineRule="auto"/>
              <w:ind w:leftChars="-8" w:left="-4" w:hangingChars="8" w:hanging="14"/>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lastRenderedPageBreak/>
              <w:t>Denmark</w:t>
            </w:r>
          </w:p>
        </w:tc>
        <w:tc>
          <w:tcPr>
            <w:tcW w:w="90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1992</w:t>
            </w:r>
          </w:p>
        </w:tc>
        <w:tc>
          <w:tcPr>
            <w:tcW w:w="117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40%</w:t>
            </w:r>
          </w:p>
        </w:tc>
        <w:tc>
          <w:tcPr>
            <w:tcW w:w="108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54</w:t>
            </w:r>
          </w:p>
        </w:tc>
        <w:tc>
          <w:tcPr>
            <w:tcW w:w="3060" w:type="dxa"/>
            <w:shd w:val="clear" w:color="auto" w:fill="auto"/>
            <w:vAlign w:val="center"/>
            <w:hideMark/>
          </w:tcPr>
          <w:p w:rsidR="00B6067D" w:rsidRPr="007B6FF1" w:rsidRDefault="00B6067D" w:rsidP="007B6FF1">
            <w:pPr>
              <w:spacing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Bahan bakar fosil: DKR175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$ 26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w:t>
            </w:r>
          </w:p>
          <w:p w:rsidR="00B6067D" w:rsidRPr="007B6FF1" w:rsidRDefault="00B6067D" w:rsidP="007B6FF1">
            <w:pPr>
              <w:spacing w:after="0"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F-gas: DKR150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$ 23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w:t>
            </w:r>
          </w:p>
        </w:tc>
      </w:tr>
      <w:tr w:rsidR="007B6FF1" w:rsidRPr="007B6FF1" w:rsidTr="00B11E1D">
        <w:trPr>
          <w:trHeight w:val="1250"/>
        </w:trPr>
        <w:tc>
          <w:tcPr>
            <w:tcW w:w="1800" w:type="dxa"/>
            <w:shd w:val="clear" w:color="auto" w:fill="auto"/>
            <w:vAlign w:val="center"/>
            <w:hideMark/>
          </w:tcPr>
          <w:p w:rsidR="00B6067D" w:rsidRPr="007B6FF1" w:rsidRDefault="00B6067D" w:rsidP="007B6FF1">
            <w:pPr>
              <w:spacing w:after="0" w:line="240" w:lineRule="auto"/>
              <w:ind w:leftChars="-8" w:left="-4" w:hangingChars="8" w:hanging="14"/>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Norway</w:t>
            </w:r>
          </w:p>
        </w:tc>
        <w:tc>
          <w:tcPr>
            <w:tcW w:w="900" w:type="dxa"/>
            <w:shd w:val="clear" w:color="auto" w:fill="auto"/>
            <w:vAlign w:val="center"/>
            <w:hideMark/>
          </w:tcPr>
          <w:p w:rsidR="00B6067D" w:rsidRPr="007B6FF1" w:rsidRDefault="00B6067D" w:rsidP="007B6FF1">
            <w:pPr>
              <w:spacing w:after="0" w:line="240" w:lineRule="auto"/>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1991</w:t>
            </w:r>
          </w:p>
        </w:tc>
        <w:tc>
          <w:tcPr>
            <w:tcW w:w="117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62%</w:t>
            </w:r>
          </w:p>
        </w:tc>
        <w:tc>
          <w:tcPr>
            <w:tcW w:w="1080" w:type="dxa"/>
            <w:shd w:val="clear" w:color="auto" w:fill="auto"/>
            <w:vAlign w:val="center"/>
            <w:hideMark/>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64</w:t>
            </w:r>
          </w:p>
        </w:tc>
        <w:tc>
          <w:tcPr>
            <w:tcW w:w="3060" w:type="dxa"/>
            <w:shd w:val="clear" w:color="auto" w:fill="auto"/>
            <w:vAlign w:val="center"/>
            <w:hideMark/>
          </w:tcPr>
          <w:p w:rsidR="00B6067D" w:rsidRPr="007B6FF1" w:rsidRDefault="00B6067D" w:rsidP="007B6FF1">
            <w:pPr>
              <w:spacing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Atas: NOK508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$ 59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w:t>
            </w:r>
          </w:p>
          <w:p w:rsidR="00B6067D" w:rsidRPr="007B6FF1" w:rsidRDefault="00B6067D" w:rsidP="007B6FF1">
            <w:pPr>
              <w:spacing w:after="0"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Lebih rendah: NOK29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$ 3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w:t>
            </w:r>
          </w:p>
        </w:tc>
      </w:tr>
      <w:tr w:rsidR="007B6FF1" w:rsidRPr="007B6FF1" w:rsidTr="00B11E1D">
        <w:trPr>
          <w:trHeight w:val="512"/>
        </w:trPr>
        <w:tc>
          <w:tcPr>
            <w:tcW w:w="1800" w:type="dxa"/>
            <w:shd w:val="clear" w:color="auto" w:fill="auto"/>
            <w:vAlign w:val="center"/>
          </w:tcPr>
          <w:p w:rsidR="00B6067D" w:rsidRPr="007B6FF1" w:rsidRDefault="00B6067D" w:rsidP="007B6FF1">
            <w:pPr>
              <w:spacing w:after="0" w:line="240" w:lineRule="auto"/>
              <w:ind w:leftChars="-8" w:left="-4" w:hangingChars="8" w:hanging="14"/>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Inggris (Britania Raya)</w:t>
            </w:r>
          </w:p>
        </w:tc>
        <w:tc>
          <w:tcPr>
            <w:tcW w:w="900" w:type="dxa"/>
            <w:shd w:val="clear" w:color="auto" w:fill="auto"/>
            <w:vAlign w:val="center"/>
          </w:tcPr>
          <w:p w:rsidR="00B6067D" w:rsidRPr="007B6FF1" w:rsidRDefault="00B6067D" w:rsidP="007B6FF1">
            <w:pPr>
              <w:spacing w:after="0" w:line="240" w:lineRule="auto"/>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2001</w:t>
            </w:r>
          </w:p>
        </w:tc>
        <w:tc>
          <w:tcPr>
            <w:tcW w:w="1170" w:type="dxa"/>
            <w:shd w:val="clear" w:color="auto" w:fill="auto"/>
            <w:vAlign w:val="center"/>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23%</w:t>
            </w:r>
          </w:p>
        </w:tc>
        <w:tc>
          <w:tcPr>
            <w:tcW w:w="1080" w:type="dxa"/>
            <w:shd w:val="clear" w:color="auto" w:fill="auto"/>
            <w:vAlign w:val="center"/>
          </w:tcPr>
          <w:p w:rsidR="00B6067D" w:rsidRPr="007B6FF1" w:rsidRDefault="00B6067D" w:rsidP="007B6FF1">
            <w:pPr>
              <w:spacing w:after="0" w:line="240" w:lineRule="auto"/>
              <w:ind w:firstLineChars="100" w:firstLine="180"/>
              <w:jc w:val="center"/>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586</w:t>
            </w:r>
          </w:p>
        </w:tc>
        <w:tc>
          <w:tcPr>
            <w:tcW w:w="3060" w:type="dxa"/>
            <w:shd w:val="clear" w:color="auto" w:fill="auto"/>
            <w:vAlign w:val="center"/>
          </w:tcPr>
          <w:p w:rsidR="00B6067D" w:rsidRPr="007B6FF1" w:rsidRDefault="00B6067D" w:rsidP="007B6FF1">
            <w:pPr>
              <w:spacing w:after="0" w:line="240" w:lineRule="auto"/>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GBP18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 (US $ 24 / tCO</w:t>
            </w:r>
            <w:r w:rsidRPr="007B6FF1">
              <w:rPr>
                <w:rFonts w:ascii="Bookman Old Style" w:eastAsia="Times New Roman" w:hAnsi="Bookman Old Style" w:cs="Times New Roman"/>
                <w:color w:val="000000" w:themeColor="text1"/>
                <w:sz w:val="18"/>
                <w:szCs w:val="18"/>
                <w:vertAlign w:val="subscript"/>
              </w:rPr>
              <w:t>2</w:t>
            </w:r>
            <w:r w:rsidRPr="007B6FF1">
              <w:rPr>
                <w:rFonts w:ascii="Bookman Old Style" w:eastAsia="Times New Roman" w:hAnsi="Bookman Old Style" w:cs="Times New Roman"/>
                <w:color w:val="000000" w:themeColor="text1"/>
                <w:sz w:val="18"/>
                <w:szCs w:val="18"/>
              </w:rPr>
              <w:t>e)</w:t>
            </w:r>
          </w:p>
        </w:tc>
      </w:tr>
    </w:tbl>
    <w:p w:rsidR="00B6067D" w:rsidRPr="007B6FF1" w:rsidRDefault="00B6067D" w:rsidP="007B6FF1">
      <w:pPr>
        <w:spacing w:line="240" w:lineRule="auto"/>
        <w:ind w:left="720" w:firstLine="90"/>
        <w:jc w:val="both"/>
        <w:rPr>
          <w:rFonts w:ascii="Bookman Old Style" w:hAnsi="Bookman Old Style" w:cs="Times New Roman"/>
          <w:color w:val="000000" w:themeColor="text1"/>
          <w:sz w:val="18"/>
          <w:szCs w:val="24"/>
        </w:rPr>
      </w:pPr>
      <w:r w:rsidRPr="007B6FF1">
        <w:rPr>
          <w:rFonts w:ascii="Bookman Old Style" w:hAnsi="Bookman Old Style" w:cs="Times New Roman"/>
          <w:color w:val="000000" w:themeColor="text1"/>
          <w:sz w:val="18"/>
          <w:szCs w:val="24"/>
        </w:rPr>
        <w:t>Sumber: Carbon Pricing Dashboard World Bank, 2018.</w:t>
      </w:r>
    </w:p>
    <w:p w:rsidR="00B6067D" w:rsidRPr="007B6FF1" w:rsidRDefault="00B6067D" w:rsidP="007B6FF1">
      <w:pPr>
        <w:spacing w:after="0" w:line="240" w:lineRule="auto"/>
        <w:ind w:firstLine="720"/>
        <w:jc w:val="both"/>
        <w:rPr>
          <w:rFonts w:ascii="Bookman Old Style" w:hAnsi="Bookman Old Style" w:cs="Times New Roman"/>
          <w:color w:val="000000" w:themeColor="text1"/>
          <w:sz w:val="20"/>
          <w:szCs w:val="24"/>
        </w:rPr>
      </w:pPr>
      <w:r w:rsidRPr="007B6FF1">
        <w:rPr>
          <w:rFonts w:ascii="Bookman Old Style" w:hAnsi="Bookman Old Style" w:cs="Times New Roman"/>
          <w:b/>
          <w:color w:val="000000" w:themeColor="text1"/>
          <w:sz w:val="20"/>
          <w:szCs w:val="24"/>
        </w:rPr>
        <w:t xml:space="preserve">Tarif Penyesuaian Perbatasan, Larangan, dan Tarif Pengecualian </w:t>
      </w:r>
    </w:p>
    <w:p w:rsidR="00B6067D" w:rsidRPr="007B6FF1" w:rsidRDefault="00B6067D" w:rsidP="007B6FF1">
      <w:pPr>
        <w:spacing w:after="0" w:line="240" w:lineRule="auto"/>
        <w:ind w:left="720" w:firstLine="720"/>
        <w:jc w:val="both"/>
        <w:rPr>
          <w:rFonts w:ascii="Bookman Old Style" w:hAnsi="Bookman Old Style" w:cs="Times New Roman"/>
          <w:color w:val="000000" w:themeColor="text1"/>
          <w:sz w:val="20"/>
          <w:szCs w:val="24"/>
        </w:rPr>
      </w:pPr>
      <w:r w:rsidRPr="007B6FF1">
        <w:rPr>
          <w:rFonts w:ascii="Bookman Old Style" w:hAnsi="Bookman Old Style" w:cs="Times New Roman"/>
          <w:color w:val="000000" w:themeColor="text1"/>
          <w:sz w:val="20"/>
          <w:szCs w:val="24"/>
        </w:rPr>
        <w:t xml:space="preserve">Sejumlah kebijakan telah disarankan untuk mengatasi masalah kerugian kompetitif karena satu negara memberlakukan </w:t>
      </w:r>
      <w:r w:rsidRPr="007B6FF1">
        <w:rPr>
          <w:rFonts w:ascii="Bookman Old Style" w:hAnsi="Bookman Old Style" w:cs="Times New Roman"/>
          <w:i/>
          <w:color w:val="000000" w:themeColor="text1"/>
          <w:sz w:val="20"/>
          <w:szCs w:val="24"/>
        </w:rPr>
        <w:t>carbon tax</w:t>
      </w:r>
      <w:r w:rsidRPr="007B6FF1">
        <w:rPr>
          <w:rFonts w:ascii="Bookman Old Style" w:hAnsi="Bookman Old Style" w:cs="Times New Roman"/>
          <w:color w:val="000000" w:themeColor="text1"/>
          <w:sz w:val="20"/>
          <w:szCs w:val="24"/>
        </w:rPr>
        <w:t xml:space="preserve"> sedangkan negara </w:t>
      </w:r>
      <w:proofErr w:type="gramStart"/>
      <w:r w:rsidRPr="007B6FF1">
        <w:rPr>
          <w:rFonts w:ascii="Bookman Old Style" w:hAnsi="Bookman Old Style" w:cs="Times New Roman"/>
          <w:color w:val="000000" w:themeColor="text1"/>
          <w:sz w:val="20"/>
          <w:szCs w:val="24"/>
        </w:rPr>
        <w:t>lain</w:t>
      </w:r>
      <w:proofErr w:type="gramEnd"/>
      <w:r w:rsidRPr="007B6FF1">
        <w:rPr>
          <w:rFonts w:ascii="Bookman Old Style" w:hAnsi="Bookman Old Style" w:cs="Times New Roman"/>
          <w:color w:val="000000" w:themeColor="text1"/>
          <w:sz w:val="20"/>
          <w:szCs w:val="24"/>
        </w:rPr>
        <w:t xml:space="preserve"> tidak (Farrahi </w:t>
      </w:r>
      <w:r w:rsidRPr="007B6FF1">
        <w:rPr>
          <w:rFonts w:ascii="Bookman Old Style" w:hAnsi="Bookman Old Style" w:cs="Times New Roman"/>
          <w:i/>
          <w:color w:val="000000" w:themeColor="text1"/>
          <w:sz w:val="20"/>
          <w:szCs w:val="24"/>
        </w:rPr>
        <w:t>et al</w:t>
      </w:r>
      <w:r w:rsidRPr="007B6FF1">
        <w:rPr>
          <w:rFonts w:ascii="Bookman Old Style" w:hAnsi="Bookman Old Style" w:cs="Times New Roman"/>
          <w:color w:val="000000" w:themeColor="text1"/>
          <w:sz w:val="20"/>
          <w:szCs w:val="24"/>
        </w:rPr>
        <w:t xml:space="preserve">., 2013; Gupta </w:t>
      </w:r>
      <w:r w:rsidRPr="007B6FF1">
        <w:rPr>
          <w:rFonts w:ascii="Bookman Old Style" w:hAnsi="Bookman Old Style" w:cs="Times New Roman"/>
          <w:i/>
          <w:color w:val="000000" w:themeColor="text1"/>
          <w:sz w:val="20"/>
          <w:szCs w:val="24"/>
        </w:rPr>
        <w:t>et al</w:t>
      </w:r>
      <w:r w:rsidRPr="007B6FF1">
        <w:rPr>
          <w:rFonts w:ascii="Bookman Old Style" w:hAnsi="Bookman Old Style" w:cs="Times New Roman"/>
          <w:color w:val="000000" w:themeColor="text1"/>
          <w:sz w:val="20"/>
          <w:szCs w:val="24"/>
        </w:rPr>
        <w:t xml:space="preserve">., 2007b). </w:t>
      </w:r>
      <w:proofErr w:type="gramStart"/>
      <w:r w:rsidRPr="007B6FF1">
        <w:rPr>
          <w:rFonts w:ascii="Bookman Old Style" w:hAnsi="Bookman Old Style" w:cs="Times New Roman"/>
          <w:color w:val="000000" w:themeColor="text1"/>
          <w:sz w:val="20"/>
          <w:szCs w:val="24"/>
        </w:rPr>
        <w:t xml:space="preserve">Kebijakan diusulkan dalam upaya mendorong negara-negara untuk memberlakukan </w:t>
      </w:r>
      <w:r w:rsidRPr="007B6FF1">
        <w:rPr>
          <w:rFonts w:ascii="Bookman Old Style" w:hAnsi="Bookman Old Style" w:cs="Times New Roman"/>
          <w:i/>
          <w:color w:val="000000" w:themeColor="text1"/>
          <w:sz w:val="20"/>
          <w:szCs w:val="24"/>
        </w:rPr>
        <w:t>carbon tax</w:t>
      </w:r>
      <w:r w:rsidRPr="007B6FF1">
        <w:rPr>
          <w:rFonts w:ascii="Bookman Old Style" w:hAnsi="Bookman Old Style" w:cs="Times New Roman"/>
          <w:color w:val="000000" w:themeColor="text1"/>
          <w:sz w:val="20"/>
          <w:szCs w:val="24"/>
        </w:rPr>
        <w:t>, termasuk penyesuaian pajak perbatasan, tarif perdagangan, dan larangan perdagangan.</w:t>
      </w:r>
      <w:proofErr w:type="gramEnd"/>
      <w:r w:rsidRPr="007B6FF1">
        <w:rPr>
          <w:rFonts w:ascii="Bookman Old Style" w:hAnsi="Bookman Old Style" w:cs="Times New Roman"/>
          <w:color w:val="000000" w:themeColor="text1"/>
          <w:sz w:val="20"/>
          <w:szCs w:val="24"/>
        </w:rPr>
        <w:t xml:space="preserve"> Penyesuaian tarif pajak perbatasan menurut Baron (1996) mngungkapkan bahwa dalam kasus ini, ekspor </w:t>
      </w:r>
      <w:proofErr w:type="gramStart"/>
      <w:r w:rsidRPr="007B6FF1">
        <w:rPr>
          <w:rFonts w:ascii="Bookman Old Style" w:hAnsi="Bookman Old Style" w:cs="Times New Roman"/>
          <w:color w:val="000000" w:themeColor="text1"/>
          <w:sz w:val="20"/>
          <w:szCs w:val="24"/>
        </w:rPr>
        <w:t>akan</w:t>
      </w:r>
      <w:proofErr w:type="gramEnd"/>
      <w:r w:rsidRPr="007B6FF1">
        <w:rPr>
          <w:rFonts w:ascii="Bookman Old Style" w:hAnsi="Bookman Old Style" w:cs="Times New Roman"/>
          <w:color w:val="000000" w:themeColor="text1"/>
          <w:sz w:val="20"/>
          <w:szCs w:val="24"/>
        </w:rPr>
        <w:t xml:space="preserve"> menerima pengembalian dana, sementara impor akan dikenakan pajak sesuai dengan tarif </w:t>
      </w:r>
      <w:r w:rsidRPr="007B6FF1">
        <w:rPr>
          <w:rFonts w:ascii="Bookman Old Style" w:hAnsi="Bookman Old Style" w:cs="Times New Roman"/>
          <w:i/>
          <w:color w:val="000000" w:themeColor="text1"/>
          <w:sz w:val="20"/>
          <w:szCs w:val="24"/>
        </w:rPr>
        <w:t>carbon tax</w:t>
      </w:r>
      <w:r w:rsidRPr="007B6FF1">
        <w:rPr>
          <w:rFonts w:ascii="Bookman Old Style" w:hAnsi="Bookman Old Style" w:cs="Times New Roman"/>
          <w:color w:val="000000" w:themeColor="text1"/>
          <w:sz w:val="20"/>
          <w:szCs w:val="24"/>
        </w:rPr>
        <w:t xml:space="preserve"> dalam negeri. Horowits </w:t>
      </w:r>
      <w:r w:rsidRPr="007B6FF1">
        <w:rPr>
          <w:rFonts w:ascii="Bookman Old Style" w:hAnsi="Bookman Old Style" w:cs="Times New Roman"/>
          <w:i/>
          <w:color w:val="000000" w:themeColor="text1"/>
          <w:sz w:val="20"/>
          <w:szCs w:val="24"/>
        </w:rPr>
        <w:t>et al</w:t>
      </w:r>
      <w:r w:rsidRPr="007B6FF1">
        <w:rPr>
          <w:rFonts w:ascii="Bookman Old Style" w:hAnsi="Bookman Old Style" w:cs="Times New Roman"/>
          <w:color w:val="000000" w:themeColor="text1"/>
          <w:sz w:val="20"/>
          <w:szCs w:val="24"/>
        </w:rPr>
        <w:t xml:space="preserve">., (2017) juga mengungkapkan bahwa </w:t>
      </w:r>
      <w:r w:rsidRPr="007B6FF1">
        <w:rPr>
          <w:rFonts w:ascii="Bookman Old Style" w:hAnsi="Bookman Old Style" w:cs="Times New Roman"/>
          <w:sz w:val="20"/>
          <w:szCs w:val="24"/>
        </w:rPr>
        <w:t xml:space="preserve">agar konsisten dengan </w:t>
      </w:r>
      <w:r w:rsidRPr="007B6FF1">
        <w:rPr>
          <w:rFonts w:ascii="Bookman Old Style" w:hAnsi="Bookman Old Style" w:cs="Times New Roman"/>
          <w:i/>
          <w:sz w:val="20"/>
          <w:szCs w:val="24"/>
        </w:rPr>
        <w:t>carbon tax</w:t>
      </w:r>
      <w:r w:rsidRPr="007B6FF1">
        <w:rPr>
          <w:rFonts w:ascii="Bookman Old Style" w:hAnsi="Bookman Old Style" w:cs="Times New Roman"/>
          <w:sz w:val="20"/>
          <w:szCs w:val="24"/>
        </w:rPr>
        <w:t xml:space="preserve"> pada penggunaan domestik, impor bahan bakar </w:t>
      </w:r>
      <w:proofErr w:type="gramStart"/>
      <w:r w:rsidRPr="007B6FF1">
        <w:rPr>
          <w:rFonts w:ascii="Bookman Old Style" w:hAnsi="Bookman Old Style" w:cs="Times New Roman"/>
          <w:sz w:val="20"/>
          <w:szCs w:val="24"/>
        </w:rPr>
        <w:t>akan</w:t>
      </w:r>
      <w:proofErr w:type="gramEnd"/>
      <w:r w:rsidRPr="007B6FF1">
        <w:rPr>
          <w:rFonts w:ascii="Bookman Old Style" w:hAnsi="Bookman Old Style" w:cs="Times New Roman"/>
          <w:sz w:val="20"/>
          <w:szCs w:val="24"/>
        </w:rPr>
        <w:t xml:space="preserve"> dikenakan pajak dan ekspor akan memenuhi syarat untuk kredit pajak dikembalikan.</w:t>
      </w:r>
    </w:p>
    <w:p w:rsidR="00B6067D" w:rsidRPr="007B6FF1" w:rsidRDefault="00B6067D" w:rsidP="007B6FF1">
      <w:pPr>
        <w:spacing w:line="240" w:lineRule="auto"/>
        <w:ind w:left="720" w:firstLine="720"/>
        <w:jc w:val="both"/>
        <w:rPr>
          <w:rFonts w:ascii="Bookman Old Style" w:hAnsi="Bookman Old Style" w:cs="Times New Roman"/>
          <w:color w:val="000000" w:themeColor="text1"/>
          <w:szCs w:val="24"/>
        </w:rPr>
      </w:pPr>
      <w:r w:rsidRPr="007B6FF1">
        <w:rPr>
          <w:rFonts w:ascii="Bookman Old Style" w:hAnsi="Bookman Old Style" w:cs="Times New Roman"/>
          <w:color w:val="000000" w:themeColor="text1"/>
          <w:sz w:val="20"/>
          <w:szCs w:val="24"/>
        </w:rPr>
        <w:t xml:space="preserve">Pengecualian atau pembebasan pajak </w:t>
      </w:r>
      <w:proofErr w:type="gramStart"/>
      <w:r w:rsidRPr="007B6FF1">
        <w:rPr>
          <w:rFonts w:ascii="Bookman Old Style" w:hAnsi="Bookman Old Style" w:cs="Times New Roman"/>
          <w:color w:val="000000" w:themeColor="text1"/>
          <w:sz w:val="20"/>
          <w:szCs w:val="24"/>
        </w:rPr>
        <w:t>akan</w:t>
      </w:r>
      <w:proofErr w:type="gramEnd"/>
      <w:r w:rsidRPr="007B6FF1">
        <w:rPr>
          <w:rFonts w:ascii="Bookman Old Style" w:hAnsi="Bookman Old Style" w:cs="Times New Roman"/>
          <w:color w:val="000000" w:themeColor="text1"/>
          <w:sz w:val="20"/>
          <w:szCs w:val="24"/>
        </w:rPr>
        <w:t xml:space="preserve"> menurunkan tarif pajak untuk bahan bakar tertentu atau sektor akan menurunkan efektifitas ekonomi dari </w:t>
      </w:r>
      <w:r w:rsidRPr="007B6FF1">
        <w:rPr>
          <w:rFonts w:ascii="Bookman Old Style" w:hAnsi="Bookman Old Style" w:cs="Times New Roman"/>
          <w:i/>
          <w:color w:val="000000" w:themeColor="text1"/>
          <w:sz w:val="20"/>
          <w:szCs w:val="24"/>
        </w:rPr>
        <w:t>carbon tax</w:t>
      </w:r>
      <w:r w:rsidRPr="007B6FF1">
        <w:rPr>
          <w:rFonts w:ascii="Bookman Old Style" w:hAnsi="Bookman Old Style" w:cs="Times New Roman"/>
          <w:color w:val="000000" w:themeColor="text1"/>
          <w:sz w:val="20"/>
          <w:szCs w:val="24"/>
        </w:rPr>
        <w:t xml:space="preserve"> dan menyebabkan peningkatan tarif pajak untuk sektor lainnya, dalam rangka mencapai tujuan pengurangan suatu emisi (Baranzini </w:t>
      </w:r>
      <w:r w:rsidRPr="007B6FF1">
        <w:rPr>
          <w:rFonts w:ascii="Bookman Old Style" w:hAnsi="Bookman Old Style" w:cs="Times New Roman"/>
          <w:i/>
          <w:color w:val="000000" w:themeColor="text1"/>
          <w:sz w:val="20"/>
          <w:szCs w:val="24"/>
        </w:rPr>
        <w:t>et al</w:t>
      </w:r>
      <w:r w:rsidRPr="007B6FF1">
        <w:rPr>
          <w:rFonts w:ascii="Bookman Old Style" w:hAnsi="Bookman Old Style" w:cs="Times New Roman"/>
          <w:color w:val="000000" w:themeColor="text1"/>
          <w:sz w:val="20"/>
          <w:szCs w:val="24"/>
        </w:rPr>
        <w:t xml:space="preserve">., 2000). Penelitian Bohringer dan Rutherford (1997) menemukan bahwa kerugian yang terkait dengan pembebasan atau pengecualian bisa sangat besar, bahkan ketika pangsa sektor dibebaskan secara keseluruhan, maka kegiatan ekonomi </w:t>
      </w:r>
      <w:proofErr w:type="gramStart"/>
      <w:r w:rsidRPr="007B6FF1">
        <w:rPr>
          <w:rFonts w:ascii="Bookman Old Style" w:hAnsi="Bookman Old Style" w:cs="Times New Roman"/>
          <w:color w:val="000000" w:themeColor="text1"/>
          <w:sz w:val="20"/>
          <w:szCs w:val="24"/>
        </w:rPr>
        <w:t>akan</w:t>
      </w:r>
      <w:proofErr w:type="gramEnd"/>
      <w:r w:rsidRPr="007B6FF1">
        <w:rPr>
          <w:rFonts w:ascii="Bookman Old Style" w:hAnsi="Bookman Old Style" w:cs="Times New Roman"/>
          <w:color w:val="000000" w:themeColor="text1"/>
          <w:sz w:val="20"/>
          <w:szCs w:val="24"/>
        </w:rPr>
        <w:t xml:space="preserve"> menekan emisi karbon dalam jumlah yang kecil. </w:t>
      </w:r>
      <w:proofErr w:type="gramStart"/>
      <w:r w:rsidRPr="007B6FF1">
        <w:rPr>
          <w:rFonts w:ascii="Bookman Old Style" w:hAnsi="Bookman Old Style" w:cs="Times New Roman"/>
          <w:color w:val="000000" w:themeColor="text1"/>
          <w:sz w:val="20"/>
          <w:szCs w:val="24"/>
        </w:rPr>
        <w:t>Namun, menghapus tarif pembebasan pajak bisa relatif mahal bagi sektor-sektor yang memperoleh manfaat dari pembebasan tersebut.</w:t>
      </w:r>
      <w:proofErr w:type="gramEnd"/>
    </w:p>
    <w:p w:rsidR="00B6067D" w:rsidRPr="007B6FF1" w:rsidRDefault="00B6067D" w:rsidP="007B6FF1">
      <w:pPr>
        <w:pStyle w:val="ListParagraph"/>
        <w:numPr>
          <w:ilvl w:val="0"/>
          <w:numId w:val="8"/>
        </w:numPr>
        <w:spacing w:after="0" w:line="240" w:lineRule="auto"/>
        <w:ind w:left="720"/>
        <w:jc w:val="both"/>
        <w:rPr>
          <w:rFonts w:ascii="Bookman Old Style" w:hAnsi="Bookman Old Style" w:cs="Times New Roman"/>
          <w:b/>
          <w:color w:val="000000" w:themeColor="text1"/>
          <w:sz w:val="20"/>
          <w:szCs w:val="24"/>
        </w:rPr>
      </w:pPr>
      <w:r w:rsidRPr="007B6FF1">
        <w:rPr>
          <w:rFonts w:ascii="Bookman Old Style" w:hAnsi="Bookman Old Style" w:cs="Times New Roman"/>
          <w:b/>
          <w:color w:val="000000" w:themeColor="text1"/>
          <w:sz w:val="20"/>
          <w:szCs w:val="24"/>
        </w:rPr>
        <w:t>Distribusi Pendapatan</w:t>
      </w:r>
    </w:p>
    <w:p w:rsidR="00B6067D" w:rsidRPr="007B6FF1" w:rsidRDefault="00B6067D" w:rsidP="007B6FF1">
      <w:pPr>
        <w:spacing w:after="0" w:line="240" w:lineRule="auto"/>
        <w:ind w:left="720" w:firstLine="720"/>
        <w:jc w:val="both"/>
        <w:rPr>
          <w:rFonts w:ascii="Bookman Old Style" w:hAnsi="Bookman Old Style" w:cs="Times New Roman"/>
          <w:color w:val="000000" w:themeColor="text1"/>
          <w:sz w:val="20"/>
        </w:rPr>
      </w:pPr>
      <w:r w:rsidRPr="007B6FF1">
        <w:rPr>
          <w:rFonts w:ascii="Bookman Old Style" w:hAnsi="Bookman Old Style" w:cs="Times New Roman"/>
          <w:color w:val="000000" w:themeColor="text1"/>
          <w:sz w:val="20"/>
        </w:rPr>
        <w:t xml:space="preserve">Pendapatan dari </w:t>
      </w:r>
      <w:r w:rsidRPr="007B6FF1">
        <w:rPr>
          <w:rFonts w:ascii="Bookman Old Style" w:hAnsi="Bookman Old Style" w:cs="Times New Roman"/>
          <w:i/>
          <w:color w:val="000000" w:themeColor="text1"/>
          <w:sz w:val="20"/>
        </w:rPr>
        <w:t>carbon tax</w:t>
      </w:r>
      <w:r w:rsidRPr="007B6FF1">
        <w:rPr>
          <w:rFonts w:ascii="Bookman Old Style" w:hAnsi="Bookman Old Style" w:cs="Times New Roman"/>
          <w:color w:val="000000" w:themeColor="text1"/>
          <w:sz w:val="20"/>
        </w:rPr>
        <w:t xml:space="preserve"> diarahkan dengan </w:t>
      </w:r>
      <w:proofErr w:type="gramStart"/>
      <w:r w:rsidRPr="007B6FF1">
        <w:rPr>
          <w:rFonts w:ascii="Bookman Old Style" w:hAnsi="Bookman Old Style" w:cs="Times New Roman"/>
          <w:color w:val="000000" w:themeColor="text1"/>
          <w:sz w:val="20"/>
        </w:rPr>
        <w:t>cara</w:t>
      </w:r>
      <w:proofErr w:type="gramEnd"/>
      <w:r w:rsidRPr="007B6FF1">
        <w:rPr>
          <w:rFonts w:ascii="Bookman Old Style" w:hAnsi="Bookman Old Style" w:cs="Times New Roman"/>
          <w:color w:val="000000" w:themeColor="text1"/>
          <w:sz w:val="20"/>
        </w:rPr>
        <w:t xml:space="preserve"> yang berbeda-beda. </w:t>
      </w:r>
      <w:proofErr w:type="gramStart"/>
      <w:r w:rsidRPr="007B6FF1">
        <w:rPr>
          <w:rFonts w:ascii="Bookman Old Style" w:hAnsi="Bookman Old Style" w:cs="Times New Roman"/>
          <w:color w:val="000000" w:themeColor="text1"/>
          <w:sz w:val="20"/>
        </w:rPr>
        <w:t xml:space="preserve">Pengelolaan pendapatan yang dihasilkan oleh </w:t>
      </w:r>
      <w:r w:rsidRPr="007B6FF1">
        <w:rPr>
          <w:rFonts w:ascii="Bookman Old Style" w:hAnsi="Bookman Old Style" w:cs="Times New Roman"/>
          <w:i/>
          <w:color w:val="000000" w:themeColor="text1"/>
          <w:sz w:val="20"/>
        </w:rPr>
        <w:t>carbon tax</w:t>
      </w:r>
      <w:r w:rsidRPr="007B6FF1">
        <w:rPr>
          <w:rFonts w:ascii="Bookman Old Style" w:hAnsi="Bookman Old Style" w:cs="Times New Roman"/>
          <w:color w:val="000000" w:themeColor="text1"/>
          <w:sz w:val="20"/>
        </w:rPr>
        <w:t xml:space="preserve"> merupakan elemen penting untuk meningkatkan akseptabilitas dan bahkan mungkin lebih meningkatkan efektivitas biaya instrumen lain (Baranzini, 1997a).</w:t>
      </w:r>
      <w:proofErr w:type="gramEnd"/>
      <w:r w:rsidRPr="007B6FF1">
        <w:rPr>
          <w:rFonts w:ascii="Bookman Old Style" w:hAnsi="Bookman Old Style" w:cs="Times New Roman"/>
          <w:color w:val="000000" w:themeColor="text1"/>
          <w:sz w:val="20"/>
        </w:rPr>
        <w:t xml:space="preserve"> Mekanisme pendapatan netral didesain untuk mengubah perilaku masyarakat sembari mengurangi pajak yang lain. Penghematan biaya yang lebih besar juga dapat terjadi ketika pendapatan dari pajak dikembalikan melalui pemotongan pada pajak </w:t>
      </w:r>
      <w:proofErr w:type="gramStart"/>
      <w:r w:rsidRPr="007B6FF1">
        <w:rPr>
          <w:rFonts w:ascii="Bookman Old Style" w:hAnsi="Bookman Old Style" w:cs="Times New Roman"/>
          <w:color w:val="000000" w:themeColor="text1"/>
          <w:sz w:val="20"/>
        </w:rPr>
        <w:t>lain</w:t>
      </w:r>
      <w:proofErr w:type="gramEnd"/>
      <w:r w:rsidRPr="007B6FF1">
        <w:rPr>
          <w:rFonts w:ascii="Bookman Old Style" w:hAnsi="Bookman Old Style" w:cs="Times New Roman"/>
          <w:color w:val="000000" w:themeColor="text1"/>
          <w:sz w:val="20"/>
        </w:rPr>
        <w:t xml:space="preserve"> yang terdistorsi (seperti pajak penghasilan) daripada ketika mereka dikembalikan secara lump sum ataupun digunakan pada belanja pemerintah lainnya. </w:t>
      </w:r>
      <w:proofErr w:type="gramStart"/>
      <w:r w:rsidRPr="007B6FF1">
        <w:rPr>
          <w:rFonts w:ascii="Bookman Old Style" w:hAnsi="Bookman Old Style" w:cs="Times New Roman"/>
          <w:color w:val="000000" w:themeColor="text1"/>
          <w:sz w:val="20"/>
        </w:rPr>
        <w:t>Hasil ini telah dibuktikan oleh teori ekonomi dan didukung oleh simulasi numeric (Goulder, 1995).</w:t>
      </w:r>
      <w:proofErr w:type="gramEnd"/>
      <w:r w:rsidRPr="007B6FF1">
        <w:rPr>
          <w:rFonts w:ascii="Bookman Old Style" w:hAnsi="Bookman Old Style" w:cs="Times New Roman"/>
          <w:color w:val="000000" w:themeColor="text1"/>
          <w:sz w:val="20"/>
        </w:rPr>
        <w:t xml:space="preserve"> Hasil penelitian Allan </w:t>
      </w:r>
      <w:r w:rsidRPr="007B6FF1">
        <w:rPr>
          <w:rFonts w:ascii="Bookman Old Style" w:hAnsi="Bookman Old Style" w:cs="Times New Roman"/>
          <w:i/>
          <w:color w:val="000000" w:themeColor="text1"/>
          <w:sz w:val="20"/>
        </w:rPr>
        <w:t>et al.</w:t>
      </w:r>
      <w:r w:rsidRPr="007B6FF1">
        <w:rPr>
          <w:rFonts w:ascii="Bookman Old Style" w:hAnsi="Bookman Old Style" w:cs="Times New Roman"/>
          <w:color w:val="000000" w:themeColor="text1"/>
          <w:sz w:val="20"/>
        </w:rPr>
        <w:t xml:space="preserve">, (2014) menunjukkan bahwa </w:t>
      </w:r>
      <w:r w:rsidRPr="007B6FF1">
        <w:rPr>
          <w:rFonts w:ascii="Bookman Old Style" w:hAnsi="Bookman Old Style" w:cs="Times New Roman"/>
          <w:i/>
          <w:color w:val="000000" w:themeColor="text1"/>
          <w:sz w:val="20"/>
        </w:rPr>
        <w:t>carbon tax</w:t>
      </w:r>
      <w:r w:rsidRPr="007B6FF1">
        <w:rPr>
          <w:rFonts w:ascii="Bookman Old Style" w:hAnsi="Bookman Old Style" w:cs="Times New Roman"/>
          <w:color w:val="000000" w:themeColor="text1"/>
          <w:sz w:val="20"/>
        </w:rPr>
        <w:t xml:space="preserve"> mungkin secara bersamaan merangsang kegiatan ekonomi sekaligus mengurangi emisi dan dengan demikian mengamankan dividen ganda, tetapi hanya untuk kasus di mana pendapatan didaur ulang melalui pajak penghasilan.</w:t>
      </w:r>
    </w:p>
    <w:p w:rsidR="007B6FF1" w:rsidRPr="007B6FF1" w:rsidRDefault="00B6067D" w:rsidP="00B11E1D">
      <w:pPr>
        <w:spacing w:after="0" w:line="240" w:lineRule="auto"/>
        <w:ind w:left="720" w:firstLine="720"/>
        <w:jc w:val="both"/>
        <w:rPr>
          <w:rFonts w:ascii="Bookman Old Style" w:hAnsi="Bookman Old Style" w:cs="Times New Roman"/>
          <w:color w:val="000000" w:themeColor="text1"/>
          <w:sz w:val="20"/>
        </w:rPr>
      </w:pPr>
      <w:proofErr w:type="gramStart"/>
      <w:r w:rsidRPr="007B6FF1">
        <w:rPr>
          <w:rFonts w:ascii="Bookman Old Style" w:hAnsi="Bookman Old Style" w:cs="Times New Roman"/>
          <w:color w:val="000000" w:themeColor="text1"/>
          <w:sz w:val="20"/>
        </w:rPr>
        <w:t>Dalam penelitian Carl dan Fedor (2016) menunjukkan pendapatan dari sistem penetapan harga karbon global yang digunakan dalam berbagai tujuan.</w:t>
      </w:r>
      <w:proofErr w:type="gramEnd"/>
      <w:r w:rsidRPr="007B6FF1">
        <w:rPr>
          <w:rFonts w:ascii="Bookman Old Style" w:hAnsi="Bookman Old Style" w:cs="Times New Roman"/>
          <w:color w:val="000000" w:themeColor="text1"/>
          <w:sz w:val="20"/>
        </w:rPr>
        <w:t xml:space="preserve"> Di bawah ini Tabel 3 terkait sistem pendapatan pajak karbon global dengan tambahan nilai pendapatan pemerintah di tahun 2018, sebagai berikut:</w:t>
      </w:r>
    </w:p>
    <w:p w:rsidR="00B11E1D" w:rsidRDefault="00B6067D" w:rsidP="00B11E1D">
      <w:pPr>
        <w:pStyle w:val="ListParagraph"/>
        <w:spacing w:before="240"/>
        <w:ind w:left="360" w:firstLine="360"/>
        <w:jc w:val="center"/>
        <w:rPr>
          <w:rFonts w:ascii="Bookman Old Style" w:hAnsi="Bookman Old Style" w:cs="Times New Roman"/>
          <w:b/>
          <w:color w:val="000000" w:themeColor="text1"/>
          <w:sz w:val="18"/>
        </w:rPr>
      </w:pPr>
      <w:r w:rsidRPr="007B6FF1">
        <w:rPr>
          <w:rFonts w:ascii="Bookman Old Style" w:hAnsi="Bookman Old Style" w:cs="Times New Roman"/>
          <w:b/>
          <w:color w:val="000000" w:themeColor="text1"/>
          <w:sz w:val="18"/>
        </w:rPr>
        <w:t xml:space="preserve">Tabel 3 </w:t>
      </w:r>
    </w:p>
    <w:p w:rsidR="00B6067D" w:rsidRPr="007B6FF1" w:rsidRDefault="00B6067D" w:rsidP="00B11E1D">
      <w:pPr>
        <w:pStyle w:val="ListParagraph"/>
        <w:spacing w:before="240" w:after="0"/>
        <w:ind w:left="360" w:firstLine="360"/>
        <w:jc w:val="center"/>
        <w:rPr>
          <w:rFonts w:ascii="Bookman Old Style" w:hAnsi="Bookman Old Style" w:cs="Times New Roman"/>
          <w:b/>
          <w:color w:val="000000" w:themeColor="text1"/>
          <w:sz w:val="18"/>
        </w:rPr>
      </w:pPr>
      <w:r w:rsidRPr="007B6FF1">
        <w:rPr>
          <w:rFonts w:ascii="Bookman Old Style" w:hAnsi="Bookman Old Style" w:cs="Times New Roman"/>
          <w:b/>
          <w:color w:val="000000" w:themeColor="text1"/>
          <w:sz w:val="18"/>
        </w:rPr>
        <w:lastRenderedPageBreak/>
        <w:t xml:space="preserve">Sistem Pendapatan Pajak </w:t>
      </w:r>
      <w:proofErr w:type="gramStart"/>
      <w:r w:rsidRPr="007B6FF1">
        <w:rPr>
          <w:rFonts w:ascii="Bookman Old Style" w:hAnsi="Bookman Old Style" w:cs="Times New Roman"/>
          <w:b/>
          <w:color w:val="000000" w:themeColor="text1"/>
          <w:sz w:val="18"/>
        </w:rPr>
        <w:t>Karbon  Global</w:t>
      </w:r>
      <w:proofErr w:type="gramEnd"/>
    </w:p>
    <w:tbl>
      <w:tblPr>
        <w:tblW w:w="8086" w:type="dxa"/>
        <w:tblInd w:w="82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66"/>
        <w:gridCol w:w="1051"/>
        <w:gridCol w:w="994"/>
        <w:gridCol w:w="878"/>
        <w:gridCol w:w="907"/>
        <w:gridCol w:w="864"/>
        <w:gridCol w:w="1008"/>
        <w:gridCol w:w="1318"/>
      </w:tblGrid>
      <w:tr w:rsidR="007B6FF1" w:rsidRPr="007B6FF1" w:rsidTr="00B11E1D">
        <w:trPr>
          <w:trHeight w:val="350"/>
        </w:trPr>
        <w:tc>
          <w:tcPr>
            <w:tcW w:w="1066" w:type="dxa"/>
            <w:shd w:val="clear" w:color="auto" w:fill="auto"/>
            <w:vAlign w:val="center"/>
            <w:hideMark/>
          </w:tcPr>
          <w:p w:rsidR="00B6067D" w:rsidRPr="007B6FF1" w:rsidRDefault="00B6067D" w:rsidP="00C84682">
            <w:pPr>
              <w:spacing w:after="0"/>
              <w:jc w:val="center"/>
              <w:rPr>
                <w:rFonts w:ascii="Bookman Old Style" w:eastAsia="Times New Roman" w:hAnsi="Bookman Old Style" w:cs="Times New Roman"/>
                <w:b/>
                <w:bCs/>
                <w:color w:val="000000" w:themeColor="text1"/>
                <w:sz w:val="18"/>
                <w:szCs w:val="18"/>
              </w:rPr>
            </w:pPr>
            <w:r w:rsidRPr="007B6FF1">
              <w:rPr>
                <w:rFonts w:ascii="Bookman Old Style" w:eastAsia="Times New Roman" w:hAnsi="Bookman Old Style" w:cs="Times New Roman"/>
                <w:b/>
                <w:bCs/>
                <w:color w:val="000000" w:themeColor="text1"/>
                <w:sz w:val="18"/>
                <w:szCs w:val="18"/>
              </w:rPr>
              <w:t>Sistem Pajak Karbon</w:t>
            </w:r>
          </w:p>
        </w:tc>
        <w:tc>
          <w:tcPr>
            <w:tcW w:w="1051" w:type="dxa"/>
            <w:shd w:val="clear" w:color="auto" w:fill="auto"/>
            <w:vAlign w:val="center"/>
            <w:hideMark/>
          </w:tcPr>
          <w:p w:rsidR="00B6067D" w:rsidRPr="007B6FF1" w:rsidRDefault="00B6067D" w:rsidP="00C84682">
            <w:pPr>
              <w:spacing w:after="0"/>
              <w:jc w:val="center"/>
              <w:rPr>
                <w:rFonts w:ascii="Bookman Old Style" w:eastAsia="Times New Roman" w:hAnsi="Bookman Old Style" w:cs="Times New Roman"/>
                <w:b/>
                <w:bCs/>
                <w:color w:val="000000" w:themeColor="text1"/>
                <w:sz w:val="18"/>
                <w:szCs w:val="18"/>
              </w:rPr>
            </w:pPr>
            <w:r w:rsidRPr="007B6FF1">
              <w:rPr>
                <w:rFonts w:ascii="Bookman Old Style" w:eastAsia="Times New Roman" w:hAnsi="Bookman Old Style" w:cs="Times New Roman"/>
                <w:b/>
                <w:bCs/>
                <w:color w:val="000000" w:themeColor="text1"/>
                <w:sz w:val="18"/>
                <w:szCs w:val="18"/>
              </w:rPr>
              <w:t>Pendapatan Tahunan (Jutaan)</w:t>
            </w:r>
          </w:p>
        </w:tc>
        <w:tc>
          <w:tcPr>
            <w:tcW w:w="994" w:type="dxa"/>
            <w:shd w:val="clear" w:color="auto" w:fill="auto"/>
            <w:vAlign w:val="center"/>
            <w:hideMark/>
          </w:tcPr>
          <w:p w:rsidR="00B6067D" w:rsidRPr="007B6FF1" w:rsidRDefault="00B6067D" w:rsidP="00C84682">
            <w:pPr>
              <w:spacing w:after="0"/>
              <w:jc w:val="center"/>
              <w:rPr>
                <w:rFonts w:ascii="Bookman Old Style" w:eastAsia="Times New Roman" w:hAnsi="Bookman Old Style" w:cs="Times New Roman"/>
                <w:b/>
                <w:bCs/>
                <w:color w:val="000000" w:themeColor="text1"/>
                <w:sz w:val="18"/>
                <w:szCs w:val="18"/>
              </w:rPr>
            </w:pPr>
            <w:r w:rsidRPr="007B6FF1">
              <w:rPr>
                <w:rFonts w:ascii="Bookman Old Style" w:eastAsia="Times New Roman" w:hAnsi="Bookman Old Style" w:cs="Times New Roman"/>
                <w:b/>
                <w:bCs/>
                <w:color w:val="000000" w:themeColor="text1"/>
                <w:sz w:val="18"/>
                <w:szCs w:val="18"/>
              </w:rPr>
              <w:t>Pendapatan per Kapita</w:t>
            </w:r>
          </w:p>
        </w:tc>
        <w:tc>
          <w:tcPr>
            <w:tcW w:w="878" w:type="dxa"/>
            <w:shd w:val="clear" w:color="auto" w:fill="auto"/>
            <w:vAlign w:val="center"/>
            <w:hideMark/>
          </w:tcPr>
          <w:p w:rsidR="00B6067D" w:rsidRPr="007B6FF1" w:rsidRDefault="00B6067D" w:rsidP="00C84682">
            <w:pPr>
              <w:spacing w:after="0"/>
              <w:jc w:val="center"/>
              <w:rPr>
                <w:rFonts w:ascii="Bookman Old Style" w:eastAsia="Times New Roman" w:hAnsi="Bookman Old Style" w:cs="Times New Roman"/>
                <w:b/>
                <w:bCs/>
                <w:color w:val="000000" w:themeColor="text1"/>
                <w:sz w:val="18"/>
                <w:szCs w:val="18"/>
              </w:rPr>
            </w:pPr>
            <w:r w:rsidRPr="007B6FF1">
              <w:rPr>
                <w:rFonts w:ascii="Bookman Old Style" w:eastAsia="Times New Roman" w:hAnsi="Bookman Old Style" w:cs="Times New Roman"/>
                <w:b/>
                <w:bCs/>
                <w:color w:val="000000" w:themeColor="text1"/>
                <w:sz w:val="18"/>
                <w:szCs w:val="18"/>
              </w:rPr>
              <w:t>Bagian dari PDB</w:t>
            </w:r>
          </w:p>
        </w:tc>
        <w:tc>
          <w:tcPr>
            <w:tcW w:w="907" w:type="dxa"/>
            <w:vAlign w:val="center"/>
          </w:tcPr>
          <w:p w:rsidR="00B6067D" w:rsidRPr="007B6FF1" w:rsidRDefault="00B6067D" w:rsidP="00C84682">
            <w:pPr>
              <w:spacing w:after="0"/>
              <w:jc w:val="center"/>
              <w:rPr>
                <w:rFonts w:ascii="Bookman Old Style" w:eastAsia="Times New Roman" w:hAnsi="Bookman Old Style" w:cs="Times New Roman"/>
                <w:b/>
                <w:bCs/>
                <w:color w:val="000000" w:themeColor="text1"/>
                <w:sz w:val="18"/>
                <w:szCs w:val="18"/>
              </w:rPr>
            </w:pPr>
            <w:r w:rsidRPr="007B6FF1">
              <w:rPr>
                <w:rFonts w:ascii="Bookman Old Style" w:eastAsia="Times New Roman" w:hAnsi="Bookman Old Style" w:cs="Times New Roman"/>
                <w:b/>
                <w:bCs/>
                <w:color w:val="000000" w:themeColor="text1"/>
                <w:sz w:val="18"/>
                <w:szCs w:val="18"/>
              </w:rPr>
              <w:t>Belanja Hijau</w:t>
            </w:r>
          </w:p>
        </w:tc>
        <w:tc>
          <w:tcPr>
            <w:tcW w:w="864" w:type="dxa"/>
            <w:vAlign w:val="center"/>
          </w:tcPr>
          <w:p w:rsidR="00B6067D" w:rsidRPr="007B6FF1" w:rsidRDefault="00B6067D" w:rsidP="00C84682">
            <w:pPr>
              <w:spacing w:after="0"/>
              <w:jc w:val="center"/>
              <w:rPr>
                <w:rFonts w:ascii="Bookman Old Style" w:eastAsia="Times New Roman" w:hAnsi="Bookman Old Style" w:cs="Times New Roman"/>
                <w:b/>
                <w:bCs/>
                <w:color w:val="000000" w:themeColor="text1"/>
                <w:sz w:val="18"/>
                <w:szCs w:val="18"/>
              </w:rPr>
            </w:pPr>
            <w:r w:rsidRPr="007B6FF1">
              <w:rPr>
                <w:rFonts w:ascii="Bookman Old Style" w:eastAsia="Times New Roman" w:hAnsi="Bookman Old Style" w:cs="Times New Roman"/>
                <w:b/>
                <w:bCs/>
                <w:color w:val="000000" w:themeColor="text1"/>
                <w:sz w:val="18"/>
                <w:szCs w:val="18"/>
              </w:rPr>
              <w:t>Dana Umum</w:t>
            </w:r>
          </w:p>
        </w:tc>
        <w:tc>
          <w:tcPr>
            <w:tcW w:w="1008" w:type="dxa"/>
            <w:vAlign w:val="center"/>
          </w:tcPr>
          <w:p w:rsidR="00B6067D" w:rsidRPr="007B6FF1" w:rsidRDefault="00B6067D" w:rsidP="00C84682">
            <w:pPr>
              <w:spacing w:after="0"/>
              <w:jc w:val="center"/>
              <w:rPr>
                <w:rFonts w:ascii="Bookman Old Style" w:eastAsia="Times New Roman" w:hAnsi="Bookman Old Style" w:cs="Times New Roman"/>
                <w:b/>
                <w:bCs/>
                <w:color w:val="000000" w:themeColor="text1"/>
                <w:sz w:val="18"/>
                <w:szCs w:val="18"/>
              </w:rPr>
            </w:pPr>
            <w:r w:rsidRPr="007B6FF1">
              <w:rPr>
                <w:rFonts w:ascii="Bookman Old Style" w:eastAsia="Times New Roman" w:hAnsi="Bookman Old Style" w:cs="Times New Roman"/>
                <w:b/>
                <w:bCs/>
                <w:color w:val="000000" w:themeColor="text1"/>
                <w:sz w:val="18"/>
                <w:szCs w:val="18"/>
              </w:rPr>
              <w:t>Daur Ulang Pendapatan</w:t>
            </w:r>
          </w:p>
        </w:tc>
        <w:tc>
          <w:tcPr>
            <w:tcW w:w="1318" w:type="dxa"/>
            <w:shd w:val="clear" w:color="auto" w:fill="auto"/>
            <w:vAlign w:val="center"/>
            <w:hideMark/>
          </w:tcPr>
          <w:p w:rsidR="00B6067D" w:rsidRPr="007B6FF1" w:rsidRDefault="00B6067D" w:rsidP="00C84682">
            <w:pPr>
              <w:spacing w:after="0"/>
              <w:jc w:val="center"/>
              <w:rPr>
                <w:rFonts w:ascii="Bookman Old Style" w:eastAsia="Times New Roman" w:hAnsi="Bookman Old Style" w:cs="Times New Roman"/>
                <w:b/>
                <w:bCs/>
                <w:color w:val="000000" w:themeColor="text1"/>
                <w:sz w:val="18"/>
                <w:szCs w:val="18"/>
              </w:rPr>
            </w:pPr>
            <w:r w:rsidRPr="007B6FF1">
              <w:rPr>
                <w:rFonts w:ascii="Bookman Old Style" w:eastAsia="Times New Roman" w:hAnsi="Bookman Old Style" w:cs="Times New Roman"/>
                <w:b/>
                <w:bCs/>
                <w:color w:val="000000" w:themeColor="text1"/>
                <w:sz w:val="18"/>
                <w:szCs w:val="18"/>
              </w:rPr>
              <w:t>Pendapatan Pemerintah 2018 (Jutaan)*</w:t>
            </w:r>
          </w:p>
        </w:tc>
      </w:tr>
      <w:tr w:rsidR="007B6FF1" w:rsidRPr="007B6FF1" w:rsidTr="00B11E1D">
        <w:trPr>
          <w:trHeight w:val="397"/>
        </w:trPr>
        <w:tc>
          <w:tcPr>
            <w:tcW w:w="1066" w:type="dxa"/>
            <w:shd w:val="clear" w:color="auto" w:fill="auto"/>
            <w:vAlign w:val="center"/>
            <w:hideMark/>
          </w:tcPr>
          <w:p w:rsidR="00B6067D" w:rsidRPr="007B6FF1" w:rsidRDefault="00B6067D" w:rsidP="00C84682">
            <w:pPr>
              <w:spacing w:after="0"/>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Swedia</w:t>
            </w:r>
          </w:p>
        </w:tc>
        <w:tc>
          <w:tcPr>
            <w:tcW w:w="1051"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$3,680 </w:t>
            </w:r>
          </w:p>
        </w:tc>
        <w:tc>
          <w:tcPr>
            <w:tcW w:w="994"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$381 </w:t>
            </w:r>
          </w:p>
        </w:tc>
        <w:tc>
          <w:tcPr>
            <w:tcW w:w="87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0.67%</w:t>
            </w:r>
          </w:p>
        </w:tc>
        <w:tc>
          <w:tcPr>
            <w:tcW w:w="907"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864"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50%</w:t>
            </w:r>
          </w:p>
        </w:tc>
        <w:tc>
          <w:tcPr>
            <w:tcW w:w="1008"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50%</w:t>
            </w:r>
          </w:p>
        </w:tc>
        <w:tc>
          <w:tcPr>
            <w:tcW w:w="131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$2,572 </w:t>
            </w:r>
          </w:p>
        </w:tc>
      </w:tr>
      <w:tr w:rsidR="007B6FF1" w:rsidRPr="007B6FF1" w:rsidTr="00B11E1D">
        <w:trPr>
          <w:trHeight w:val="369"/>
        </w:trPr>
        <w:tc>
          <w:tcPr>
            <w:tcW w:w="1066" w:type="dxa"/>
            <w:shd w:val="clear" w:color="auto" w:fill="auto"/>
            <w:vAlign w:val="center"/>
            <w:hideMark/>
          </w:tcPr>
          <w:p w:rsidR="00B6067D" w:rsidRPr="007B6FF1" w:rsidRDefault="00B6067D" w:rsidP="00C84682">
            <w:pPr>
              <w:spacing w:after="0"/>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Norwegia</w:t>
            </w:r>
          </w:p>
        </w:tc>
        <w:tc>
          <w:tcPr>
            <w:tcW w:w="1051"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$1,580 </w:t>
            </w:r>
          </w:p>
        </w:tc>
        <w:tc>
          <w:tcPr>
            <w:tcW w:w="994"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$307 </w:t>
            </w:r>
          </w:p>
        </w:tc>
        <w:tc>
          <w:tcPr>
            <w:tcW w:w="87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0.31%</w:t>
            </w:r>
          </w:p>
        </w:tc>
        <w:tc>
          <w:tcPr>
            <w:tcW w:w="907"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30%</w:t>
            </w:r>
          </w:p>
        </w:tc>
        <w:tc>
          <w:tcPr>
            <w:tcW w:w="864"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40%</w:t>
            </w:r>
          </w:p>
        </w:tc>
        <w:tc>
          <w:tcPr>
            <w:tcW w:w="1008"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30%</w:t>
            </w:r>
          </w:p>
        </w:tc>
        <w:tc>
          <w:tcPr>
            <w:tcW w:w="131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$1,644 </w:t>
            </w:r>
          </w:p>
        </w:tc>
      </w:tr>
      <w:tr w:rsidR="007B6FF1" w:rsidRPr="007B6FF1" w:rsidTr="00B11E1D">
        <w:trPr>
          <w:trHeight w:val="306"/>
        </w:trPr>
        <w:tc>
          <w:tcPr>
            <w:tcW w:w="1066" w:type="dxa"/>
            <w:shd w:val="clear" w:color="auto" w:fill="auto"/>
            <w:vAlign w:val="center"/>
            <w:hideMark/>
          </w:tcPr>
          <w:p w:rsidR="00B6067D" w:rsidRPr="007B6FF1" w:rsidRDefault="00B6067D" w:rsidP="00C84682">
            <w:pPr>
              <w:spacing w:after="0"/>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Inggris</w:t>
            </w:r>
          </w:p>
        </w:tc>
        <w:tc>
          <w:tcPr>
            <w:tcW w:w="1051"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$1,530 </w:t>
            </w:r>
          </w:p>
        </w:tc>
        <w:tc>
          <w:tcPr>
            <w:tcW w:w="994"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$24 </w:t>
            </w:r>
          </w:p>
        </w:tc>
        <w:tc>
          <w:tcPr>
            <w:tcW w:w="87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0.09%</w:t>
            </w:r>
          </w:p>
        </w:tc>
        <w:tc>
          <w:tcPr>
            <w:tcW w:w="907"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864"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85%</w:t>
            </w:r>
          </w:p>
        </w:tc>
        <w:tc>
          <w:tcPr>
            <w:tcW w:w="1008"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131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$1,091 </w:t>
            </w:r>
          </w:p>
        </w:tc>
      </w:tr>
      <w:tr w:rsidR="007B6FF1" w:rsidRPr="007B6FF1" w:rsidTr="00B11E1D">
        <w:trPr>
          <w:trHeight w:val="306"/>
        </w:trPr>
        <w:tc>
          <w:tcPr>
            <w:tcW w:w="1066" w:type="dxa"/>
            <w:shd w:val="clear" w:color="auto" w:fill="auto"/>
            <w:vAlign w:val="center"/>
            <w:hideMark/>
          </w:tcPr>
          <w:p w:rsidR="00B6067D" w:rsidRPr="007B6FF1" w:rsidRDefault="00B6067D" w:rsidP="00C84682">
            <w:pPr>
              <w:spacing w:after="0"/>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British Columbia</w:t>
            </w:r>
          </w:p>
        </w:tc>
        <w:tc>
          <w:tcPr>
            <w:tcW w:w="1051"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$1,100 </w:t>
            </w:r>
          </w:p>
        </w:tc>
        <w:tc>
          <w:tcPr>
            <w:tcW w:w="994"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$239 </w:t>
            </w:r>
          </w:p>
        </w:tc>
        <w:tc>
          <w:tcPr>
            <w:tcW w:w="87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0.49%</w:t>
            </w:r>
          </w:p>
        </w:tc>
        <w:tc>
          <w:tcPr>
            <w:tcW w:w="907"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864"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1008"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102%</w:t>
            </w:r>
          </w:p>
        </w:tc>
        <w:tc>
          <w:tcPr>
            <w:tcW w:w="131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$1,056 </w:t>
            </w:r>
          </w:p>
        </w:tc>
      </w:tr>
      <w:tr w:rsidR="007B6FF1" w:rsidRPr="007B6FF1" w:rsidTr="00B11E1D">
        <w:trPr>
          <w:trHeight w:val="306"/>
        </w:trPr>
        <w:tc>
          <w:tcPr>
            <w:tcW w:w="1066" w:type="dxa"/>
            <w:shd w:val="clear" w:color="auto" w:fill="auto"/>
            <w:vAlign w:val="center"/>
            <w:hideMark/>
          </w:tcPr>
          <w:p w:rsidR="00B6067D" w:rsidRPr="007B6FF1" w:rsidRDefault="00B6067D" w:rsidP="00C84682">
            <w:pPr>
              <w:spacing w:after="0"/>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Denmark</w:t>
            </w:r>
          </w:p>
        </w:tc>
        <w:tc>
          <w:tcPr>
            <w:tcW w:w="1051"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$1,000 </w:t>
            </w:r>
          </w:p>
        </w:tc>
        <w:tc>
          <w:tcPr>
            <w:tcW w:w="994"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$177 </w:t>
            </w:r>
          </w:p>
        </w:tc>
        <w:tc>
          <w:tcPr>
            <w:tcW w:w="87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0.29%</w:t>
            </w:r>
          </w:p>
        </w:tc>
        <w:tc>
          <w:tcPr>
            <w:tcW w:w="907"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8%</w:t>
            </w:r>
          </w:p>
        </w:tc>
        <w:tc>
          <w:tcPr>
            <w:tcW w:w="864"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47%</w:t>
            </w:r>
          </w:p>
        </w:tc>
        <w:tc>
          <w:tcPr>
            <w:tcW w:w="1008"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45%</w:t>
            </w:r>
          </w:p>
        </w:tc>
        <w:tc>
          <w:tcPr>
            <w:tcW w:w="131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$543 </w:t>
            </w:r>
          </w:p>
        </w:tc>
      </w:tr>
      <w:tr w:rsidR="007B6FF1" w:rsidRPr="007B6FF1" w:rsidTr="00B11E1D">
        <w:trPr>
          <w:trHeight w:val="397"/>
        </w:trPr>
        <w:tc>
          <w:tcPr>
            <w:tcW w:w="1066" w:type="dxa"/>
            <w:shd w:val="clear" w:color="auto" w:fill="auto"/>
            <w:vAlign w:val="center"/>
            <w:hideMark/>
          </w:tcPr>
          <w:p w:rsidR="00B6067D" w:rsidRPr="007B6FF1" w:rsidRDefault="00B6067D" w:rsidP="00C84682">
            <w:pPr>
              <w:spacing w:after="0"/>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Meksiko </w:t>
            </w:r>
          </w:p>
        </w:tc>
        <w:tc>
          <w:tcPr>
            <w:tcW w:w="1051"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$870 </w:t>
            </w:r>
          </w:p>
        </w:tc>
        <w:tc>
          <w:tcPr>
            <w:tcW w:w="994"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$7 </w:t>
            </w:r>
          </w:p>
        </w:tc>
        <w:tc>
          <w:tcPr>
            <w:tcW w:w="87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0.06%</w:t>
            </w:r>
          </w:p>
        </w:tc>
        <w:tc>
          <w:tcPr>
            <w:tcW w:w="907"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864"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100%</w:t>
            </w:r>
          </w:p>
        </w:tc>
        <w:tc>
          <w:tcPr>
            <w:tcW w:w="1008"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131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$306 </w:t>
            </w:r>
          </w:p>
        </w:tc>
      </w:tr>
      <w:tr w:rsidR="007B6FF1" w:rsidRPr="007B6FF1" w:rsidTr="00B11E1D">
        <w:trPr>
          <w:trHeight w:val="369"/>
        </w:trPr>
        <w:tc>
          <w:tcPr>
            <w:tcW w:w="1066" w:type="dxa"/>
            <w:shd w:val="clear" w:color="auto" w:fill="auto"/>
            <w:vAlign w:val="center"/>
            <w:hideMark/>
          </w:tcPr>
          <w:p w:rsidR="00B6067D" w:rsidRPr="007B6FF1" w:rsidRDefault="00B6067D" w:rsidP="00C84682">
            <w:pPr>
              <w:spacing w:after="0"/>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Finlandia</w:t>
            </w:r>
          </w:p>
        </w:tc>
        <w:tc>
          <w:tcPr>
            <w:tcW w:w="1051"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$800 </w:t>
            </w:r>
          </w:p>
        </w:tc>
        <w:tc>
          <w:tcPr>
            <w:tcW w:w="994"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$146 </w:t>
            </w:r>
          </w:p>
        </w:tc>
        <w:tc>
          <w:tcPr>
            <w:tcW w:w="87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0.29%</w:t>
            </w:r>
          </w:p>
        </w:tc>
        <w:tc>
          <w:tcPr>
            <w:tcW w:w="907"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864"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50%</w:t>
            </w:r>
          </w:p>
        </w:tc>
        <w:tc>
          <w:tcPr>
            <w:tcW w:w="1008"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50%</w:t>
            </w:r>
          </w:p>
        </w:tc>
        <w:tc>
          <w:tcPr>
            <w:tcW w:w="131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$1,459 </w:t>
            </w:r>
          </w:p>
        </w:tc>
      </w:tr>
      <w:tr w:rsidR="007B6FF1" w:rsidRPr="007B6FF1" w:rsidTr="00B11E1D">
        <w:trPr>
          <w:trHeight w:val="323"/>
        </w:trPr>
        <w:tc>
          <w:tcPr>
            <w:tcW w:w="1066" w:type="dxa"/>
            <w:shd w:val="clear" w:color="auto" w:fill="auto"/>
            <w:vAlign w:val="center"/>
            <w:hideMark/>
          </w:tcPr>
          <w:p w:rsidR="00B6067D" w:rsidRPr="007B6FF1" w:rsidRDefault="00B6067D" w:rsidP="00C84682">
            <w:pPr>
              <w:spacing w:after="0"/>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Irlandia </w:t>
            </w:r>
          </w:p>
        </w:tc>
        <w:tc>
          <w:tcPr>
            <w:tcW w:w="1051"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$510 </w:t>
            </w:r>
          </w:p>
        </w:tc>
        <w:tc>
          <w:tcPr>
            <w:tcW w:w="994"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$111 </w:t>
            </w:r>
          </w:p>
        </w:tc>
        <w:tc>
          <w:tcPr>
            <w:tcW w:w="87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0.03%</w:t>
            </w:r>
          </w:p>
        </w:tc>
        <w:tc>
          <w:tcPr>
            <w:tcW w:w="907"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13%</w:t>
            </w:r>
          </w:p>
        </w:tc>
        <w:tc>
          <w:tcPr>
            <w:tcW w:w="864"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88%</w:t>
            </w:r>
          </w:p>
        </w:tc>
        <w:tc>
          <w:tcPr>
            <w:tcW w:w="1008"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131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$489 </w:t>
            </w:r>
          </w:p>
        </w:tc>
      </w:tr>
      <w:tr w:rsidR="007B6FF1" w:rsidRPr="007B6FF1" w:rsidTr="00B11E1D">
        <w:trPr>
          <w:trHeight w:val="369"/>
        </w:trPr>
        <w:tc>
          <w:tcPr>
            <w:tcW w:w="1066" w:type="dxa"/>
            <w:shd w:val="clear" w:color="auto" w:fill="auto"/>
            <w:vAlign w:val="center"/>
            <w:hideMark/>
          </w:tcPr>
          <w:p w:rsidR="00B6067D" w:rsidRPr="007B6FF1" w:rsidRDefault="00B6067D" w:rsidP="00C84682">
            <w:pPr>
              <w:spacing w:after="0"/>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Jepang </w:t>
            </w:r>
          </w:p>
        </w:tc>
        <w:tc>
          <w:tcPr>
            <w:tcW w:w="1051"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$490 </w:t>
            </w:r>
          </w:p>
        </w:tc>
        <w:tc>
          <w:tcPr>
            <w:tcW w:w="994"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$4 </w:t>
            </w:r>
          </w:p>
        </w:tc>
        <w:tc>
          <w:tcPr>
            <w:tcW w:w="87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0.01%</w:t>
            </w:r>
          </w:p>
        </w:tc>
        <w:tc>
          <w:tcPr>
            <w:tcW w:w="907"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100%</w:t>
            </w:r>
          </w:p>
        </w:tc>
        <w:tc>
          <w:tcPr>
            <w:tcW w:w="864"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1008"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131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$2,361 </w:t>
            </w:r>
          </w:p>
        </w:tc>
      </w:tr>
      <w:tr w:rsidR="007B6FF1" w:rsidRPr="007B6FF1" w:rsidTr="00B11E1D">
        <w:trPr>
          <w:trHeight w:val="443"/>
        </w:trPr>
        <w:tc>
          <w:tcPr>
            <w:tcW w:w="1066" w:type="dxa"/>
            <w:shd w:val="clear" w:color="auto" w:fill="auto"/>
            <w:vAlign w:val="center"/>
            <w:hideMark/>
          </w:tcPr>
          <w:p w:rsidR="00B6067D" w:rsidRPr="007B6FF1" w:rsidRDefault="00B6067D" w:rsidP="00C84682">
            <w:pPr>
              <w:spacing w:after="0"/>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Perancis </w:t>
            </w:r>
          </w:p>
        </w:tc>
        <w:tc>
          <w:tcPr>
            <w:tcW w:w="1051"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$452 </w:t>
            </w:r>
          </w:p>
        </w:tc>
        <w:tc>
          <w:tcPr>
            <w:tcW w:w="994"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$7 </w:t>
            </w:r>
          </w:p>
        </w:tc>
        <w:tc>
          <w:tcPr>
            <w:tcW w:w="87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0.02%</w:t>
            </w:r>
          </w:p>
        </w:tc>
        <w:tc>
          <w:tcPr>
            <w:tcW w:w="907"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100%</w:t>
            </w:r>
          </w:p>
        </w:tc>
        <w:tc>
          <w:tcPr>
            <w:tcW w:w="864"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1008" w:type="dxa"/>
            <w:vAlign w:val="center"/>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0%</w:t>
            </w:r>
          </w:p>
        </w:tc>
        <w:tc>
          <w:tcPr>
            <w:tcW w:w="1318" w:type="dxa"/>
            <w:shd w:val="clear" w:color="auto" w:fill="auto"/>
            <w:noWrap/>
            <w:vAlign w:val="center"/>
            <w:hideMark/>
          </w:tcPr>
          <w:p w:rsidR="00B6067D" w:rsidRPr="007B6FF1" w:rsidRDefault="00B6067D" w:rsidP="00C84682">
            <w:pPr>
              <w:spacing w:after="0"/>
              <w:jc w:val="right"/>
              <w:rPr>
                <w:rFonts w:ascii="Bookman Old Style" w:eastAsia="Times New Roman" w:hAnsi="Bookman Old Style" w:cs="Times New Roman"/>
                <w:color w:val="000000" w:themeColor="text1"/>
                <w:sz w:val="18"/>
                <w:szCs w:val="18"/>
              </w:rPr>
            </w:pPr>
            <w:r w:rsidRPr="007B6FF1">
              <w:rPr>
                <w:rFonts w:ascii="Bookman Old Style" w:eastAsia="Times New Roman" w:hAnsi="Bookman Old Style" w:cs="Times New Roman"/>
                <w:color w:val="000000" w:themeColor="text1"/>
                <w:sz w:val="18"/>
                <w:szCs w:val="18"/>
              </w:rPr>
              <w:t xml:space="preserve">$8,142 </w:t>
            </w:r>
          </w:p>
        </w:tc>
      </w:tr>
    </w:tbl>
    <w:p w:rsidR="00B6067D" w:rsidRPr="005D3D28" w:rsidRDefault="00B6067D" w:rsidP="00C84682">
      <w:pPr>
        <w:spacing w:line="240" w:lineRule="auto"/>
        <w:ind w:firstLine="720"/>
        <w:jc w:val="both"/>
        <w:rPr>
          <w:rFonts w:ascii="Bookman Old Style" w:hAnsi="Bookman Old Style" w:cs="Times New Roman"/>
          <w:color w:val="000000" w:themeColor="text1"/>
          <w:sz w:val="18"/>
          <w:szCs w:val="24"/>
        </w:rPr>
      </w:pPr>
      <w:r w:rsidRPr="005D3D28">
        <w:rPr>
          <w:rFonts w:ascii="Bookman Old Style" w:hAnsi="Bookman Old Style" w:cs="Times New Roman"/>
          <w:color w:val="000000" w:themeColor="text1"/>
          <w:sz w:val="18"/>
          <w:szCs w:val="24"/>
        </w:rPr>
        <w:t>Sumber: Carl and Fedor, 2016; *Carbon Pricing Dashboard World Bank, 2018.</w:t>
      </w:r>
    </w:p>
    <w:p w:rsidR="00B6067D" w:rsidRPr="00C84682" w:rsidRDefault="00B6067D" w:rsidP="00C84682">
      <w:pPr>
        <w:pStyle w:val="ListParagraph"/>
        <w:numPr>
          <w:ilvl w:val="0"/>
          <w:numId w:val="8"/>
        </w:numPr>
        <w:spacing w:after="0" w:line="240" w:lineRule="auto"/>
        <w:ind w:left="720"/>
        <w:jc w:val="both"/>
        <w:rPr>
          <w:rFonts w:ascii="Bookman Old Style" w:hAnsi="Bookman Old Style" w:cs="Times New Roman"/>
          <w:b/>
          <w:color w:val="000000" w:themeColor="text1"/>
          <w:sz w:val="20"/>
          <w:szCs w:val="24"/>
        </w:rPr>
      </w:pPr>
      <w:r w:rsidRPr="00C84682">
        <w:rPr>
          <w:rFonts w:ascii="Bookman Old Style" w:hAnsi="Bookman Old Style" w:cs="Times New Roman"/>
          <w:b/>
          <w:color w:val="000000" w:themeColor="text1"/>
          <w:sz w:val="20"/>
          <w:szCs w:val="24"/>
        </w:rPr>
        <w:t>Dampak terhadap Konsumen</w:t>
      </w:r>
    </w:p>
    <w:p w:rsidR="00B6067D" w:rsidRPr="00C84682" w:rsidRDefault="00B6067D" w:rsidP="00C84682">
      <w:pPr>
        <w:spacing w:after="0" w:line="240" w:lineRule="auto"/>
        <w:ind w:left="720" w:firstLine="720"/>
        <w:jc w:val="both"/>
        <w:rPr>
          <w:rFonts w:ascii="Bookman Old Style" w:hAnsi="Bookman Old Style" w:cs="Times New Roman"/>
          <w:color w:val="000000" w:themeColor="text1"/>
          <w:sz w:val="20"/>
          <w:szCs w:val="24"/>
        </w:rPr>
      </w:pPr>
      <w:proofErr w:type="gramStart"/>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dapat dibuat lebih diterima jika pendapatan digunakan untuk memajukan keprihatinan sosial lainnya.</w:t>
      </w:r>
      <w:proofErr w:type="gramEnd"/>
      <w:r w:rsidRPr="00C84682">
        <w:rPr>
          <w:rFonts w:ascii="Bookman Old Style" w:hAnsi="Bookman Old Style" w:cs="Times New Roman"/>
          <w:color w:val="000000" w:themeColor="text1"/>
          <w:sz w:val="20"/>
          <w:szCs w:val="24"/>
        </w:rPr>
        <w:t xml:space="preserve"> </w:t>
      </w:r>
      <w:proofErr w:type="gramStart"/>
      <w:r w:rsidRPr="00C84682">
        <w:rPr>
          <w:rFonts w:ascii="Bookman Old Style" w:hAnsi="Bookman Old Style" w:cs="Times New Roman"/>
          <w:color w:val="000000" w:themeColor="text1"/>
          <w:sz w:val="20"/>
          <w:szCs w:val="24"/>
        </w:rPr>
        <w:t xml:space="preserve">Dalam hal ini dampak pada rumah tangga berpendapatan rendah termasuk dalam pertimbangan dikarenakan kekhawatiran tentang sifat regresif dari pajak karbon yaitu dampak negatif yang tidak proporsional terhadap rumah tangga berpendapatan rendah (Carattini </w:t>
      </w:r>
      <w:r w:rsidRPr="00C84682">
        <w:rPr>
          <w:rFonts w:ascii="Bookman Old Style" w:hAnsi="Bookman Old Style" w:cs="Times New Roman"/>
          <w:i/>
          <w:color w:val="000000" w:themeColor="text1"/>
          <w:sz w:val="20"/>
          <w:szCs w:val="24"/>
        </w:rPr>
        <w:t xml:space="preserve">et al., </w:t>
      </w:r>
      <w:r w:rsidRPr="00C84682">
        <w:rPr>
          <w:rFonts w:ascii="Bookman Old Style" w:hAnsi="Bookman Old Style" w:cs="Times New Roman"/>
          <w:color w:val="000000" w:themeColor="text1"/>
          <w:sz w:val="20"/>
          <w:szCs w:val="24"/>
        </w:rPr>
        <w:t>2017).</w:t>
      </w:r>
      <w:proofErr w:type="gramEnd"/>
      <w:r w:rsidRPr="00C84682">
        <w:rPr>
          <w:rFonts w:ascii="Bookman Old Style" w:hAnsi="Bookman Old Style" w:cs="Times New Roman"/>
          <w:color w:val="000000" w:themeColor="text1"/>
          <w:sz w:val="20"/>
          <w:szCs w:val="24"/>
        </w:rPr>
        <w:t xml:space="preserve"> Salah satu kendala utama dalam </w:t>
      </w:r>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 xml:space="preserve">adalah bahwa beban </w:t>
      </w:r>
      <w:proofErr w:type="gramStart"/>
      <w:r w:rsidRPr="00C84682">
        <w:rPr>
          <w:rFonts w:ascii="Bookman Old Style" w:hAnsi="Bookman Old Style" w:cs="Times New Roman"/>
          <w:color w:val="000000" w:themeColor="text1"/>
          <w:sz w:val="20"/>
          <w:szCs w:val="24"/>
        </w:rPr>
        <w:t>akan</w:t>
      </w:r>
      <w:proofErr w:type="gramEnd"/>
      <w:r w:rsidRPr="00C84682">
        <w:rPr>
          <w:rFonts w:ascii="Bookman Old Style" w:hAnsi="Bookman Old Style" w:cs="Times New Roman"/>
          <w:color w:val="000000" w:themeColor="text1"/>
          <w:sz w:val="20"/>
          <w:szCs w:val="24"/>
        </w:rPr>
        <w:t xml:space="preserve"> jatuh lebih banyak pada orang miskin (konsumen yang berpendapatan rendah). </w:t>
      </w:r>
      <w:proofErr w:type="gramStart"/>
      <w:r w:rsidRPr="00C84682">
        <w:rPr>
          <w:rFonts w:ascii="Bookman Old Style" w:hAnsi="Bookman Old Style" w:cs="Times New Roman"/>
          <w:color w:val="000000" w:themeColor="text1"/>
          <w:sz w:val="20"/>
          <w:szCs w:val="24"/>
        </w:rPr>
        <w:t xml:space="preserve">Konsumen berpendapatan rendah cenderung sering menghabiskan porsi yang lebih besar dari pendapatan mereka untuk memenuhi kebutuhan dasar mereka (seperti pemanas dan listrik) dan kurangnya pilihan untuk menggantikan kebutuhan tersebut (Wang </w:t>
      </w:r>
      <w:r w:rsidRPr="00C84682">
        <w:rPr>
          <w:rFonts w:ascii="Bookman Old Style" w:hAnsi="Bookman Old Style" w:cs="Times New Roman"/>
          <w:i/>
          <w:color w:val="000000" w:themeColor="text1"/>
          <w:sz w:val="20"/>
          <w:szCs w:val="24"/>
        </w:rPr>
        <w:t>et al.,</w:t>
      </w:r>
      <w:r w:rsidRPr="00C84682">
        <w:rPr>
          <w:rFonts w:ascii="Bookman Old Style" w:hAnsi="Bookman Old Style" w:cs="Times New Roman"/>
          <w:color w:val="000000" w:themeColor="text1"/>
          <w:sz w:val="20"/>
          <w:szCs w:val="24"/>
        </w:rPr>
        <w:t xml:space="preserve"> 2016).</w:t>
      </w:r>
      <w:proofErr w:type="gramEnd"/>
      <w:r w:rsidRPr="00C84682">
        <w:rPr>
          <w:rFonts w:ascii="Bookman Old Style" w:hAnsi="Bookman Old Style" w:cs="Times New Roman"/>
          <w:color w:val="000000" w:themeColor="text1"/>
          <w:sz w:val="20"/>
          <w:szCs w:val="24"/>
        </w:rPr>
        <w:t xml:space="preserve"> </w:t>
      </w:r>
    </w:p>
    <w:p w:rsidR="00B6067D" w:rsidRPr="00C84682" w:rsidRDefault="00B6067D" w:rsidP="00C84682">
      <w:pPr>
        <w:spacing w:after="0" w:line="240" w:lineRule="auto"/>
        <w:ind w:left="720" w:firstLine="720"/>
        <w:jc w:val="both"/>
        <w:rPr>
          <w:rFonts w:ascii="Bookman Old Style" w:hAnsi="Bookman Old Style" w:cs="Times New Roman"/>
          <w:color w:val="000000" w:themeColor="text1"/>
          <w:sz w:val="20"/>
          <w:szCs w:val="24"/>
        </w:rPr>
      </w:pPr>
      <w:proofErr w:type="gramStart"/>
      <w:r w:rsidRPr="00C84682">
        <w:rPr>
          <w:rFonts w:ascii="Bookman Old Style" w:hAnsi="Bookman Old Style" w:cs="Times New Roman"/>
          <w:color w:val="000000" w:themeColor="text1"/>
          <w:sz w:val="20"/>
          <w:szCs w:val="24"/>
        </w:rPr>
        <w:t>Beberapa kebijakan, termasuk pengurangan pajak penghasilan dan kredit untuk rumah tangga berpendapatan rendah, dapat digunakan untuk mengurangi kekhawatiran ini.</w:t>
      </w:r>
      <w:proofErr w:type="gramEnd"/>
      <w:r w:rsidRPr="00C84682">
        <w:rPr>
          <w:rFonts w:ascii="Bookman Old Style" w:hAnsi="Bookman Old Style" w:cs="Times New Roman"/>
          <w:color w:val="000000" w:themeColor="text1"/>
          <w:sz w:val="20"/>
          <w:szCs w:val="24"/>
        </w:rPr>
        <w:t xml:space="preserve"> Misalnya, British Columbia menyediakan </w:t>
      </w:r>
      <w:r w:rsidRPr="00C84682">
        <w:rPr>
          <w:rFonts w:ascii="Bookman Old Style" w:hAnsi="Bookman Old Style" w:cs="Times New Roman"/>
          <w:i/>
          <w:color w:val="000000" w:themeColor="text1"/>
          <w:sz w:val="20"/>
          <w:szCs w:val="24"/>
        </w:rPr>
        <w:t>climate action tax credit</w:t>
      </w:r>
      <w:r w:rsidRPr="00C84682">
        <w:rPr>
          <w:rFonts w:ascii="Bookman Old Style" w:hAnsi="Bookman Old Style" w:cs="Times New Roman"/>
          <w:color w:val="000000" w:themeColor="text1"/>
          <w:sz w:val="20"/>
          <w:szCs w:val="24"/>
        </w:rPr>
        <w:t xml:space="preserve"> (pengurangan pajak sebesar 5% pada dua tingkat pajak penghasilan pribadi pertama), dan mengusulkan memberikan </w:t>
      </w:r>
      <w:r w:rsidRPr="00C84682">
        <w:rPr>
          <w:rFonts w:ascii="Bookman Old Style" w:hAnsi="Bookman Old Style" w:cs="Times New Roman"/>
          <w:i/>
          <w:color w:val="000000" w:themeColor="text1"/>
          <w:sz w:val="20"/>
          <w:szCs w:val="24"/>
        </w:rPr>
        <w:t>Northern and Rural Homeowner Benefit</w:t>
      </w:r>
      <w:r w:rsidRPr="00C84682">
        <w:rPr>
          <w:rFonts w:ascii="Bookman Old Style" w:hAnsi="Bookman Old Style" w:cs="Times New Roman"/>
          <w:color w:val="000000" w:themeColor="text1"/>
          <w:sz w:val="20"/>
          <w:szCs w:val="24"/>
        </w:rPr>
        <w:t xml:space="preserve"> hingga Canadian Dollar (CAD) 200 terhadap rumah tangga berpenghasilan rendah (Ministry of Finance, British Columbia, 2008). </w:t>
      </w:r>
      <w:proofErr w:type="gramStart"/>
      <w:r w:rsidRPr="00C84682">
        <w:rPr>
          <w:rFonts w:ascii="Bookman Old Style" w:hAnsi="Bookman Old Style" w:cs="Times New Roman"/>
          <w:color w:val="000000" w:themeColor="text1"/>
          <w:sz w:val="20"/>
          <w:szCs w:val="24"/>
        </w:rPr>
        <w:t>Begitu pula di Perancis yang mengusulkan rencana untuk mengembalikan semua pendapatan untuk rumah tangga dan bisnis melalui pengurangan pajak penghasilan (Keller, 2009).</w:t>
      </w:r>
      <w:proofErr w:type="gramEnd"/>
      <w:r w:rsidRPr="00C84682">
        <w:rPr>
          <w:rFonts w:ascii="Bookman Old Style" w:hAnsi="Bookman Old Style" w:cs="Times New Roman"/>
          <w:color w:val="000000" w:themeColor="text1"/>
          <w:sz w:val="20"/>
          <w:szCs w:val="24"/>
        </w:rPr>
        <w:t xml:space="preserve"> </w:t>
      </w:r>
    </w:p>
    <w:p w:rsidR="00B6067D" w:rsidRPr="00C84682" w:rsidRDefault="00B6067D" w:rsidP="00C84682">
      <w:pPr>
        <w:spacing w:line="240" w:lineRule="auto"/>
        <w:ind w:left="720" w:firstLine="720"/>
        <w:jc w:val="both"/>
        <w:rPr>
          <w:rFonts w:ascii="Bookman Old Style" w:hAnsi="Bookman Old Style" w:cs="Times New Roman"/>
          <w:color w:val="000000" w:themeColor="text1"/>
          <w:sz w:val="20"/>
          <w:szCs w:val="24"/>
        </w:rPr>
      </w:pPr>
      <w:proofErr w:type="gramStart"/>
      <w:r w:rsidRPr="00C84682">
        <w:rPr>
          <w:rFonts w:ascii="Bookman Old Style" w:hAnsi="Bookman Old Style" w:cs="Times New Roman"/>
          <w:i/>
          <w:iCs/>
          <w:color w:val="000000" w:themeColor="text1"/>
          <w:sz w:val="20"/>
          <w:szCs w:val="24"/>
        </w:rPr>
        <w:t xml:space="preserve">Carbon </w:t>
      </w:r>
      <w:r w:rsidRPr="00C84682">
        <w:rPr>
          <w:rFonts w:ascii="Bookman Old Style" w:hAnsi="Bookman Old Style" w:cs="Times New Roman"/>
          <w:color w:val="000000" w:themeColor="text1"/>
          <w:sz w:val="20"/>
          <w:szCs w:val="24"/>
        </w:rPr>
        <w:t>tax juga berdampak pada bisnis.</w:t>
      </w:r>
      <w:proofErr w:type="gramEnd"/>
      <w:r w:rsidRPr="00C84682">
        <w:rPr>
          <w:rFonts w:ascii="Bookman Old Style" w:hAnsi="Bookman Old Style" w:cs="Times New Roman"/>
          <w:color w:val="000000" w:themeColor="text1"/>
          <w:sz w:val="20"/>
          <w:szCs w:val="24"/>
        </w:rPr>
        <w:t xml:space="preserve"> Bisnis/Perusahaan bisa memilih </w:t>
      </w:r>
      <w:r w:rsidRPr="00C84682">
        <w:rPr>
          <w:rFonts w:ascii="Bookman Old Style" w:hAnsi="Bookman Old Style" w:cs="Times New Roman"/>
          <w:i/>
          <w:iCs/>
          <w:color w:val="000000" w:themeColor="text1"/>
          <w:sz w:val="20"/>
          <w:szCs w:val="24"/>
        </w:rPr>
        <w:t xml:space="preserve">carbon tax </w:t>
      </w:r>
      <w:r w:rsidRPr="00C84682">
        <w:rPr>
          <w:rFonts w:ascii="Bookman Old Style" w:hAnsi="Bookman Old Style" w:cs="Times New Roman"/>
          <w:color w:val="000000" w:themeColor="text1"/>
          <w:sz w:val="20"/>
          <w:szCs w:val="24"/>
        </w:rPr>
        <w:t xml:space="preserve">untuk kebijakan mitigasi emisi karbon karena </w:t>
      </w:r>
      <w:r w:rsidRPr="00C84682">
        <w:rPr>
          <w:rFonts w:ascii="Bookman Old Style" w:hAnsi="Bookman Old Style" w:cs="Times New Roman"/>
          <w:i/>
          <w:iCs/>
          <w:color w:val="000000" w:themeColor="text1"/>
          <w:sz w:val="20"/>
          <w:szCs w:val="24"/>
        </w:rPr>
        <w:t>carbon tax</w:t>
      </w:r>
      <w:r w:rsidRPr="00C84682">
        <w:rPr>
          <w:rFonts w:ascii="Bookman Old Style" w:hAnsi="Bookman Old Style" w:cs="Times New Roman"/>
          <w:color w:val="000000" w:themeColor="text1"/>
          <w:sz w:val="20"/>
          <w:szCs w:val="24"/>
        </w:rPr>
        <w:t xml:space="preserve"> memberikan sinyal harga yang jangka panjang sehingga lebih relevan dan mudah untuk dimasukkan ke dalam proyeksi beban usaha perusahaan dibanding kebijakan </w:t>
      </w:r>
      <w:r w:rsidRPr="00C84682">
        <w:rPr>
          <w:rFonts w:ascii="Bookman Old Style" w:hAnsi="Bookman Old Style" w:cs="Times New Roman"/>
          <w:i/>
          <w:iCs/>
          <w:color w:val="000000" w:themeColor="text1"/>
          <w:sz w:val="20"/>
          <w:szCs w:val="24"/>
        </w:rPr>
        <w:t xml:space="preserve">cap and-trade </w:t>
      </w:r>
      <w:r w:rsidRPr="00C84682">
        <w:rPr>
          <w:rFonts w:ascii="Bookman Old Style" w:hAnsi="Bookman Old Style" w:cs="Times New Roman"/>
          <w:color w:val="000000" w:themeColor="text1"/>
          <w:sz w:val="20"/>
          <w:szCs w:val="24"/>
        </w:rPr>
        <w:t xml:space="preserve">yang harganya tidak pasti (Mclaughlin </w:t>
      </w:r>
      <w:r w:rsidRPr="00C84682">
        <w:rPr>
          <w:rFonts w:ascii="Bookman Old Style" w:hAnsi="Bookman Old Style" w:cs="Times New Roman"/>
          <w:i/>
          <w:color w:val="000000" w:themeColor="text1"/>
          <w:sz w:val="20"/>
          <w:szCs w:val="24"/>
        </w:rPr>
        <w:t xml:space="preserve">et al., </w:t>
      </w:r>
      <w:r w:rsidRPr="00C84682">
        <w:rPr>
          <w:rFonts w:ascii="Bookman Old Style" w:hAnsi="Bookman Old Style" w:cs="Times New Roman"/>
          <w:color w:val="000000" w:themeColor="text1"/>
          <w:sz w:val="20"/>
          <w:szCs w:val="24"/>
        </w:rPr>
        <w:t xml:space="preserve">2019). </w:t>
      </w:r>
      <w:proofErr w:type="gramStart"/>
      <w:r w:rsidRPr="00C84682">
        <w:rPr>
          <w:rFonts w:ascii="Bookman Old Style" w:hAnsi="Bookman Old Style" w:cs="Times New Roman"/>
          <w:color w:val="000000" w:themeColor="text1"/>
          <w:sz w:val="20"/>
          <w:szCs w:val="24"/>
        </w:rPr>
        <w:t xml:space="preserve">Untuk mengatasi kekhawatiran terhadap dampak </w:t>
      </w:r>
      <w:r w:rsidRPr="00C84682">
        <w:rPr>
          <w:rFonts w:ascii="Bookman Old Style" w:hAnsi="Bookman Old Style" w:cs="Times New Roman"/>
          <w:i/>
          <w:iCs/>
          <w:color w:val="000000" w:themeColor="text1"/>
          <w:sz w:val="20"/>
          <w:szCs w:val="24"/>
        </w:rPr>
        <w:t xml:space="preserve">carbon tax </w:t>
      </w:r>
      <w:r w:rsidRPr="00C84682">
        <w:rPr>
          <w:rFonts w:ascii="Bookman Old Style" w:hAnsi="Bookman Old Style" w:cs="Times New Roman"/>
          <w:color w:val="000000" w:themeColor="text1"/>
          <w:sz w:val="20"/>
          <w:szCs w:val="24"/>
        </w:rPr>
        <w:t>pada bisnis, beberapa peraturan memungkinkan bisnis untuk mendapatkan pengurangan pada tarif pajaknya.</w:t>
      </w:r>
      <w:proofErr w:type="gramEnd"/>
      <w:r w:rsidRPr="00C84682">
        <w:rPr>
          <w:rFonts w:ascii="Bookman Old Style" w:hAnsi="Bookman Old Style" w:cs="Times New Roman"/>
          <w:color w:val="000000" w:themeColor="text1"/>
          <w:sz w:val="20"/>
          <w:szCs w:val="24"/>
        </w:rPr>
        <w:t xml:space="preserve"> Swedia memberikan pengurangan tarif pajak sebesar 0,8% terhadap bisnis, sedang di Denmark, sekitar 40% dari penerimaan pajak digunakan untuk subsidi lingkungan dan 60% dibagikan kepada industri.</w:t>
      </w:r>
    </w:p>
    <w:p w:rsidR="00B6067D" w:rsidRPr="00C84682" w:rsidRDefault="00B6067D" w:rsidP="00C84682">
      <w:pPr>
        <w:pStyle w:val="ListParagraph"/>
        <w:numPr>
          <w:ilvl w:val="0"/>
          <w:numId w:val="8"/>
        </w:numPr>
        <w:spacing w:after="0" w:line="240" w:lineRule="auto"/>
        <w:ind w:left="720"/>
        <w:jc w:val="both"/>
        <w:rPr>
          <w:rFonts w:ascii="Bookman Old Style" w:hAnsi="Bookman Old Style" w:cs="Times New Roman"/>
          <w:b/>
          <w:color w:val="000000" w:themeColor="text1"/>
          <w:sz w:val="20"/>
          <w:szCs w:val="24"/>
        </w:rPr>
      </w:pPr>
      <w:r w:rsidRPr="00C84682">
        <w:rPr>
          <w:rFonts w:ascii="Bookman Old Style" w:hAnsi="Bookman Old Style" w:cs="Times New Roman"/>
          <w:b/>
          <w:color w:val="000000" w:themeColor="text1"/>
          <w:sz w:val="20"/>
          <w:szCs w:val="24"/>
        </w:rPr>
        <w:t>Memastikan Pengurangan Emisi</w:t>
      </w:r>
    </w:p>
    <w:p w:rsidR="00B6067D" w:rsidRPr="00C84682" w:rsidRDefault="00B6067D" w:rsidP="00C84682">
      <w:pPr>
        <w:spacing w:line="240" w:lineRule="auto"/>
        <w:ind w:left="720" w:firstLine="720"/>
        <w:jc w:val="both"/>
        <w:rPr>
          <w:rFonts w:ascii="Bookman Old Style" w:hAnsi="Bookman Old Style" w:cs="Times New Roman"/>
          <w:b/>
          <w:color w:val="000000" w:themeColor="text1"/>
          <w:sz w:val="20"/>
          <w:szCs w:val="24"/>
        </w:rPr>
      </w:pPr>
      <w:proofErr w:type="gramStart"/>
      <w:r w:rsidRPr="00C84682">
        <w:rPr>
          <w:rFonts w:ascii="Bookman Old Style" w:hAnsi="Bookman Old Style" w:cs="Times New Roman"/>
          <w:color w:val="000000" w:themeColor="text1"/>
          <w:sz w:val="20"/>
          <w:szCs w:val="24"/>
        </w:rPr>
        <w:t xml:space="preserve">Memastikan pengurangan emisi dapat dilakukan dengan menandai pendapatan </w:t>
      </w:r>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untuk membiayai mitigasi perubahan iklim.</w:t>
      </w:r>
      <w:proofErr w:type="gramEnd"/>
      <w:r w:rsidRPr="00C84682">
        <w:rPr>
          <w:rFonts w:ascii="Bookman Old Style" w:hAnsi="Bookman Old Style" w:cs="Times New Roman"/>
          <w:color w:val="000000" w:themeColor="text1"/>
          <w:sz w:val="20"/>
          <w:szCs w:val="24"/>
        </w:rPr>
        <w:t xml:space="preserve"> Menurut Carattini </w:t>
      </w:r>
      <w:r w:rsidRPr="00C84682">
        <w:rPr>
          <w:rFonts w:ascii="Bookman Old Style" w:hAnsi="Bookman Old Style" w:cs="Times New Roman"/>
          <w:i/>
          <w:color w:val="000000" w:themeColor="text1"/>
          <w:sz w:val="20"/>
          <w:szCs w:val="24"/>
        </w:rPr>
        <w:t>et al.</w:t>
      </w:r>
      <w:r w:rsidRPr="00C84682">
        <w:rPr>
          <w:rFonts w:ascii="Bookman Old Style" w:hAnsi="Bookman Old Style" w:cs="Times New Roman"/>
          <w:color w:val="000000" w:themeColor="text1"/>
          <w:sz w:val="20"/>
          <w:szCs w:val="24"/>
        </w:rPr>
        <w:t xml:space="preserve">, (2017) Pemilih memiliki preferensi untuk mengalokasikan </w:t>
      </w:r>
      <w:r w:rsidRPr="00C84682">
        <w:rPr>
          <w:rFonts w:ascii="Bookman Old Style" w:hAnsi="Bookman Old Style" w:cs="Times New Roman"/>
          <w:color w:val="000000" w:themeColor="text1"/>
          <w:sz w:val="20"/>
          <w:szCs w:val="24"/>
        </w:rPr>
        <w:lastRenderedPageBreak/>
        <w:t xml:space="preserve">pendapatan pajak dan menggunakan </w:t>
      </w:r>
      <w:proofErr w:type="gramStart"/>
      <w:r w:rsidRPr="00C84682">
        <w:rPr>
          <w:rFonts w:ascii="Bookman Old Style" w:hAnsi="Bookman Old Style" w:cs="Times New Roman"/>
          <w:color w:val="000000" w:themeColor="text1"/>
          <w:sz w:val="20"/>
          <w:szCs w:val="24"/>
        </w:rPr>
        <w:t>dana</w:t>
      </w:r>
      <w:proofErr w:type="gramEnd"/>
      <w:r w:rsidRPr="00C84682">
        <w:rPr>
          <w:rFonts w:ascii="Bookman Old Style" w:hAnsi="Bookman Old Style" w:cs="Times New Roman"/>
          <w:color w:val="000000" w:themeColor="text1"/>
          <w:sz w:val="20"/>
          <w:szCs w:val="24"/>
        </w:rPr>
        <w:t xml:space="preserve"> untuk pengurangan emisi gas rumah kaca tambahan. </w:t>
      </w:r>
      <w:proofErr w:type="gramStart"/>
      <w:r w:rsidRPr="00C84682">
        <w:rPr>
          <w:rFonts w:ascii="Bookman Old Style" w:hAnsi="Bookman Old Style" w:cs="Times New Roman"/>
          <w:color w:val="000000" w:themeColor="text1"/>
          <w:sz w:val="20"/>
          <w:szCs w:val="24"/>
        </w:rPr>
        <w:t>Pemerintah dapat mendukung dengan memberikan informasi yang efektif tren emisi, dampak distribusi pajak dan manfaat tambahan.</w:t>
      </w:r>
      <w:proofErr w:type="gramEnd"/>
      <w:r w:rsidRPr="00C84682">
        <w:rPr>
          <w:rFonts w:ascii="Bookman Old Style" w:hAnsi="Bookman Old Style" w:cs="Times New Roman"/>
          <w:color w:val="000000" w:themeColor="text1"/>
          <w:sz w:val="20"/>
          <w:szCs w:val="24"/>
        </w:rPr>
        <w:t xml:space="preserve"> Contohnya adalah </w:t>
      </w:r>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 xml:space="preserve">Perancis yang diperkenalkan pada tahun 2014: pada tahun pertama, 100 persen dari pendapatan didedikasikan untuk rencana transisi hijau, tetapi tingkat mengalokasikan menurun dari waktu ke waktu, untuk 44 persen pada tahun 2015 dan 38 persen di 2016, dengan proporsi yang tersisa dari penerimaan pajak akan dana umum (Carl dan Fedor, 2016; World Bank, 2016). </w:t>
      </w:r>
      <w:proofErr w:type="gramStart"/>
      <w:r w:rsidRPr="00C84682">
        <w:rPr>
          <w:rFonts w:ascii="Bookman Old Style" w:hAnsi="Bookman Old Style" w:cs="Times New Roman"/>
          <w:color w:val="000000" w:themeColor="text1"/>
          <w:sz w:val="20"/>
          <w:szCs w:val="24"/>
        </w:rPr>
        <w:t>Dalam hal ini, Pemerintah tetap komitmen menghabiskan jumlah uang tertentu untuk mengurangi emisi, bahkan jika mungkin ada persaingan antara kebutuhan belanja aktual dan peningkatan pendapatan (Goulder dan Parry, 2008).</w:t>
      </w:r>
      <w:proofErr w:type="gramEnd"/>
      <w:r w:rsidRPr="00C84682">
        <w:rPr>
          <w:rFonts w:ascii="Bookman Old Style" w:hAnsi="Bookman Old Style" w:cs="Times New Roman"/>
          <w:b/>
          <w:color w:val="000000" w:themeColor="text1"/>
          <w:sz w:val="20"/>
          <w:szCs w:val="24"/>
        </w:rPr>
        <w:t xml:space="preserve"> </w:t>
      </w:r>
      <w:proofErr w:type="gramStart"/>
      <w:r w:rsidRPr="00C84682">
        <w:rPr>
          <w:rFonts w:ascii="Bookman Old Style" w:hAnsi="Bookman Old Style" w:cs="Times New Roman"/>
          <w:color w:val="000000" w:themeColor="text1"/>
          <w:sz w:val="20"/>
          <w:szCs w:val="24"/>
        </w:rPr>
        <w:t xml:space="preserve">Beberapa negara juga telah menaikkan tarif pajak </w:t>
      </w:r>
      <w:r w:rsidRPr="00C84682">
        <w:rPr>
          <w:rFonts w:ascii="Bookman Old Style" w:hAnsi="Bookman Old Style" w:cs="Times New Roman"/>
          <w:i/>
          <w:iCs/>
          <w:color w:val="000000" w:themeColor="text1"/>
          <w:sz w:val="20"/>
          <w:szCs w:val="24"/>
        </w:rPr>
        <w:t xml:space="preserve">carbon tax </w:t>
      </w:r>
      <w:r w:rsidRPr="00C84682">
        <w:rPr>
          <w:rFonts w:ascii="Bookman Old Style" w:hAnsi="Bookman Old Style" w:cs="Times New Roman"/>
          <w:color w:val="000000" w:themeColor="text1"/>
          <w:sz w:val="20"/>
          <w:szCs w:val="24"/>
        </w:rPr>
        <w:t>dari waktu ke waktu, tetapi belum ada yang menerapkan kebijakan untuk menaikkan tarif pajak secara otomatis jika target pengurangan emisi tidak terpenuhi.</w:t>
      </w:r>
      <w:proofErr w:type="gramEnd"/>
      <w:r w:rsidRPr="00C84682">
        <w:rPr>
          <w:rFonts w:ascii="Bookman Old Style" w:hAnsi="Bookman Old Style" w:cs="Times New Roman"/>
          <w:color w:val="000000" w:themeColor="text1"/>
          <w:sz w:val="20"/>
          <w:szCs w:val="24"/>
        </w:rPr>
        <w:t xml:space="preserve"> Seperti, </w:t>
      </w:r>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 xml:space="preserve">British Columbia diatur untuk fase dalam, selama empat tahun, dan pemerintah telah mengindikasikan bahwa </w:t>
      </w:r>
      <w:proofErr w:type="gramStart"/>
      <w:r w:rsidRPr="00C84682">
        <w:rPr>
          <w:rFonts w:ascii="Bookman Old Style" w:hAnsi="Bookman Old Style" w:cs="Times New Roman"/>
          <w:color w:val="000000" w:themeColor="text1"/>
          <w:sz w:val="20"/>
          <w:szCs w:val="24"/>
        </w:rPr>
        <w:t>ia</w:t>
      </w:r>
      <w:proofErr w:type="gramEnd"/>
      <w:r w:rsidRPr="00C84682">
        <w:rPr>
          <w:rFonts w:ascii="Bookman Old Style" w:hAnsi="Bookman Old Style" w:cs="Times New Roman"/>
          <w:color w:val="000000" w:themeColor="text1"/>
          <w:sz w:val="20"/>
          <w:szCs w:val="24"/>
        </w:rPr>
        <w:t xml:space="preserve"> akan memodifikasi pajak dari waktu ke waktu untuk mencapai tujuan emisi karbon. </w:t>
      </w:r>
      <w:proofErr w:type="gramStart"/>
      <w:r w:rsidRPr="00C84682">
        <w:rPr>
          <w:rFonts w:ascii="Bookman Old Style" w:hAnsi="Bookman Old Style" w:cs="Times New Roman"/>
          <w:color w:val="000000" w:themeColor="text1"/>
          <w:sz w:val="20"/>
          <w:szCs w:val="24"/>
        </w:rPr>
        <w:t xml:space="preserve">Namun, belum ada upaya untuk memodifikasi tarif pajak (Carattini </w:t>
      </w:r>
      <w:r w:rsidRPr="00C84682">
        <w:rPr>
          <w:rFonts w:ascii="Bookman Old Style" w:hAnsi="Bookman Old Style" w:cs="Times New Roman"/>
          <w:i/>
          <w:color w:val="000000" w:themeColor="text1"/>
          <w:sz w:val="20"/>
          <w:szCs w:val="24"/>
        </w:rPr>
        <w:t>et al.</w:t>
      </w:r>
      <w:r w:rsidRPr="00C84682">
        <w:rPr>
          <w:rFonts w:ascii="Bookman Old Style" w:hAnsi="Bookman Old Style" w:cs="Times New Roman"/>
          <w:color w:val="000000" w:themeColor="text1"/>
          <w:sz w:val="20"/>
          <w:szCs w:val="24"/>
        </w:rPr>
        <w:t>, 2017).</w:t>
      </w:r>
      <w:proofErr w:type="gramEnd"/>
    </w:p>
    <w:p w:rsidR="00B6067D" w:rsidRPr="00C84682" w:rsidRDefault="00B6067D" w:rsidP="00C84682">
      <w:pPr>
        <w:pStyle w:val="ListParagraph"/>
        <w:numPr>
          <w:ilvl w:val="0"/>
          <w:numId w:val="7"/>
        </w:numPr>
        <w:spacing w:after="0" w:line="240" w:lineRule="auto"/>
        <w:jc w:val="both"/>
        <w:rPr>
          <w:rFonts w:ascii="Bookman Old Style" w:hAnsi="Bookman Old Style" w:cs="Times New Roman"/>
          <w:color w:val="000000" w:themeColor="text1"/>
          <w:sz w:val="20"/>
        </w:rPr>
      </w:pPr>
      <w:r w:rsidRPr="00C84682">
        <w:rPr>
          <w:rFonts w:ascii="Bookman Old Style" w:hAnsi="Bookman Old Style" w:cs="Times New Roman"/>
          <w:b/>
          <w:color w:val="000000" w:themeColor="text1"/>
          <w:sz w:val="20"/>
        </w:rPr>
        <w:t xml:space="preserve">Analisis </w:t>
      </w:r>
      <w:r w:rsidRPr="00C84682">
        <w:rPr>
          <w:rFonts w:ascii="Bookman Old Style" w:hAnsi="Bookman Old Style" w:cs="Times New Roman"/>
          <w:b/>
          <w:i/>
          <w:color w:val="000000" w:themeColor="text1"/>
          <w:sz w:val="20"/>
        </w:rPr>
        <w:t xml:space="preserve">Carbon Tax </w:t>
      </w:r>
      <w:r w:rsidRPr="00C84682">
        <w:rPr>
          <w:rFonts w:ascii="Bookman Old Style" w:hAnsi="Bookman Old Style" w:cs="Times New Roman"/>
          <w:b/>
          <w:color w:val="000000" w:themeColor="text1"/>
          <w:sz w:val="20"/>
        </w:rPr>
        <w:t xml:space="preserve">dalam Mengurangi </w:t>
      </w:r>
      <w:r w:rsidRPr="00C84682">
        <w:rPr>
          <w:rFonts w:ascii="Bookman Old Style" w:hAnsi="Bookman Old Style" w:cs="Times New Roman"/>
          <w:b/>
          <w:i/>
          <w:color w:val="000000" w:themeColor="text1"/>
          <w:sz w:val="20"/>
        </w:rPr>
        <w:t xml:space="preserve">External Diseconomies </w:t>
      </w:r>
      <w:r w:rsidRPr="00C84682">
        <w:rPr>
          <w:rFonts w:ascii="Bookman Old Style" w:hAnsi="Bookman Old Style" w:cs="Times New Roman"/>
          <w:b/>
          <w:color w:val="000000" w:themeColor="text1"/>
          <w:sz w:val="20"/>
        </w:rPr>
        <w:t>Emisi Karbon</w:t>
      </w:r>
    </w:p>
    <w:p w:rsidR="00B6067D" w:rsidRPr="00C84682" w:rsidRDefault="00B6067D" w:rsidP="00C84682">
      <w:pPr>
        <w:spacing w:after="0" w:line="240" w:lineRule="auto"/>
        <w:ind w:left="360" w:firstLine="720"/>
        <w:jc w:val="both"/>
        <w:rPr>
          <w:rFonts w:ascii="Bookman Old Style" w:hAnsi="Bookman Old Style" w:cs="Times New Roman"/>
          <w:color w:val="000000" w:themeColor="text1"/>
          <w:sz w:val="20"/>
        </w:rPr>
      </w:pPr>
      <w:r w:rsidRPr="00C84682">
        <w:rPr>
          <w:rFonts w:ascii="Bookman Old Style" w:hAnsi="Bookman Old Style" w:cs="Times New Roman"/>
          <w:color w:val="000000" w:themeColor="text1"/>
          <w:sz w:val="20"/>
        </w:rPr>
        <w:t xml:space="preserve">Berdasarkan Desain kebijakan yang diberikan sebelumnya menunjukkan bahwa </w:t>
      </w:r>
      <w:r w:rsidRPr="00C84682">
        <w:rPr>
          <w:rFonts w:ascii="Bookman Old Style" w:hAnsi="Bookman Old Style" w:cs="Times New Roman"/>
          <w:i/>
          <w:color w:val="000000" w:themeColor="text1"/>
          <w:sz w:val="20"/>
        </w:rPr>
        <w:t xml:space="preserve">Carbon </w:t>
      </w:r>
      <w:proofErr w:type="gramStart"/>
      <w:r w:rsidRPr="00C84682">
        <w:rPr>
          <w:rFonts w:ascii="Bookman Old Style" w:hAnsi="Bookman Old Style" w:cs="Times New Roman"/>
          <w:i/>
          <w:color w:val="000000" w:themeColor="text1"/>
          <w:sz w:val="20"/>
        </w:rPr>
        <w:t xml:space="preserve">tax </w:t>
      </w:r>
      <w:r w:rsidRPr="00C84682">
        <w:rPr>
          <w:rFonts w:ascii="Bookman Old Style" w:hAnsi="Bookman Old Style" w:cs="Times New Roman"/>
          <w:color w:val="000000" w:themeColor="text1"/>
          <w:sz w:val="20"/>
        </w:rPr>
        <w:t xml:space="preserve"> memberikan</w:t>
      </w:r>
      <w:proofErr w:type="gramEnd"/>
      <w:r w:rsidRPr="00C84682">
        <w:rPr>
          <w:rFonts w:ascii="Bookman Old Style" w:hAnsi="Bookman Old Style" w:cs="Times New Roman"/>
          <w:color w:val="000000" w:themeColor="text1"/>
          <w:sz w:val="20"/>
        </w:rPr>
        <w:t xml:space="preserve"> kepastian dalam hal biaya marjinal yang dihadapi oleh </w:t>
      </w:r>
      <w:r w:rsidRPr="00C84682">
        <w:rPr>
          <w:rFonts w:ascii="Bookman Old Style" w:hAnsi="Bookman Old Style" w:cs="Times New Roman"/>
          <w:i/>
          <w:color w:val="000000" w:themeColor="text1"/>
          <w:sz w:val="20"/>
        </w:rPr>
        <w:t>emitter</w:t>
      </w:r>
      <w:r w:rsidRPr="00C84682">
        <w:rPr>
          <w:rFonts w:ascii="Bookman Old Style" w:hAnsi="Bookman Old Style" w:cs="Times New Roman"/>
          <w:color w:val="000000" w:themeColor="text1"/>
          <w:sz w:val="20"/>
        </w:rPr>
        <w:t xml:space="preserve"> per tCO</w:t>
      </w:r>
      <w:r w:rsidRPr="00C84682">
        <w:rPr>
          <w:rFonts w:ascii="Bookman Old Style" w:hAnsi="Bookman Old Style" w:cs="Times New Roman"/>
          <w:color w:val="000000" w:themeColor="text1"/>
          <w:sz w:val="20"/>
          <w:vertAlign w:val="subscript"/>
        </w:rPr>
        <w:t>2</w:t>
      </w:r>
      <w:r w:rsidRPr="00C84682">
        <w:rPr>
          <w:rFonts w:ascii="Bookman Old Style" w:hAnsi="Bookman Old Style" w:cs="Times New Roman"/>
          <w:color w:val="000000" w:themeColor="text1"/>
          <w:sz w:val="20"/>
        </w:rPr>
        <w:t xml:space="preserve">e. </w:t>
      </w:r>
      <w:proofErr w:type="gramStart"/>
      <w:r w:rsidRPr="00C84682">
        <w:rPr>
          <w:rFonts w:ascii="Bookman Old Style" w:hAnsi="Bookman Old Style" w:cs="Times New Roman"/>
          <w:i/>
          <w:color w:val="000000" w:themeColor="text1"/>
          <w:sz w:val="20"/>
        </w:rPr>
        <w:t xml:space="preserve">Carbon tax </w:t>
      </w:r>
      <w:r w:rsidRPr="00C84682">
        <w:rPr>
          <w:rFonts w:ascii="Bookman Old Style" w:hAnsi="Bookman Old Style" w:cs="Times New Roman"/>
          <w:color w:val="000000" w:themeColor="text1"/>
          <w:sz w:val="20"/>
        </w:rPr>
        <w:t>diterapkan melalui pajak yang ditambahkan ke harga jual produk atau jasa sesuai dengan jumlah emisi gas rumah kaca yang dikandung (dipancarkan selama produksi dan/atau digunakan).</w:t>
      </w:r>
      <w:proofErr w:type="gramEnd"/>
      <w:r w:rsidRPr="00C84682">
        <w:rPr>
          <w:rFonts w:ascii="Bookman Old Style" w:hAnsi="Bookman Old Style" w:cs="Times New Roman"/>
          <w:color w:val="000000" w:themeColor="text1"/>
          <w:sz w:val="20"/>
        </w:rPr>
        <w:t xml:space="preserve"> Ada banyak persetujuan di antara para ahli baik ahli ekonom, ahli keuangan, dan ahli iklim bahwa </w:t>
      </w:r>
      <w:r w:rsidRPr="00C84682">
        <w:rPr>
          <w:rFonts w:ascii="Bookman Old Style" w:hAnsi="Bookman Old Style" w:cs="Times New Roman"/>
          <w:i/>
          <w:color w:val="000000" w:themeColor="text1"/>
          <w:sz w:val="20"/>
        </w:rPr>
        <w:t>carbon tax</w:t>
      </w:r>
      <w:r w:rsidRPr="00C84682">
        <w:rPr>
          <w:rFonts w:ascii="Bookman Old Style" w:hAnsi="Bookman Old Style" w:cs="Times New Roman"/>
          <w:color w:val="000000" w:themeColor="text1"/>
          <w:sz w:val="20"/>
        </w:rPr>
        <w:t xml:space="preserve"> adalah </w:t>
      </w:r>
      <w:proofErr w:type="gramStart"/>
      <w:r w:rsidRPr="00C84682">
        <w:rPr>
          <w:rFonts w:ascii="Bookman Old Style" w:hAnsi="Bookman Old Style" w:cs="Times New Roman"/>
          <w:color w:val="000000" w:themeColor="text1"/>
          <w:sz w:val="20"/>
        </w:rPr>
        <w:t>cara</w:t>
      </w:r>
      <w:proofErr w:type="gramEnd"/>
      <w:r w:rsidRPr="00C84682">
        <w:rPr>
          <w:rFonts w:ascii="Bookman Old Style" w:hAnsi="Bookman Old Style" w:cs="Times New Roman"/>
          <w:color w:val="000000" w:themeColor="text1"/>
          <w:sz w:val="20"/>
        </w:rPr>
        <w:t xml:space="preserve"> yang paling efisien dan efektif untuk mengekang perubahan iklim, dengan dampak yang paling tidak merugikan pada perekonomian (Zhang </w:t>
      </w:r>
      <w:r w:rsidRPr="00C84682">
        <w:rPr>
          <w:rFonts w:ascii="Bookman Old Style" w:hAnsi="Bookman Old Style" w:cs="Times New Roman"/>
          <w:i/>
          <w:color w:val="000000" w:themeColor="text1"/>
          <w:sz w:val="20"/>
        </w:rPr>
        <w:t xml:space="preserve">et al., </w:t>
      </w:r>
      <w:r w:rsidRPr="00C84682">
        <w:rPr>
          <w:rFonts w:ascii="Bookman Old Style" w:hAnsi="Bookman Old Style" w:cs="Times New Roman"/>
          <w:color w:val="000000" w:themeColor="text1"/>
          <w:sz w:val="20"/>
        </w:rPr>
        <w:t xml:space="preserve">2016; Loewensten, 2019; IGMchicago, 2019; dan Clcouncil, 2019). </w:t>
      </w:r>
      <w:proofErr w:type="gramStart"/>
      <w:r w:rsidRPr="00C84682">
        <w:rPr>
          <w:rFonts w:ascii="Bookman Old Style" w:hAnsi="Bookman Old Style" w:cs="Times New Roman"/>
          <w:color w:val="000000" w:themeColor="text1"/>
          <w:sz w:val="20"/>
        </w:rPr>
        <w:t xml:space="preserve">Dalam penelitian Mclaughlin </w:t>
      </w:r>
      <w:r w:rsidRPr="00C84682">
        <w:rPr>
          <w:rFonts w:ascii="Bookman Old Style" w:hAnsi="Bookman Old Style" w:cs="Times New Roman"/>
          <w:i/>
          <w:color w:val="000000" w:themeColor="text1"/>
          <w:sz w:val="20"/>
        </w:rPr>
        <w:t xml:space="preserve">et al., </w:t>
      </w:r>
      <w:r w:rsidRPr="00C84682">
        <w:rPr>
          <w:rFonts w:ascii="Bookman Old Style" w:hAnsi="Bookman Old Style" w:cs="Times New Roman"/>
          <w:color w:val="000000" w:themeColor="text1"/>
          <w:sz w:val="20"/>
        </w:rPr>
        <w:t xml:space="preserve">(2019) menunjukkan bagaimana akuntan yang mendukung </w:t>
      </w:r>
      <w:r w:rsidRPr="00C84682">
        <w:rPr>
          <w:rFonts w:ascii="Bookman Old Style" w:hAnsi="Bookman Old Style" w:cs="Times New Roman"/>
          <w:i/>
          <w:color w:val="000000" w:themeColor="text1"/>
          <w:sz w:val="20"/>
        </w:rPr>
        <w:t xml:space="preserve">carbon tax </w:t>
      </w:r>
      <w:r w:rsidRPr="00C84682">
        <w:rPr>
          <w:rFonts w:ascii="Bookman Old Style" w:hAnsi="Bookman Old Style" w:cs="Times New Roman"/>
          <w:color w:val="000000" w:themeColor="text1"/>
          <w:sz w:val="20"/>
        </w:rPr>
        <w:t>akibat dampak positif yang diberikan terhadap lingkungan.</w:t>
      </w:r>
      <w:proofErr w:type="gramEnd"/>
      <w:r w:rsidRPr="00C84682">
        <w:rPr>
          <w:rFonts w:ascii="Bookman Old Style" w:hAnsi="Bookman Old Style" w:cs="Times New Roman"/>
          <w:color w:val="000000" w:themeColor="text1"/>
          <w:sz w:val="20"/>
        </w:rPr>
        <w:t xml:space="preserve"> </w:t>
      </w:r>
      <w:proofErr w:type="gramStart"/>
      <w:r w:rsidRPr="00C84682">
        <w:rPr>
          <w:rFonts w:ascii="Bookman Old Style" w:hAnsi="Bookman Old Style" w:cs="Times New Roman"/>
          <w:color w:val="000000" w:themeColor="text1"/>
          <w:sz w:val="20"/>
        </w:rPr>
        <w:t xml:space="preserve">Penelitian ini juga menunjukkan peran Akuntan dalam meningkatkan kesadaran publik atas peran </w:t>
      </w:r>
      <w:r w:rsidRPr="00C84682">
        <w:rPr>
          <w:rFonts w:ascii="Bookman Old Style" w:hAnsi="Bookman Old Style" w:cs="Times New Roman"/>
          <w:i/>
          <w:color w:val="000000" w:themeColor="text1"/>
          <w:sz w:val="20"/>
        </w:rPr>
        <w:t xml:space="preserve">carbon tax </w:t>
      </w:r>
      <w:r w:rsidRPr="00C84682">
        <w:rPr>
          <w:rFonts w:ascii="Bookman Old Style" w:hAnsi="Bookman Old Style" w:cs="Times New Roman"/>
          <w:color w:val="000000" w:themeColor="text1"/>
          <w:sz w:val="20"/>
        </w:rPr>
        <w:t>dalam perubahan iklim.</w:t>
      </w:r>
      <w:proofErr w:type="gramEnd"/>
      <w:r w:rsidRPr="00C84682">
        <w:rPr>
          <w:rFonts w:ascii="Bookman Old Style" w:hAnsi="Bookman Old Style" w:cs="Times New Roman"/>
          <w:color w:val="000000" w:themeColor="text1"/>
          <w:sz w:val="20"/>
        </w:rPr>
        <w:t xml:space="preserve"> </w:t>
      </w:r>
    </w:p>
    <w:p w:rsidR="00B6067D" w:rsidRPr="00C84682" w:rsidRDefault="00B6067D" w:rsidP="00C84682">
      <w:pPr>
        <w:spacing w:after="0" w:line="240" w:lineRule="auto"/>
        <w:ind w:left="360" w:firstLine="720"/>
        <w:jc w:val="both"/>
        <w:rPr>
          <w:rFonts w:ascii="Bookman Old Style" w:hAnsi="Bookman Old Style" w:cs="Times New Roman"/>
          <w:color w:val="000000" w:themeColor="text1"/>
          <w:sz w:val="20"/>
        </w:rPr>
      </w:pPr>
      <w:r w:rsidRPr="00C84682">
        <w:rPr>
          <w:rFonts w:ascii="Bookman Old Style" w:hAnsi="Bookman Old Style" w:cs="Times New Roman"/>
          <w:color w:val="000000" w:themeColor="text1"/>
          <w:sz w:val="20"/>
        </w:rPr>
        <w:t xml:space="preserve">Beberapa penelitian: Alper (2018), Anderson (2015), Murray dan Rivers (2015), Castiglione </w:t>
      </w:r>
      <w:r w:rsidRPr="00C84682">
        <w:rPr>
          <w:rFonts w:ascii="Bookman Old Style" w:hAnsi="Bookman Old Style" w:cs="Times New Roman"/>
          <w:i/>
          <w:color w:val="000000" w:themeColor="text1"/>
          <w:sz w:val="20"/>
        </w:rPr>
        <w:t xml:space="preserve">et al., </w:t>
      </w:r>
      <w:r w:rsidRPr="00C84682">
        <w:rPr>
          <w:rFonts w:ascii="Bookman Old Style" w:hAnsi="Bookman Old Style" w:cs="Times New Roman"/>
          <w:color w:val="000000" w:themeColor="text1"/>
          <w:sz w:val="20"/>
        </w:rPr>
        <w:t xml:space="preserve">(2014), Miller dan Vela (2013), Metcalf dan Weisbach (2009), Yusuf (2008), dan Baranzini </w:t>
      </w:r>
      <w:r w:rsidRPr="00C84682">
        <w:rPr>
          <w:rFonts w:ascii="Bookman Old Style" w:hAnsi="Bookman Old Style" w:cs="Times New Roman"/>
          <w:i/>
          <w:color w:val="000000" w:themeColor="text1"/>
          <w:sz w:val="20"/>
        </w:rPr>
        <w:t xml:space="preserve">et al., </w:t>
      </w:r>
      <w:r w:rsidRPr="00C84682">
        <w:rPr>
          <w:rFonts w:ascii="Bookman Old Style" w:hAnsi="Bookman Old Style" w:cs="Times New Roman"/>
          <w:color w:val="000000" w:themeColor="text1"/>
          <w:sz w:val="20"/>
        </w:rPr>
        <w:t xml:space="preserve">(2000) mengungkapkan bahwa dibandingkan dengan pengurangan subsidi bahan bakar di dalam ukuran biaya, dengan jumlah anggaran yang sama, penerapan </w:t>
      </w:r>
      <w:r w:rsidRPr="00C84682">
        <w:rPr>
          <w:rFonts w:ascii="Bookman Old Style" w:hAnsi="Bookman Old Style" w:cs="Times New Roman"/>
          <w:i/>
          <w:color w:val="000000" w:themeColor="text1"/>
          <w:sz w:val="20"/>
        </w:rPr>
        <w:t>carbon tax</w:t>
      </w:r>
      <w:r w:rsidRPr="00C84682">
        <w:rPr>
          <w:rFonts w:ascii="Bookman Old Style" w:hAnsi="Bookman Old Style" w:cs="Times New Roman"/>
          <w:color w:val="000000" w:themeColor="text1"/>
          <w:sz w:val="20"/>
        </w:rPr>
        <w:t xml:space="preserve"> menghasilkan nilai dan dampak yang lebih baik terhadap ketidakseimbangan penghasilan dan kemiskinan, serta lebih cepat dan efektif dalam mengurangi emisi karbon dioksia (CO</w:t>
      </w:r>
      <w:r w:rsidRPr="00C84682">
        <w:rPr>
          <w:rFonts w:ascii="Bookman Old Style" w:hAnsi="Bookman Old Style" w:cs="Times New Roman"/>
          <w:color w:val="000000" w:themeColor="text1"/>
          <w:sz w:val="20"/>
          <w:vertAlign w:val="subscript"/>
        </w:rPr>
        <w:t>2</w:t>
      </w:r>
      <w:r w:rsidRPr="00C84682">
        <w:rPr>
          <w:rFonts w:ascii="Bookman Old Style" w:hAnsi="Bookman Old Style" w:cs="Times New Roman"/>
          <w:color w:val="000000" w:themeColor="text1"/>
          <w:sz w:val="20"/>
        </w:rPr>
        <w:t>).</w:t>
      </w:r>
    </w:p>
    <w:p w:rsidR="00B6067D" w:rsidRPr="00C84682" w:rsidRDefault="00B6067D" w:rsidP="00C84682">
      <w:pPr>
        <w:spacing w:after="0" w:line="240" w:lineRule="auto"/>
        <w:ind w:left="360" w:firstLine="720"/>
        <w:jc w:val="both"/>
        <w:rPr>
          <w:rFonts w:ascii="Bookman Old Style" w:hAnsi="Bookman Old Style" w:cs="Times New Roman"/>
          <w:color w:val="000000" w:themeColor="text1"/>
          <w:sz w:val="20"/>
        </w:rPr>
      </w:pPr>
      <w:r w:rsidRPr="00C84682">
        <w:rPr>
          <w:rFonts w:ascii="Bookman Old Style" w:hAnsi="Bookman Old Style" w:cs="Times New Roman"/>
          <w:color w:val="000000" w:themeColor="text1"/>
          <w:sz w:val="20"/>
        </w:rPr>
        <w:t xml:space="preserve">Ada tiga kelebihan utama kebijakan </w:t>
      </w:r>
      <w:r w:rsidRPr="00C84682">
        <w:rPr>
          <w:rFonts w:ascii="Bookman Old Style" w:hAnsi="Bookman Old Style" w:cs="Times New Roman"/>
          <w:i/>
          <w:iCs/>
          <w:color w:val="000000" w:themeColor="text1"/>
          <w:sz w:val="20"/>
        </w:rPr>
        <w:t>carbon</w:t>
      </w:r>
      <w:r w:rsidRPr="00C84682">
        <w:rPr>
          <w:rFonts w:ascii="Bookman Old Style" w:hAnsi="Bookman Old Style" w:cs="Times New Roman"/>
          <w:color w:val="000000" w:themeColor="text1"/>
          <w:sz w:val="20"/>
        </w:rPr>
        <w:t xml:space="preserve"> </w:t>
      </w:r>
      <w:r w:rsidRPr="00C84682">
        <w:rPr>
          <w:rFonts w:ascii="Bookman Old Style" w:hAnsi="Bookman Old Style" w:cs="Times New Roman"/>
          <w:i/>
          <w:iCs/>
          <w:color w:val="000000" w:themeColor="text1"/>
          <w:sz w:val="20"/>
        </w:rPr>
        <w:t xml:space="preserve">tax </w:t>
      </w:r>
      <w:r w:rsidRPr="00C84682">
        <w:rPr>
          <w:rFonts w:ascii="Bookman Old Style" w:hAnsi="Bookman Old Style" w:cs="Times New Roman"/>
          <w:color w:val="000000" w:themeColor="text1"/>
          <w:sz w:val="20"/>
        </w:rPr>
        <w:t>dibanding kebijakan yang lain dalam mengendalikan emisi gas rumah kaca terutama emisi karbon dioksida (CO</w:t>
      </w:r>
      <w:r w:rsidRPr="00C84682">
        <w:rPr>
          <w:rFonts w:ascii="Bookman Old Style" w:hAnsi="Bookman Old Style" w:cs="Times New Roman"/>
          <w:color w:val="000000" w:themeColor="text1"/>
          <w:sz w:val="20"/>
          <w:vertAlign w:val="subscript"/>
        </w:rPr>
        <w:t>2</w:t>
      </w:r>
      <w:r w:rsidRPr="00C84682">
        <w:rPr>
          <w:rFonts w:ascii="Bookman Old Style" w:hAnsi="Bookman Old Style" w:cs="Times New Roman"/>
          <w:color w:val="000000" w:themeColor="text1"/>
          <w:sz w:val="20"/>
        </w:rPr>
        <w:t xml:space="preserve">) (Ratnawati, 2016) yaitu Pertama, </w:t>
      </w:r>
      <w:r w:rsidRPr="00C84682">
        <w:rPr>
          <w:rFonts w:ascii="Bookman Old Style" w:hAnsi="Bookman Old Style" w:cs="Times New Roman"/>
          <w:i/>
          <w:iCs/>
          <w:color w:val="000000" w:themeColor="text1"/>
          <w:sz w:val="20"/>
        </w:rPr>
        <w:t xml:space="preserve">carbon tax </w:t>
      </w:r>
      <w:r w:rsidRPr="00C84682">
        <w:rPr>
          <w:rFonts w:ascii="Bookman Old Style" w:hAnsi="Bookman Old Style" w:cs="Times New Roman"/>
          <w:color w:val="000000" w:themeColor="text1"/>
          <w:sz w:val="20"/>
        </w:rPr>
        <w:t xml:space="preserve">adalah kebijakan ekonomi yang luas dan dapat memotong emisi dari setiap sumber utama, sementara kebijakan lain cenderung menargetkan emisi dari sumber tertentu, seperti listrik, pemanas, atau transportasi. </w:t>
      </w:r>
      <w:proofErr w:type="gramStart"/>
      <w:r w:rsidRPr="00C84682">
        <w:rPr>
          <w:rFonts w:ascii="Bookman Old Style" w:hAnsi="Bookman Old Style" w:cs="Times New Roman"/>
          <w:i/>
          <w:iCs/>
          <w:color w:val="000000" w:themeColor="text1"/>
          <w:sz w:val="20"/>
        </w:rPr>
        <w:t>Carbon tax</w:t>
      </w:r>
      <w:r w:rsidRPr="00C84682">
        <w:rPr>
          <w:rFonts w:ascii="Bookman Old Style" w:hAnsi="Bookman Old Style" w:cs="Times New Roman"/>
          <w:color w:val="000000" w:themeColor="text1"/>
          <w:sz w:val="20"/>
        </w:rPr>
        <w:t xml:space="preserve"> dapat diberlakukan untuk semua jenis bahan bakar fosil, sehingga mencakup semua sumber emisi utama.</w:t>
      </w:r>
      <w:proofErr w:type="gramEnd"/>
      <w:r w:rsidRPr="00C84682">
        <w:rPr>
          <w:rFonts w:ascii="Bookman Old Style" w:hAnsi="Bookman Old Style" w:cs="Times New Roman"/>
          <w:color w:val="000000" w:themeColor="text1"/>
          <w:sz w:val="20"/>
        </w:rPr>
        <w:t xml:space="preserve"> </w:t>
      </w:r>
      <w:proofErr w:type="gramStart"/>
      <w:r w:rsidRPr="00C84682">
        <w:rPr>
          <w:rFonts w:ascii="Bookman Old Style" w:hAnsi="Bookman Old Style" w:cs="Times New Roman"/>
          <w:color w:val="000000" w:themeColor="text1"/>
          <w:sz w:val="20"/>
        </w:rPr>
        <w:t xml:space="preserve">Kedua, </w:t>
      </w:r>
      <w:r w:rsidRPr="00C84682">
        <w:rPr>
          <w:rFonts w:ascii="Bookman Old Style" w:hAnsi="Bookman Old Style" w:cs="Times New Roman"/>
          <w:i/>
          <w:iCs/>
          <w:color w:val="000000" w:themeColor="text1"/>
          <w:sz w:val="20"/>
        </w:rPr>
        <w:t xml:space="preserve">carbon tax </w:t>
      </w:r>
      <w:r w:rsidRPr="00C84682">
        <w:rPr>
          <w:rFonts w:ascii="Bookman Old Style" w:hAnsi="Bookman Old Style" w:cs="Times New Roman"/>
          <w:color w:val="000000" w:themeColor="text1"/>
          <w:sz w:val="20"/>
        </w:rPr>
        <w:t xml:space="preserve">menyediakan sinyal harga yang jelas untuk perusahaan dan rumah tangga, yang memungkinkan mereka untuk membuat pembelian dan keputusan investasi yang lebih baik (Mclaughlin </w:t>
      </w:r>
      <w:r w:rsidRPr="00C84682">
        <w:rPr>
          <w:rFonts w:ascii="Bookman Old Style" w:hAnsi="Bookman Old Style" w:cs="Times New Roman"/>
          <w:i/>
          <w:color w:val="000000" w:themeColor="text1"/>
          <w:sz w:val="20"/>
        </w:rPr>
        <w:t>et al</w:t>
      </w:r>
      <w:r w:rsidRPr="00C84682">
        <w:rPr>
          <w:rFonts w:ascii="Bookman Old Style" w:hAnsi="Bookman Old Style" w:cs="Times New Roman"/>
          <w:color w:val="000000" w:themeColor="text1"/>
          <w:sz w:val="20"/>
        </w:rPr>
        <w:t xml:space="preserve">., 2019; Geroe, 2019; Carattini </w:t>
      </w:r>
      <w:r w:rsidRPr="00C84682">
        <w:rPr>
          <w:rFonts w:ascii="Bookman Old Style" w:hAnsi="Bookman Old Style" w:cs="Times New Roman"/>
          <w:i/>
          <w:color w:val="000000" w:themeColor="text1"/>
          <w:sz w:val="20"/>
        </w:rPr>
        <w:t>et al</w:t>
      </w:r>
      <w:r w:rsidRPr="00C84682">
        <w:rPr>
          <w:rFonts w:ascii="Bookman Old Style" w:hAnsi="Bookman Old Style" w:cs="Times New Roman"/>
          <w:color w:val="000000" w:themeColor="text1"/>
          <w:sz w:val="20"/>
        </w:rPr>
        <w:t>., 2017).</w:t>
      </w:r>
      <w:proofErr w:type="gramEnd"/>
      <w:r w:rsidRPr="00C84682">
        <w:rPr>
          <w:rFonts w:ascii="Bookman Old Style" w:hAnsi="Bookman Old Style" w:cs="Times New Roman"/>
          <w:color w:val="000000" w:themeColor="text1"/>
          <w:sz w:val="20"/>
        </w:rPr>
        <w:t xml:space="preserve"> </w:t>
      </w:r>
      <w:proofErr w:type="gramStart"/>
      <w:r w:rsidRPr="00C84682">
        <w:rPr>
          <w:rFonts w:ascii="Bookman Old Style" w:hAnsi="Bookman Old Style" w:cs="Times New Roman"/>
          <w:color w:val="000000" w:themeColor="text1"/>
          <w:sz w:val="20"/>
        </w:rPr>
        <w:t>Penelitian Matsukawa (2014) menunjukkan bahwa dengan informasi harga karbon yang telah jelas, konsumen dan bisnis cenderung lebih terdorong untuk melakukan tindakan hemat energi dan berinvestasi lebih banyak pada teknologi hemat energi.</w:t>
      </w:r>
      <w:proofErr w:type="gramEnd"/>
      <w:r w:rsidRPr="00C84682">
        <w:rPr>
          <w:rFonts w:ascii="Bookman Old Style" w:hAnsi="Bookman Old Style" w:cs="Times New Roman"/>
          <w:color w:val="000000" w:themeColor="text1"/>
          <w:sz w:val="20"/>
        </w:rPr>
        <w:t xml:space="preserve"> </w:t>
      </w:r>
      <w:proofErr w:type="gramStart"/>
      <w:r w:rsidRPr="00C84682">
        <w:rPr>
          <w:rFonts w:ascii="Bookman Old Style" w:hAnsi="Bookman Old Style" w:cs="Times New Roman"/>
          <w:color w:val="000000" w:themeColor="text1"/>
          <w:sz w:val="20"/>
        </w:rPr>
        <w:t xml:space="preserve">Oleh karena itu, </w:t>
      </w:r>
      <w:r w:rsidRPr="00C84682">
        <w:rPr>
          <w:rFonts w:ascii="Bookman Old Style" w:hAnsi="Bookman Old Style" w:cs="Times New Roman"/>
          <w:i/>
          <w:iCs/>
          <w:color w:val="000000" w:themeColor="text1"/>
          <w:sz w:val="20"/>
        </w:rPr>
        <w:t xml:space="preserve">carbon tax </w:t>
      </w:r>
      <w:r w:rsidRPr="00C84682">
        <w:rPr>
          <w:rFonts w:ascii="Bookman Old Style" w:hAnsi="Bookman Old Style" w:cs="Times New Roman"/>
          <w:color w:val="000000" w:themeColor="text1"/>
          <w:sz w:val="20"/>
        </w:rPr>
        <w:t>dapat memaksimalkan efeknya pada perilaku konsumen dengan menunjukkan sinyal harga yang jelas.</w:t>
      </w:r>
      <w:proofErr w:type="gramEnd"/>
      <w:r w:rsidRPr="00C84682">
        <w:rPr>
          <w:rFonts w:ascii="Bookman Old Style" w:hAnsi="Bookman Old Style" w:cs="Times New Roman"/>
          <w:color w:val="000000" w:themeColor="text1"/>
          <w:sz w:val="20"/>
        </w:rPr>
        <w:t xml:space="preserve"> </w:t>
      </w:r>
      <w:proofErr w:type="gramStart"/>
      <w:r w:rsidRPr="00C84682">
        <w:rPr>
          <w:rFonts w:ascii="Bookman Old Style" w:hAnsi="Bookman Old Style" w:cs="Times New Roman"/>
          <w:color w:val="000000" w:themeColor="text1"/>
          <w:sz w:val="20"/>
        </w:rPr>
        <w:t xml:space="preserve">Terakhir, </w:t>
      </w:r>
      <w:r w:rsidRPr="00C84682">
        <w:rPr>
          <w:rFonts w:ascii="Bookman Old Style" w:hAnsi="Bookman Old Style" w:cs="Times New Roman"/>
          <w:i/>
          <w:iCs/>
          <w:color w:val="000000" w:themeColor="text1"/>
          <w:sz w:val="20"/>
        </w:rPr>
        <w:t xml:space="preserve">carbon tax </w:t>
      </w:r>
      <w:r w:rsidRPr="00C84682">
        <w:rPr>
          <w:rFonts w:ascii="Bookman Old Style" w:hAnsi="Bookman Old Style" w:cs="Times New Roman"/>
          <w:color w:val="000000" w:themeColor="text1"/>
          <w:sz w:val="20"/>
        </w:rPr>
        <w:t>dapat membawa dua manfaat ekonomi.</w:t>
      </w:r>
      <w:proofErr w:type="gramEnd"/>
      <w:r w:rsidRPr="00C84682">
        <w:rPr>
          <w:rFonts w:ascii="Bookman Old Style" w:hAnsi="Bookman Old Style" w:cs="Times New Roman"/>
          <w:color w:val="000000" w:themeColor="text1"/>
          <w:sz w:val="20"/>
        </w:rPr>
        <w:t xml:space="preserve"> </w:t>
      </w:r>
      <w:proofErr w:type="gramStart"/>
      <w:r w:rsidRPr="00C84682">
        <w:rPr>
          <w:rFonts w:ascii="Bookman Old Style" w:hAnsi="Bookman Old Style" w:cs="Times New Roman"/>
          <w:color w:val="000000" w:themeColor="text1"/>
          <w:sz w:val="20"/>
        </w:rPr>
        <w:t>Salah satu manfaat berasal dari menghilangkan eksternalitas negatif bahan bakar fosil.</w:t>
      </w:r>
      <w:proofErr w:type="gramEnd"/>
      <w:r w:rsidRPr="00C84682">
        <w:rPr>
          <w:rFonts w:ascii="Bookman Old Style" w:hAnsi="Bookman Old Style" w:cs="Times New Roman"/>
          <w:color w:val="000000" w:themeColor="text1"/>
          <w:sz w:val="20"/>
        </w:rPr>
        <w:t xml:space="preserve"> Hal itu berarti manfaat </w:t>
      </w:r>
      <w:proofErr w:type="gramStart"/>
      <w:r w:rsidRPr="00C84682">
        <w:rPr>
          <w:rFonts w:ascii="Bookman Old Style" w:hAnsi="Bookman Old Style" w:cs="Times New Roman"/>
          <w:color w:val="000000" w:themeColor="text1"/>
          <w:sz w:val="20"/>
        </w:rPr>
        <w:t>lain</w:t>
      </w:r>
      <w:proofErr w:type="gramEnd"/>
      <w:r w:rsidRPr="00C84682">
        <w:rPr>
          <w:rFonts w:ascii="Bookman Old Style" w:hAnsi="Bookman Old Style" w:cs="Times New Roman"/>
          <w:color w:val="000000" w:themeColor="text1"/>
          <w:sz w:val="20"/>
        </w:rPr>
        <w:t xml:space="preserve"> </w:t>
      </w:r>
      <w:r w:rsidRPr="00C84682">
        <w:rPr>
          <w:rFonts w:ascii="Bookman Old Style" w:hAnsi="Bookman Old Style" w:cs="Times New Roman"/>
          <w:i/>
          <w:iCs/>
          <w:color w:val="000000" w:themeColor="text1"/>
          <w:sz w:val="20"/>
        </w:rPr>
        <w:t xml:space="preserve">carbon tax </w:t>
      </w:r>
      <w:r w:rsidRPr="00C84682">
        <w:rPr>
          <w:rFonts w:ascii="Bookman Old Style" w:hAnsi="Bookman Old Style" w:cs="Times New Roman"/>
          <w:color w:val="000000" w:themeColor="text1"/>
          <w:sz w:val="20"/>
        </w:rPr>
        <w:t xml:space="preserve">muncul ketika pendapatan dari </w:t>
      </w:r>
      <w:r w:rsidRPr="00C84682">
        <w:rPr>
          <w:rFonts w:ascii="Bookman Old Style" w:hAnsi="Bookman Old Style" w:cs="Times New Roman"/>
          <w:i/>
          <w:iCs/>
          <w:color w:val="000000" w:themeColor="text1"/>
          <w:sz w:val="20"/>
        </w:rPr>
        <w:t>carbon</w:t>
      </w:r>
      <w:r w:rsidRPr="00C84682">
        <w:rPr>
          <w:rFonts w:ascii="Bookman Old Style" w:hAnsi="Bookman Old Style" w:cs="Times New Roman"/>
          <w:color w:val="000000" w:themeColor="text1"/>
          <w:sz w:val="20"/>
        </w:rPr>
        <w:t xml:space="preserve"> </w:t>
      </w:r>
      <w:r w:rsidRPr="00C84682">
        <w:rPr>
          <w:rFonts w:ascii="Bookman Old Style" w:hAnsi="Bookman Old Style" w:cs="Times New Roman"/>
          <w:i/>
          <w:iCs/>
          <w:color w:val="000000" w:themeColor="text1"/>
          <w:sz w:val="20"/>
        </w:rPr>
        <w:t xml:space="preserve">tax </w:t>
      </w:r>
      <w:r w:rsidRPr="00C84682">
        <w:rPr>
          <w:rFonts w:ascii="Bookman Old Style" w:hAnsi="Bookman Old Style" w:cs="Times New Roman"/>
          <w:color w:val="000000" w:themeColor="text1"/>
          <w:sz w:val="20"/>
        </w:rPr>
        <w:t xml:space="preserve">digunakan untuk mengimbangi pendapatan pajak </w:t>
      </w:r>
      <w:r w:rsidRPr="00C84682">
        <w:rPr>
          <w:rFonts w:ascii="Bookman Old Style" w:hAnsi="Bookman Old Style" w:cs="Times New Roman"/>
          <w:color w:val="000000" w:themeColor="text1"/>
          <w:sz w:val="20"/>
        </w:rPr>
        <w:lastRenderedPageBreak/>
        <w:t xml:space="preserve">lainnya. Manfaat ini sering disebut sebagai "dividen ganda" dan merupakan atribut penting dari </w:t>
      </w:r>
      <w:r w:rsidRPr="00C84682">
        <w:rPr>
          <w:rFonts w:ascii="Bookman Old Style" w:hAnsi="Bookman Old Style" w:cs="Times New Roman"/>
          <w:i/>
          <w:iCs/>
          <w:color w:val="000000" w:themeColor="text1"/>
          <w:sz w:val="20"/>
        </w:rPr>
        <w:t>carbon tax</w:t>
      </w:r>
      <w:r w:rsidRPr="00C84682">
        <w:rPr>
          <w:rFonts w:ascii="Bookman Old Style" w:hAnsi="Bookman Old Style" w:cs="Times New Roman"/>
          <w:color w:val="000000" w:themeColor="text1"/>
          <w:sz w:val="20"/>
        </w:rPr>
        <w:t xml:space="preserve"> (Goulder, 1995).</w:t>
      </w:r>
    </w:p>
    <w:p w:rsidR="00B6067D" w:rsidRPr="00C84682" w:rsidRDefault="00B6067D" w:rsidP="00C84682">
      <w:pPr>
        <w:spacing w:after="0" w:line="240" w:lineRule="auto"/>
        <w:ind w:left="360" w:firstLine="720"/>
        <w:jc w:val="both"/>
        <w:rPr>
          <w:rFonts w:ascii="Bookman Old Style" w:hAnsi="Bookman Old Style" w:cs="Times New Roman"/>
          <w:color w:val="000000" w:themeColor="text1"/>
          <w:sz w:val="20"/>
        </w:rPr>
      </w:pPr>
      <w:r w:rsidRPr="00C84682">
        <w:rPr>
          <w:rFonts w:ascii="Bookman Old Style" w:hAnsi="Bookman Old Style" w:cs="Times New Roman"/>
          <w:color w:val="000000" w:themeColor="text1"/>
          <w:sz w:val="20"/>
        </w:rPr>
        <w:t xml:space="preserve">Sejak </w:t>
      </w:r>
      <w:r w:rsidRPr="00C84682">
        <w:rPr>
          <w:rFonts w:ascii="Bookman Old Style" w:hAnsi="Bookman Old Style" w:cs="Times New Roman"/>
          <w:i/>
          <w:color w:val="000000" w:themeColor="text1"/>
          <w:sz w:val="20"/>
        </w:rPr>
        <w:t>carbon tax</w:t>
      </w:r>
      <w:r w:rsidRPr="00C84682">
        <w:rPr>
          <w:rFonts w:ascii="Bookman Old Style" w:hAnsi="Bookman Old Style" w:cs="Times New Roman"/>
          <w:color w:val="000000" w:themeColor="text1"/>
          <w:sz w:val="20"/>
        </w:rPr>
        <w:t xml:space="preserve"> menempatkan harga pada setiap ton gas rumah kaca yang dipancarkan, </w:t>
      </w:r>
      <w:proofErr w:type="gramStart"/>
      <w:r w:rsidRPr="00C84682">
        <w:rPr>
          <w:rFonts w:ascii="Bookman Old Style" w:hAnsi="Bookman Old Style" w:cs="Times New Roman"/>
          <w:color w:val="000000" w:themeColor="text1"/>
          <w:sz w:val="20"/>
        </w:rPr>
        <w:t>ia</w:t>
      </w:r>
      <w:proofErr w:type="gramEnd"/>
      <w:r w:rsidRPr="00C84682">
        <w:rPr>
          <w:rFonts w:ascii="Bookman Old Style" w:hAnsi="Bookman Old Style" w:cs="Times New Roman"/>
          <w:color w:val="000000" w:themeColor="text1"/>
          <w:sz w:val="20"/>
        </w:rPr>
        <w:t xml:space="preserve"> akan mengirimkan sinyal harga yang secara bertahap menyebabkan respon pasar di seluruh ekonomi, menciptakan insentif bagi </w:t>
      </w:r>
      <w:r w:rsidRPr="00C84682">
        <w:rPr>
          <w:rFonts w:ascii="Bookman Old Style" w:hAnsi="Bookman Old Style" w:cs="Times New Roman"/>
          <w:i/>
          <w:color w:val="000000" w:themeColor="text1"/>
          <w:sz w:val="20"/>
        </w:rPr>
        <w:t xml:space="preserve">emitter </w:t>
      </w:r>
      <w:r w:rsidRPr="00C84682">
        <w:rPr>
          <w:rFonts w:ascii="Bookman Old Style" w:hAnsi="Bookman Old Style" w:cs="Times New Roman"/>
          <w:color w:val="000000" w:themeColor="text1"/>
          <w:sz w:val="20"/>
        </w:rPr>
        <w:t xml:space="preserve">bergeser ke cara kurang gas rumah kaca intensif produksi dan akhirnya menghasilkan penurunan emisi (Kresna </w:t>
      </w:r>
      <w:r w:rsidRPr="00C84682">
        <w:rPr>
          <w:rFonts w:ascii="Bookman Old Style" w:hAnsi="Bookman Old Style" w:cs="Times New Roman"/>
          <w:i/>
          <w:color w:val="000000" w:themeColor="text1"/>
          <w:sz w:val="20"/>
        </w:rPr>
        <w:t>et al</w:t>
      </w:r>
      <w:r w:rsidRPr="00C84682">
        <w:rPr>
          <w:rFonts w:ascii="Bookman Old Style" w:hAnsi="Bookman Old Style" w:cs="Times New Roman"/>
          <w:color w:val="000000" w:themeColor="text1"/>
          <w:sz w:val="20"/>
        </w:rPr>
        <w:t>., 2014).</w:t>
      </w:r>
      <w:r w:rsidRPr="00C84682">
        <w:rPr>
          <w:rFonts w:ascii="Bookman Old Style" w:hAnsi="Bookman Old Style" w:cs="Times New Roman"/>
          <w:color w:val="000000" w:themeColor="text1"/>
          <w:sz w:val="20"/>
          <w:shd w:val="clear" w:color="auto" w:fill="FFFFFF"/>
        </w:rPr>
        <w:t xml:space="preserve"> </w:t>
      </w:r>
      <w:proofErr w:type="gramStart"/>
      <w:r w:rsidRPr="00C84682">
        <w:rPr>
          <w:rFonts w:ascii="Bookman Old Style" w:hAnsi="Bookman Old Style" w:cs="Times New Roman"/>
          <w:color w:val="000000" w:themeColor="text1"/>
          <w:sz w:val="20"/>
        </w:rPr>
        <w:t xml:space="preserve">Memang, pengenaan </w:t>
      </w:r>
      <w:r w:rsidRPr="00C84682">
        <w:rPr>
          <w:rFonts w:ascii="Bookman Old Style" w:hAnsi="Bookman Old Style" w:cs="Times New Roman"/>
          <w:i/>
          <w:color w:val="000000" w:themeColor="text1"/>
          <w:sz w:val="20"/>
        </w:rPr>
        <w:t>carbon tax</w:t>
      </w:r>
      <w:r w:rsidRPr="00C84682">
        <w:rPr>
          <w:rFonts w:ascii="Bookman Old Style" w:hAnsi="Bookman Old Style" w:cs="Times New Roman"/>
          <w:color w:val="000000" w:themeColor="text1"/>
          <w:sz w:val="20"/>
        </w:rPr>
        <w:t xml:space="preserve"> di suatu Negara dapat menimbulkan polemik karena potensi terjadinya </w:t>
      </w:r>
      <w:r w:rsidRPr="00C84682">
        <w:rPr>
          <w:rFonts w:ascii="Bookman Old Style" w:hAnsi="Bookman Old Style" w:cs="Times New Roman"/>
          <w:i/>
          <w:color w:val="000000" w:themeColor="text1"/>
          <w:sz w:val="20"/>
        </w:rPr>
        <w:t xml:space="preserve">trade off </w:t>
      </w:r>
      <w:r w:rsidRPr="00C84682">
        <w:rPr>
          <w:rFonts w:ascii="Bookman Old Style" w:hAnsi="Bookman Old Style" w:cs="Times New Roman"/>
          <w:color w:val="000000" w:themeColor="text1"/>
          <w:sz w:val="20"/>
        </w:rPr>
        <w:t>antara ekonomi dan tingkat karbon.</w:t>
      </w:r>
      <w:proofErr w:type="gramEnd"/>
      <w:r w:rsidRPr="00C84682">
        <w:rPr>
          <w:rFonts w:ascii="Bookman Old Style" w:hAnsi="Bookman Old Style" w:cs="Times New Roman"/>
          <w:color w:val="000000" w:themeColor="text1"/>
          <w:sz w:val="20"/>
        </w:rPr>
        <w:t xml:space="preserve"> </w:t>
      </w:r>
      <w:proofErr w:type="gramStart"/>
      <w:r w:rsidRPr="00C84682">
        <w:rPr>
          <w:rFonts w:ascii="Bookman Old Style" w:hAnsi="Bookman Old Style" w:cs="Times New Roman"/>
          <w:color w:val="000000" w:themeColor="text1"/>
          <w:sz w:val="20"/>
        </w:rPr>
        <w:t xml:space="preserve">Seperti penerapan pajak pada umumnya, </w:t>
      </w:r>
      <w:r w:rsidRPr="00C84682">
        <w:rPr>
          <w:rFonts w:ascii="Bookman Old Style" w:hAnsi="Bookman Old Style" w:cs="Times New Roman"/>
          <w:i/>
          <w:color w:val="000000" w:themeColor="text1"/>
          <w:sz w:val="20"/>
        </w:rPr>
        <w:t xml:space="preserve">carbon tax </w:t>
      </w:r>
      <w:r w:rsidRPr="00C84682">
        <w:rPr>
          <w:rFonts w:ascii="Bookman Old Style" w:hAnsi="Bookman Old Style" w:cs="Times New Roman"/>
          <w:color w:val="000000" w:themeColor="text1"/>
          <w:sz w:val="20"/>
        </w:rPr>
        <w:t>dapat menurunkan distorsi ekonomi.</w:t>
      </w:r>
      <w:proofErr w:type="gramEnd"/>
      <w:r w:rsidRPr="00C84682">
        <w:rPr>
          <w:rFonts w:ascii="Bookman Old Style" w:hAnsi="Bookman Old Style" w:cs="Times New Roman"/>
          <w:color w:val="000000" w:themeColor="text1"/>
          <w:sz w:val="20"/>
        </w:rPr>
        <w:t xml:space="preserve"> </w:t>
      </w:r>
      <w:proofErr w:type="gramStart"/>
      <w:r w:rsidRPr="00C84682">
        <w:rPr>
          <w:rFonts w:ascii="Bookman Old Style" w:hAnsi="Bookman Old Style" w:cs="Times New Roman"/>
          <w:color w:val="000000" w:themeColor="text1"/>
          <w:sz w:val="20"/>
        </w:rPr>
        <w:t xml:space="preserve">Bahkan terdapat pula penelitian yang menyebutkan bahwa </w:t>
      </w:r>
      <w:r w:rsidRPr="00C84682">
        <w:rPr>
          <w:rFonts w:ascii="Bookman Old Style" w:hAnsi="Bookman Old Style" w:cs="Times New Roman"/>
          <w:i/>
          <w:color w:val="000000" w:themeColor="text1"/>
          <w:sz w:val="20"/>
        </w:rPr>
        <w:t xml:space="preserve">carbon tax </w:t>
      </w:r>
      <w:r w:rsidRPr="00C84682">
        <w:rPr>
          <w:rFonts w:ascii="Bookman Old Style" w:hAnsi="Bookman Old Style" w:cs="Times New Roman"/>
          <w:color w:val="000000" w:themeColor="text1"/>
          <w:sz w:val="20"/>
        </w:rPr>
        <w:t>dapat menurunkan pertumbuhan ekonomi, mengurangi kesejahteraan, dan merusak daya saing industry (</w:t>
      </w:r>
      <w:r w:rsidRPr="00C84682">
        <w:rPr>
          <w:rFonts w:ascii="Bookman Old Style" w:hAnsi="Bookman Old Style" w:cs="Times New Roman"/>
          <w:sz w:val="20"/>
        </w:rPr>
        <w:t>Hidayati, 2019)</w:t>
      </w:r>
      <w:r w:rsidRPr="00C84682">
        <w:rPr>
          <w:rFonts w:ascii="Bookman Old Style" w:hAnsi="Bookman Old Style" w:cs="Times New Roman"/>
          <w:color w:val="000000" w:themeColor="text1"/>
          <w:sz w:val="20"/>
        </w:rPr>
        <w:t>.</w:t>
      </w:r>
      <w:proofErr w:type="gramEnd"/>
      <w:r w:rsidRPr="00C84682">
        <w:rPr>
          <w:rFonts w:ascii="Bookman Old Style" w:hAnsi="Bookman Old Style" w:cs="Times New Roman"/>
          <w:color w:val="000000" w:themeColor="text1"/>
          <w:sz w:val="20"/>
        </w:rPr>
        <w:t xml:space="preserve"> </w:t>
      </w:r>
      <w:proofErr w:type="gramStart"/>
      <w:r w:rsidRPr="00C84682">
        <w:rPr>
          <w:rFonts w:ascii="Bookman Old Style" w:hAnsi="Bookman Old Style" w:cs="Times New Roman"/>
          <w:color w:val="000000" w:themeColor="text1"/>
          <w:sz w:val="20"/>
        </w:rPr>
        <w:t xml:space="preserve">Oleh karena itu sebelum mengambil keputusan, penting untuk mempelajari dan memahami desain /implikasi penerapan </w:t>
      </w:r>
      <w:r w:rsidRPr="00C84682">
        <w:rPr>
          <w:rFonts w:ascii="Bookman Old Style" w:hAnsi="Bookman Old Style" w:cs="Times New Roman"/>
          <w:i/>
          <w:color w:val="000000" w:themeColor="text1"/>
          <w:sz w:val="20"/>
        </w:rPr>
        <w:t xml:space="preserve">carbon tax </w:t>
      </w:r>
      <w:r w:rsidRPr="00C84682">
        <w:rPr>
          <w:rFonts w:ascii="Bookman Old Style" w:hAnsi="Bookman Old Style" w:cs="Times New Roman"/>
          <w:color w:val="000000" w:themeColor="text1"/>
          <w:sz w:val="20"/>
        </w:rPr>
        <w:t>di sektor-sektor target (WorldBank, 2017).</w:t>
      </w:r>
      <w:proofErr w:type="gramEnd"/>
    </w:p>
    <w:p w:rsidR="00B6067D" w:rsidRPr="00C84682" w:rsidRDefault="00B6067D" w:rsidP="00C84682">
      <w:pPr>
        <w:spacing w:line="240" w:lineRule="auto"/>
        <w:ind w:left="360" w:firstLine="720"/>
        <w:jc w:val="both"/>
        <w:rPr>
          <w:rFonts w:ascii="Bookman Old Style" w:hAnsi="Bookman Old Style" w:cs="Times New Roman"/>
          <w:color w:val="000000" w:themeColor="text1"/>
          <w:sz w:val="20"/>
        </w:rPr>
      </w:pPr>
      <w:proofErr w:type="gramStart"/>
      <w:r w:rsidRPr="00C84682">
        <w:rPr>
          <w:rFonts w:ascii="Bookman Old Style" w:hAnsi="Bookman Old Style" w:cs="Times New Roman"/>
          <w:color w:val="000000" w:themeColor="text1"/>
          <w:sz w:val="20"/>
        </w:rPr>
        <w:t xml:space="preserve">Walau terlihat cukup sederhana, implementasi </w:t>
      </w:r>
      <w:r w:rsidRPr="00C84682">
        <w:rPr>
          <w:rFonts w:ascii="Bookman Old Style" w:hAnsi="Bookman Old Style" w:cs="Times New Roman"/>
          <w:i/>
          <w:color w:val="000000" w:themeColor="text1"/>
          <w:sz w:val="20"/>
        </w:rPr>
        <w:t>carbon tax</w:t>
      </w:r>
      <w:r w:rsidRPr="00C84682">
        <w:rPr>
          <w:rFonts w:ascii="Bookman Old Style" w:hAnsi="Bookman Old Style" w:cs="Times New Roman"/>
          <w:color w:val="000000" w:themeColor="text1"/>
          <w:sz w:val="20"/>
        </w:rPr>
        <w:t xml:space="preserve"> ini sangat membutuhkan peraturan yang kuat dan basis data yang lengkap.</w:t>
      </w:r>
      <w:proofErr w:type="gramEnd"/>
      <w:r w:rsidRPr="00C84682">
        <w:rPr>
          <w:rFonts w:ascii="Bookman Old Style" w:hAnsi="Bookman Old Style" w:cs="Times New Roman"/>
          <w:color w:val="000000" w:themeColor="text1"/>
          <w:sz w:val="20"/>
        </w:rPr>
        <w:t xml:space="preserve"> Di banyak kasus, implementasi </w:t>
      </w:r>
      <w:r w:rsidRPr="00C84682">
        <w:rPr>
          <w:rFonts w:ascii="Bookman Old Style" w:hAnsi="Bookman Old Style" w:cs="Times New Roman"/>
          <w:i/>
          <w:color w:val="000000" w:themeColor="text1"/>
          <w:sz w:val="20"/>
        </w:rPr>
        <w:t>carbon tax</w:t>
      </w:r>
      <w:r w:rsidRPr="00C84682">
        <w:rPr>
          <w:rFonts w:ascii="Bookman Old Style" w:hAnsi="Bookman Old Style" w:cs="Times New Roman"/>
          <w:color w:val="000000" w:themeColor="text1"/>
          <w:sz w:val="20"/>
        </w:rPr>
        <w:t xml:space="preserve"> mengalami hambatan utama di bidang regulasi, di mana tantangan biasanya berasal dari pelaku industri dan sumber emisi lain sebagai objek pajak. Pada beberapa kasus, </w:t>
      </w:r>
      <w:r w:rsidRPr="00C84682">
        <w:rPr>
          <w:rFonts w:ascii="Bookman Old Style" w:hAnsi="Bookman Old Style" w:cs="Times New Roman"/>
          <w:i/>
          <w:color w:val="000000" w:themeColor="text1"/>
          <w:sz w:val="20"/>
        </w:rPr>
        <w:t>carbon tax</w:t>
      </w:r>
      <w:r w:rsidRPr="00C84682">
        <w:rPr>
          <w:rFonts w:ascii="Bookman Old Style" w:hAnsi="Bookman Old Style" w:cs="Times New Roman"/>
          <w:color w:val="000000" w:themeColor="text1"/>
          <w:sz w:val="20"/>
        </w:rPr>
        <w:t xml:space="preserve"> dikembangkan sebagai persiapan untuk melakukan implementasi </w:t>
      </w:r>
      <w:r w:rsidRPr="00C84682">
        <w:rPr>
          <w:rFonts w:ascii="Bookman Old Style" w:hAnsi="Bookman Old Style" w:cs="Times New Roman"/>
          <w:i/>
          <w:color w:val="000000" w:themeColor="text1"/>
          <w:sz w:val="20"/>
        </w:rPr>
        <w:t>Emission Trading System</w:t>
      </w:r>
      <w:r w:rsidRPr="00C84682">
        <w:rPr>
          <w:rFonts w:ascii="Bookman Old Style" w:hAnsi="Bookman Old Style" w:cs="Times New Roman"/>
          <w:color w:val="000000" w:themeColor="text1"/>
          <w:sz w:val="20"/>
        </w:rPr>
        <w:t xml:space="preserve"> secara penuh (Hindarto, </w:t>
      </w:r>
      <w:proofErr w:type="gramStart"/>
      <w:r w:rsidRPr="00C84682">
        <w:rPr>
          <w:rFonts w:ascii="Bookman Old Style" w:hAnsi="Bookman Old Style" w:cs="Times New Roman"/>
          <w:color w:val="000000" w:themeColor="text1"/>
          <w:sz w:val="20"/>
        </w:rPr>
        <w:t>dkk.,</w:t>
      </w:r>
      <w:proofErr w:type="gramEnd"/>
      <w:r w:rsidRPr="00C84682">
        <w:rPr>
          <w:rFonts w:ascii="Bookman Old Style" w:hAnsi="Bookman Old Style" w:cs="Times New Roman"/>
          <w:color w:val="000000" w:themeColor="text1"/>
          <w:sz w:val="20"/>
        </w:rPr>
        <w:t xml:space="preserve"> 2018: 64).</w:t>
      </w:r>
    </w:p>
    <w:p w:rsidR="00B6067D" w:rsidRPr="00C84682" w:rsidRDefault="00B6067D" w:rsidP="00C84682">
      <w:pPr>
        <w:pStyle w:val="ListParagraph"/>
        <w:numPr>
          <w:ilvl w:val="0"/>
          <w:numId w:val="6"/>
        </w:numPr>
        <w:spacing w:after="0" w:line="240" w:lineRule="auto"/>
        <w:ind w:left="360"/>
        <w:jc w:val="both"/>
        <w:rPr>
          <w:rFonts w:ascii="Bookman Old Style" w:hAnsi="Bookman Old Style" w:cs="Times New Roman"/>
          <w:bCs/>
          <w:i/>
          <w:color w:val="000000" w:themeColor="text1"/>
          <w:sz w:val="20"/>
        </w:rPr>
      </w:pPr>
      <w:r w:rsidRPr="00C84682">
        <w:rPr>
          <w:rFonts w:ascii="Bookman Old Style" w:hAnsi="Bookman Old Style" w:cs="Times New Roman"/>
          <w:b/>
          <w:bCs/>
          <w:i/>
          <w:color w:val="000000" w:themeColor="text1"/>
          <w:sz w:val="20"/>
        </w:rPr>
        <w:t>Dampak Penerapan Carbon Tax sebagai Kebijakan Alternatif dalam Pembangunan Berkelanjutan dan Green Economy</w:t>
      </w:r>
    </w:p>
    <w:p w:rsidR="00B6067D" w:rsidRPr="00C84682" w:rsidRDefault="00B6067D" w:rsidP="00C84682">
      <w:pPr>
        <w:spacing w:after="0" w:line="240" w:lineRule="auto"/>
        <w:ind w:firstLine="720"/>
        <w:jc w:val="both"/>
        <w:rPr>
          <w:rFonts w:ascii="Bookman Old Style" w:eastAsia="Times New Roman" w:hAnsi="Bookman Old Style" w:cs="Times New Roman"/>
          <w:color w:val="000000"/>
          <w:sz w:val="20"/>
        </w:rPr>
      </w:pPr>
      <w:r w:rsidRPr="00C84682">
        <w:rPr>
          <w:rFonts w:ascii="Bookman Old Style" w:hAnsi="Bookman Old Style" w:cs="Times New Roman"/>
          <w:color w:val="000000" w:themeColor="text1"/>
          <w:sz w:val="20"/>
        </w:rPr>
        <w:t>Beberapa peneliti berpendapat bahwa kebijakan diperlukan untuk menjaga kualitas lingkungan untuk pembangunan ekonomi yang berkelanjutan (</w:t>
      </w:r>
      <w:r w:rsidRPr="00C84682">
        <w:rPr>
          <w:rFonts w:ascii="Bookman Old Style" w:hAnsi="Bookman Old Style" w:cs="Times New Roman"/>
          <w:sz w:val="20"/>
        </w:rPr>
        <w:t xml:space="preserve">Lin dan Li, 2011; Zhao, 2011; Miller dan Vela, 2013; Allan </w:t>
      </w:r>
      <w:r w:rsidRPr="00C84682">
        <w:rPr>
          <w:rFonts w:ascii="Bookman Old Style" w:hAnsi="Bookman Old Style" w:cs="Times New Roman"/>
          <w:i/>
          <w:sz w:val="20"/>
        </w:rPr>
        <w:t>et al</w:t>
      </w:r>
      <w:r w:rsidRPr="00C84682">
        <w:rPr>
          <w:rFonts w:ascii="Bookman Old Style" w:hAnsi="Bookman Old Style" w:cs="Times New Roman"/>
          <w:sz w:val="20"/>
        </w:rPr>
        <w:t xml:space="preserve">., 2014; Castiglione </w:t>
      </w:r>
      <w:r w:rsidRPr="00C84682">
        <w:rPr>
          <w:rFonts w:ascii="Bookman Old Style" w:hAnsi="Bookman Old Style" w:cs="Times New Roman"/>
          <w:i/>
          <w:sz w:val="20"/>
        </w:rPr>
        <w:t>et al</w:t>
      </w:r>
      <w:r w:rsidRPr="00C84682">
        <w:rPr>
          <w:rFonts w:ascii="Bookman Old Style" w:hAnsi="Bookman Old Style" w:cs="Times New Roman"/>
          <w:sz w:val="20"/>
        </w:rPr>
        <w:t>., 2014</w:t>
      </w:r>
      <w:r w:rsidRPr="00C84682">
        <w:rPr>
          <w:rFonts w:ascii="Bookman Old Style" w:hAnsi="Bookman Old Style" w:cs="Times New Roman"/>
          <w:color w:val="000000" w:themeColor="text1"/>
          <w:sz w:val="20"/>
        </w:rPr>
        <w:t xml:space="preserve">). </w:t>
      </w:r>
      <w:proofErr w:type="gramStart"/>
      <w:r w:rsidRPr="00C84682">
        <w:rPr>
          <w:rFonts w:ascii="Bookman Old Style" w:eastAsia="Times New Roman" w:hAnsi="Bookman Old Style" w:cs="Times New Roman"/>
          <w:color w:val="000000"/>
          <w:sz w:val="20"/>
        </w:rPr>
        <w:t xml:space="preserve">Pembangunan berkelanjutan terdiri dari berbagai elemen yang dikategorikan dalam tiga dimensi utama yaitu dimensi lingkungan, ekonomi dan sosial atau yang disebut </w:t>
      </w:r>
      <w:r w:rsidRPr="00C84682">
        <w:rPr>
          <w:rFonts w:ascii="Bookman Old Style" w:eastAsia="Times New Roman" w:hAnsi="Bookman Old Style" w:cs="Times New Roman"/>
          <w:i/>
          <w:color w:val="000000"/>
          <w:sz w:val="20"/>
        </w:rPr>
        <w:t xml:space="preserve">triple bottom line </w:t>
      </w:r>
      <w:r w:rsidRPr="00C84682">
        <w:rPr>
          <w:rFonts w:ascii="Bookman Old Style" w:eastAsia="Times New Roman" w:hAnsi="Bookman Old Style" w:cs="Times New Roman"/>
          <w:color w:val="000000"/>
          <w:sz w:val="20"/>
        </w:rPr>
        <w:t>(TBL) (EEA GRANTS, 2006).</w:t>
      </w:r>
      <w:proofErr w:type="gramEnd"/>
      <w:r w:rsidRPr="00C84682">
        <w:rPr>
          <w:rFonts w:ascii="Bookman Old Style" w:eastAsia="Times New Roman" w:hAnsi="Bookman Old Style" w:cs="Times New Roman"/>
          <w:color w:val="000000"/>
          <w:sz w:val="20"/>
        </w:rPr>
        <w:t xml:space="preserve"> </w:t>
      </w:r>
      <w:proofErr w:type="gramStart"/>
      <w:r w:rsidRPr="00C84682">
        <w:rPr>
          <w:rFonts w:ascii="Bookman Old Style" w:hAnsi="Bookman Old Style" w:cs="Times New Roman"/>
          <w:color w:val="000000" w:themeColor="text1"/>
          <w:sz w:val="20"/>
        </w:rPr>
        <w:t>Perpajakan karbon mendorong individu untuk menggunakan bahan bakar fosil yang lebih sedikit dan menemukan sumber energi baru dengan meningkatkan biaya penggunaan bahan bakar fosil yang menyebabkan penurunan emisi karbon dioksida melalui mekanisme harga.</w:t>
      </w:r>
      <w:proofErr w:type="gramEnd"/>
      <w:r w:rsidRPr="00C84682">
        <w:rPr>
          <w:rFonts w:ascii="Bookman Old Style" w:hAnsi="Bookman Old Style" w:cs="Times New Roman"/>
          <w:color w:val="000000" w:themeColor="text1"/>
          <w:sz w:val="20"/>
        </w:rPr>
        <w:t xml:space="preserve"> </w:t>
      </w:r>
      <w:proofErr w:type="gramStart"/>
      <w:r w:rsidRPr="00C84682">
        <w:rPr>
          <w:rFonts w:ascii="Bookman Old Style" w:hAnsi="Bookman Old Style" w:cs="Times New Roman"/>
          <w:color w:val="000000" w:themeColor="text1"/>
          <w:sz w:val="20"/>
        </w:rPr>
        <w:t xml:space="preserve">Oleh karena itu, </w:t>
      </w:r>
      <w:r w:rsidRPr="00C84682">
        <w:rPr>
          <w:rFonts w:ascii="Bookman Old Style" w:hAnsi="Bookman Old Style" w:cs="Times New Roman"/>
          <w:i/>
          <w:color w:val="000000" w:themeColor="text1"/>
          <w:sz w:val="20"/>
        </w:rPr>
        <w:t>carbon tax</w:t>
      </w:r>
      <w:r w:rsidRPr="00C84682">
        <w:rPr>
          <w:rFonts w:ascii="Bookman Old Style" w:hAnsi="Bookman Old Style" w:cs="Times New Roman"/>
          <w:color w:val="000000" w:themeColor="text1"/>
          <w:sz w:val="20"/>
        </w:rPr>
        <w:t xml:space="preserve"> menyediakan internalisasi eksternalitas negatif yang disebabkan oleh konsumsi bahan bakar fosil (Alper, 2018).</w:t>
      </w:r>
      <w:proofErr w:type="gramEnd"/>
      <w:r w:rsidRPr="00C84682">
        <w:rPr>
          <w:rFonts w:ascii="Bookman Old Style" w:hAnsi="Bookman Old Style" w:cs="Times New Roman"/>
          <w:color w:val="000000" w:themeColor="text1"/>
          <w:sz w:val="20"/>
        </w:rPr>
        <w:t xml:space="preserve"> </w:t>
      </w:r>
      <w:r w:rsidRPr="00C84682">
        <w:rPr>
          <w:rFonts w:ascii="Bookman Old Style" w:eastAsia="Times New Roman" w:hAnsi="Bookman Old Style" w:cs="Times New Roman"/>
          <w:color w:val="000000"/>
          <w:sz w:val="20"/>
        </w:rPr>
        <w:t xml:space="preserve">Adanya </w:t>
      </w:r>
      <w:r w:rsidRPr="00C84682">
        <w:rPr>
          <w:rFonts w:ascii="Bookman Old Style" w:eastAsia="Times New Roman" w:hAnsi="Bookman Old Style" w:cs="Times New Roman"/>
          <w:i/>
          <w:color w:val="000000"/>
          <w:sz w:val="20"/>
        </w:rPr>
        <w:t xml:space="preserve">carbon tax </w:t>
      </w:r>
      <w:r w:rsidRPr="00C84682">
        <w:rPr>
          <w:rFonts w:ascii="Bookman Old Style" w:eastAsia="Times New Roman" w:hAnsi="Bookman Old Style" w:cs="Times New Roman"/>
          <w:color w:val="000000"/>
          <w:sz w:val="20"/>
        </w:rPr>
        <w:t>yang berbasis instrumen pasar dengan menciptakan biaya langsung untuk emisi dan memajaki konten bahan bakar karbon, telah mendukung konsep keberlanjutan (Hasset </w:t>
      </w:r>
      <w:r w:rsidRPr="00C84682">
        <w:rPr>
          <w:rFonts w:ascii="Bookman Old Style" w:eastAsia="Times New Roman" w:hAnsi="Bookman Old Style" w:cs="Times New Roman"/>
          <w:i/>
          <w:iCs/>
          <w:color w:val="000000"/>
          <w:sz w:val="20"/>
        </w:rPr>
        <w:t xml:space="preserve">et </w:t>
      </w:r>
      <w:proofErr w:type="gramStart"/>
      <w:r w:rsidRPr="00C84682">
        <w:rPr>
          <w:rFonts w:ascii="Bookman Old Style" w:eastAsia="Times New Roman" w:hAnsi="Bookman Old Style" w:cs="Times New Roman"/>
          <w:i/>
          <w:iCs/>
          <w:color w:val="000000"/>
          <w:sz w:val="20"/>
        </w:rPr>
        <w:t>al</w:t>
      </w:r>
      <w:r w:rsidRPr="00C84682">
        <w:rPr>
          <w:rFonts w:ascii="Bookman Old Style" w:eastAsia="Times New Roman" w:hAnsi="Bookman Old Style" w:cs="Times New Roman"/>
          <w:color w:val="000000"/>
          <w:sz w:val="20"/>
        </w:rPr>
        <w:t> ,</w:t>
      </w:r>
      <w:proofErr w:type="gramEnd"/>
      <w:r w:rsidRPr="00C84682">
        <w:rPr>
          <w:rFonts w:ascii="Bookman Old Style" w:eastAsia="Times New Roman" w:hAnsi="Bookman Old Style" w:cs="Times New Roman"/>
          <w:color w:val="000000"/>
          <w:sz w:val="20"/>
        </w:rPr>
        <w:t xml:space="preserve"> 2007). </w:t>
      </w:r>
    </w:p>
    <w:p w:rsidR="00B6067D" w:rsidRPr="00C84682" w:rsidRDefault="00B6067D" w:rsidP="00C84682">
      <w:pPr>
        <w:spacing w:after="0" w:line="240" w:lineRule="auto"/>
        <w:ind w:firstLine="720"/>
        <w:jc w:val="both"/>
        <w:rPr>
          <w:rFonts w:ascii="Bookman Old Style" w:hAnsi="Bookman Old Style" w:cs="Times New Roman"/>
          <w:color w:val="000000" w:themeColor="text1"/>
          <w:sz w:val="20"/>
        </w:rPr>
      </w:pPr>
      <w:proofErr w:type="gramStart"/>
      <w:r w:rsidRPr="00C84682">
        <w:rPr>
          <w:rFonts w:ascii="Bookman Old Style" w:hAnsi="Bookman Old Style" w:cs="Times New Roman"/>
          <w:color w:val="000000" w:themeColor="text1"/>
          <w:sz w:val="20"/>
        </w:rPr>
        <w:t xml:space="preserve">Desain </w:t>
      </w:r>
      <w:r w:rsidRPr="00C84682">
        <w:rPr>
          <w:rFonts w:ascii="Bookman Old Style" w:hAnsi="Bookman Old Style" w:cs="Times New Roman"/>
          <w:i/>
          <w:color w:val="000000" w:themeColor="text1"/>
          <w:sz w:val="20"/>
        </w:rPr>
        <w:t>carbon tax</w:t>
      </w:r>
      <w:r w:rsidRPr="00C84682">
        <w:rPr>
          <w:rFonts w:ascii="Bookman Old Style" w:hAnsi="Bookman Old Style" w:cs="Times New Roman"/>
          <w:color w:val="000000" w:themeColor="text1"/>
          <w:sz w:val="20"/>
        </w:rPr>
        <w:t xml:space="preserve"> yang tepat sejatinya signifikan sebagai instrumen hemat biaya untuk mengurangi emisi.</w:t>
      </w:r>
      <w:proofErr w:type="gramEnd"/>
      <w:r w:rsidRPr="00C84682">
        <w:rPr>
          <w:rFonts w:ascii="Bookman Old Style" w:hAnsi="Bookman Old Style" w:cs="Times New Roman"/>
          <w:color w:val="000000" w:themeColor="text1"/>
          <w:sz w:val="20"/>
        </w:rPr>
        <w:t xml:space="preserve"> Penerapan </w:t>
      </w:r>
      <w:r w:rsidRPr="00C84682">
        <w:rPr>
          <w:rFonts w:ascii="Bookman Old Style" w:hAnsi="Bookman Old Style" w:cs="Times New Roman"/>
          <w:i/>
          <w:color w:val="000000" w:themeColor="text1"/>
          <w:sz w:val="20"/>
        </w:rPr>
        <w:t>carbon tax</w:t>
      </w:r>
      <w:r w:rsidRPr="00C84682">
        <w:rPr>
          <w:rFonts w:ascii="Bookman Old Style" w:hAnsi="Bookman Old Style" w:cs="Times New Roman"/>
          <w:color w:val="000000" w:themeColor="text1"/>
          <w:sz w:val="20"/>
        </w:rPr>
        <w:t xml:space="preserve"> berfungsi untuk menginisiasi transformasi </w:t>
      </w:r>
      <w:r w:rsidRPr="00C84682">
        <w:rPr>
          <w:rFonts w:ascii="Bookman Old Style" w:hAnsi="Bookman Old Style" w:cs="Times New Roman"/>
          <w:i/>
          <w:iCs/>
          <w:color w:val="000000" w:themeColor="text1"/>
          <w:sz w:val="20"/>
        </w:rPr>
        <w:t xml:space="preserve">“greener” </w:t>
      </w:r>
      <w:r w:rsidRPr="00C84682">
        <w:rPr>
          <w:rFonts w:ascii="Bookman Old Style" w:hAnsi="Bookman Old Style" w:cs="Times New Roman"/>
          <w:color w:val="000000" w:themeColor="text1"/>
          <w:sz w:val="20"/>
        </w:rPr>
        <w:t xml:space="preserve">ekonomi dan lebih cepat mengurangi emisi di masa depan (Alton </w:t>
      </w:r>
      <w:r w:rsidRPr="00C84682">
        <w:rPr>
          <w:rFonts w:ascii="Bookman Old Style" w:hAnsi="Bookman Old Style" w:cs="Times New Roman"/>
          <w:i/>
          <w:color w:val="000000" w:themeColor="text1"/>
          <w:sz w:val="20"/>
        </w:rPr>
        <w:t>et al</w:t>
      </w:r>
      <w:r w:rsidRPr="00C84682">
        <w:rPr>
          <w:rFonts w:ascii="Bookman Old Style" w:hAnsi="Bookman Old Style" w:cs="Times New Roman"/>
          <w:color w:val="000000" w:themeColor="text1"/>
          <w:sz w:val="20"/>
        </w:rPr>
        <w:t xml:space="preserve">., 2014). Sejalan dengan hal tersebut, penerapan </w:t>
      </w:r>
      <w:r w:rsidRPr="00C84682">
        <w:rPr>
          <w:rFonts w:ascii="Bookman Old Style" w:hAnsi="Bookman Old Style" w:cs="Times New Roman"/>
          <w:i/>
          <w:color w:val="000000" w:themeColor="text1"/>
          <w:sz w:val="20"/>
        </w:rPr>
        <w:t>carbon tax</w:t>
      </w:r>
      <w:r w:rsidRPr="00C84682">
        <w:rPr>
          <w:rFonts w:ascii="Bookman Old Style" w:hAnsi="Bookman Old Style" w:cs="Times New Roman"/>
          <w:color w:val="000000" w:themeColor="text1"/>
          <w:sz w:val="20"/>
        </w:rPr>
        <w:t xml:space="preserve"> tidak hanya akan memitigasi </w:t>
      </w:r>
      <w:r w:rsidRPr="00C84682">
        <w:rPr>
          <w:rFonts w:ascii="Bookman Old Style" w:hAnsi="Bookman Old Style" w:cs="Times New Roman"/>
          <w:i/>
          <w:color w:val="000000" w:themeColor="text1"/>
          <w:sz w:val="20"/>
        </w:rPr>
        <w:t xml:space="preserve">externality diseconomies </w:t>
      </w:r>
      <w:r w:rsidRPr="00C84682">
        <w:rPr>
          <w:rFonts w:ascii="Bookman Old Style" w:hAnsi="Bookman Old Style" w:cs="Times New Roman"/>
          <w:color w:val="000000" w:themeColor="text1"/>
          <w:sz w:val="20"/>
        </w:rPr>
        <w:t xml:space="preserve">lingkungan akibat emisi karbon, namun juga hasil dari </w:t>
      </w:r>
      <w:r w:rsidRPr="00C84682">
        <w:rPr>
          <w:rFonts w:ascii="Bookman Old Style" w:hAnsi="Bookman Old Style" w:cs="Times New Roman"/>
          <w:i/>
          <w:color w:val="000000" w:themeColor="text1"/>
          <w:sz w:val="20"/>
        </w:rPr>
        <w:t>carbon tax</w:t>
      </w:r>
      <w:r w:rsidRPr="00C84682">
        <w:rPr>
          <w:rFonts w:ascii="Bookman Old Style" w:hAnsi="Bookman Old Style" w:cs="Times New Roman"/>
          <w:color w:val="000000" w:themeColor="text1"/>
          <w:sz w:val="20"/>
        </w:rPr>
        <w:t xml:space="preserve"> bisa digunakan secara stratejik untuk menyediakan bantuan jangka panjang dan stabil pada usaha penelitian dan pengembangan untuk sumber energi, penggunaan energi, dan mitigasi emisi (Stram, 2014). </w:t>
      </w:r>
    </w:p>
    <w:p w:rsidR="00B6067D" w:rsidRPr="00C84682" w:rsidRDefault="00B6067D" w:rsidP="00C84682">
      <w:pPr>
        <w:spacing w:line="240" w:lineRule="auto"/>
        <w:ind w:firstLine="720"/>
        <w:jc w:val="both"/>
        <w:rPr>
          <w:rFonts w:ascii="Bookman Old Style" w:hAnsi="Bookman Old Style" w:cs="Times New Roman"/>
          <w:color w:val="000000" w:themeColor="text1"/>
          <w:sz w:val="20"/>
        </w:rPr>
      </w:pPr>
      <w:proofErr w:type="gramStart"/>
      <w:r w:rsidRPr="00C84682">
        <w:rPr>
          <w:rFonts w:ascii="Bookman Old Style" w:hAnsi="Bookman Old Style" w:cs="Times New Roman"/>
          <w:color w:val="000000" w:themeColor="text1"/>
          <w:sz w:val="20"/>
        </w:rPr>
        <w:t xml:space="preserve">Organisation for Economic Cooperation and Development (2001) menunjukkan bahwa </w:t>
      </w:r>
      <w:r w:rsidRPr="00C84682">
        <w:rPr>
          <w:rFonts w:ascii="Bookman Old Style" w:hAnsi="Bookman Old Style" w:cs="Times New Roman"/>
          <w:i/>
          <w:color w:val="000000" w:themeColor="text1"/>
          <w:sz w:val="20"/>
        </w:rPr>
        <w:t xml:space="preserve">carbon tax </w:t>
      </w:r>
      <w:r w:rsidRPr="00C84682">
        <w:rPr>
          <w:rFonts w:ascii="Bookman Old Style" w:hAnsi="Bookman Old Style" w:cs="Times New Roman"/>
          <w:color w:val="000000" w:themeColor="text1"/>
          <w:sz w:val="20"/>
        </w:rPr>
        <w:t>dapat menjadi pilihan kebijakan yang menarik untuk menjaga kualitas lingkungan dalam pembangunan ekonomi berkelanjutan.</w:t>
      </w:r>
      <w:proofErr w:type="gramEnd"/>
      <w:r w:rsidRPr="00C84682">
        <w:rPr>
          <w:rFonts w:ascii="Bookman Old Style" w:hAnsi="Bookman Old Style" w:cs="Times New Roman"/>
          <w:color w:val="000000" w:themeColor="text1"/>
          <w:sz w:val="20"/>
        </w:rPr>
        <w:t xml:space="preserve"> </w:t>
      </w:r>
      <w:proofErr w:type="gramStart"/>
      <w:r w:rsidRPr="00C84682">
        <w:rPr>
          <w:rFonts w:ascii="Bookman Old Style" w:hAnsi="Bookman Old Style" w:cs="Times New Roman"/>
          <w:color w:val="000000" w:themeColor="text1"/>
          <w:sz w:val="20"/>
        </w:rPr>
        <w:t>Menurut Alper (2018) terdapat tiga indikator utama dalam pembangunan berkelanjutan yaitu Lingkungan, Ekonomi, dan Sosial.</w:t>
      </w:r>
      <w:proofErr w:type="gramEnd"/>
      <w:r w:rsidRPr="00C84682">
        <w:rPr>
          <w:rFonts w:ascii="Bookman Old Style" w:hAnsi="Bookman Old Style" w:cs="Times New Roman"/>
          <w:color w:val="000000" w:themeColor="text1"/>
          <w:sz w:val="20"/>
        </w:rPr>
        <w:t xml:space="preserve"> Penelitian Sumner </w:t>
      </w:r>
      <w:r w:rsidRPr="00C84682">
        <w:rPr>
          <w:rFonts w:ascii="Bookman Old Style" w:hAnsi="Bookman Old Style" w:cs="Times New Roman"/>
          <w:i/>
          <w:color w:val="000000" w:themeColor="text1"/>
          <w:sz w:val="20"/>
        </w:rPr>
        <w:t>et al</w:t>
      </w:r>
      <w:r w:rsidRPr="00C84682">
        <w:rPr>
          <w:rFonts w:ascii="Bookman Old Style" w:hAnsi="Bookman Old Style" w:cs="Times New Roman"/>
          <w:color w:val="000000" w:themeColor="text1"/>
          <w:sz w:val="20"/>
        </w:rPr>
        <w:t xml:space="preserve">., (2009) mengevaluasi desain </w:t>
      </w:r>
      <w:r w:rsidRPr="00C84682">
        <w:rPr>
          <w:rFonts w:ascii="Bookman Old Style" w:hAnsi="Bookman Old Style" w:cs="Times New Roman"/>
          <w:i/>
          <w:color w:val="000000" w:themeColor="text1"/>
          <w:sz w:val="20"/>
        </w:rPr>
        <w:t xml:space="preserve">carbon tax </w:t>
      </w:r>
      <w:r w:rsidRPr="00C84682">
        <w:rPr>
          <w:rFonts w:ascii="Bookman Old Style" w:hAnsi="Bookman Old Style" w:cs="Times New Roman"/>
          <w:color w:val="000000" w:themeColor="text1"/>
          <w:sz w:val="20"/>
        </w:rPr>
        <w:t xml:space="preserve">terkait dengan dampak terhadap konsumen. </w:t>
      </w:r>
      <w:proofErr w:type="gramStart"/>
      <w:r w:rsidRPr="00C84682">
        <w:rPr>
          <w:rFonts w:ascii="Bookman Old Style" w:hAnsi="Bookman Old Style" w:cs="Times New Roman"/>
          <w:color w:val="000000" w:themeColor="text1"/>
          <w:sz w:val="20"/>
        </w:rPr>
        <w:t>Hal ini merujuk pada indikator sosial pada pembangunan berkelanjutan.</w:t>
      </w:r>
      <w:proofErr w:type="gramEnd"/>
    </w:p>
    <w:p w:rsidR="00B6067D" w:rsidRPr="00C84682" w:rsidRDefault="00B6067D" w:rsidP="00C84682">
      <w:pPr>
        <w:pStyle w:val="ListParagraph"/>
        <w:numPr>
          <w:ilvl w:val="0"/>
          <w:numId w:val="9"/>
        </w:numPr>
        <w:spacing w:after="0" w:line="240" w:lineRule="auto"/>
        <w:ind w:left="360"/>
        <w:jc w:val="both"/>
        <w:rPr>
          <w:rFonts w:ascii="Bookman Old Style" w:hAnsi="Bookman Old Style" w:cs="Times New Roman"/>
          <w:b/>
          <w:color w:val="000000" w:themeColor="text1"/>
          <w:sz w:val="20"/>
          <w:szCs w:val="24"/>
        </w:rPr>
      </w:pPr>
      <w:r w:rsidRPr="00C84682">
        <w:rPr>
          <w:rFonts w:ascii="Bookman Old Style" w:hAnsi="Bookman Old Style" w:cs="Times New Roman"/>
          <w:b/>
          <w:color w:val="000000" w:themeColor="text1"/>
          <w:sz w:val="20"/>
          <w:szCs w:val="24"/>
        </w:rPr>
        <w:t>Dampak Terhadap Konsumen</w:t>
      </w:r>
    </w:p>
    <w:p w:rsidR="00B6067D" w:rsidRPr="00C84682" w:rsidRDefault="00B6067D" w:rsidP="00C84682">
      <w:pPr>
        <w:spacing w:after="0" w:line="240" w:lineRule="auto"/>
        <w:ind w:firstLine="720"/>
        <w:jc w:val="both"/>
        <w:rPr>
          <w:rFonts w:ascii="Bookman Old Style" w:hAnsi="Bookman Old Style" w:cs="Times New Roman"/>
          <w:b/>
          <w:color w:val="000000" w:themeColor="text1"/>
          <w:sz w:val="20"/>
          <w:szCs w:val="24"/>
        </w:rPr>
      </w:pPr>
      <w:r w:rsidRPr="00C84682">
        <w:rPr>
          <w:rFonts w:ascii="Bookman Old Style" w:hAnsi="Bookman Old Style" w:cs="Times New Roman"/>
          <w:color w:val="000000" w:themeColor="text1"/>
          <w:sz w:val="20"/>
          <w:szCs w:val="24"/>
        </w:rPr>
        <w:t xml:space="preserve">Ketika merancang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xml:space="preserve">, tingkat dimana pajak harus ditetapkan dan bagaimana hal itu dapat berkembang dari waktu ke waktu serta bagaimana pajak </w:t>
      </w:r>
      <w:proofErr w:type="gramStart"/>
      <w:r w:rsidRPr="00C84682">
        <w:rPr>
          <w:rFonts w:ascii="Bookman Old Style" w:hAnsi="Bookman Old Style" w:cs="Times New Roman"/>
          <w:color w:val="000000" w:themeColor="text1"/>
          <w:sz w:val="20"/>
          <w:szCs w:val="24"/>
        </w:rPr>
        <w:t>akan</w:t>
      </w:r>
      <w:proofErr w:type="gramEnd"/>
      <w:r w:rsidRPr="00C84682">
        <w:rPr>
          <w:rFonts w:ascii="Bookman Old Style" w:hAnsi="Bookman Old Style" w:cs="Times New Roman"/>
          <w:color w:val="000000" w:themeColor="text1"/>
          <w:sz w:val="20"/>
          <w:szCs w:val="24"/>
        </w:rPr>
        <w:t xml:space="preserve"> berdampak pada konsumen harus direncanakan sejak awal. </w:t>
      </w:r>
      <w:proofErr w:type="gramStart"/>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 xml:space="preserve">dapat dibuat lebih diterima jika pendapatan digunakan untuk memajukan keprihatinan sosial lainnya (Sumner </w:t>
      </w:r>
      <w:r w:rsidRPr="00C84682">
        <w:rPr>
          <w:rFonts w:ascii="Bookman Old Style" w:hAnsi="Bookman Old Style" w:cs="Times New Roman"/>
          <w:i/>
          <w:color w:val="000000" w:themeColor="text1"/>
          <w:sz w:val="20"/>
          <w:szCs w:val="24"/>
        </w:rPr>
        <w:t>et al</w:t>
      </w:r>
      <w:r w:rsidRPr="00C84682">
        <w:rPr>
          <w:rFonts w:ascii="Bookman Old Style" w:hAnsi="Bookman Old Style" w:cs="Times New Roman"/>
          <w:color w:val="000000" w:themeColor="text1"/>
          <w:sz w:val="20"/>
          <w:szCs w:val="24"/>
        </w:rPr>
        <w:t>., 2009).</w:t>
      </w:r>
      <w:proofErr w:type="gramEnd"/>
      <w:r w:rsidRPr="00C84682">
        <w:rPr>
          <w:rFonts w:ascii="Bookman Old Style" w:hAnsi="Bookman Old Style" w:cs="Times New Roman"/>
          <w:color w:val="000000" w:themeColor="text1"/>
          <w:sz w:val="20"/>
          <w:szCs w:val="24"/>
        </w:rPr>
        <w:t xml:space="preserve"> </w:t>
      </w:r>
      <w:proofErr w:type="gramStart"/>
      <w:r w:rsidRPr="00C84682">
        <w:rPr>
          <w:rFonts w:ascii="Bookman Old Style" w:hAnsi="Bookman Old Style" w:cs="Times New Roman"/>
          <w:color w:val="000000" w:themeColor="text1"/>
          <w:sz w:val="20"/>
          <w:szCs w:val="24"/>
        </w:rPr>
        <w:t>Seperti dalam pembahasan sebelumnya, Prinsip dalam menentukan tarif pajak yang tepat adalah setara antara biaya</w:t>
      </w:r>
      <w:r w:rsidRPr="00C84682">
        <w:rPr>
          <w:rFonts w:ascii="Bookman Old Style" w:hAnsi="Bookman Old Style" w:cs="Times New Roman"/>
          <w:i/>
          <w:color w:val="000000" w:themeColor="text1"/>
          <w:sz w:val="20"/>
          <w:szCs w:val="24"/>
        </w:rPr>
        <w:t xml:space="preserve"> social marginal damage</w:t>
      </w:r>
      <w:r w:rsidRPr="00C84682">
        <w:rPr>
          <w:rFonts w:ascii="Bookman Old Style" w:hAnsi="Bookman Old Style" w:cs="Times New Roman"/>
          <w:color w:val="000000" w:themeColor="text1"/>
          <w:sz w:val="20"/>
          <w:szCs w:val="24"/>
        </w:rPr>
        <w:t xml:space="preserve"> </w:t>
      </w:r>
      <w:r w:rsidRPr="00C84682">
        <w:rPr>
          <w:rFonts w:ascii="Bookman Old Style" w:hAnsi="Bookman Old Style" w:cs="Times New Roman"/>
          <w:color w:val="000000" w:themeColor="text1"/>
          <w:sz w:val="20"/>
          <w:szCs w:val="24"/>
        </w:rPr>
        <w:lastRenderedPageBreak/>
        <w:t>dari penambahan satu ton CO</w:t>
      </w:r>
      <w:r w:rsidRPr="00C84682">
        <w:rPr>
          <w:rFonts w:ascii="Bookman Old Style" w:hAnsi="Bookman Old Style" w:cs="Times New Roman"/>
          <w:color w:val="000000" w:themeColor="text1"/>
          <w:sz w:val="20"/>
          <w:szCs w:val="24"/>
          <w:vertAlign w:val="subscript"/>
        </w:rPr>
        <w:t>2</w:t>
      </w:r>
      <w:r w:rsidRPr="00C84682">
        <w:rPr>
          <w:rFonts w:ascii="Bookman Old Style" w:hAnsi="Bookman Old Style" w:cs="Times New Roman"/>
          <w:color w:val="000000" w:themeColor="text1"/>
          <w:sz w:val="20"/>
          <w:szCs w:val="24"/>
        </w:rPr>
        <w:t xml:space="preserve"> dengan </w:t>
      </w:r>
      <w:r w:rsidRPr="00C84682">
        <w:rPr>
          <w:rFonts w:ascii="Bookman Old Style" w:hAnsi="Bookman Old Style" w:cs="Times New Roman"/>
          <w:i/>
          <w:color w:val="000000" w:themeColor="text1"/>
          <w:sz w:val="20"/>
          <w:szCs w:val="24"/>
        </w:rPr>
        <w:t>social marginal benefit</w:t>
      </w:r>
      <w:r w:rsidRPr="00C84682">
        <w:rPr>
          <w:rFonts w:ascii="Bookman Old Style" w:hAnsi="Bookman Old Style" w:cs="Times New Roman"/>
          <w:color w:val="000000" w:themeColor="text1"/>
          <w:sz w:val="20"/>
          <w:szCs w:val="24"/>
        </w:rPr>
        <w:t xml:space="preserve"> dari pengurangan satu ton CO</w:t>
      </w:r>
      <w:r w:rsidRPr="00C84682">
        <w:rPr>
          <w:rFonts w:ascii="Bookman Old Style" w:hAnsi="Bookman Old Style" w:cs="Times New Roman"/>
          <w:color w:val="000000" w:themeColor="text1"/>
          <w:sz w:val="20"/>
          <w:szCs w:val="24"/>
          <w:vertAlign w:val="subscript"/>
        </w:rPr>
        <w:t xml:space="preserve">2 </w:t>
      </w:r>
      <w:r w:rsidRPr="00C84682">
        <w:rPr>
          <w:rFonts w:ascii="Bookman Old Style" w:hAnsi="Bookman Old Style" w:cs="Times New Roman"/>
          <w:color w:val="000000" w:themeColor="text1"/>
          <w:sz w:val="20"/>
          <w:szCs w:val="24"/>
        </w:rPr>
        <w:t>(Ratnawati, 2016).</w:t>
      </w:r>
      <w:proofErr w:type="gramEnd"/>
      <w:r w:rsidRPr="00C84682">
        <w:rPr>
          <w:rFonts w:ascii="Bookman Old Style" w:hAnsi="Bookman Old Style" w:cs="Times New Roman"/>
          <w:color w:val="000000" w:themeColor="text1"/>
          <w:sz w:val="20"/>
          <w:szCs w:val="24"/>
        </w:rPr>
        <w:t xml:space="preserve"> Tarif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xml:space="preserve"> yang lebih tinggi dapat memberikan sinyal yang lebih kuat untuk merubah perilaku masyarakat, sedang tarif pajak yang rendah tidak terlalu dapat merubah perilaku namun dapat menyediakan </w:t>
      </w:r>
      <w:proofErr w:type="gramStart"/>
      <w:r w:rsidRPr="00C84682">
        <w:rPr>
          <w:rFonts w:ascii="Bookman Old Style" w:hAnsi="Bookman Old Style" w:cs="Times New Roman"/>
          <w:color w:val="000000" w:themeColor="text1"/>
          <w:sz w:val="20"/>
          <w:szCs w:val="24"/>
        </w:rPr>
        <w:t>dana</w:t>
      </w:r>
      <w:proofErr w:type="gramEnd"/>
      <w:r w:rsidRPr="00C84682">
        <w:rPr>
          <w:rFonts w:ascii="Bookman Old Style" w:hAnsi="Bookman Old Style" w:cs="Times New Roman"/>
          <w:color w:val="000000" w:themeColor="text1"/>
          <w:sz w:val="20"/>
          <w:szCs w:val="24"/>
        </w:rPr>
        <w:t xml:space="preserve"> untuk program mitigasi emisi karbon. </w:t>
      </w:r>
      <w:proofErr w:type="gramStart"/>
      <w:r w:rsidRPr="00C84682">
        <w:rPr>
          <w:rFonts w:ascii="Bookman Old Style" w:hAnsi="Bookman Old Style" w:cs="Times New Roman"/>
          <w:color w:val="000000" w:themeColor="text1"/>
          <w:sz w:val="20"/>
          <w:szCs w:val="24"/>
        </w:rPr>
        <w:t>Pemerintah memiliki tujuan dalam menentukan tarif pajak yaitu memaksimalkan kesejahteraan sosial ataupun meminimalkan total polusi (Lachapelle, 2009).</w:t>
      </w:r>
      <w:proofErr w:type="gramEnd"/>
      <w:r w:rsidRPr="00C84682">
        <w:rPr>
          <w:rFonts w:ascii="Bookman Old Style" w:hAnsi="Bookman Old Style" w:cs="Times New Roman"/>
          <w:color w:val="000000" w:themeColor="text1"/>
          <w:sz w:val="20"/>
          <w:szCs w:val="24"/>
        </w:rPr>
        <w:t xml:space="preserve"> </w:t>
      </w:r>
    </w:p>
    <w:p w:rsidR="00B6067D" w:rsidRPr="00C84682" w:rsidRDefault="00B6067D" w:rsidP="00C84682">
      <w:pPr>
        <w:spacing w:line="240" w:lineRule="auto"/>
        <w:ind w:firstLine="720"/>
        <w:jc w:val="both"/>
        <w:rPr>
          <w:rFonts w:ascii="Bookman Old Style" w:hAnsi="Bookman Old Style" w:cs="Times New Roman"/>
          <w:b/>
          <w:color w:val="000000" w:themeColor="text1"/>
          <w:sz w:val="20"/>
          <w:szCs w:val="24"/>
        </w:rPr>
      </w:pPr>
      <w:proofErr w:type="gramStart"/>
      <w:r w:rsidRPr="00C84682">
        <w:rPr>
          <w:rFonts w:ascii="Bookman Old Style" w:hAnsi="Bookman Old Style" w:cs="Times New Roman"/>
          <w:color w:val="000000" w:themeColor="text1"/>
          <w:sz w:val="20"/>
          <w:szCs w:val="24"/>
        </w:rPr>
        <w:t>Beberapa kebijakan, termasuk pengurangan pajak penghasilan dan kredit untuk rumah tangga berpendapatan rendah, dapat digunakan untuk mengurangi kekhawatiran sifat regresif dari pajak karbon.</w:t>
      </w:r>
      <w:proofErr w:type="gramEnd"/>
      <w:r w:rsidRPr="00C84682">
        <w:rPr>
          <w:rFonts w:ascii="Bookman Old Style" w:hAnsi="Bookman Old Style" w:cs="Times New Roman"/>
          <w:color w:val="000000" w:themeColor="text1"/>
          <w:sz w:val="20"/>
          <w:szCs w:val="24"/>
        </w:rPr>
        <w:t xml:space="preserve"> Untuk menjadi progresif melalui daur ulang pendapatan dari pajak karbon, dilakukan: transfer lump sum didistribusikan di seluruh rumah tangga dalam saham yang </w:t>
      </w:r>
      <w:proofErr w:type="gramStart"/>
      <w:r w:rsidRPr="00C84682">
        <w:rPr>
          <w:rFonts w:ascii="Bookman Old Style" w:hAnsi="Bookman Old Style" w:cs="Times New Roman"/>
          <w:color w:val="000000" w:themeColor="text1"/>
          <w:sz w:val="20"/>
          <w:szCs w:val="24"/>
        </w:rPr>
        <w:t>sama</w:t>
      </w:r>
      <w:proofErr w:type="gramEnd"/>
      <w:r w:rsidRPr="00C84682">
        <w:rPr>
          <w:rFonts w:ascii="Bookman Old Style" w:hAnsi="Bookman Old Style" w:cs="Times New Roman"/>
          <w:color w:val="000000" w:themeColor="text1"/>
          <w:sz w:val="20"/>
          <w:szCs w:val="24"/>
        </w:rPr>
        <w:t xml:space="preserve"> (per kapita) dan yang memenuhi syarat, transfer lump sum yang jumlahnya ditentukan berdasarkan skala kesetaraan, subsidi rendah karbon/hibah untuk rumah tangga berpendapatan rendah, dan untuk menggunakan transportasi publik (Carattini </w:t>
      </w:r>
      <w:r w:rsidRPr="00C84682">
        <w:rPr>
          <w:rFonts w:ascii="Bookman Old Style" w:hAnsi="Bookman Old Style" w:cs="Times New Roman"/>
          <w:i/>
          <w:color w:val="000000" w:themeColor="text1"/>
          <w:sz w:val="20"/>
          <w:szCs w:val="24"/>
        </w:rPr>
        <w:t>et al</w:t>
      </w:r>
      <w:r w:rsidRPr="00C84682">
        <w:rPr>
          <w:rFonts w:ascii="Bookman Old Style" w:hAnsi="Bookman Old Style" w:cs="Times New Roman"/>
          <w:color w:val="000000" w:themeColor="text1"/>
          <w:sz w:val="20"/>
          <w:szCs w:val="24"/>
        </w:rPr>
        <w:t>., 2017).</w:t>
      </w:r>
    </w:p>
    <w:p w:rsidR="00B6067D" w:rsidRPr="00C84682" w:rsidRDefault="00B6067D" w:rsidP="00C84682">
      <w:pPr>
        <w:pStyle w:val="ListParagraph"/>
        <w:numPr>
          <w:ilvl w:val="0"/>
          <w:numId w:val="9"/>
        </w:numPr>
        <w:spacing w:line="240" w:lineRule="auto"/>
        <w:ind w:left="360"/>
        <w:jc w:val="both"/>
        <w:rPr>
          <w:rFonts w:ascii="Bookman Old Style" w:hAnsi="Bookman Old Style" w:cs="Times New Roman"/>
          <w:color w:val="000000" w:themeColor="text1"/>
          <w:sz w:val="20"/>
          <w:szCs w:val="24"/>
        </w:rPr>
      </w:pPr>
      <w:r w:rsidRPr="00C84682">
        <w:rPr>
          <w:rFonts w:ascii="Bookman Old Style" w:hAnsi="Bookman Old Style" w:cs="Times New Roman"/>
          <w:b/>
          <w:color w:val="000000" w:themeColor="text1"/>
          <w:sz w:val="20"/>
          <w:szCs w:val="24"/>
        </w:rPr>
        <w:t>Dampak terhadap Ekonomi</w:t>
      </w:r>
      <w:r w:rsidRPr="00C84682">
        <w:rPr>
          <w:rFonts w:ascii="Bookman Old Style" w:hAnsi="Bookman Old Style" w:cs="Times New Roman"/>
          <w:color w:val="000000" w:themeColor="text1"/>
          <w:sz w:val="20"/>
          <w:szCs w:val="24"/>
        </w:rPr>
        <w:t xml:space="preserve"> </w:t>
      </w:r>
    </w:p>
    <w:p w:rsidR="00B6067D" w:rsidRPr="00C84682" w:rsidRDefault="00B6067D" w:rsidP="00C84682">
      <w:pPr>
        <w:spacing w:after="0" w:line="240" w:lineRule="auto"/>
        <w:jc w:val="both"/>
        <w:rPr>
          <w:rFonts w:ascii="Bookman Old Style" w:hAnsi="Bookman Old Style" w:cs="Times New Roman"/>
          <w:b/>
          <w:color w:val="000000" w:themeColor="text1"/>
          <w:sz w:val="20"/>
          <w:szCs w:val="24"/>
        </w:rPr>
      </w:pPr>
      <w:r w:rsidRPr="00C84682">
        <w:rPr>
          <w:rFonts w:ascii="Bookman Old Style" w:hAnsi="Bookman Old Style" w:cs="Times New Roman"/>
          <w:b/>
          <w:color w:val="000000" w:themeColor="text1"/>
          <w:sz w:val="20"/>
          <w:szCs w:val="24"/>
        </w:rPr>
        <w:t>Dampak Ekonomi (Akuntansi) untuk Penggunan Pendapatan Pajak</w:t>
      </w:r>
    </w:p>
    <w:p w:rsidR="00B6067D" w:rsidRPr="00C84682" w:rsidRDefault="00B6067D" w:rsidP="00C84682">
      <w:pPr>
        <w:spacing w:after="0" w:line="240" w:lineRule="auto"/>
        <w:jc w:val="both"/>
        <w:rPr>
          <w:rFonts w:ascii="Bookman Old Style" w:eastAsia="Times New Roman" w:hAnsi="Bookman Old Style" w:cs="Times New Roman"/>
          <w:b/>
          <w:bCs/>
          <w:color w:val="000000"/>
          <w:sz w:val="20"/>
          <w:szCs w:val="24"/>
        </w:rPr>
      </w:pPr>
      <w:r w:rsidRPr="00C84682">
        <w:rPr>
          <w:rFonts w:ascii="Bookman Old Style" w:eastAsia="Times New Roman" w:hAnsi="Bookman Old Style" w:cs="Times New Roman"/>
          <w:b/>
          <w:bCs/>
          <w:color w:val="000000"/>
          <w:sz w:val="20"/>
          <w:szCs w:val="24"/>
        </w:rPr>
        <w:t xml:space="preserve">Biaya Primer. </w:t>
      </w:r>
      <w:r w:rsidRPr="00C84682">
        <w:rPr>
          <w:rFonts w:ascii="Bookman Old Style" w:eastAsia="Times New Roman" w:hAnsi="Bookman Old Style" w:cs="Times New Roman"/>
          <w:i/>
          <w:color w:val="000000"/>
          <w:sz w:val="20"/>
          <w:szCs w:val="24"/>
        </w:rPr>
        <w:t>Carbon tax</w:t>
      </w:r>
      <w:r w:rsidRPr="00C84682">
        <w:rPr>
          <w:rFonts w:ascii="Bookman Old Style" w:eastAsia="Times New Roman" w:hAnsi="Bookman Old Style" w:cs="Times New Roman"/>
          <w:color w:val="000000"/>
          <w:sz w:val="20"/>
          <w:szCs w:val="24"/>
        </w:rPr>
        <w:t xml:space="preserve"> </w:t>
      </w:r>
      <w:proofErr w:type="gramStart"/>
      <w:r w:rsidRPr="00C84682">
        <w:rPr>
          <w:rFonts w:ascii="Bookman Old Style" w:eastAsia="Times New Roman" w:hAnsi="Bookman Old Style" w:cs="Times New Roman"/>
          <w:color w:val="000000"/>
          <w:sz w:val="20"/>
          <w:szCs w:val="24"/>
        </w:rPr>
        <w:t>akan</w:t>
      </w:r>
      <w:proofErr w:type="gramEnd"/>
      <w:r w:rsidRPr="00C84682">
        <w:rPr>
          <w:rFonts w:ascii="Bookman Old Style" w:eastAsia="Times New Roman" w:hAnsi="Bookman Old Style" w:cs="Times New Roman"/>
          <w:color w:val="000000"/>
          <w:sz w:val="20"/>
          <w:szCs w:val="24"/>
        </w:rPr>
        <w:t xml:space="preserve"> meningkatkan harga bahan bakar fosil dalam proporsi langsung untuk konten karbon. Harga bahan bakar yang lebih tinggi, </w:t>
      </w:r>
      <w:proofErr w:type="gramStart"/>
      <w:r w:rsidRPr="00C84682">
        <w:rPr>
          <w:rFonts w:ascii="Bookman Old Style" w:eastAsia="Times New Roman" w:hAnsi="Bookman Old Style" w:cs="Times New Roman"/>
          <w:color w:val="000000"/>
          <w:sz w:val="20"/>
          <w:szCs w:val="24"/>
        </w:rPr>
        <w:t>akan</w:t>
      </w:r>
      <w:proofErr w:type="gramEnd"/>
      <w:r w:rsidRPr="00C84682">
        <w:rPr>
          <w:rFonts w:ascii="Bookman Old Style" w:eastAsia="Times New Roman" w:hAnsi="Bookman Old Style" w:cs="Times New Roman"/>
          <w:color w:val="000000"/>
          <w:sz w:val="20"/>
          <w:szCs w:val="24"/>
        </w:rPr>
        <w:t xml:space="preserve"> meningkatkan biaya produksi dan pada akhirnya menaikkan harga barang dan jasa di seluruh perekonomian. Biaya primer utama dari pajak karbon terdiri dari dua jenis konsekuensi ekonomi: </w:t>
      </w:r>
      <w:r w:rsidRPr="00C84682">
        <w:rPr>
          <w:rFonts w:ascii="Bookman Old Style" w:eastAsia="Times New Roman" w:hAnsi="Bookman Old Style" w:cs="Times New Roman"/>
          <w:i/>
          <w:color w:val="000000"/>
          <w:sz w:val="20"/>
          <w:szCs w:val="24"/>
        </w:rPr>
        <w:t>efek keluaran</w:t>
      </w:r>
      <w:r w:rsidRPr="00C84682">
        <w:rPr>
          <w:rFonts w:ascii="Bookman Old Style" w:eastAsia="Times New Roman" w:hAnsi="Bookman Old Style" w:cs="Times New Roman"/>
          <w:color w:val="000000"/>
          <w:sz w:val="20"/>
          <w:szCs w:val="24"/>
        </w:rPr>
        <w:t xml:space="preserve"> dan </w:t>
      </w:r>
      <w:r w:rsidRPr="00C84682">
        <w:rPr>
          <w:rFonts w:ascii="Bookman Old Style" w:eastAsia="Times New Roman" w:hAnsi="Bookman Old Style" w:cs="Times New Roman"/>
          <w:i/>
          <w:color w:val="000000"/>
          <w:sz w:val="20"/>
          <w:szCs w:val="24"/>
        </w:rPr>
        <w:t>efek substitusi</w:t>
      </w:r>
      <w:r w:rsidRPr="00C84682">
        <w:rPr>
          <w:rFonts w:ascii="Bookman Old Style" w:eastAsia="Times New Roman" w:hAnsi="Bookman Old Style" w:cs="Times New Roman"/>
          <w:color w:val="000000"/>
          <w:sz w:val="20"/>
          <w:szCs w:val="24"/>
        </w:rPr>
        <w:t>. </w:t>
      </w:r>
      <w:r w:rsidRPr="00C84682">
        <w:rPr>
          <w:rFonts w:ascii="Bookman Old Style" w:eastAsia="Times New Roman" w:hAnsi="Bookman Old Style" w:cs="Times New Roman"/>
          <w:i/>
          <w:color w:val="000000"/>
          <w:sz w:val="20"/>
          <w:szCs w:val="24"/>
        </w:rPr>
        <w:t>Efek keluaran</w:t>
      </w:r>
      <w:r w:rsidRPr="00C84682">
        <w:rPr>
          <w:rFonts w:ascii="Bookman Old Style" w:eastAsia="Times New Roman" w:hAnsi="Bookman Old Style" w:cs="Times New Roman"/>
          <w:color w:val="000000"/>
          <w:sz w:val="20"/>
          <w:szCs w:val="24"/>
        </w:rPr>
        <w:t xml:space="preserve"> </w:t>
      </w:r>
      <w:proofErr w:type="gramStart"/>
      <w:r w:rsidRPr="00C84682">
        <w:rPr>
          <w:rFonts w:ascii="Bookman Old Style" w:eastAsia="Times New Roman" w:hAnsi="Bookman Old Style" w:cs="Times New Roman"/>
          <w:color w:val="000000"/>
          <w:sz w:val="20"/>
          <w:szCs w:val="24"/>
        </w:rPr>
        <w:t>akan</w:t>
      </w:r>
      <w:proofErr w:type="gramEnd"/>
      <w:r w:rsidRPr="00C84682">
        <w:rPr>
          <w:rFonts w:ascii="Bookman Old Style" w:eastAsia="Times New Roman" w:hAnsi="Bookman Old Style" w:cs="Times New Roman"/>
          <w:color w:val="000000"/>
          <w:sz w:val="20"/>
          <w:szCs w:val="24"/>
        </w:rPr>
        <w:t xml:space="preserve"> terjadi ketika harga bahan bakar fosil yang lebih tinggi mengurangi upah riil dan laba atas investasi, menyebabkan total output ekonomi menjadi lebih rendah dari yang seharusnya. </w:t>
      </w:r>
      <w:r w:rsidRPr="00C84682">
        <w:rPr>
          <w:rFonts w:ascii="Bookman Old Style" w:eastAsia="Times New Roman" w:hAnsi="Bookman Old Style" w:cs="Times New Roman"/>
          <w:i/>
          <w:color w:val="000000"/>
          <w:sz w:val="20"/>
          <w:szCs w:val="24"/>
        </w:rPr>
        <w:t>Efek substitusi</w:t>
      </w:r>
      <w:r w:rsidRPr="00C84682">
        <w:rPr>
          <w:rFonts w:ascii="Bookman Old Style" w:eastAsia="Times New Roman" w:hAnsi="Bookman Old Style" w:cs="Times New Roman"/>
          <w:color w:val="000000"/>
          <w:sz w:val="20"/>
          <w:szCs w:val="24"/>
        </w:rPr>
        <w:t xml:space="preserve"> </w:t>
      </w:r>
      <w:proofErr w:type="gramStart"/>
      <w:r w:rsidRPr="00C84682">
        <w:rPr>
          <w:rFonts w:ascii="Bookman Old Style" w:eastAsia="Times New Roman" w:hAnsi="Bookman Old Style" w:cs="Times New Roman"/>
          <w:color w:val="000000"/>
          <w:sz w:val="20"/>
          <w:szCs w:val="24"/>
        </w:rPr>
        <w:t>akan</w:t>
      </w:r>
      <w:proofErr w:type="gramEnd"/>
      <w:r w:rsidRPr="00C84682">
        <w:rPr>
          <w:rFonts w:ascii="Bookman Old Style" w:eastAsia="Times New Roman" w:hAnsi="Bookman Old Style" w:cs="Times New Roman"/>
          <w:color w:val="000000"/>
          <w:sz w:val="20"/>
          <w:szCs w:val="24"/>
        </w:rPr>
        <w:t xml:space="preserve"> terjadi ketika pergeseran dalam campuran barang dan jasa yang dikonsumsi, dan di jalan barang dan jasa itu diproduksi, mengubah permintaan relatif akan tenaga kerja dan untuk modal fisik (seperti pabrik dan alat berat yang digunakan untuk menghasilkan listrik). Perubahan-perubahan itu selanjutnya </w:t>
      </w:r>
      <w:proofErr w:type="gramStart"/>
      <w:r w:rsidRPr="00C84682">
        <w:rPr>
          <w:rFonts w:ascii="Bookman Old Style" w:eastAsia="Times New Roman" w:hAnsi="Bookman Old Style" w:cs="Times New Roman"/>
          <w:color w:val="000000"/>
          <w:sz w:val="20"/>
          <w:szCs w:val="24"/>
        </w:rPr>
        <w:t>akan</w:t>
      </w:r>
      <w:proofErr w:type="gramEnd"/>
      <w:r w:rsidRPr="00C84682">
        <w:rPr>
          <w:rFonts w:ascii="Bookman Old Style" w:eastAsia="Times New Roman" w:hAnsi="Bookman Old Style" w:cs="Times New Roman"/>
          <w:color w:val="000000"/>
          <w:sz w:val="20"/>
          <w:szCs w:val="24"/>
        </w:rPr>
        <w:t xml:space="preserve"> mempengaruhi upah riil dan laba atas investasi (Pillay, 2013). </w:t>
      </w:r>
    </w:p>
    <w:p w:rsidR="00B6067D" w:rsidRPr="00C84682" w:rsidRDefault="00B6067D" w:rsidP="00C84682">
      <w:pPr>
        <w:spacing w:after="0" w:line="240" w:lineRule="auto"/>
        <w:jc w:val="both"/>
        <w:rPr>
          <w:rFonts w:ascii="Bookman Old Style" w:eastAsia="Times New Roman" w:hAnsi="Bookman Old Style" w:cs="Times New Roman"/>
          <w:b/>
          <w:bCs/>
          <w:color w:val="000000"/>
          <w:sz w:val="20"/>
          <w:szCs w:val="24"/>
        </w:rPr>
      </w:pPr>
      <w:r w:rsidRPr="00C84682">
        <w:rPr>
          <w:rFonts w:ascii="Bookman Old Style" w:eastAsia="Times New Roman" w:hAnsi="Bookman Old Style" w:cs="Times New Roman"/>
          <w:b/>
          <w:color w:val="000000"/>
          <w:sz w:val="20"/>
          <w:szCs w:val="24"/>
        </w:rPr>
        <w:t>Biaya interaksi pajak</w:t>
      </w:r>
      <w:r w:rsidRPr="00C84682">
        <w:rPr>
          <w:rFonts w:ascii="Bookman Old Style" w:eastAsia="Times New Roman" w:hAnsi="Bookman Old Style" w:cs="Times New Roman"/>
          <w:color w:val="000000"/>
          <w:sz w:val="20"/>
          <w:szCs w:val="24"/>
        </w:rPr>
        <w:t xml:space="preserve"> adalah akibat yang dihasilkan dari </w:t>
      </w:r>
      <w:proofErr w:type="gramStart"/>
      <w:r w:rsidRPr="00C84682">
        <w:rPr>
          <w:rFonts w:ascii="Bookman Old Style" w:eastAsia="Times New Roman" w:hAnsi="Bookman Old Style" w:cs="Times New Roman"/>
          <w:color w:val="000000"/>
          <w:sz w:val="20"/>
          <w:szCs w:val="24"/>
        </w:rPr>
        <w:t>cara</w:t>
      </w:r>
      <w:proofErr w:type="gramEnd"/>
      <w:r w:rsidRPr="00C84682">
        <w:rPr>
          <w:rFonts w:ascii="Bookman Old Style" w:eastAsia="Times New Roman" w:hAnsi="Bookman Old Style" w:cs="Times New Roman"/>
          <w:color w:val="000000"/>
          <w:sz w:val="20"/>
          <w:szCs w:val="24"/>
        </w:rPr>
        <w:t xml:space="preserve"> di mana </w:t>
      </w:r>
      <w:r w:rsidRPr="00C84682">
        <w:rPr>
          <w:rFonts w:ascii="Bookman Old Style" w:eastAsia="Times New Roman" w:hAnsi="Bookman Old Style" w:cs="Times New Roman"/>
          <w:i/>
          <w:color w:val="000000"/>
          <w:sz w:val="20"/>
          <w:szCs w:val="24"/>
        </w:rPr>
        <w:t>carbon tax</w:t>
      </w:r>
      <w:r w:rsidRPr="00C84682">
        <w:rPr>
          <w:rFonts w:ascii="Bookman Old Style" w:eastAsia="Times New Roman" w:hAnsi="Bookman Old Style" w:cs="Times New Roman"/>
          <w:color w:val="000000"/>
          <w:sz w:val="20"/>
          <w:szCs w:val="24"/>
        </w:rPr>
        <w:t xml:space="preserve"> akan menambah biaya ekonomi terkait dengan pajak yang ada, seperti pajak atas pendapatan individu dan perusahaan (Pillay, 2013). </w:t>
      </w:r>
      <w:proofErr w:type="gramStart"/>
      <w:r w:rsidRPr="00C84682">
        <w:rPr>
          <w:rFonts w:ascii="Bookman Old Style" w:eastAsia="Times New Roman" w:hAnsi="Bookman Old Style" w:cs="Times New Roman"/>
          <w:color w:val="000000"/>
          <w:sz w:val="20"/>
          <w:szCs w:val="24"/>
        </w:rPr>
        <w:t xml:space="preserve">Biaya interaksi pajak karbon bisa jadi relatif besar dibandingkan dengan biaya primer pajak karbon (Ian </w:t>
      </w:r>
      <w:r w:rsidRPr="00C84682">
        <w:rPr>
          <w:rFonts w:ascii="Bookman Old Style" w:eastAsia="Times New Roman" w:hAnsi="Bookman Old Style" w:cs="Times New Roman"/>
          <w:i/>
          <w:color w:val="000000"/>
          <w:sz w:val="20"/>
          <w:szCs w:val="24"/>
        </w:rPr>
        <w:t xml:space="preserve">et al., </w:t>
      </w:r>
      <w:r w:rsidRPr="00C84682">
        <w:rPr>
          <w:rFonts w:ascii="Bookman Old Style" w:eastAsia="Times New Roman" w:hAnsi="Bookman Old Style" w:cs="Times New Roman"/>
          <w:color w:val="000000"/>
          <w:sz w:val="20"/>
          <w:szCs w:val="24"/>
        </w:rPr>
        <w:t>1999; Goulder, 1998; Bovenberg, 1999).</w:t>
      </w:r>
      <w:proofErr w:type="gramEnd"/>
      <w:r w:rsidRPr="00C84682">
        <w:rPr>
          <w:rFonts w:ascii="Bookman Old Style" w:eastAsia="Times New Roman" w:hAnsi="Bookman Old Style" w:cs="Times New Roman"/>
          <w:color w:val="000000"/>
          <w:sz w:val="20"/>
          <w:szCs w:val="24"/>
        </w:rPr>
        <w:t xml:space="preserve"> </w:t>
      </w:r>
    </w:p>
    <w:p w:rsidR="00B6067D" w:rsidRPr="00C84682" w:rsidRDefault="00B6067D" w:rsidP="00C84682">
      <w:pPr>
        <w:spacing w:after="0" w:line="240" w:lineRule="auto"/>
        <w:jc w:val="both"/>
        <w:rPr>
          <w:rFonts w:ascii="Bookman Old Style" w:eastAsia="Times New Roman" w:hAnsi="Bookman Old Style" w:cs="Times New Roman"/>
          <w:b/>
          <w:bCs/>
          <w:color w:val="000000"/>
          <w:sz w:val="20"/>
          <w:szCs w:val="24"/>
        </w:rPr>
      </w:pPr>
      <w:proofErr w:type="gramStart"/>
      <w:r w:rsidRPr="00C84682">
        <w:rPr>
          <w:rFonts w:ascii="Bookman Old Style" w:eastAsia="Times New Roman" w:hAnsi="Bookman Old Style" w:cs="Times New Roman"/>
          <w:b/>
          <w:bCs/>
          <w:color w:val="000000"/>
          <w:sz w:val="20"/>
          <w:szCs w:val="24"/>
        </w:rPr>
        <w:t>Beban pada Grup Tertentu.</w:t>
      </w:r>
      <w:proofErr w:type="gramEnd"/>
      <w:r w:rsidRPr="00C84682">
        <w:rPr>
          <w:rFonts w:ascii="Bookman Old Style" w:eastAsia="Times New Roman" w:hAnsi="Bookman Old Style" w:cs="Times New Roman"/>
          <w:b/>
          <w:bCs/>
          <w:color w:val="000000"/>
          <w:sz w:val="20"/>
          <w:szCs w:val="24"/>
        </w:rPr>
        <w:t> </w:t>
      </w:r>
      <w:r w:rsidRPr="00C84682">
        <w:rPr>
          <w:rFonts w:ascii="Bookman Old Style" w:eastAsia="Times New Roman" w:hAnsi="Bookman Old Style" w:cs="Times New Roman"/>
          <w:color w:val="000000"/>
          <w:sz w:val="20"/>
          <w:szCs w:val="24"/>
        </w:rPr>
        <w:t xml:space="preserve">Beban </w:t>
      </w:r>
      <w:r w:rsidRPr="00C84682">
        <w:rPr>
          <w:rFonts w:ascii="Bookman Old Style" w:eastAsia="Times New Roman" w:hAnsi="Bookman Old Style" w:cs="Times New Roman"/>
          <w:i/>
          <w:color w:val="000000"/>
          <w:sz w:val="20"/>
          <w:szCs w:val="24"/>
        </w:rPr>
        <w:t>carbon tax</w:t>
      </w:r>
      <w:r w:rsidRPr="00C84682">
        <w:rPr>
          <w:rFonts w:ascii="Bookman Old Style" w:eastAsia="Times New Roman" w:hAnsi="Bookman Old Style" w:cs="Times New Roman"/>
          <w:color w:val="000000"/>
          <w:sz w:val="20"/>
          <w:szCs w:val="24"/>
        </w:rPr>
        <w:t xml:space="preserve"> yaitu kesulitan yang disebabkan oleh kenaikan harga untuk bahan bakar fosil dan barang serta jasa yang intensif emisi dan oleh pengurangan upah dan pengembalian investasi akan jatuh pada beberapa pihak secara tidak proporsional yaitu Rumah tangga berpenghasilan rendah, Pekerja dan investor di industri intensif emisi, dan Orang-orang di wilayah negara yang bergantung pada industri intensif emisi untuk mata pencaharian atau yang menggunakan bahan bakar paling intensif emisi untuk menghasilkan tenaga (CBO, 2013).</w:t>
      </w:r>
    </w:p>
    <w:p w:rsidR="00B6067D" w:rsidRPr="00C84682" w:rsidRDefault="00B6067D" w:rsidP="00C84682">
      <w:pPr>
        <w:spacing w:line="240" w:lineRule="auto"/>
        <w:ind w:firstLine="720"/>
        <w:jc w:val="both"/>
        <w:rPr>
          <w:rFonts w:ascii="Bookman Old Style" w:hAnsi="Bookman Old Style" w:cs="Times New Roman"/>
          <w:color w:val="000000" w:themeColor="text1"/>
          <w:sz w:val="20"/>
          <w:szCs w:val="24"/>
        </w:rPr>
      </w:pPr>
      <w:r w:rsidRPr="00C84682">
        <w:rPr>
          <w:rFonts w:ascii="Bookman Old Style" w:hAnsi="Bookman Old Style" w:cs="Times New Roman"/>
          <w:color w:val="000000" w:themeColor="text1"/>
          <w:sz w:val="20"/>
          <w:szCs w:val="24"/>
        </w:rPr>
        <w:t xml:space="preserve">Penelitian Baranzini </w:t>
      </w:r>
      <w:r w:rsidRPr="00C84682">
        <w:rPr>
          <w:rFonts w:ascii="Bookman Old Style" w:hAnsi="Bookman Old Style" w:cs="Times New Roman"/>
          <w:i/>
          <w:color w:val="000000" w:themeColor="text1"/>
          <w:sz w:val="20"/>
          <w:szCs w:val="24"/>
        </w:rPr>
        <w:t>et al</w:t>
      </w:r>
      <w:r w:rsidRPr="00C84682">
        <w:rPr>
          <w:rFonts w:ascii="Bookman Old Style" w:hAnsi="Bookman Old Style" w:cs="Times New Roman"/>
          <w:color w:val="000000" w:themeColor="text1"/>
          <w:sz w:val="20"/>
          <w:szCs w:val="24"/>
        </w:rPr>
        <w:t xml:space="preserve">., 2000 sebelumnya mengevaluasi atas desain </w:t>
      </w:r>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 xml:space="preserve">terkait dengan dampak ekonomi, dimana ada dua yaitu daya saing, dan distribusi. </w:t>
      </w:r>
      <w:proofErr w:type="gramStart"/>
      <w:r w:rsidRPr="00C84682">
        <w:rPr>
          <w:rFonts w:ascii="Bookman Old Style" w:hAnsi="Bookman Old Style" w:cs="Times New Roman"/>
          <w:color w:val="000000" w:themeColor="text1"/>
          <w:sz w:val="20"/>
          <w:szCs w:val="24"/>
        </w:rPr>
        <w:t>Untuk mencapai pembangunan berkelanjutan terkait dengan indikator ekonomi (dampak daya saing dan distribusi).</w:t>
      </w:r>
      <w:proofErr w:type="gramEnd"/>
      <w:r w:rsidRPr="00C84682">
        <w:rPr>
          <w:rFonts w:ascii="Bookman Old Style" w:hAnsi="Bookman Old Style" w:cs="Times New Roman"/>
          <w:color w:val="000000" w:themeColor="text1"/>
          <w:sz w:val="20"/>
          <w:szCs w:val="24"/>
        </w:rPr>
        <w:t xml:space="preserve"> Secara lebih rinci, dijelaskan sebagai berikut:</w:t>
      </w:r>
    </w:p>
    <w:p w:rsidR="00B6067D" w:rsidRPr="00C84682" w:rsidRDefault="00B6067D" w:rsidP="00C84682">
      <w:pPr>
        <w:spacing w:after="0" w:line="240" w:lineRule="auto"/>
        <w:jc w:val="both"/>
        <w:rPr>
          <w:rFonts w:ascii="Bookman Old Style" w:eastAsia="Times New Roman" w:hAnsi="Bookman Old Style" w:cs="Times New Roman"/>
          <w:b/>
          <w:i/>
          <w:color w:val="000000"/>
          <w:sz w:val="20"/>
          <w:szCs w:val="24"/>
        </w:rPr>
      </w:pPr>
      <w:r w:rsidRPr="00C84682">
        <w:rPr>
          <w:rFonts w:ascii="Bookman Old Style" w:hAnsi="Bookman Old Style" w:cs="Times New Roman"/>
          <w:b/>
          <w:i/>
          <w:color w:val="000000" w:themeColor="text1"/>
          <w:sz w:val="20"/>
          <w:szCs w:val="24"/>
        </w:rPr>
        <w:t>Dampak Daya Saing</w:t>
      </w:r>
    </w:p>
    <w:p w:rsidR="00B6067D" w:rsidRPr="00C84682" w:rsidRDefault="00B6067D" w:rsidP="00C84682">
      <w:pPr>
        <w:spacing w:line="240" w:lineRule="auto"/>
        <w:ind w:firstLine="720"/>
        <w:jc w:val="both"/>
        <w:rPr>
          <w:rFonts w:ascii="Bookman Old Style" w:hAnsi="Bookman Old Style" w:cs="Times New Roman"/>
          <w:color w:val="000000" w:themeColor="text1"/>
          <w:sz w:val="20"/>
          <w:szCs w:val="24"/>
        </w:rPr>
      </w:pPr>
      <w:proofErr w:type="gramStart"/>
      <w:r w:rsidRPr="00C84682">
        <w:rPr>
          <w:rFonts w:ascii="Bookman Old Style" w:hAnsi="Bookman Old Style" w:cs="Times New Roman"/>
          <w:color w:val="000000" w:themeColor="text1"/>
          <w:sz w:val="20"/>
          <w:szCs w:val="24"/>
        </w:rPr>
        <w:t>Pada tingkat perusahaan, daya saing didefinisikan sebagai kemampuan perusahaan untuk mempertahankan atau meningkatkan pangsa pasar internasional atau domestik dan profitabilitas (OECD, 1992).</w:t>
      </w:r>
      <w:proofErr w:type="gramEnd"/>
      <w:r w:rsidRPr="00C84682">
        <w:rPr>
          <w:rFonts w:ascii="Bookman Old Style" w:hAnsi="Bookman Old Style" w:cs="Times New Roman"/>
          <w:color w:val="000000" w:themeColor="text1"/>
          <w:sz w:val="20"/>
          <w:szCs w:val="24"/>
        </w:rPr>
        <w:t xml:space="preserve"> </w:t>
      </w:r>
      <w:proofErr w:type="gramStart"/>
      <w:r w:rsidRPr="00C84682">
        <w:rPr>
          <w:rFonts w:ascii="Bookman Old Style" w:hAnsi="Bookman Old Style" w:cs="Times New Roman"/>
          <w:color w:val="000000" w:themeColor="text1"/>
          <w:sz w:val="20"/>
          <w:szCs w:val="24"/>
        </w:rPr>
        <w:t>Daya saing perusahaan dipengaruhi oleh faktor-faktor, seperti struktur biaya, kualitas produk, merek dagang, layanan dan jaringan logistik, dan Faktor mikro dan makro (seperti nilai tukar dan rezim perdagangan) (Baron, 1997).</w:t>
      </w:r>
      <w:proofErr w:type="gramEnd"/>
      <w:r w:rsidRPr="00C84682">
        <w:rPr>
          <w:rFonts w:ascii="Bookman Old Style" w:hAnsi="Bookman Old Style" w:cs="Times New Roman"/>
          <w:color w:val="000000" w:themeColor="text1"/>
          <w:sz w:val="20"/>
          <w:szCs w:val="24"/>
        </w:rPr>
        <w:t xml:space="preserve"> </w:t>
      </w:r>
      <w:proofErr w:type="gramStart"/>
      <w:r w:rsidRPr="00C84682">
        <w:rPr>
          <w:rFonts w:ascii="Bookman Old Style" w:hAnsi="Bookman Old Style" w:cs="Times New Roman"/>
          <w:color w:val="000000" w:themeColor="text1"/>
          <w:sz w:val="20"/>
          <w:szCs w:val="24"/>
        </w:rPr>
        <w:t xml:space="preserve">Dampak dari </w:t>
      </w:r>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tercermin dalam struktur biaya perusahaan, dengan demikian hanya salah satu faktor yang mempengaruhi daya saing.</w:t>
      </w:r>
      <w:proofErr w:type="gramEnd"/>
      <w:r w:rsidRPr="00C84682">
        <w:rPr>
          <w:rFonts w:ascii="Bookman Old Style" w:hAnsi="Bookman Old Style" w:cs="Times New Roman"/>
          <w:color w:val="000000" w:themeColor="text1"/>
          <w:sz w:val="20"/>
          <w:szCs w:val="24"/>
        </w:rPr>
        <w:t xml:space="preserve"> Menurut Baranzini </w:t>
      </w:r>
      <w:r w:rsidRPr="00C84682">
        <w:rPr>
          <w:rFonts w:ascii="Bookman Old Style" w:hAnsi="Bookman Old Style" w:cs="Times New Roman"/>
          <w:i/>
          <w:color w:val="000000" w:themeColor="text1"/>
          <w:sz w:val="20"/>
          <w:szCs w:val="24"/>
        </w:rPr>
        <w:t xml:space="preserve">et al., </w:t>
      </w:r>
      <w:r w:rsidRPr="00C84682">
        <w:rPr>
          <w:rFonts w:ascii="Bookman Old Style" w:hAnsi="Bookman Old Style" w:cs="Times New Roman"/>
          <w:color w:val="000000" w:themeColor="text1"/>
          <w:sz w:val="20"/>
          <w:szCs w:val="24"/>
        </w:rPr>
        <w:t xml:space="preserve">(2000) Pilihan utama dalam merancang </w:t>
      </w:r>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terhadap</w:t>
      </w:r>
      <w:r w:rsidRPr="00C84682">
        <w:rPr>
          <w:rFonts w:ascii="Bookman Old Style" w:hAnsi="Bookman Old Style" w:cs="Times New Roman"/>
          <w:i/>
          <w:color w:val="000000" w:themeColor="text1"/>
          <w:sz w:val="20"/>
          <w:szCs w:val="24"/>
        </w:rPr>
        <w:t xml:space="preserve"> </w:t>
      </w:r>
      <w:r w:rsidRPr="00C84682">
        <w:rPr>
          <w:rFonts w:ascii="Bookman Old Style" w:hAnsi="Bookman Old Style" w:cs="Times New Roman"/>
          <w:color w:val="000000" w:themeColor="text1"/>
          <w:sz w:val="20"/>
          <w:szCs w:val="24"/>
        </w:rPr>
        <w:t xml:space="preserve">masalah daya saing agar dapat dianggap berkurang adalah dengan memerhatikan tingkat pengenaan pajak, penyesuaian pajak perbatasan, daur ulang pendapatan fiskal </w:t>
      </w:r>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dan pengecualian-rabat tinggi pada sektor tertentu.</w:t>
      </w:r>
    </w:p>
    <w:p w:rsidR="00B6067D" w:rsidRPr="00C84682" w:rsidRDefault="00B6067D" w:rsidP="00C84682">
      <w:pPr>
        <w:spacing w:after="0" w:line="240" w:lineRule="auto"/>
        <w:jc w:val="both"/>
        <w:rPr>
          <w:rFonts w:ascii="Bookman Old Style" w:hAnsi="Bookman Old Style" w:cs="Times New Roman"/>
          <w:i/>
          <w:color w:val="000000" w:themeColor="text1"/>
          <w:sz w:val="20"/>
          <w:szCs w:val="24"/>
        </w:rPr>
      </w:pPr>
      <w:r w:rsidRPr="00C84682">
        <w:rPr>
          <w:rFonts w:ascii="Bookman Old Style" w:hAnsi="Bookman Old Style" w:cs="Times New Roman"/>
          <w:b/>
          <w:i/>
          <w:color w:val="000000" w:themeColor="text1"/>
          <w:sz w:val="20"/>
          <w:szCs w:val="24"/>
        </w:rPr>
        <w:lastRenderedPageBreak/>
        <w:t>Dampak Distribusi</w:t>
      </w:r>
    </w:p>
    <w:p w:rsidR="00B6067D" w:rsidRPr="00C84682" w:rsidRDefault="00B6067D" w:rsidP="00C84682">
      <w:pPr>
        <w:spacing w:after="0" w:line="240" w:lineRule="auto"/>
        <w:ind w:firstLine="720"/>
        <w:jc w:val="both"/>
        <w:rPr>
          <w:rFonts w:ascii="Bookman Old Style" w:hAnsi="Bookman Old Style" w:cs="Times New Roman"/>
          <w:color w:val="000000" w:themeColor="text1"/>
          <w:sz w:val="20"/>
          <w:szCs w:val="24"/>
        </w:rPr>
      </w:pPr>
      <w:proofErr w:type="gramStart"/>
      <w:r w:rsidRPr="00C84682">
        <w:rPr>
          <w:rFonts w:ascii="Bookman Old Style" w:hAnsi="Bookman Old Style" w:cs="Times New Roman"/>
          <w:color w:val="000000" w:themeColor="text1"/>
          <w:sz w:val="20"/>
          <w:szCs w:val="24"/>
        </w:rPr>
        <w:t xml:space="preserve">Implikasi distribusi menjadi masalah besar pada adanya agenda politik dalam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w:t>
      </w:r>
      <w:proofErr w:type="gramEnd"/>
      <w:r w:rsidRPr="00C84682">
        <w:rPr>
          <w:rFonts w:ascii="Bookman Old Style" w:hAnsi="Bookman Old Style" w:cs="Times New Roman"/>
          <w:color w:val="000000" w:themeColor="text1"/>
          <w:sz w:val="20"/>
          <w:szCs w:val="24"/>
        </w:rPr>
        <w:t xml:space="preserve"> </w:t>
      </w:r>
      <w:proofErr w:type="gramStart"/>
      <w:r w:rsidRPr="00C84682">
        <w:rPr>
          <w:rFonts w:ascii="Bookman Old Style" w:hAnsi="Bookman Old Style" w:cs="Times New Roman"/>
          <w:color w:val="000000" w:themeColor="text1"/>
          <w:sz w:val="20"/>
          <w:szCs w:val="24"/>
        </w:rPr>
        <w:t xml:space="preserve">Penelitian kebijakan fiskal Baranzini </w:t>
      </w:r>
      <w:r w:rsidRPr="00C84682">
        <w:rPr>
          <w:rFonts w:ascii="Bookman Old Style" w:hAnsi="Bookman Old Style" w:cs="Times New Roman"/>
          <w:i/>
          <w:color w:val="000000" w:themeColor="text1"/>
          <w:sz w:val="20"/>
          <w:szCs w:val="24"/>
        </w:rPr>
        <w:t>et al</w:t>
      </w:r>
      <w:r w:rsidRPr="00C84682">
        <w:rPr>
          <w:rFonts w:ascii="Bookman Old Style" w:hAnsi="Bookman Old Style" w:cs="Times New Roman"/>
          <w:color w:val="000000" w:themeColor="text1"/>
          <w:sz w:val="20"/>
          <w:szCs w:val="24"/>
        </w:rPr>
        <w:t>., (2000) menujukkan bahwa ada resistensi besar untuk pengenalan pajak pada rumah tangga yang berpendatapan rendah.</w:t>
      </w:r>
      <w:proofErr w:type="gramEnd"/>
      <w:r w:rsidRPr="00C84682">
        <w:rPr>
          <w:rFonts w:ascii="Bookman Old Style" w:hAnsi="Bookman Old Style" w:cs="Times New Roman"/>
          <w:color w:val="000000" w:themeColor="text1"/>
          <w:sz w:val="20"/>
          <w:szCs w:val="24"/>
        </w:rPr>
        <w:t xml:space="preserve"> </w:t>
      </w:r>
      <w:proofErr w:type="gramStart"/>
      <w:r w:rsidRPr="00C84682">
        <w:rPr>
          <w:rFonts w:ascii="Bookman Old Style" w:hAnsi="Bookman Old Style" w:cs="Times New Roman"/>
          <w:color w:val="000000" w:themeColor="text1"/>
          <w:sz w:val="20"/>
          <w:szCs w:val="24"/>
        </w:rPr>
        <w:t xml:space="preserve">Dampak distribusi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xml:space="preserve"> dapat diukur pada dimensi yang berbeda, seperti distribusi antara rumah tangga dengan kelompok pendapatan yang berbeda, antara jenis rumah tangga yang berbeda, antara rumah tangga pedesaan dan perkotaan dan antara generasi yang berbeda.</w:t>
      </w:r>
      <w:proofErr w:type="gramEnd"/>
      <w:r w:rsidRPr="00C84682">
        <w:rPr>
          <w:rFonts w:ascii="Bookman Old Style" w:hAnsi="Bookman Old Style" w:cs="Times New Roman"/>
          <w:color w:val="000000" w:themeColor="text1"/>
          <w:sz w:val="20"/>
          <w:szCs w:val="24"/>
        </w:rPr>
        <w:t xml:space="preserve"> Mayoritas studi yang ada berfokus pada implikasi distribusi diukur di seluruh kelompok pendapatan yang berbeda (Metcalf dan Weisbach, 2009)</w:t>
      </w:r>
    </w:p>
    <w:p w:rsidR="00B6067D" w:rsidRPr="00C84682" w:rsidRDefault="00B6067D" w:rsidP="00C84682">
      <w:pPr>
        <w:spacing w:after="0" w:line="240" w:lineRule="auto"/>
        <w:ind w:left="540" w:firstLine="720"/>
        <w:jc w:val="both"/>
        <w:rPr>
          <w:rFonts w:ascii="Bookman Old Style" w:hAnsi="Bookman Old Style" w:cs="Times New Roman"/>
          <w:color w:val="000000" w:themeColor="text1"/>
          <w:sz w:val="20"/>
          <w:szCs w:val="24"/>
        </w:rPr>
      </w:pPr>
      <w:r w:rsidRPr="00C84682">
        <w:rPr>
          <w:rFonts w:ascii="Bookman Old Style" w:hAnsi="Bookman Old Style" w:cs="Times New Roman"/>
          <w:color w:val="000000" w:themeColor="text1"/>
          <w:sz w:val="20"/>
          <w:szCs w:val="24"/>
        </w:rPr>
        <w:t xml:space="preserve">Menurut Horowitz </w:t>
      </w:r>
      <w:r w:rsidRPr="00C84682">
        <w:rPr>
          <w:rFonts w:ascii="Bookman Old Style" w:hAnsi="Bookman Old Style" w:cs="Times New Roman"/>
          <w:i/>
          <w:color w:val="000000" w:themeColor="text1"/>
          <w:sz w:val="20"/>
          <w:szCs w:val="24"/>
        </w:rPr>
        <w:t xml:space="preserve">et al., </w:t>
      </w:r>
      <w:r w:rsidRPr="00C84682">
        <w:rPr>
          <w:rFonts w:ascii="Bookman Old Style" w:hAnsi="Bookman Old Style" w:cs="Times New Roman"/>
          <w:color w:val="000000" w:themeColor="text1"/>
          <w:sz w:val="20"/>
          <w:szCs w:val="24"/>
        </w:rPr>
        <w:t xml:space="preserve">(2017) terdapat empat faktor dampak distribusi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yaitu sebagai berikut:</w:t>
      </w:r>
    </w:p>
    <w:p w:rsidR="00B6067D" w:rsidRPr="00C84682" w:rsidRDefault="00B6067D" w:rsidP="00C84682">
      <w:pPr>
        <w:pStyle w:val="ListParagraph"/>
        <w:numPr>
          <w:ilvl w:val="0"/>
          <w:numId w:val="10"/>
        </w:numPr>
        <w:spacing w:after="0" w:line="240" w:lineRule="auto"/>
        <w:ind w:left="540" w:hanging="360"/>
        <w:jc w:val="both"/>
        <w:rPr>
          <w:rFonts w:ascii="Bookman Old Style" w:hAnsi="Bookman Old Style" w:cs="Times New Roman"/>
          <w:color w:val="000000" w:themeColor="text1"/>
          <w:sz w:val="20"/>
          <w:szCs w:val="24"/>
        </w:rPr>
      </w:pPr>
      <w:r w:rsidRPr="00C84682">
        <w:rPr>
          <w:rFonts w:ascii="Bookman Old Style" w:hAnsi="Bookman Old Style" w:cs="Times New Roman"/>
          <w:color w:val="000000" w:themeColor="text1"/>
          <w:sz w:val="20"/>
          <w:szCs w:val="24"/>
        </w:rPr>
        <w:t xml:space="preserve">Struktur pengeluaran rumah tangga, meliputi pembelian energi langsung (minyak, batubara, gas alam, bahan bakar motor) dan juga pembelian barang dari produksi yang memerlukan jumlah besar bahan bakar fosil untuk proses produksi. </w:t>
      </w:r>
    </w:p>
    <w:p w:rsidR="00B6067D" w:rsidRPr="00C84682" w:rsidRDefault="00B6067D" w:rsidP="00C84682">
      <w:pPr>
        <w:pStyle w:val="ListParagraph"/>
        <w:numPr>
          <w:ilvl w:val="0"/>
          <w:numId w:val="10"/>
        </w:numPr>
        <w:spacing w:after="0" w:line="240" w:lineRule="auto"/>
        <w:ind w:left="540" w:hanging="360"/>
        <w:jc w:val="both"/>
        <w:rPr>
          <w:rFonts w:ascii="Bookman Old Style" w:hAnsi="Bookman Old Style" w:cs="Times New Roman"/>
          <w:color w:val="000000" w:themeColor="text1"/>
          <w:sz w:val="20"/>
          <w:szCs w:val="24"/>
        </w:rPr>
      </w:pPr>
      <w:r w:rsidRPr="00C84682">
        <w:rPr>
          <w:rFonts w:ascii="Bookman Old Style" w:hAnsi="Bookman Old Style" w:cs="Times New Roman"/>
          <w:color w:val="000000" w:themeColor="text1"/>
          <w:sz w:val="20"/>
          <w:szCs w:val="24"/>
        </w:rPr>
        <w:t xml:space="preserve">Siapa yang efektif untuk menanggung beban pajak, yaitu apakah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xml:space="preserve"> </w:t>
      </w:r>
      <w:proofErr w:type="gramStart"/>
      <w:r w:rsidRPr="00C84682">
        <w:rPr>
          <w:rFonts w:ascii="Bookman Old Style" w:hAnsi="Bookman Old Style" w:cs="Times New Roman"/>
          <w:color w:val="000000" w:themeColor="text1"/>
          <w:sz w:val="20"/>
          <w:szCs w:val="24"/>
        </w:rPr>
        <w:t>akan</w:t>
      </w:r>
      <w:proofErr w:type="gramEnd"/>
      <w:r w:rsidRPr="00C84682">
        <w:rPr>
          <w:rFonts w:ascii="Bookman Old Style" w:hAnsi="Bookman Old Style" w:cs="Times New Roman"/>
          <w:color w:val="000000" w:themeColor="text1"/>
          <w:sz w:val="20"/>
          <w:szCs w:val="24"/>
        </w:rPr>
        <w:t xml:space="preserve"> sepenuhnya diteruskan ke konsumen melalui harga yang lebih tinggi untuk energi dan produk yang digunakan, atau apakah produsen bahan bakar fosil dan pekerja akan menanggung masing-masing beban penghasilan dan gaji rendah. </w:t>
      </w:r>
    </w:p>
    <w:p w:rsidR="00B6067D" w:rsidRPr="00C84682" w:rsidRDefault="00B6067D" w:rsidP="00C84682">
      <w:pPr>
        <w:pStyle w:val="ListParagraph"/>
        <w:numPr>
          <w:ilvl w:val="0"/>
          <w:numId w:val="10"/>
        </w:numPr>
        <w:spacing w:after="0" w:line="240" w:lineRule="auto"/>
        <w:ind w:left="540" w:hanging="360"/>
        <w:jc w:val="both"/>
        <w:rPr>
          <w:rFonts w:ascii="Bookman Old Style" w:hAnsi="Bookman Old Style" w:cs="Times New Roman"/>
          <w:color w:val="000000" w:themeColor="text1"/>
          <w:sz w:val="20"/>
          <w:szCs w:val="24"/>
        </w:rPr>
      </w:pPr>
      <w:r w:rsidRPr="00C84682">
        <w:rPr>
          <w:rFonts w:ascii="Bookman Old Style" w:hAnsi="Bookman Old Style" w:cs="Times New Roman"/>
          <w:color w:val="000000" w:themeColor="text1"/>
          <w:sz w:val="20"/>
          <w:szCs w:val="24"/>
        </w:rPr>
        <w:t xml:space="preserve">Manfaat distribusi dari kualitas lingkungan ditingkatkan. Ada dua manfaat lingkungan terkait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xml:space="preserve"> yaitu </w:t>
      </w:r>
      <w:r w:rsidRPr="00C84682">
        <w:rPr>
          <w:rFonts w:ascii="Bookman Old Style" w:hAnsi="Bookman Old Style" w:cs="Times New Roman"/>
          <w:i/>
          <w:color w:val="000000" w:themeColor="text1"/>
          <w:sz w:val="20"/>
          <w:szCs w:val="24"/>
        </w:rPr>
        <w:t>pertama</w:t>
      </w:r>
      <w:r w:rsidRPr="00C84682">
        <w:rPr>
          <w:rFonts w:ascii="Bookman Old Style" w:hAnsi="Bookman Old Style" w:cs="Times New Roman"/>
          <w:color w:val="000000" w:themeColor="text1"/>
          <w:sz w:val="20"/>
          <w:szCs w:val="24"/>
        </w:rPr>
        <w:t>, emisi CO</w:t>
      </w:r>
      <w:r w:rsidRPr="00C84682">
        <w:rPr>
          <w:rFonts w:ascii="Bookman Old Style" w:hAnsi="Bookman Old Style" w:cs="Times New Roman"/>
          <w:color w:val="000000" w:themeColor="text1"/>
          <w:sz w:val="20"/>
          <w:szCs w:val="24"/>
          <w:vertAlign w:val="subscript"/>
        </w:rPr>
        <w:t xml:space="preserve">2 </w:t>
      </w:r>
      <w:r w:rsidRPr="00C84682">
        <w:rPr>
          <w:rFonts w:ascii="Bookman Old Style" w:hAnsi="Bookman Old Style" w:cs="Times New Roman"/>
          <w:color w:val="000000" w:themeColor="text1"/>
          <w:sz w:val="20"/>
          <w:szCs w:val="24"/>
        </w:rPr>
        <w:t xml:space="preserve">berkurang dengan demikian penurunan kerusakan perubahan iklim. </w:t>
      </w:r>
      <w:r w:rsidRPr="00C84682">
        <w:rPr>
          <w:rFonts w:ascii="Bookman Old Style" w:hAnsi="Bookman Old Style" w:cs="Times New Roman"/>
          <w:i/>
          <w:color w:val="000000" w:themeColor="text1"/>
          <w:sz w:val="20"/>
          <w:szCs w:val="24"/>
        </w:rPr>
        <w:t>Kedua</w:t>
      </w:r>
      <w:r w:rsidRPr="00C84682">
        <w:rPr>
          <w:rFonts w:ascii="Bookman Old Style" w:hAnsi="Bookman Old Style" w:cs="Times New Roman"/>
          <w:color w:val="000000" w:themeColor="text1"/>
          <w:sz w:val="20"/>
          <w:szCs w:val="24"/>
        </w:rPr>
        <w:t>, manfaat lingkungan dari penurunan konsumsi bahan bakar fosil, yang dapat meningkatkan kualitas udara yang bersih, dengan mengurangi emisi polutan udara.</w:t>
      </w:r>
    </w:p>
    <w:p w:rsidR="00B6067D" w:rsidRPr="00C84682" w:rsidRDefault="00B6067D" w:rsidP="00C84682">
      <w:pPr>
        <w:pStyle w:val="ListParagraph"/>
        <w:numPr>
          <w:ilvl w:val="0"/>
          <w:numId w:val="10"/>
        </w:numPr>
        <w:spacing w:line="240" w:lineRule="auto"/>
        <w:ind w:left="540" w:hanging="360"/>
        <w:jc w:val="both"/>
        <w:rPr>
          <w:rFonts w:ascii="Bookman Old Style" w:hAnsi="Bookman Old Style" w:cs="Times New Roman"/>
          <w:color w:val="000000" w:themeColor="text1"/>
          <w:sz w:val="20"/>
          <w:szCs w:val="24"/>
        </w:rPr>
      </w:pPr>
      <w:r w:rsidRPr="00C84682">
        <w:rPr>
          <w:rFonts w:ascii="Bookman Old Style" w:hAnsi="Bookman Old Style" w:cs="Times New Roman"/>
          <w:color w:val="000000" w:themeColor="text1"/>
          <w:sz w:val="20"/>
          <w:szCs w:val="24"/>
        </w:rPr>
        <w:t xml:space="preserve">Penggunaan pendapatan fiskal yang dihasilkan dari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xml:space="preserve"> bisa mengurangi dampak regresif. </w:t>
      </w:r>
    </w:p>
    <w:p w:rsidR="00B6067D" w:rsidRPr="00C84682" w:rsidRDefault="00B6067D" w:rsidP="00C84682">
      <w:pPr>
        <w:spacing w:after="0" w:line="240" w:lineRule="auto"/>
        <w:ind w:left="360" w:hanging="360"/>
        <w:jc w:val="both"/>
        <w:rPr>
          <w:rFonts w:ascii="Bookman Old Style" w:hAnsi="Bookman Old Style" w:cs="Times New Roman"/>
          <w:b/>
          <w:color w:val="000000" w:themeColor="text1"/>
          <w:sz w:val="20"/>
          <w:szCs w:val="24"/>
        </w:rPr>
      </w:pPr>
      <w:r w:rsidRPr="00C84682">
        <w:rPr>
          <w:rFonts w:ascii="Bookman Old Style" w:hAnsi="Bookman Old Style" w:cs="Times New Roman"/>
          <w:b/>
          <w:color w:val="000000" w:themeColor="text1"/>
          <w:sz w:val="20"/>
          <w:szCs w:val="24"/>
        </w:rPr>
        <w:t xml:space="preserve">c. </w:t>
      </w:r>
      <w:r w:rsidRPr="00C84682">
        <w:rPr>
          <w:rFonts w:ascii="Bookman Old Style" w:hAnsi="Bookman Old Style" w:cs="Times New Roman"/>
          <w:b/>
          <w:color w:val="000000" w:themeColor="text1"/>
          <w:sz w:val="20"/>
          <w:szCs w:val="24"/>
        </w:rPr>
        <w:tab/>
        <w:t>Dampak terhadap Lingkungan</w:t>
      </w:r>
    </w:p>
    <w:p w:rsidR="00B6067D" w:rsidRPr="00C84682" w:rsidRDefault="00B6067D" w:rsidP="00C84682">
      <w:pPr>
        <w:spacing w:after="0" w:line="240" w:lineRule="auto"/>
        <w:ind w:firstLine="720"/>
        <w:jc w:val="both"/>
        <w:rPr>
          <w:rFonts w:ascii="Bookman Old Style" w:hAnsi="Bookman Old Style" w:cs="Times New Roman"/>
          <w:sz w:val="20"/>
          <w:szCs w:val="24"/>
        </w:rPr>
      </w:pPr>
      <w:proofErr w:type="gramStart"/>
      <w:r w:rsidRPr="00C84682">
        <w:rPr>
          <w:rFonts w:ascii="Bookman Old Style" w:hAnsi="Bookman Old Style" w:cs="Times New Roman"/>
          <w:color w:val="000000" w:themeColor="text1"/>
          <w:sz w:val="20"/>
          <w:szCs w:val="24"/>
        </w:rPr>
        <w:t xml:space="preserve">Alasan utama untuk menerapkan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xml:space="preserve"> adalah potensi untuk mencapai tujuan lingkungan, khususnya mengatasi </w:t>
      </w:r>
      <w:r w:rsidRPr="00C84682">
        <w:rPr>
          <w:rFonts w:ascii="Bookman Old Style" w:hAnsi="Bookman Old Style" w:cs="Times New Roman"/>
          <w:i/>
          <w:color w:val="000000" w:themeColor="text1"/>
          <w:sz w:val="20"/>
          <w:szCs w:val="24"/>
        </w:rPr>
        <w:t xml:space="preserve">external diseconomies </w:t>
      </w:r>
      <w:r w:rsidRPr="00C84682">
        <w:rPr>
          <w:rFonts w:ascii="Bookman Old Style" w:hAnsi="Bookman Old Style" w:cs="Times New Roman"/>
          <w:color w:val="000000" w:themeColor="text1"/>
          <w:sz w:val="20"/>
          <w:szCs w:val="24"/>
        </w:rPr>
        <w:t>dan pengurangan emisi karbon dioksida, dan secara bersamaan meningkatkan efisiensi ekonomi (OECD, 1997).</w:t>
      </w:r>
      <w:proofErr w:type="gramEnd"/>
      <w:r w:rsidRPr="00C84682">
        <w:rPr>
          <w:rFonts w:ascii="Bookman Old Style" w:hAnsi="Bookman Old Style" w:cs="Times New Roman"/>
          <w:color w:val="000000" w:themeColor="text1"/>
          <w:sz w:val="20"/>
          <w:szCs w:val="24"/>
        </w:rPr>
        <w:t xml:space="preserve"> Sinyal harga yang diberikan oleh pajak misalnya, bisa dimasukkan dalam keputusan investasi masa </w:t>
      </w:r>
      <w:proofErr w:type="gramStart"/>
      <w:r w:rsidRPr="00C84682">
        <w:rPr>
          <w:rFonts w:ascii="Bookman Old Style" w:hAnsi="Bookman Old Style" w:cs="Times New Roman"/>
          <w:color w:val="000000" w:themeColor="text1"/>
          <w:sz w:val="20"/>
          <w:szCs w:val="24"/>
        </w:rPr>
        <w:t>depan,</w:t>
      </w:r>
      <w:proofErr w:type="gramEnd"/>
      <w:r w:rsidRPr="00C84682">
        <w:rPr>
          <w:rFonts w:ascii="Bookman Old Style" w:hAnsi="Bookman Old Style" w:cs="Times New Roman"/>
          <w:color w:val="000000" w:themeColor="text1"/>
          <w:sz w:val="20"/>
          <w:szCs w:val="24"/>
        </w:rPr>
        <w:t xml:space="preserve"> pada saat digantikan oleh teknologi baru (Goulder dan Schneider, 1999). </w:t>
      </w:r>
      <w:r w:rsidRPr="00C84682">
        <w:rPr>
          <w:rFonts w:ascii="Bookman Old Style" w:hAnsi="Bookman Old Style" w:cs="Times New Roman"/>
          <w:sz w:val="20"/>
          <w:szCs w:val="24"/>
        </w:rPr>
        <w:t xml:space="preserve">Efektivitas lingkungan dari </w:t>
      </w:r>
      <w:r w:rsidRPr="00C84682">
        <w:rPr>
          <w:rFonts w:ascii="Bookman Old Style" w:hAnsi="Bookman Old Style" w:cs="Times New Roman"/>
          <w:i/>
          <w:sz w:val="20"/>
          <w:szCs w:val="24"/>
        </w:rPr>
        <w:t>carbon tax</w:t>
      </w:r>
      <w:r w:rsidRPr="00C84682">
        <w:rPr>
          <w:rFonts w:ascii="Bookman Old Style" w:hAnsi="Bookman Old Style" w:cs="Times New Roman"/>
          <w:sz w:val="20"/>
          <w:szCs w:val="24"/>
        </w:rPr>
        <w:t xml:space="preserve"> juga </w:t>
      </w:r>
      <w:proofErr w:type="gramStart"/>
      <w:r w:rsidRPr="00C84682">
        <w:rPr>
          <w:rFonts w:ascii="Bookman Old Style" w:hAnsi="Bookman Old Style" w:cs="Times New Roman"/>
          <w:sz w:val="20"/>
          <w:szCs w:val="24"/>
        </w:rPr>
        <w:t>akan</w:t>
      </w:r>
      <w:proofErr w:type="gramEnd"/>
      <w:r w:rsidRPr="00C84682">
        <w:rPr>
          <w:rFonts w:ascii="Bookman Old Style" w:hAnsi="Bookman Old Style" w:cs="Times New Roman"/>
          <w:sz w:val="20"/>
          <w:szCs w:val="24"/>
        </w:rPr>
        <w:t xml:space="preserve"> tergantung pada setidaknya dua faktor lainnya, yaitu: </w:t>
      </w:r>
    </w:p>
    <w:p w:rsidR="00B6067D" w:rsidRPr="00C84682" w:rsidRDefault="00B6067D" w:rsidP="00C84682">
      <w:pPr>
        <w:pStyle w:val="ListParagraph"/>
        <w:numPr>
          <w:ilvl w:val="0"/>
          <w:numId w:val="11"/>
        </w:numPr>
        <w:spacing w:after="0" w:line="240" w:lineRule="auto"/>
        <w:ind w:left="720"/>
        <w:jc w:val="both"/>
        <w:rPr>
          <w:rFonts w:ascii="Bookman Old Style" w:hAnsi="Bookman Old Style" w:cs="Times New Roman"/>
          <w:sz w:val="20"/>
          <w:szCs w:val="24"/>
        </w:rPr>
      </w:pPr>
      <w:r w:rsidRPr="00C84682">
        <w:rPr>
          <w:rFonts w:ascii="Bookman Old Style" w:hAnsi="Bookman Old Style" w:cs="Times New Roman"/>
          <w:color w:val="000000" w:themeColor="text1"/>
          <w:sz w:val="20"/>
          <w:szCs w:val="24"/>
        </w:rPr>
        <w:t xml:space="preserve">Penggunaan pendapatan fiskal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xml:space="preserve">. Sehubungan dengan efektivitas lingkungan, dua pilihan utama dapat dipertimbangkan. </w:t>
      </w:r>
      <w:r w:rsidRPr="00C84682">
        <w:rPr>
          <w:rFonts w:ascii="Bookman Old Style" w:hAnsi="Bookman Old Style" w:cs="Times New Roman"/>
          <w:i/>
          <w:color w:val="000000" w:themeColor="text1"/>
          <w:sz w:val="20"/>
          <w:szCs w:val="24"/>
        </w:rPr>
        <w:t xml:space="preserve">Pertama, </w:t>
      </w:r>
      <w:r w:rsidRPr="00C84682">
        <w:rPr>
          <w:rFonts w:ascii="Bookman Old Style" w:hAnsi="Bookman Old Style" w:cs="Times New Roman"/>
          <w:color w:val="000000" w:themeColor="text1"/>
          <w:sz w:val="20"/>
          <w:szCs w:val="24"/>
        </w:rPr>
        <w:t xml:space="preserve">pendapatan fiskal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xml:space="preserve"> dapat digunakan untuk mensubsidi energi terbarukan. Pada pilihan </w:t>
      </w:r>
      <w:r w:rsidRPr="00C84682">
        <w:rPr>
          <w:rFonts w:ascii="Bookman Old Style" w:hAnsi="Bookman Old Style" w:cs="Times New Roman"/>
          <w:i/>
          <w:color w:val="000000" w:themeColor="text1"/>
          <w:sz w:val="20"/>
          <w:szCs w:val="24"/>
        </w:rPr>
        <w:t>kedua</w:t>
      </w:r>
      <w:r w:rsidRPr="00C84682">
        <w:rPr>
          <w:rFonts w:ascii="Bookman Old Style" w:hAnsi="Bookman Old Style" w:cs="Times New Roman"/>
          <w:color w:val="000000" w:themeColor="text1"/>
          <w:sz w:val="20"/>
          <w:szCs w:val="24"/>
        </w:rPr>
        <w:t>, pendapatan fiskal dapat digunakan untuk investasi dalam penghematan energi, serta penelitian dan pengembangan.</w:t>
      </w:r>
    </w:p>
    <w:p w:rsidR="00B6067D" w:rsidRPr="00C84682" w:rsidRDefault="00B6067D" w:rsidP="00C84682">
      <w:pPr>
        <w:pStyle w:val="ListParagraph"/>
        <w:numPr>
          <w:ilvl w:val="0"/>
          <w:numId w:val="11"/>
        </w:numPr>
        <w:spacing w:line="240" w:lineRule="auto"/>
        <w:ind w:left="720"/>
        <w:jc w:val="both"/>
        <w:rPr>
          <w:rFonts w:ascii="Bookman Old Style" w:hAnsi="Bookman Old Style" w:cs="Times New Roman"/>
          <w:sz w:val="20"/>
          <w:szCs w:val="24"/>
        </w:rPr>
      </w:pPr>
      <w:r w:rsidRPr="00C84682">
        <w:rPr>
          <w:rFonts w:ascii="Bookman Old Style" w:hAnsi="Bookman Old Style" w:cs="Times New Roman"/>
          <w:color w:val="000000" w:themeColor="text1"/>
          <w:sz w:val="20"/>
          <w:szCs w:val="24"/>
        </w:rPr>
        <w:t xml:space="preserve">Dasar pengenaan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xml:space="preserve">. Jika pajak ditempatkan dihulu dalam rantai energi, maka pada prinsipnya ada berbagai macam pilihan pasar yang tersedia untuk bereaksi terhadap sinyal harga. Selain itu, biaya </w:t>
      </w:r>
      <w:r w:rsidRPr="00C84682">
        <w:rPr>
          <w:rFonts w:ascii="Bookman Old Style" w:hAnsi="Bookman Old Style" w:cs="Times New Roman"/>
          <w:i/>
          <w:color w:val="000000" w:themeColor="text1"/>
          <w:sz w:val="20"/>
          <w:szCs w:val="24"/>
        </w:rPr>
        <w:t xml:space="preserve">monitoring </w:t>
      </w:r>
      <w:r w:rsidRPr="00C84682">
        <w:rPr>
          <w:rFonts w:ascii="Bookman Old Style" w:hAnsi="Bookman Old Style" w:cs="Times New Roman"/>
          <w:color w:val="000000" w:themeColor="text1"/>
          <w:sz w:val="20"/>
          <w:szCs w:val="24"/>
        </w:rPr>
        <w:t xml:space="preserve">bisa menjadi relatif rendah, karena memancarkan beberap sumber. </w:t>
      </w:r>
    </w:p>
    <w:p w:rsidR="00B6067D" w:rsidRPr="00C84682" w:rsidRDefault="00B6067D" w:rsidP="00C84682">
      <w:pPr>
        <w:spacing w:after="0" w:line="240" w:lineRule="auto"/>
        <w:jc w:val="both"/>
        <w:rPr>
          <w:rFonts w:ascii="Bookman Old Style" w:hAnsi="Bookman Old Style" w:cs="Times New Roman"/>
          <w:sz w:val="20"/>
          <w:szCs w:val="24"/>
        </w:rPr>
      </w:pPr>
      <w:r w:rsidRPr="00C84682">
        <w:rPr>
          <w:rFonts w:ascii="Bookman Old Style" w:eastAsia="Times New Roman" w:hAnsi="Bookman Old Style" w:cs="Times New Roman"/>
          <w:b/>
          <w:bCs/>
          <w:color w:val="000000"/>
          <w:sz w:val="20"/>
          <w:szCs w:val="24"/>
        </w:rPr>
        <w:t xml:space="preserve">Manfaat dan Biaya </w:t>
      </w:r>
      <w:proofErr w:type="gramStart"/>
      <w:r w:rsidRPr="00C84682">
        <w:rPr>
          <w:rFonts w:ascii="Bookman Old Style" w:eastAsia="Times New Roman" w:hAnsi="Bookman Old Style" w:cs="Times New Roman"/>
          <w:b/>
          <w:bCs/>
          <w:i/>
          <w:color w:val="000000"/>
          <w:sz w:val="20"/>
          <w:szCs w:val="24"/>
        </w:rPr>
        <w:t>Carbon  Tax</w:t>
      </w:r>
      <w:proofErr w:type="gramEnd"/>
    </w:p>
    <w:p w:rsidR="00B6067D" w:rsidRPr="00C84682" w:rsidRDefault="00B6067D" w:rsidP="00C84682">
      <w:pPr>
        <w:spacing w:after="0" w:line="240" w:lineRule="auto"/>
        <w:ind w:firstLine="720"/>
        <w:jc w:val="both"/>
        <w:rPr>
          <w:rFonts w:ascii="Bookman Old Style" w:hAnsi="Bookman Old Style" w:cs="Times New Roman"/>
          <w:color w:val="000000" w:themeColor="text1"/>
          <w:sz w:val="20"/>
          <w:szCs w:val="24"/>
        </w:rPr>
      </w:pPr>
      <w:r w:rsidRPr="00C84682">
        <w:rPr>
          <w:rFonts w:ascii="Bookman Old Style" w:eastAsia="Times New Roman" w:hAnsi="Bookman Old Style" w:cs="Times New Roman"/>
          <w:color w:val="000000"/>
          <w:sz w:val="20"/>
          <w:szCs w:val="24"/>
        </w:rPr>
        <w:t xml:space="preserve">Dalam hal akuntansi, terdapat kebutuhan biaya dan manfaat untuk masalah lingkungan dan sosial yang </w:t>
      </w:r>
      <w:proofErr w:type="gramStart"/>
      <w:r w:rsidRPr="00C84682">
        <w:rPr>
          <w:rFonts w:ascii="Bookman Old Style" w:eastAsia="Times New Roman" w:hAnsi="Bookman Old Style" w:cs="Times New Roman"/>
          <w:color w:val="000000"/>
          <w:sz w:val="20"/>
          <w:szCs w:val="24"/>
        </w:rPr>
        <w:t>akan</w:t>
      </w:r>
      <w:proofErr w:type="gramEnd"/>
      <w:r w:rsidRPr="00C84682">
        <w:rPr>
          <w:rFonts w:ascii="Bookman Old Style" w:eastAsia="Times New Roman" w:hAnsi="Bookman Old Style" w:cs="Times New Roman"/>
          <w:color w:val="000000"/>
          <w:sz w:val="20"/>
          <w:szCs w:val="24"/>
        </w:rPr>
        <w:t xml:space="preserve"> diidentifikasi, serta biaya dan manfaat ini untuk pengukuran dan kuantifikasi jika sesuai (Aras dan Crowther, 2009).  </w:t>
      </w:r>
      <w:proofErr w:type="gramStart"/>
      <w:r w:rsidRPr="00C84682">
        <w:rPr>
          <w:rFonts w:ascii="Bookman Old Style" w:eastAsia="Times New Roman" w:hAnsi="Bookman Old Style" w:cs="Times New Roman"/>
          <w:color w:val="000000"/>
          <w:sz w:val="20"/>
          <w:szCs w:val="24"/>
        </w:rPr>
        <w:t xml:space="preserve">Pelaporan keuangan </w:t>
      </w:r>
      <w:r w:rsidRPr="00C84682">
        <w:rPr>
          <w:rFonts w:ascii="Bookman Old Style" w:eastAsia="Times New Roman" w:hAnsi="Bookman Old Style" w:cs="Times New Roman"/>
          <w:i/>
          <w:color w:val="000000"/>
          <w:sz w:val="20"/>
          <w:szCs w:val="24"/>
        </w:rPr>
        <w:t xml:space="preserve">carbon tax </w:t>
      </w:r>
      <w:r w:rsidRPr="00C84682">
        <w:rPr>
          <w:rFonts w:ascii="Bookman Old Style" w:eastAsia="Times New Roman" w:hAnsi="Bookman Old Style" w:cs="Times New Roman"/>
          <w:color w:val="000000"/>
          <w:sz w:val="20"/>
          <w:szCs w:val="24"/>
        </w:rPr>
        <w:t>dilakukan sesuai dengan Standar Pelaporan Keuangan Internasional (International Financial Reporting Standard/IFRS) sebagaimana yang dikeluarkan oleh International Accounting Standard Board (IASB) (IFRS, 2013).</w:t>
      </w:r>
      <w:proofErr w:type="gramEnd"/>
      <w:r w:rsidRPr="00C84682">
        <w:rPr>
          <w:rFonts w:ascii="Bookman Old Style" w:eastAsia="Times New Roman" w:hAnsi="Bookman Old Style" w:cs="Times New Roman"/>
          <w:i/>
          <w:color w:val="000000"/>
          <w:sz w:val="20"/>
          <w:szCs w:val="24"/>
        </w:rPr>
        <w:t xml:space="preserve"> </w:t>
      </w:r>
      <w:r w:rsidRPr="00C84682">
        <w:rPr>
          <w:rFonts w:ascii="Bookman Old Style" w:eastAsia="Times New Roman" w:hAnsi="Bookman Old Style" w:cs="Times New Roman"/>
          <w:color w:val="000000"/>
          <w:sz w:val="20"/>
          <w:szCs w:val="24"/>
        </w:rPr>
        <w:t xml:space="preserve">Persyaratan pengakuan dan pengukuran sehubungan dengan saldo akun </w:t>
      </w:r>
      <w:r w:rsidRPr="00C84682">
        <w:rPr>
          <w:rFonts w:ascii="Bookman Old Style" w:eastAsia="Times New Roman" w:hAnsi="Bookman Old Style" w:cs="Times New Roman"/>
          <w:i/>
          <w:color w:val="000000"/>
          <w:sz w:val="20"/>
          <w:szCs w:val="24"/>
        </w:rPr>
        <w:t>carbon tax</w:t>
      </w:r>
      <w:r w:rsidRPr="00C84682">
        <w:rPr>
          <w:rFonts w:ascii="Bookman Old Style" w:eastAsia="Times New Roman" w:hAnsi="Bookman Old Style" w:cs="Times New Roman"/>
          <w:color w:val="000000"/>
          <w:sz w:val="20"/>
          <w:szCs w:val="24"/>
        </w:rPr>
        <w:t xml:space="preserve"> dicatat seperti pendapatan, inventaris, dan kewajiban yang di catat dalam IAS 37 (IFRS, 2013).</w:t>
      </w:r>
    </w:p>
    <w:p w:rsidR="00B6067D" w:rsidRPr="00C84682" w:rsidRDefault="00B6067D" w:rsidP="00C84682">
      <w:pPr>
        <w:spacing w:after="0" w:line="240" w:lineRule="auto"/>
        <w:ind w:firstLine="720"/>
        <w:jc w:val="both"/>
        <w:rPr>
          <w:rFonts w:ascii="Bookman Old Style" w:hAnsi="Bookman Old Style" w:cs="Times New Roman"/>
          <w:color w:val="000000" w:themeColor="text1"/>
          <w:sz w:val="20"/>
          <w:szCs w:val="24"/>
        </w:rPr>
      </w:pPr>
      <w:r w:rsidRPr="00C84682">
        <w:rPr>
          <w:rFonts w:ascii="Bookman Old Style" w:eastAsia="Times New Roman" w:hAnsi="Bookman Old Style" w:cs="Times New Roman"/>
          <w:color w:val="000000"/>
          <w:sz w:val="20"/>
          <w:szCs w:val="24"/>
        </w:rPr>
        <w:t xml:space="preserve">Secara teori, jika tidak ada pajak lain, maka tidak ada kebocoran dari emisi di tempat lain, </w:t>
      </w:r>
      <w:proofErr w:type="gramStart"/>
      <w:r w:rsidRPr="00C84682">
        <w:rPr>
          <w:rFonts w:ascii="Bookman Old Style" w:eastAsia="Times New Roman" w:hAnsi="Bookman Old Style" w:cs="Times New Roman"/>
          <w:color w:val="000000"/>
          <w:sz w:val="20"/>
          <w:szCs w:val="24"/>
        </w:rPr>
        <w:t>dan  tidak</w:t>
      </w:r>
      <w:proofErr w:type="gramEnd"/>
      <w:r w:rsidRPr="00C84682">
        <w:rPr>
          <w:rFonts w:ascii="Bookman Old Style" w:eastAsia="Times New Roman" w:hAnsi="Bookman Old Style" w:cs="Times New Roman"/>
          <w:color w:val="000000"/>
          <w:sz w:val="20"/>
          <w:szCs w:val="24"/>
        </w:rPr>
        <w:t xml:space="preserve"> manfaat atau biaya yang tidak terkait dengan CO</w:t>
      </w:r>
      <w:r w:rsidRPr="00C84682">
        <w:rPr>
          <w:rFonts w:ascii="Bookman Old Style" w:eastAsia="Times New Roman" w:hAnsi="Bookman Old Style" w:cs="Times New Roman"/>
          <w:color w:val="000000"/>
          <w:sz w:val="20"/>
          <w:szCs w:val="24"/>
          <w:vertAlign w:val="subscript"/>
        </w:rPr>
        <w:t>2 </w:t>
      </w:r>
      <w:r w:rsidRPr="00C84682">
        <w:rPr>
          <w:rFonts w:ascii="Bookman Old Style" w:eastAsia="Times New Roman" w:hAnsi="Bookman Old Style" w:cs="Times New Roman"/>
          <w:color w:val="000000"/>
          <w:sz w:val="20"/>
          <w:szCs w:val="24"/>
        </w:rPr>
        <w:t>(di luar biaya lingkungan bersih yang tercermin dalam</w:t>
      </w:r>
      <w:r w:rsidRPr="00C84682">
        <w:rPr>
          <w:rFonts w:ascii="Bookman Old Style" w:eastAsia="Times New Roman" w:hAnsi="Bookman Old Style" w:cs="Times New Roman"/>
          <w:b/>
          <w:bCs/>
          <w:i/>
          <w:color w:val="000000"/>
          <w:sz w:val="20"/>
          <w:szCs w:val="24"/>
        </w:rPr>
        <w:t xml:space="preserve"> </w:t>
      </w:r>
      <w:r w:rsidRPr="00C84682">
        <w:rPr>
          <w:rFonts w:ascii="Bookman Old Style" w:eastAsia="Times New Roman" w:hAnsi="Bookman Old Style" w:cs="Times New Roman"/>
          <w:color w:val="000000"/>
          <w:sz w:val="20"/>
          <w:szCs w:val="24"/>
        </w:rPr>
        <w:t>biaya sosial karbon dan biaya ekonomi utama dari pajak karbon dijelaskan</w:t>
      </w:r>
      <w:r w:rsidRPr="00C84682">
        <w:rPr>
          <w:rFonts w:ascii="Bookman Old Style" w:eastAsia="Times New Roman" w:hAnsi="Bookman Old Style" w:cs="Times New Roman"/>
          <w:bCs/>
          <w:color w:val="000000"/>
          <w:sz w:val="20"/>
          <w:szCs w:val="24"/>
        </w:rPr>
        <w:t xml:space="preserve">, jika </w:t>
      </w:r>
      <w:r w:rsidRPr="00C84682">
        <w:rPr>
          <w:rFonts w:ascii="Bookman Old Style" w:eastAsia="Times New Roman" w:hAnsi="Bookman Old Style" w:cs="Times New Roman"/>
          <w:color w:val="000000"/>
          <w:sz w:val="20"/>
          <w:szCs w:val="24"/>
        </w:rPr>
        <w:t>tidak ada ketidakpastian tentang SCC, menetapkan tingkat pajak karbon yang sama</w:t>
      </w:r>
      <w:r w:rsidRPr="00C84682">
        <w:rPr>
          <w:rFonts w:ascii="Bookman Old Style" w:eastAsia="Times New Roman" w:hAnsi="Bookman Old Style" w:cs="Times New Roman"/>
          <w:b/>
          <w:bCs/>
          <w:i/>
          <w:color w:val="000000"/>
          <w:sz w:val="20"/>
          <w:szCs w:val="24"/>
        </w:rPr>
        <w:t xml:space="preserve"> </w:t>
      </w:r>
      <w:r w:rsidRPr="00C84682">
        <w:rPr>
          <w:rFonts w:ascii="Bookman Old Style" w:eastAsia="Times New Roman" w:hAnsi="Bookman Old Style" w:cs="Times New Roman"/>
          <w:color w:val="000000"/>
          <w:sz w:val="20"/>
          <w:szCs w:val="24"/>
        </w:rPr>
        <w:t xml:space="preserve">untuk SCC akan menjadi "efisien" dari sudut pandang </w:t>
      </w:r>
      <w:r w:rsidRPr="00C84682">
        <w:rPr>
          <w:rFonts w:ascii="Bookman Old Style" w:eastAsia="Times New Roman" w:hAnsi="Bookman Old Style" w:cs="Times New Roman"/>
          <w:color w:val="000000"/>
          <w:sz w:val="20"/>
          <w:szCs w:val="24"/>
        </w:rPr>
        <w:lastRenderedPageBreak/>
        <w:t xml:space="preserve">ekonomi global (CBO, 2013). Namun dalam praktiknya, tarif </w:t>
      </w:r>
      <w:r w:rsidRPr="00C84682">
        <w:rPr>
          <w:rFonts w:ascii="Bookman Old Style" w:eastAsia="Times New Roman" w:hAnsi="Bookman Old Style" w:cs="Times New Roman"/>
          <w:i/>
          <w:color w:val="000000"/>
          <w:sz w:val="20"/>
          <w:szCs w:val="24"/>
        </w:rPr>
        <w:t>carbon tax</w:t>
      </w:r>
      <w:r w:rsidRPr="00C84682">
        <w:rPr>
          <w:rFonts w:ascii="Bookman Old Style" w:eastAsia="Times New Roman" w:hAnsi="Bookman Old Style" w:cs="Times New Roman"/>
          <w:color w:val="000000"/>
          <w:sz w:val="20"/>
          <w:szCs w:val="24"/>
        </w:rPr>
        <w:t xml:space="preserve"> yang efisien secara ekonomi tergantung pada </w:t>
      </w:r>
      <w:proofErr w:type="gramStart"/>
      <w:r w:rsidRPr="00C84682">
        <w:rPr>
          <w:rFonts w:ascii="Bookman Old Style" w:eastAsia="Times New Roman" w:hAnsi="Bookman Old Style" w:cs="Times New Roman"/>
          <w:color w:val="000000"/>
          <w:sz w:val="20"/>
          <w:szCs w:val="24"/>
        </w:rPr>
        <w:t>cara</w:t>
      </w:r>
      <w:proofErr w:type="gramEnd"/>
      <w:r w:rsidRPr="00C84682">
        <w:rPr>
          <w:rFonts w:ascii="Bookman Old Style" w:eastAsia="Times New Roman" w:hAnsi="Bookman Old Style" w:cs="Times New Roman"/>
          <w:color w:val="000000"/>
          <w:sz w:val="20"/>
          <w:szCs w:val="24"/>
        </w:rPr>
        <w:t xml:space="preserve"> di mana anggota parlemen menggunakan pendapatan dari pajak, jumlah kebocoran itu terjadi, dan jumlah manfaat dan biaya tambahan yang dihasilkan dari pajak (Pillay, 2013).</w:t>
      </w:r>
    </w:p>
    <w:p w:rsidR="00F872B4" w:rsidRPr="00C84682" w:rsidRDefault="00C84682" w:rsidP="00C84682">
      <w:pPr>
        <w:spacing w:before="240" w:line="240" w:lineRule="auto"/>
        <w:jc w:val="both"/>
        <w:rPr>
          <w:rFonts w:ascii="Bookman Old Style" w:hAnsi="Bookman Old Style" w:cs="Times New Roman"/>
          <w:b/>
          <w:szCs w:val="20"/>
          <w:lang w:val="id-ID"/>
        </w:rPr>
      </w:pPr>
      <w:r w:rsidRPr="00C84682">
        <w:rPr>
          <w:rFonts w:ascii="Bookman Old Style" w:hAnsi="Bookman Old Style" w:cs="Times New Roman"/>
          <w:b/>
          <w:szCs w:val="20"/>
          <w:lang w:val="id-ID"/>
        </w:rPr>
        <w:t>KESIMPULAN</w:t>
      </w:r>
    </w:p>
    <w:p w:rsidR="00C84682" w:rsidRPr="00C84682" w:rsidRDefault="00C84682" w:rsidP="00C84682">
      <w:pPr>
        <w:spacing w:after="0" w:line="240" w:lineRule="auto"/>
        <w:ind w:firstLine="720"/>
        <w:jc w:val="both"/>
        <w:rPr>
          <w:rFonts w:ascii="Bookman Old Style" w:hAnsi="Bookman Old Style" w:cs="Times New Roman"/>
          <w:sz w:val="20"/>
          <w:szCs w:val="24"/>
        </w:rPr>
      </w:pPr>
      <w:r w:rsidRPr="00C84682">
        <w:rPr>
          <w:rFonts w:ascii="Bookman Old Style" w:hAnsi="Bookman Old Style" w:cs="Times New Roman"/>
          <w:sz w:val="20"/>
          <w:szCs w:val="24"/>
        </w:rPr>
        <w:t>Berdasarkan hasil penelitian yang diperoleh, maka dapat diberikan kesimpulan yaitu sebagai berikut:</w:t>
      </w:r>
    </w:p>
    <w:p w:rsidR="00C84682" w:rsidRPr="00C84682" w:rsidRDefault="00C84682" w:rsidP="00C84682">
      <w:pPr>
        <w:pStyle w:val="ListParagraph"/>
        <w:numPr>
          <w:ilvl w:val="0"/>
          <w:numId w:val="12"/>
        </w:numPr>
        <w:spacing w:after="0" w:line="240" w:lineRule="auto"/>
        <w:ind w:left="360"/>
        <w:jc w:val="both"/>
        <w:rPr>
          <w:rFonts w:ascii="Bookman Old Style" w:hAnsi="Bookman Old Style" w:cs="Times New Roman"/>
          <w:color w:val="000000" w:themeColor="text1"/>
          <w:sz w:val="20"/>
          <w:szCs w:val="24"/>
        </w:rPr>
      </w:pPr>
      <w:r w:rsidRPr="00C84682">
        <w:rPr>
          <w:rFonts w:ascii="Bookman Old Style" w:hAnsi="Bookman Old Style" w:cs="Times New Roman"/>
          <w:i/>
          <w:sz w:val="20"/>
          <w:szCs w:val="24"/>
        </w:rPr>
        <w:t xml:space="preserve">Carbon Tax </w:t>
      </w:r>
      <w:r w:rsidRPr="00C84682">
        <w:rPr>
          <w:rFonts w:ascii="Bookman Old Style" w:hAnsi="Bookman Old Style" w:cs="Times New Roman"/>
          <w:sz w:val="20"/>
          <w:szCs w:val="24"/>
        </w:rPr>
        <w:t xml:space="preserve">merupakan kebijakan yang tepat dalam mengatasi </w:t>
      </w:r>
      <w:r w:rsidRPr="00C84682">
        <w:rPr>
          <w:rFonts w:ascii="Bookman Old Style" w:hAnsi="Bookman Old Style" w:cs="Times New Roman"/>
          <w:i/>
          <w:sz w:val="20"/>
          <w:szCs w:val="24"/>
        </w:rPr>
        <w:t>external diseconomies</w:t>
      </w:r>
      <w:r w:rsidRPr="00C84682">
        <w:rPr>
          <w:rFonts w:ascii="Bookman Old Style" w:hAnsi="Bookman Old Style" w:cs="Times New Roman"/>
          <w:sz w:val="20"/>
          <w:szCs w:val="24"/>
        </w:rPr>
        <w:t xml:space="preserve"> (eksternalitas negative) terhadap lingkungan akibat emisi karbon diosida (CO</w:t>
      </w:r>
      <w:r w:rsidRPr="00C84682">
        <w:rPr>
          <w:rFonts w:ascii="Bookman Old Style" w:hAnsi="Bookman Old Style" w:cs="Times New Roman"/>
          <w:sz w:val="20"/>
          <w:szCs w:val="24"/>
          <w:vertAlign w:val="subscript"/>
        </w:rPr>
        <w:t>2</w:t>
      </w:r>
      <w:r w:rsidRPr="00C84682">
        <w:rPr>
          <w:rFonts w:ascii="Bookman Old Style" w:hAnsi="Bookman Old Style" w:cs="Times New Roman"/>
          <w:sz w:val="20"/>
          <w:szCs w:val="24"/>
        </w:rPr>
        <w:t xml:space="preserve">) yang dihasilkan dari aktifitas manusia (Produksi dan Konsumsi) lewat pembakaran bahan bakar Fosil (minyak bumi, gas alam, dan batubara). </w:t>
      </w:r>
      <w:r w:rsidRPr="00C84682">
        <w:rPr>
          <w:rFonts w:ascii="Bookman Old Style" w:hAnsi="Bookman Old Style" w:cs="Times New Roman"/>
          <w:color w:val="000000" w:themeColor="text1"/>
          <w:sz w:val="20"/>
          <w:szCs w:val="24"/>
        </w:rPr>
        <w:t>Prinsipnya adalah siapa yang menghasilkan emisi maka dia harus membayar setiap nilai per ekuivalen ton emisi CO</w:t>
      </w:r>
      <w:r w:rsidRPr="00C84682">
        <w:rPr>
          <w:rFonts w:ascii="Bookman Old Style" w:hAnsi="Bookman Old Style" w:cs="Times New Roman"/>
          <w:color w:val="000000" w:themeColor="text1"/>
          <w:sz w:val="20"/>
          <w:szCs w:val="24"/>
          <w:vertAlign w:val="subscript"/>
        </w:rPr>
        <w:t>2</w:t>
      </w:r>
      <w:r w:rsidRPr="00C84682">
        <w:rPr>
          <w:rFonts w:ascii="Bookman Old Style" w:hAnsi="Bookman Old Style" w:cs="Times New Roman"/>
          <w:color w:val="000000" w:themeColor="text1"/>
          <w:sz w:val="20"/>
          <w:szCs w:val="24"/>
        </w:rPr>
        <w:t xml:space="preserve"> yang dikeluarkan (dinyatakan dalam per tCO</w:t>
      </w:r>
      <w:r w:rsidRPr="00C84682">
        <w:rPr>
          <w:rFonts w:ascii="Bookman Old Style" w:hAnsi="Bookman Old Style" w:cs="Times New Roman"/>
          <w:color w:val="000000" w:themeColor="text1"/>
          <w:sz w:val="20"/>
          <w:szCs w:val="24"/>
          <w:vertAlign w:val="subscript"/>
        </w:rPr>
        <w:t>2</w:t>
      </w:r>
      <w:r w:rsidRPr="00C84682">
        <w:rPr>
          <w:rFonts w:ascii="Bookman Old Style" w:hAnsi="Bookman Old Style" w:cs="Times New Roman"/>
          <w:color w:val="000000" w:themeColor="text1"/>
          <w:sz w:val="20"/>
          <w:szCs w:val="24"/>
        </w:rPr>
        <w:t xml:space="preserve">e).  Adanya </w:t>
      </w:r>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 xml:space="preserve">memberikan sinyal harga yang jelas dan berpotensi mengubah perilaku rumah tangga dan industri untuk pengambilan keputusan dalam menurunkan penggunaan energi yang tinggi emisi sehingga </w:t>
      </w:r>
      <w:proofErr w:type="gramStart"/>
      <w:r w:rsidRPr="00C84682">
        <w:rPr>
          <w:rFonts w:ascii="Bookman Old Style" w:hAnsi="Bookman Old Style" w:cs="Times New Roman"/>
          <w:color w:val="000000" w:themeColor="text1"/>
          <w:sz w:val="20"/>
          <w:szCs w:val="24"/>
        </w:rPr>
        <w:t>akan</w:t>
      </w:r>
      <w:proofErr w:type="gramEnd"/>
      <w:r w:rsidRPr="00C84682">
        <w:rPr>
          <w:rFonts w:ascii="Bookman Old Style" w:hAnsi="Bookman Old Style" w:cs="Times New Roman"/>
          <w:color w:val="000000" w:themeColor="text1"/>
          <w:sz w:val="20"/>
          <w:szCs w:val="24"/>
        </w:rPr>
        <w:t xml:space="preserve"> menekan laju pertumbuhan emisi dan menciptakan udara yang bersih. Selain dapat mengurangi emisi,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xml:space="preserve"> juga menghasilkan manfaat tambahan namun tergantung pada </w:t>
      </w:r>
      <w:proofErr w:type="gramStart"/>
      <w:r w:rsidRPr="00C84682">
        <w:rPr>
          <w:rFonts w:ascii="Bookman Old Style" w:hAnsi="Bookman Old Style" w:cs="Times New Roman"/>
          <w:color w:val="000000" w:themeColor="text1"/>
          <w:sz w:val="20"/>
          <w:szCs w:val="24"/>
        </w:rPr>
        <w:t>cara</w:t>
      </w:r>
      <w:proofErr w:type="gramEnd"/>
      <w:r w:rsidRPr="00C84682">
        <w:rPr>
          <w:rFonts w:ascii="Bookman Old Style" w:hAnsi="Bookman Old Style" w:cs="Times New Roman"/>
          <w:color w:val="000000" w:themeColor="text1"/>
          <w:sz w:val="20"/>
          <w:szCs w:val="24"/>
        </w:rPr>
        <w:t xml:space="preserve"> daur ulang pendapatan fiskal seperti mengimbangi pendapatan pajak lainnya contohnya pajak penghasilan. Manfaat tambahan ini disebut dividen ganda. Dividen ganda ini kemudian berdampak positif pada pertumbuhan ekonomi, membuka lapangan pekerjaan baru, dan pengembangan teknologi.</w:t>
      </w:r>
    </w:p>
    <w:p w:rsidR="00C84682" w:rsidRPr="00C84682" w:rsidRDefault="00C84682" w:rsidP="00C84682">
      <w:pPr>
        <w:pStyle w:val="ListParagraph"/>
        <w:numPr>
          <w:ilvl w:val="0"/>
          <w:numId w:val="12"/>
        </w:numPr>
        <w:spacing w:after="0" w:line="240" w:lineRule="auto"/>
        <w:ind w:left="360"/>
        <w:jc w:val="both"/>
        <w:rPr>
          <w:rFonts w:ascii="Bookman Old Style" w:hAnsi="Bookman Old Style" w:cs="Times New Roman"/>
          <w:color w:val="000000" w:themeColor="text1"/>
          <w:sz w:val="20"/>
          <w:szCs w:val="24"/>
        </w:rPr>
      </w:pPr>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 xml:space="preserve">menjadi pilihan kebijakan yang menarik untuk menjaga kualitas lingkungan dalam transformasi menuju ekonomi hijau dan pembangunan ekonomi berkelanjutan. </w:t>
      </w:r>
      <w:r w:rsidRPr="00C84682">
        <w:rPr>
          <w:rFonts w:ascii="Bookman Old Style" w:hAnsi="Bookman Old Style" w:cs="Times New Roman"/>
          <w:i/>
          <w:color w:val="000000" w:themeColor="text1"/>
          <w:sz w:val="20"/>
          <w:szCs w:val="24"/>
        </w:rPr>
        <w:t>Carbon tax</w:t>
      </w:r>
      <w:r w:rsidRPr="00C84682">
        <w:rPr>
          <w:rFonts w:ascii="Bookman Old Style" w:hAnsi="Bookman Old Style" w:cs="Times New Roman"/>
          <w:color w:val="000000" w:themeColor="text1"/>
          <w:sz w:val="20"/>
          <w:szCs w:val="24"/>
        </w:rPr>
        <w:t xml:space="preserve"> diusulkan dan digunakan karena sebagai salah satu pajak lingkungan dan bahwa itu adalah instrumen berbasis pasar, melalui mekanisme harga. Hal ini kemudian berdampak pada daya saing, dampak distribusi, dan dampak lingkungan</w:t>
      </w:r>
      <w:r w:rsidRPr="00C84682">
        <w:rPr>
          <w:rFonts w:ascii="Bookman Old Style" w:hAnsi="Bookman Old Style" w:cs="Times New Roman"/>
          <w:sz w:val="20"/>
          <w:szCs w:val="24"/>
        </w:rPr>
        <w:t xml:space="preserve">. Berdasarkan dampak yang ditimbulkan </w:t>
      </w:r>
      <w:r w:rsidRPr="00C84682">
        <w:rPr>
          <w:rFonts w:ascii="Bookman Old Style" w:hAnsi="Bookman Old Style" w:cs="Times New Roman"/>
          <w:color w:val="000000" w:themeColor="text1"/>
          <w:sz w:val="20"/>
          <w:szCs w:val="24"/>
        </w:rPr>
        <w:t xml:space="preserve">hasil penelitian ini menunjukkan bahwa pembangunan berkelanjutan yang dimaksud, yaitu kehidupan masyarakat yang berkualitas secara sosial, layak secara ekonomi, mampu mempertahankan ekosistem pendukung kehidupan secara berkelanjutan, dan dapat dipertahankan untuk generasi mendatang. Selain itu, transformasi </w:t>
      </w:r>
      <w:r w:rsidRPr="00C84682">
        <w:rPr>
          <w:rFonts w:ascii="Bookman Old Style" w:hAnsi="Bookman Old Style" w:cs="Times New Roman"/>
          <w:i/>
          <w:color w:val="000000" w:themeColor="text1"/>
          <w:sz w:val="20"/>
          <w:szCs w:val="24"/>
        </w:rPr>
        <w:t>green economy</w:t>
      </w:r>
      <w:r w:rsidRPr="00C84682">
        <w:rPr>
          <w:rFonts w:ascii="Bookman Old Style" w:hAnsi="Bookman Old Style" w:cs="Times New Roman"/>
          <w:color w:val="000000" w:themeColor="text1"/>
          <w:sz w:val="20"/>
          <w:szCs w:val="24"/>
        </w:rPr>
        <w:t xml:space="preserve"> merujuk sebagai pembangunan rendah karbon, efisiensi sumber daya dan inklusif secara sosial yang diharapkan </w:t>
      </w:r>
      <w:proofErr w:type="gramStart"/>
      <w:r w:rsidRPr="00C84682">
        <w:rPr>
          <w:rFonts w:ascii="Bookman Old Style" w:hAnsi="Bookman Old Style" w:cs="Times New Roman"/>
          <w:color w:val="000000" w:themeColor="text1"/>
          <w:sz w:val="20"/>
          <w:szCs w:val="24"/>
        </w:rPr>
        <w:t>akan</w:t>
      </w:r>
      <w:proofErr w:type="gramEnd"/>
      <w:r w:rsidRPr="00C84682">
        <w:rPr>
          <w:rFonts w:ascii="Bookman Old Style" w:hAnsi="Bookman Old Style" w:cs="Times New Roman"/>
          <w:color w:val="000000" w:themeColor="text1"/>
          <w:sz w:val="20"/>
          <w:szCs w:val="24"/>
        </w:rPr>
        <w:t xml:space="preserve"> dapat berfungsi sebagai kebijakan publik yang dapat memperbaiki </w:t>
      </w:r>
      <w:r w:rsidRPr="00C84682">
        <w:rPr>
          <w:rFonts w:ascii="Bookman Old Style" w:hAnsi="Bookman Old Style" w:cs="Times New Roman"/>
          <w:i/>
          <w:iCs/>
          <w:color w:val="000000" w:themeColor="text1"/>
          <w:sz w:val="20"/>
          <w:szCs w:val="24"/>
        </w:rPr>
        <w:t>mis</w:t>
      </w:r>
      <w:r w:rsidRPr="00C84682">
        <w:rPr>
          <w:rFonts w:ascii="Bookman Old Style" w:hAnsi="Bookman Old Style" w:cs="Times New Roman"/>
          <w:color w:val="000000" w:themeColor="text1"/>
          <w:sz w:val="20"/>
          <w:szCs w:val="24"/>
        </w:rPr>
        <w:t>-alokasi kapital dan persoalan lingkungan maupun sosial.</w:t>
      </w:r>
    </w:p>
    <w:p w:rsidR="00C84682" w:rsidRPr="00C84682" w:rsidRDefault="00C84682" w:rsidP="00622650">
      <w:pPr>
        <w:spacing w:before="240" w:after="0" w:line="240" w:lineRule="auto"/>
        <w:jc w:val="both"/>
        <w:rPr>
          <w:rFonts w:ascii="Bookman Old Style" w:hAnsi="Bookman Old Style" w:cs="Times New Roman"/>
          <w:b/>
          <w:color w:val="000000" w:themeColor="text1"/>
          <w:sz w:val="20"/>
          <w:szCs w:val="24"/>
        </w:rPr>
      </w:pPr>
      <w:r w:rsidRPr="00C84682">
        <w:rPr>
          <w:rFonts w:ascii="Bookman Old Style" w:hAnsi="Bookman Old Style" w:cs="Times New Roman"/>
          <w:b/>
          <w:color w:val="000000" w:themeColor="text1"/>
          <w:sz w:val="20"/>
          <w:szCs w:val="24"/>
        </w:rPr>
        <w:t>Keterbatasan Penelitian dan Penelitian Mendatang</w:t>
      </w:r>
    </w:p>
    <w:p w:rsidR="00C84682" w:rsidRPr="00C84682" w:rsidRDefault="00C84682" w:rsidP="00622650">
      <w:pPr>
        <w:spacing w:after="0" w:line="240" w:lineRule="auto"/>
        <w:ind w:firstLine="774"/>
        <w:jc w:val="both"/>
        <w:rPr>
          <w:rFonts w:ascii="Bookman Old Style" w:hAnsi="Bookman Old Style" w:cs="Times New Roman"/>
          <w:sz w:val="20"/>
          <w:szCs w:val="24"/>
        </w:rPr>
      </w:pPr>
      <w:proofErr w:type="gramStart"/>
      <w:r w:rsidRPr="00C84682">
        <w:rPr>
          <w:rFonts w:ascii="Bookman Old Style" w:hAnsi="Bookman Old Style" w:cs="Times New Roman"/>
          <w:sz w:val="20"/>
          <w:szCs w:val="24"/>
        </w:rPr>
        <w:t>Penelitian ini adalah penelitian kualitatif dengan studi literatur, sehingga memiliki beberapa batasan.</w:t>
      </w:r>
      <w:proofErr w:type="gramEnd"/>
      <w:r w:rsidRPr="00C84682">
        <w:rPr>
          <w:rFonts w:ascii="Bookman Old Style" w:hAnsi="Bookman Old Style" w:cs="Times New Roman"/>
          <w:sz w:val="20"/>
          <w:szCs w:val="24"/>
        </w:rPr>
        <w:t xml:space="preserve"> Pertama, penelitian ini hanya menggunakan data sekunder yang diperoleh dari studi pustaka dan </w:t>
      </w:r>
      <w:r w:rsidRPr="00C84682">
        <w:rPr>
          <w:rFonts w:ascii="Bookman Old Style" w:hAnsi="Bookman Old Style" w:cs="Times New Roman"/>
          <w:i/>
          <w:sz w:val="20"/>
          <w:szCs w:val="24"/>
        </w:rPr>
        <w:t>internet searching</w:t>
      </w:r>
      <w:r w:rsidRPr="00C84682">
        <w:rPr>
          <w:rFonts w:ascii="Bookman Old Style" w:hAnsi="Bookman Old Style" w:cs="Times New Roman"/>
          <w:sz w:val="20"/>
          <w:szCs w:val="24"/>
        </w:rPr>
        <w:t xml:space="preserve">. </w:t>
      </w:r>
      <w:proofErr w:type="gramStart"/>
      <w:r w:rsidRPr="00C84682">
        <w:rPr>
          <w:rFonts w:ascii="Bookman Old Style" w:hAnsi="Bookman Old Style" w:cs="Times New Roman"/>
          <w:sz w:val="20"/>
          <w:szCs w:val="24"/>
        </w:rPr>
        <w:t xml:space="preserve">Kedua, penelitian ini hanya fokus pada sepuluh Negara yang menerapkan </w:t>
      </w:r>
      <w:r w:rsidRPr="00C84682">
        <w:rPr>
          <w:rFonts w:ascii="Bookman Old Style" w:hAnsi="Bookman Old Style" w:cs="Times New Roman"/>
          <w:i/>
          <w:sz w:val="20"/>
          <w:szCs w:val="24"/>
        </w:rPr>
        <w:t>carbon tax</w:t>
      </w:r>
      <w:r w:rsidRPr="00C84682">
        <w:rPr>
          <w:rFonts w:ascii="Bookman Old Style" w:hAnsi="Bookman Old Style" w:cs="Times New Roman"/>
          <w:sz w:val="20"/>
          <w:szCs w:val="24"/>
        </w:rPr>
        <w:t>.</w:t>
      </w:r>
      <w:proofErr w:type="gramEnd"/>
      <w:r w:rsidRPr="00C84682">
        <w:rPr>
          <w:rFonts w:ascii="Bookman Old Style" w:hAnsi="Bookman Old Style" w:cs="Times New Roman"/>
          <w:sz w:val="20"/>
          <w:szCs w:val="24"/>
        </w:rPr>
        <w:t xml:space="preserve"> Kemudian, Saran-saran yang diberikan berdasarkan kesimpulan dan batasan penelitian dijabarkan sebagai berikut:</w:t>
      </w:r>
    </w:p>
    <w:p w:rsidR="00C84682" w:rsidRPr="00C84682" w:rsidRDefault="00C84682" w:rsidP="00622650">
      <w:pPr>
        <w:pStyle w:val="ListParagraph"/>
        <w:numPr>
          <w:ilvl w:val="0"/>
          <w:numId w:val="13"/>
        </w:numPr>
        <w:spacing w:after="0" w:line="240" w:lineRule="auto"/>
        <w:ind w:left="360"/>
        <w:jc w:val="both"/>
        <w:rPr>
          <w:rFonts w:ascii="Bookman Old Style" w:hAnsi="Bookman Old Style" w:cs="Times New Roman"/>
          <w:sz w:val="20"/>
          <w:szCs w:val="24"/>
        </w:rPr>
      </w:pPr>
      <w:r w:rsidRPr="00C84682">
        <w:rPr>
          <w:rFonts w:ascii="Bookman Old Style" w:hAnsi="Bookman Old Style" w:cs="Times New Roman"/>
          <w:color w:val="000000" w:themeColor="text1"/>
          <w:sz w:val="20"/>
          <w:szCs w:val="24"/>
        </w:rPr>
        <w:t xml:space="preserve">Kebijakan </w:t>
      </w:r>
      <w:r w:rsidRPr="00C84682">
        <w:rPr>
          <w:rFonts w:ascii="Bookman Old Style" w:hAnsi="Bookman Old Style" w:cs="Times New Roman"/>
          <w:i/>
          <w:color w:val="000000" w:themeColor="text1"/>
          <w:sz w:val="20"/>
          <w:szCs w:val="24"/>
        </w:rPr>
        <w:t xml:space="preserve">carbon tax </w:t>
      </w:r>
      <w:r w:rsidRPr="00C84682">
        <w:rPr>
          <w:rFonts w:ascii="Bookman Old Style" w:hAnsi="Bookman Old Style" w:cs="Times New Roman"/>
          <w:color w:val="000000" w:themeColor="text1"/>
          <w:sz w:val="20"/>
          <w:szCs w:val="24"/>
        </w:rPr>
        <w:t xml:space="preserve">perlu diterapkan untuk semua Negara di dunia termasuk di Indonesia dalam menghadapi masalah perubahan iklim, terutama bagi Negara penghasil emisi gas rumah kaca yang sangat tinggi. </w:t>
      </w:r>
      <w:r w:rsidRPr="00C84682">
        <w:rPr>
          <w:rFonts w:ascii="Bookman Old Style" w:hAnsi="Bookman Old Style" w:cs="Times New Roman"/>
          <w:bCs/>
          <w:color w:val="000000" w:themeColor="text1"/>
          <w:sz w:val="20"/>
          <w:szCs w:val="24"/>
        </w:rPr>
        <w:t xml:space="preserve">Namun, untuk penerapannya harus sesuai dengan kondisi dari Negara yang ingin menerapkan. </w:t>
      </w:r>
    </w:p>
    <w:p w:rsidR="00C84682" w:rsidRPr="00C84682" w:rsidRDefault="00C84682" w:rsidP="00C84682">
      <w:pPr>
        <w:pStyle w:val="ListParagraph"/>
        <w:numPr>
          <w:ilvl w:val="0"/>
          <w:numId w:val="13"/>
        </w:numPr>
        <w:spacing w:after="0" w:line="240" w:lineRule="auto"/>
        <w:ind w:left="360"/>
        <w:jc w:val="both"/>
        <w:rPr>
          <w:rFonts w:ascii="Bookman Old Style" w:hAnsi="Bookman Old Style" w:cs="Times New Roman"/>
          <w:sz w:val="20"/>
          <w:szCs w:val="24"/>
        </w:rPr>
      </w:pPr>
      <w:r w:rsidRPr="00C84682">
        <w:rPr>
          <w:rFonts w:ascii="Bookman Old Style" w:hAnsi="Bookman Old Style" w:cs="Times New Roman"/>
          <w:sz w:val="20"/>
          <w:szCs w:val="24"/>
        </w:rPr>
        <w:t xml:space="preserve">Dalam menerapkan </w:t>
      </w:r>
      <w:r w:rsidRPr="00C84682">
        <w:rPr>
          <w:rFonts w:ascii="Bookman Old Style" w:hAnsi="Bookman Old Style" w:cs="Times New Roman"/>
          <w:i/>
          <w:sz w:val="20"/>
          <w:szCs w:val="24"/>
        </w:rPr>
        <w:t xml:space="preserve">carbon tax </w:t>
      </w:r>
      <w:r w:rsidRPr="00C84682">
        <w:rPr>
          <w:rFonts w:ascii="Bookman Old Style" w:hAnsi="Bookman Old Style" w:cs="Times New Roman"/>
          <w:sz w:val="20"/>
          <w:szCs w:val="24"/>
        </w:rPr>
        <w:t xml:space="preserve">penting untuk mempelajari dan memahami dengan baik desain/implikasinya, mulai dari: di mana pajak itu dikenakan, bagaimana menentukan tarif, bagaimana pemerintah mengelola pendapatan pajak, apakah distribusi pendapatan pajak telah merata untuk semua pihak, dan apakah pajak betul-betul mereduksi emisi atau telah sesuai dengan tujuan dimana pajak diterapkan. Hal ini perlu diketahui dengan jelas untuk membuat </w:t>
      </w:r>
      <w:r w:rsidRPr="00C84682">
        <w:rPr>
          <w:rFonts w:ascii="Bookman Old Style" w:hAnsi="Bookman Old Style" w:cs="Times New Roman"/>
          <w:i/>
          <w:sz w:val="20"/>
          <w:szCs w:val="24"/>
        </w:rPr>
        <w:t xml:space="preserve">carbon tax </w:t>
      </w:r>
      <w:r w:rsidRPr="00C84682">
        <w:rPr>
          <w:rFonts w:ascii="Bookman Old Style" w:hAnsi="Bookman Old Style" w:cs="Times New Roman"/>
          <w:sz w:val="20"/>
          <w:szCs w:val="24"/>
        </w:rPr>
        <w:t xml:space="preserve">(pajak karbon) lebih dapat diterima oleh publik secara luas. </w:t>
      </w:r>
    </w:p>
    <w:p w:rsidR="00C84682" w:rsidRDefault="00C84682" w:rsidP="00C84682">
      <w:pPr>
        <w:pStyle w:val="ListParagraph"/>
        <w:numPr>
          <w:ilvl w:val="0"/>
          <w:numId w:val="13"/>
        </w:numPr>
        <w:spacing w:after="0" w:line="240" w:lineRule="auto"/>
        <w:ind w:left="360"/>
        <w:jc w:val="both"/>
        <w:rPr>
          <w:rFonts w:ascii="Bookman Old Style" w:hAnsi="Bookman Old Style" w:cs="Times New Roman"/>
          <w:sz w:val="20"/>
          <w:szCs w:val="24"/>
        </w:rPr>
      </w:pPr>
      <w:r w:rsidRPr="00C84682">
        <w:rPr>
          <w:rFonts w:ascii="Bookman Old Style" w:hAnsi="Bookman Old Style" w:cs="Times New Roman"/>
          <w:sz w:val="20"/>
          <w:szCs w:val="24"/>
        </w:rPr>
        <w:t xml:space="preserve">Pemerintah harus mendukung secara penuh implementasi </w:t>
      </w:r>
      <w:r w:rsidRPr="00C84682">
        <w:rPr>
          <w:rFonts w:ascii="Bookman Old Style" w:hAnsi="Bookman Old Style" w:cs="Times New Roman"/>
          <w:i/>
          <w:sz w:val="20"/>
          <w:szCs w:val="24"/>
        </w:rPr>
        <w:t>carbon tax</w:t>
      </w:r>
      <w:r w:rsidRPr="00C84682">
        <w:rPr>
          <w:rFonts w:ascii="Bookman Old Style" w:hAnsi="Bookman Old Style" w:cs="Times New Roman"/>
          <w:sz w:val="20"/>
          <w:szCs w:val="24"/>
        </w:rPr>
        <w:t xml:space="preserve">. Dukungan Pemerintah dapat dilakukan dengan secara teratur mengukur pajak dan melaporkan dampaknya bersama dengan informasi tentang bagaimana pendapatan pajak telah digunakan dan didistribusikan dengan tepat. Pengungkapan seperti ini di laporan </w:t>
      </w:r>
      <w:r w:rsidRPr="00C84682">
        <w:rPr>
          <w:rFonts w:ascii="Bookman Old Style" w:hAnsi="Bookman Old Style" w:cs="Times New Roman"/>
          <w:sz w:val="20"/>
          <w:szCs w:val="24"/>
        </w:rPr>
        <w:lastRenderedPageBreak/>
        <w:t xml:space="preserve">tahunan dapat meningkatkan visibilitas dari </w:t>
      </w:r>
      <w:r w:rsidRPr="00C84682">
        <w:rPr>
          <w:rFonts w:ascii="Bookman Old Style" w:hAnsi="Bookman Old Style" w:cs="Times New Roman"/>
          <w:i/>
          <w:sz w:val="20"/>
          <w:szCs w:val="24"/>
        </w:rPr>
        <w:t xml:space="preserve">carbon tax </w:t>
      </w:r>
      <w:r w:rsidRPr="00C84682">
        <w:rPr>
          <w:rFonts w:ascii="Bookman Old Style" w:hAnsi="Bookman Old Style" w:cs="Times New Roman"/>
          <w:sz w:val="20"/>
          <w:szCs w:val="24"/>
        </w:rPr>
        <w:t xml:space="preserve">dan memastikan adanya transparansi dan akuntabilitas Pemerintah. Selain itu, juga meningkatkan kepercayaan publik </w:t>
      </w:r>
      <w:proofErr w:type="gramStart"/>
      <w:r w:rsidRPr="00C84682">
        <w:rPr>
          <w:rFonts w:ascii="Bookman Old Style" w:hAnsi="Bookman Old Style" w:cs="Times New Roman"/>
          <w:sz w:val="20"/>
          <w:szCs w:val="24"/>
        </w:rPr>
        <w:t>atas  kredibilitas</w:t>
      </w:r>
      <w:proofErr w:type="gramEnd"/>
      <w:r w:rsidRPr="00C84682">
        <w:rPr>
          <w:rFonts w:ascii="Bookman Old Style" w:hAnsi="Bookman Old Style" w:cs="Times New Roman"/>
          <w:sz w:val="20"/>
          <w:szCs w:val="24"/>
        </w:rPr>
        <w:t xml:space="preserve"> kebijakan </w:t>
      </w:r>
      <w:r w:rsidRPr="00C84682">
        <w:rPr>
          <w:rFonts w:ascii="Bookman Old Style" w:hAnsi="Bookman Old Style" w:cs="Times New Roman"/>
          <w:i/>
          <w:sz w:val="20"/>
          <w:szCs w:val="24"/>
        </w:rPr>
        <w:t>carbon tax</w:t>
      </w:r>
      <w:r w:rsidRPr="00C84682">
        <w:rPr>
          <w:rFonts w:ascii="Bookman Old Style" w:hAnsi="Bookman Old Style" w:cs="Times New Roman"/>
          <w:sz w:val="20"/>
          <w:szCs w:val="24"/>
        </w:rPr>
        <w:t>.</w:t>
      </w:r>
    </w:p>
    <w:p w:rsidR="00C84682" w:rsidRPr="00C84682" w:rsidRDefault="00C84682" w:rsidP="00C84682">
      <w:pPr>
        <w:pStyle w:val="ListParagraph"/>
        <w:numPr>
          <w:ilvl w:val="0"/>
          <w:numId w:val="13"/>
        </w:numPr>
        <w:spacing w:after="0" w:line="240" w:lineRule="auto"/>
        <w:ind w:left="360"/>
        <w:jc w:val="both"/>
        <w:rPr>
          <w:rFonts w:ascii="Bookman Old Style" w:hAnsi="Bookman Old Style" w:cs="Times New Roman"/>
          <w:sz w:val="20"/>
          <w:szCs w:val="24"/>
        </w:rPr>
      </w:pPr>
      <w:r w:rsidRPr="00C84682">
        <w:rPr>
          <w:rFonts w:ascii="Bookman Old Style" w:hAnsi="Bookman Old Style" w:cs="Times New Roman"/>
          <w:sz w:val="20"/>
          <w:szCs w:val="24"/>
        </w:rPr>
        <w:t xml:space="preserve">Penelitian selanjutnya diharapkan agar dapat menggunakan data primer dengan terjun langsung ke lapangan dan meningkatkan data-data terkait </w:t>
      </w:r>
      <w:r w:rsidRPr="00C84682">
        <w:rPr>
          <w:rFonts w:ascii="Bookman Old Style" w:hAnsi="Bookman Old Style" w:cs="Times New Roman"/>
          <w:i/>
          <w:sz w:val="20"/>
          <w:szCs w:val="24"/>
        </w:rPr>
        <w:t xml:space="preserve">carbon tax, </w:t>
      </w:r>
      <w:r w:rsidRPr="00C84682">
        <w:rPr>
          <w:rFonts w:ascii="Bookman Old Style" w:hAnsi="Bookman Old Style" w:cs="Times New Roman"/>
          <w:sz w:val="20"/>
          <w:szCs w:val="24"/>
        </w:rPr>
        <w:t>untuk mendapatkan data yang kuat dan mendapatkan has</w:t>
      </w:r>
      <w:r>
        <w:rPr>
          <w:rFonts w:ascii="Bookman Old Style" w:hAnsi="Bookman Old Style" w:cs="Times New Roman"/>
          <w:sz w:val="20"/>
          <w:szCs w:val="24"/>
        </w:rPr>
        <w:t>il kesimpulan yang lebih akurat.</w:t>
      </w:r>
      <w:r w:rsidR="00F872B4" w:rsidRPr="00C84682">
        <w:rPr>
          <w:rFonts w:ascii="Bookman Old Style" w:hAnsi="Bookman Old Style" w:cs="Times New Roman"/>
          <w:sz w:val="20"/>
          <w:szCs w:val="20"/>
        </w:rPr>
        <w:tab/>
      </w:r>
    </w:p>
    <w:p w:rsidR="00F872B4" w:rsidRPr="00622650" w:rsidRDefault="00F872B4" w:rsidP="00C84682">
      <w:pPr>
        <w:spacing w:after="0" w:line="240" w:lineRule="auto"/>
        <w:jc w:val="both"/>
        <w:rPr>
          <w:rFonts w:ascii="Bookman Old Style" w:hAnsi="Bookman Old Style" w:cs="Times New Roman"/>
          <w:szCs w:val="24"/>
        </w:rPr>
      </w:pPr>
      <w:r w:rsidRPr="00622650">
        <w:rPr>
          <w:rFonts w:ascii="Bookman Old Style" w:hAnsi="Bookman Old Style" w:cs="Times New Roman"/>
          <w:b/>
          <w:szCs w:val="20"/>
          <w:lang w:val="id-ID"/>
        </w:rPr>
        <w:t>DAFTAR PUSTAKA</w:t>
      </w:r>
    </w:p>
    <w:p w:rsidR="00F872B4" w:rsidRPr="00EF6500" w:rsidRDefault="00F872B4" w:rsidP="00F872B4">
      <w:pPr>
        <w:tabs>
          <w:tab w:val="left" w:pos="709"/>
        </w:tabs>
        <w:autoSpaceDE w:val="0"/>
        <w:autoSpaceDN w:val="0"/>
        <w:adjustRightInd w:val="0"/>
        <w:spacing w:after="0" w:line="240" w:lineRule="auto"/>
        <w:jc w:val="both"/>
        <w:rPr>
          <w:rFonts w:ascii="Bookman Old Style" w:hAnsi="Bookman Old Style" w:cs="Times New Roman"/>
          <w:sz w:val="20"/>
          <w:szCs w:val="20"/>
          <w:lang w:val="id-ID"/>
        </w:rPr>
      </w:pPr>
    </w:p>
    <w:p w:rsidR="00C84682" w:rsidRPr="00622650" w:rsidRDefault="00F872B4"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F6500">
        <w:rPr>
          <w:rFonts w:ascii="Bookman Old Style" w:hAnsi="Bookman Old Style" w:cs="Times New Roman"/>
          <w:sz w:val="20"/>
          <w:szCs w:val="20"/>
        </w:rPr>
        <w:fldChar w:fldCharType="begin" w:fldLock="1"/>
      </w:r>
      <w:r w:rsidRPr="00EF6500">
        <w:rPr>
          <w:rFonts w:ascii="Bookman Old Style" w:hAnsi="Bookman Old Style" w:cs="Times New Roman"/>
          <w:sz w:val="20"/>
          <w:szCs w:val="20"/>
        </w:rPr>
        <w:instrText xml:space="preserve">ADDIN Mendeley Bibliography CSL_BIBLIOGRAPHY </w:instrText>
      </w:r>
      <w:r w:rsidRPr="00EF6500">
        <w:rPr>
          <w:rFonts w:ascii="Bookman Old Style" w:hAnsi="Bookman Old Style" w:cs="Times New Roman"/>
          <w:sz w:val="20"/>
          <w:szCs w:val="20"/>
        </w:rPr>
        <w:fldChar w:fldCharType="separate"/>
      </w:r>
      <w:r w:rsidRPr="004B1042">
        <w:rPr>
          <w:rFonts w:ascii="Times New Roman" w:hAnsi="Times New Roman" w:cs="Times New Roman"/>
          <w:sz w:val="24"/>
          <w:szCs w:val="24"/>
        </w:rPr>
        <w:fldChar w:fldCharType="begin" w:fldLock="1"/>
      </w:r>
      <w:r w:rsidRPr="004B1042">
        <w:rPr>
          <w:rFonts w:ascii="Times New Roman" w:hAnsi="Times New Roman" w:cs="Times New Roman"/>
          <w:sz w:val="24"/>
          <w:szCs w:val="24"/>
        </w:rPr>
        <w:instrText xml:space="preserve">ADDIN Mendeley Bibliography CSL_BIBLIOGRAPHY </w:instrText>
      </w:r>
      <w:r w:rsidRPr="004B1042">
        <w:rPr>
          <w:rFonts w:ascii="Times New Roman" w:hAnsi="Times New Roman" w:cs="Times New Roman"/>
          <w:sz w:val="24"/>
          <w:szCs w:val="24"/>
        </w:rPr>
        <w:fldChar w:fldCharType="separate"/>
      </w:r>
      <w:r w:rsidR="00C84682" w:rsidRPr="00622650">
        <w:rPr>
          <w:rFonts w:ascii="Times New Roman" w:hAnsi="Times New Roman" w:cs="Times New Roman"/>
          <w:color w:val="000000"/>
        </w:rPr>
        <w:t xml:space="preserve">Allan, G., Lecca, P., McGregor, P., and Swales, K. 2014. The Economic and Environmental Impact of a Carbon Tax for Scotland: A Computable General Equilibrium Analysis. </w:t>
      </w:r>
      <w:r w:rsidR="00C84682" w:rsidRPr="00622650">
        <w:rPr>
          <w:rFonts w:ascii="Times New Roman" w:hAnsi="Times New Roman" w:cs="Times New Roman"/>
          <w:i/>
          <w:iCs/>
          <w:color w:val="000000"/>
        </w:rPr>
        <w:t>Ecological Economics</w:t>
      </w:r>
      <w:r w:rsidR="00C84682" w:rsidRPr="00622650">
        <w:rPr>
          <w:rFonts w:ascii="Times New Roman" w:hAnsi="Times New Roman" w:cs="Times New Roman"/>
          <w:color w:val="000000"/>
        </w:rPr>
        <w:t xml:space="preserve">, </w:t>
      </w:r>
      <w:r w:rsidR="00C84682" w:rsidRPr="00622650">
        <w:rPr>
          <w:rFonts w:ascii="Times New Roman" w:hAnsi="Times New Roman" w:cs="Times New Roman"/>
          <w:iCs/>
          <w:color w:val="000000"/>
        </w:rPr>
        <w:t>100</w:t>
      </w:r>
      <w:r w:rsidR="00C84682" w:rsidRPr="00622650">
        <w:rPr>
          <w:rFonts w:ascii="Times New Roman" w:hAnsi="Times New Roman" w:cs="Times New Roman"/>
          <w:color w:val="000000"/>
        </w:rPr>
        <w:t>: 40-50.</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Alper, Ali Eren. 2018. Analysis of Carbon Tax on Selected European Countries: Does Carbon Tax Reduce Emissions?. </w:t>
      </w:r>
      <w:r w:rsidRPr="00622650">
        <w:rPr>
          <w:rFonts w:ascii="Times New Roman" w:hAnsi="Times New Roman" w:cs="Times New Roman"/>
          <w:i/>
        </w:rPr>
        <w:t>Applied Economics and Finance</w:t>
      </w:r>
      <w:r w:rsidRPr="00622650">
        <w:rPr>
          <w:rFonts w:ascii="Times New Roman" w:hAnsi="Times New Roman" w:cs="Times New Roman"/>
        </w:rPr>
        <w:t>, 5(1): 29-36.</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Alton, T., Arndt, C., Davies, R., Hartley, F., Makrelov, K., Thurlow, J., and Ubogu, D. 2014. Introducing Carbon Taxes in South Africa. </w:t>
      </w:r>
      <w:r w:rsidRPr="00622650">
        <w:rPr>
          <w:rFonts w:ascii="Times New Roman" w:hAnsi="Times New Roman" w:cs="Times New Roman"/>
          <w:i/>
        </w:rPr>
        <w:t>Applied Energy</w:t>
      </w:r>
      <w:r w:rsidRPr="00622650">
        <w:rPr>
          <w:rFonts w:ascii="Times New Roman" w:hAnsi="Times New Roman" w:cs="Times New Roman"/>
        </w:rPr>
        <w:t>, 116: 344-354.</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Andersen, Mikael Skou. 2010. </w:t>
      </w:r>
      <w:hyperlink r:id="rId10" w:history="1">
        <w:r w:rsidRPr="00622650">
          <w:rPr>
            <w:rStyle w:val="Hyperlink"/>
            <w:rFonts w:ascii="Times New Roman" w:hAnsi="Times New Roman" w:cs="Times New Roman"/>
            <w:color w:val="auto"/>
            <w:u w:val="none"/>
          </w:rPr>
          <w:t>Europe's experience with carbon-energy taxation</w:t>
        </w:r>
      </w:hyperlink>
      <w:r w:rsidRPr="00622650">
        <w:rPr>
          <w:rFonts w:ascii="Times New Roman" w:hAnsi="Times New Roman" w:cs="Times New Roman"/>
          <w:color w:val="000000"/>
        </w:rPr>
        <w:t>. </w:t>
      </w:r>
      <w:r w:rsidRPr="00622650">
        <w:rPr>
          <w:rFonts w:ascii="Times New Roman" w:hAnsi="Times New Roman" w:cs="Times New Roman"/>
          <w:i/>
          <w:iCs/>
          <w:color w:val="000000"/>
        </w:rPr>
        <w:t>Sapiens</w:t>
      </w:r>
      <w:r w:rsidRPr="00622650">
        <w:rPr>
          <w:rFonts w:ascii="Times New Roman" w:hAnsi="Times New Roman" w:cs="Times New Roman"/>
          <w:color w:val="000000"/>
        </w:rPr>
        <w:t>: </w:t>
      </w:r>
      <w:r w:rsidRPr="00622650">
        <w:rPr>
          <w:rFonts w:ascii="Times New Roman" w:hAnsi="Times New Roman" w:cs="Times New Roman"/>
          <w:bCs/>
          <w:color w:val="000000"/>
        </w:rPr>
        <w:t>3</w:t>
      </w:r>
      <w:r w:rsidRPr="00622650">
        <w:rPr>
          <w:rFonts w:ascii="Times New Roman" w:hAnsi="Times New Roman" w:cs="Times New Roman"/>
          <w:color w:val="000000"/>
        </w:rPr>
        <w:t>(2).</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 xml:space="preserve">Aras, G. and Crowther, D. 2009. Corporate sustainability reporting: a study in disingenuity?. </w:t>
      </w:r>
      <w:r w:rsidRPr="00622650">
        <w:rPr>
          <w:rFonts w:ascii="Times New Roman" w:hAnsi="Times New Roman" w:cs="Times New Roman"/>
          <w:i/>
          <w:iCs/>
          <w:color w:val="000000"/>
        </w:rPr>
        <w:t>Journal of Business Ethics Supplement</w:t>
      </w:r>
      <w:r w:rsidRPr="00622650">
        <w:rPr>
          <w:rFonts w:ascii="Times New Roman" w:hAnsi="Times New Roman" w:cs="Times New Roman"/>
          <w:color w:val="000000"/>
        </w:rPr>
        <w:t>, 87(1): 279-288.</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Aziz, Iwan J., Lydia M. N., Arianto A. P., dan Budy P. R. 2010. </w:t>
      </w:r>
      <w:r w:rsidRPr="00622650">
        <w:rPr>
          <w:rFonts w:ascii="Times New Roman" w:hAnsi="Times New Roman" w:cs="Times New Roman"/>
          <w:i/>
        </w:rPr>
        <w:t>Pembangunan Berkelanjutan Peran dan Kontribusi Emil Salim</w:t>
      </w:r>
      <w:r w:rsidRPr="00622650">
        <w:rPr>
          <w:rFonts w:ascii="Times New Roman" w:hAnsi="Times New Roman" w:cs="Times New Roman"/>
        </w:rPr>
        <w:t>. Jakarta: Kepustakaan Populer Gramedia.</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Badan Perencanaan dan Pembangunan Nasional (BAPPENAS). 2013. Buku I Sintesis: </w:t>
      </w:r>
      <w:r w:rsidRPr="00622650">
        <w:rPr>
          <w:rFonts w:ascii="Times New Roman" w:hAnsi="Times New Roman" w:cs="Times New Roman"/>
          <w:i/>
        </w:rPr>
        <w:t>Kumpulan Pemikiran Pengembangan Green Economy Di Indonesia (Tahun 2010-2012).</w:t>
      </w:r>
      <w:r w:rsidRPr="00622650">
        <w:rPr>
          <w:rFonts w:ascii="Times New Roman" w:hAnsi="Times New Roman" w:cs="Times New Roman"/>
        </w:rPr>
        <w:t xml:space="preserve"> Jakarta: Kementerian Perencanaan Pembangunan Nasional/Badan Perencanaan Pembangunan Nasional, ISBN: </w:t>
      </w:r>
      <w:r w:rsidRPr="00622650">
        <w:rPr>
          <w:rFonts w:ascii="Times New Roman" w:hAnsi="Times New Roman" w:cs="Times New Roman"/>
          <w:bCs/>
        </w:rPr>
        <w:t>978-602-19802-2-4. Pdf.</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 xml:space="preserve">Baranzini, A. 1997a. International Economic Instruments and Global Warming Mitigation:L an Analysis of their Acceptability. </w:t>
      </w:r>
      <w:r w:rsidRPr="00622650">
        <w:rPr>
          <w:rFonts w:ascii="Times New Roman" w:hAnsi="Times New Roman" w:cs="Times New Roman"/>
          <w:i/>
          <w:color w:val="000000"/>
        </w:rPr>
        <w:t>Working Paper W54</w:t>
      </w:r>
      <w:r w:rsidRPr="00622650">
        <w:rPr>
          <w:rFonts w:ascii="Times New Roman" w:hAnsi="Times New Roman" w:cs="Times New Roman"/>
          <w:color w:val="000000"/>
        </w:rPr>
        <w:t>. International Academy of the Environment, Geneva.</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Baranzini, A., Goldemberg, J., and Speck, S. 2000. A future for carbon taxes. </w:t>
      </w:r>
      <w:r w:rsidRPr="00622650">
        <w:rPr>
          <w:rFonts w:ascii="Times New Roman" w:hAnsi="Times New Roman" w:cs="Times New Roman"/>
          <w:i/>
          <w:iCs/>
        </w:rPr>
        <w:t>Ecological economics</w:t>
      </w:r>
      <w:r w:rsidRPr="00622650">
        <w:rPr>
          <w:rFonts w:ascii="Times New Roman" w:hAnsi="Times New Roman" w:cs="Times New Roman"/>
        </w:rPr>
        <w:t xml:space="preserve">, </w:t>
      </w:r>
      <w:r w:rsidRPr="00622650">
        <w:rPr>
          <w:rFonts w:ascii="Times New Roman" w:hAnsi="Times New Roman" w:cs="Times New Roman"/>
          <w:iCs/>
        </w:rPr>
        <w:t>32</w:t>
      </w:r>
      <w:r w:rsidRPr="00622650">
        <w:rPr>
          <w:rFonts w:ascii="Times New Roman" w:hAnsi="Times New Roman" w:cs="Times New Roman"/>
        </w:rPr>
        <w:t>(3): 395-412.</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Barbier, E. 2011. The policy challenges for green economy and sustainable economic development. </w:t>
      </w:r>
      <w:r w:rsidRPr="00622650">
        <w:rPr>
          <w:rFonts w:ascii="Times New Roman" w:hAnsi="Times New Roman" w:cs="Times New Roman"/>
          <w:i/>
        </w:rPr>
        <w:t>In</w:t>
      </w:r>
      <w:r w:rsidRPr="00622650">
        <w:rPr>
          <w:rFonts w:ascii="Times New Roman" w:hAnsi="Times New Roman" w:cs="Times New Roman"/>
        </w:rPr>
        <w:t xml:space="preserve"> </w:t>
      </w:r>
      <w:r w:rsidRPr="00622650">
        <w:rPr>
          <w:rFonts w:ascii="Times New Roman" w:hAnsi="Times New Roman" w:cs="Times New Roman"/>
          <w:i/>
          <w:iCs/>
        </w:rPr>
        <w:t>Natural</w:t>
      </w:r>
      <w:r w:rsidRPr="00622650">
        <w:rPr>
          <w:rFonts w:ascii="Times New Roman" w:hAnsi="Times New Roman" w:cs="Times New Roman"/>
        </w:rPr>
        <w:t xml:space="preserve"> </w:t>
      </w:r>
      <w:r w:rsidRPr="00622650">
        <w:rPr>
          <w:rFonts w:ascii="Times New Roman" w:hAnsi="Times New Roman" w:cs="Times New Roman"/>
          <w:i/>
          <w:iCs/>
        </w:rPr>
        <w:t xml:space="preserve">resources forum, </w:t>
      </w:r>
      <w:r w:rsidRPr="00622650">
        <w:rPr>
          <w:rFonts w:ascii="Times New Roman" w:hAnsi="Times New Roman" w:cs="Times New Roman"/>
          <w:iCs/>
        </w:rPr>
        <w:t>35</w:t>
      </w:r>
      <w:r w:rsidRPr="00622650">
        <w:rPr>
          <w:rFonts w:ascii="Times New Roman" w:hAnsi="Times New Roman" w:cs="Times New Roman"/>
        </w:rPr>
        <w:t>(3): 233-245.</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 xml:space="preserve">Baron, R., 1997. </w:t>
      </w:r>
      <w:r w:rsidRPr="00622650">
        <w:rPr>
          <w:rFonts w:ascii="Times New Roman" w:hAnsi="Times New Roman" w:cs="Times New Roman"/>
          <w:i/>
          <w:color w:val="000000"/>
        </w:rPr>
        <w:t>Economic/Fiscal Instruments: Competitiveness Issues Related to Carbon/Energy Taxation Policies and Measures for Common Action</w:t>
      </w:r>
      <w:r w:rsidRPr="00622650">
        <w:rPr>
          <w:rFonts w:ascii="Times New Roman" w:hAnsi="Times New Roman" w:cs="Times New Roman"/>
          <w:color w:val="000000"/>
        </w:rPr>
        <w:t>. Working Paper 14, Annex I Expert Group on the UN FCCC.</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Beaver, Graham. 2002. The Financial Performance of Smaller companies: Observations from difficult times. </w:t>
      </w:r>
      <w:r w:rsidRPr="00622650">
        <w:rPr>
          <w:rFonts w:ascii="Times New Roman" w:hAnsi="Times New Roman" w:cs="Times New Roman"/>
          <w:i/>
        </w:rPr>
        <w:t>Strategic Change</w:t>
      </w:r>
      <w:r w:rsidRPr="00622650">
        <w:rPr>
          <w:rFonts w:ascii="Times New Roman" w:hAnsi="Times New Roman" w:cs="Times New Roman"/>
        </w:rPr>
        <w:t>, 11: 1-5.</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Bohringer, C., and Rutherford, T.F. 1997. Carbon Taxes With Exemptions in an Open Economy: a General Equilibrium Analysis of The German Tax Initiative</w:t>
      </w:r>
      <w:r w:rsidRPr="00622650">
        <w:rPr>
          <w:rFonts w:ascii="Times New Roman" w:hAnsi="Times New Roman" w:cs="Times New Roman"/>
          <w:i/>
          <w:color w:val="000000"/>
        </w:rPr>
        <w:t>. Journal Environment Economi Management</w:t>
      </w:r>
      <w:r w:rsidRPr="00622650">
        <w:rPr>
          <w:rFonts w:ascii="Times New Roman" w:hAnsi="Times New Roman" w:cs="Times New Roman"/>
          <w:color w:val="000000"/>
        </w:rPr>
        <w:t>. 32: 189–203.</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 xml:space="preserve">Bovenberg, A. L. 1999. “Green Tax Reforms and the Double Dividend: An Updated Reader’s Guide,” </w:t>
      </w:r>
      <w:r w:rsidRPr="00622650">
        <w:rPr>
          <w:rFonts w:ascii="Times New Roman" w:hAnsi="Times New Roman" w:cs="Times New Roman"/>
          <w:i/>
          <w:iCs/>
          <w:color w:val="000000"/>
        </w:rPr>
        <w:t>International Tax and Public Finance,</w:t>
      </w:r>
      <w:r w:rsidRPr="00622650">
        <w:rPr>
          <w:rFonts w:ascii="Times New Roman" w:hAnsi="Times New Roman" w:cs="Times New Roman"/>
          <w:color w:val="000000"/>
        </w:rPr>
        <w:t xml:space="preserve"> 6(3): 421–443.</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Bruntland, G., Khalid, M., Agnelli, S., Al-Athel, S., Chidzero, B., Fadika, L., and Singh, M. 1987. </w:t>
      </w:r>
      <w:r w:rsidRPr="00622650">
        <w:rPr>
          <w:rFonts w:ascii="Times New Roman" w:hAnsi="Times New Roman" w:cs="Times New Roman"/>
          <w:i/>
          <w:iCs/>
        </w:rPr>
        <w:t>Our Common</w:t>
      </w:r>
      <w:r w:rsidRPr="00622650">
        <w:rPr>
          <w:rFonts w:ascii="Times New Roman" w:hAnsi="Times New Roman" w:cs="Times New Roman"/>
        </w:rPr>
        <w:t xml:space="preserve"> </w:t>
      </w:r>
      <w:r w:rsidRPr="00622650">
        <w:rPr>
          <w:rFonts w:ascii="Times New Roman" w:hAnsi="Times New Roman" w:cs="Times New Roman"/>
          <w:i/>
          <w:iCs/>
        </w:rPr>
        <w:t>Future</w:t>
      </w:r>
      <w:r w:rsidRPr="00622650">
        <w:rPr>
          <w:rFonts w:ascii="Times New Roman" w:hAnsi="Times New Roman" w:cs="Times New Roman"/>
        </w:rPr>
        <w:t>.</w:t>
      </w:r>
      <w:r w:rsidRPr="00622650">
        <w:rPr>
          <w:rFonts w:ascii="Times New Roman" w:hAnsi="Times New Roman" w:cs="Times New Roman"/>
          <w:color w:val="000000"/>
        </w:rPr>
        <w:t xml:space="preserve"> </w:t>
      </w:r>
      <w:hyperlink r:id="rId11" w:history="1">
        <w:r w:rsidRPr="00622650">
          <w:rPr>
            <w:rStyle w:val="Hyperlink"/>
            <w:rFonts w:ascii="Times New Roman" w:hAnsi="Times New Roman" w:cs="Times New Roman"/>
            <w:u w:val="none"/>
          </w:rPr>
          <w:t>http://www.un-documents.net/our-common-future.pdf</w:t>
        </w:r>
      </w:hyperlink>
      <w:r w:rsidRPr="00622650">
        <w:rPr>
          <w:rFonts w:ascii="Times New Roman" w:hAnsi="Times New Roman" w:cs="Times New Roman"/>
          <w:color w:val="000000"/>
        </w:rPr>
        <w:t xml:space="preserve">. </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Buchanan, James. 1962. Externality. </w:t>
      </w:r>
      <w:r w:rsidRPr="00622650">
        <w:rPr>
          <w:rFonts w:ascii="Times New Roman" w:hAnsi="Times New Roman" w:cs="Times New Roman"/>
          <w:i/>
          <w:iCs/>
        </w:rPr>
        <w:t>Economica</w:t>
      </w:r>
      <w:r w:rsidRPr="00622650">
        <w:rPr>
          <w:rFonts w:ascii="Times New Roman" w:hAnsi="Times New Roman" w:cs="Times New Roman"/>
        </w:rPr>
        <w:t>, </w:t>
      </w:r>
      <w:r w:rsidRPr="00622650">
        <w:rPr>
          <w:rFonts w:ascii="Times New Roman" w:hAnsi="Times New Roman" w:cs="Times New Roman"/>
          <w:bCs/>
        </w:rPr>
        <w:t>29</w:t>
      </w:r>
      <w:r w:rsidRPr="00622650">
        <w:rPr>
          <w:rFonts w:ascii="Times New Roman" w:hAnsi="Times New Roman" w:cs="Times New Roman"/>
        </w:rPr>
        <w:t>(116): 371–84.</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lastRenderedPageBreak/>
        <w:t>Burrit, Roger L, Tobias Hahn, and S. Schaltegger. 2001. Current Developments in Environmental Management Accounting – Towards a Comprehensive Framework for Environmental Management Accounting.</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Carattini, Stefano, Maria. C., and S. Fankhauser. 2017. How to Make Carbon Taxes More Acceptable. </w:t>
      </w:r>
      <w:r w:rsidRPr="00622650">
        <w:rPr>
          <w:rFonts w:ascii="Times New Roman" w:hAnsi="Times New Roman" w:cs="Times New Roman"/>
          <w:bCs/>
          <w:i/>
        </w:rPr>
        <w:t>The Centre for Climate Change Economics and Policy (CCCEP)</w:t>
      </w:r>
      <w:r w:rsidRPr="00622650">
        <w:rPr>
          <w:rFonts w:ascii="Times New Roman" w:hAnsi="Times New Roman" w:cs="Times New Roman"/>
        </w:rPr>
        <w:t>:</w:t>
      </w:r>
      <w:r w:rsidRPr="00622650">
        <w:rPr>
          <w:rFonts w:ascii="Times New Roman" w:hAnsi="Times New Roman" w:cs="Times New Roman"/>
          <w:i/>
        </w:rPr>
        <w:t xml:space="preserve"> Policy Report</w:t>
      </w:r>
      <w:r w:rsidRPr="00622650">
        <w:rPr>
          <w:rFonts w:ascii="Times New Roman" w:hAnsi="Times New Roman" w:cs="Times New Roman"/>
        </w:rPr>
        <w:t>, 1-58.</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Carbon Tax Center. 2018. </w:t>
      </w:r>
      <w:hyperlink r:id="rId12" w:history="1">
        <w:r w:rsidRPr="00622650">
          <w:rPr>
            <w:rStyle w:val="Hyperlink"/>
            <w:rFonts w:ascii="Times New Roman" w:hAnsi="Times New Roman" w:cs="Times New Roman"/>
            <w:u w:val="none"/>
          </w:rPr>
          <w:t>https://www.carbontax.org</w:t>
        </w:r>
      </w:hyperlink>
      <w:r w:rsidRPr="00622650">
        <w:rPr>
          <w:rStyle w:val="Hyperlink"/>
          <w:rFonts w:ascii="Times New Roman" w:hAnsi="Times New Roman" w:cs="Times New Roman"/>
          <w:u w:val="none"/>
        </w:rPr>
        <w:t xml:space="preserve">. </w:t>
      </w:r>
      <w:r w:rsidRPr="00622650">
        <w:rPr>
          <w:rFonts w:ascii="Times New Roman" w:hAnsi="Times New Roman" w:cs="Times New Roman"/>
        </w:rPr>
        <w:t>Diakses pada tanggal 10 Juli 2019.</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Carl, J., and Fedor, D. 2016. </w:t>
      </w:r>
      <w:r w:rsidRPr="00622650">
        <w:rPr>
          <w:rFonts w:ascii="Times New Roman" w:hAnsi="Times New Roman" w:cs="Times New Roman"/>
          <w:bCs/>
        </w:rPr>
        <w:t>Tracking Global</w:t>
      </w:r>
      <w:r w:rsidRPr="00622650">
        <w:rPr>
          <w:rFonts w:ascii="Times New Roman" w:hAnsi="Times New Roman" w:cs="Times New Roman"/>
        </w:rPr>
        <w:t xml:space="preserve"> </w:t>
      </w:r>
      <w:r w:rsidRPr="00622650">
        <w:rPr>
          <w:rFonts w:ascii="Times New Roman" w:hAnsi="Times New Roman" w:cs="Times New Roman"/>
          <w:bCs/>
        </w:rPr>
        <w:t>Carbon Revenues: a Survey of</w:t>
      </w:r>
      <w:r w:rsidRPr="00622650">
        <w:rPr>
          <w:rFonts w:ascii="Times New Roman" w:hAnsi="Times New Roman" w:cs="Times New Roman"/>
        </w:rPr>
        <w:t xml:space="preserve"> </w:t>
      </w:r>
      <w:r w:rsidRPr="00622650">
        <w:rPr>
          <w:rFonts w:ascii="Times New Roman" w:hAnsi="Times New Roman" w:cs="Times New Roman"/>
          <w:bCs/>
        </w:rPr>
        <w:t xml:space="preserve">Carbon Taxes versus Cap-and-Trade in the Real World. </w:t>
      </w:r>
      <w:r w:rsidRPr="00622650">
        <w:rPr>
          <w:rFonts w:ascii="Times New Roman" w:hAnsi="Times New Roman" w:cs="Times New Roman"/>
          <w:i/>
        </w:rPr>
        <w:t>Energy Policy</w:t>
      </w:r>
      <w:r w:rsidRPr="00622650">
        <w:rPr>
          <w:rFonts w:ascii="Times New Roman" w:hAnsi="Times New Roman" w:cs="Times New Roman"/>
        </w:rPr>
        <w:t>, 96: 50-77.</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 xml:space="preserve">Castiglione, C., Infante, D., Minervini, M. T., and Smirnova, J. 2014. Environmental taxation in Europe: What does it depend on? </w:t>
      </w:r>
      <w:r w:rsidRPr="00622650">
        <w:rPr>
          <w:rFonts w:ascii="Times New Roman" w:hAnsi="Times New Roman" w:cs="Times New Roman"/>
          <w:i/>
          <w:iCs/>
          <w:color w:val="000000"/>
        </w:rPr>
        <w:t>Cogent Economics &amp; Finance</w:t>
      </w:r>
      <w:r w:rsidRPr="00622650">
        <w:rPr>
          <w:rFonts w:ascii="Times New Roman" w:hAnsi="Times New Roman" w:cs="Times New Roman"/>
          <w:color w:val="000000"/>
        </w:rPr>
        <w:t xml:space="preserve">, </w:t>
      </w:r>
      <w:r w:rsidRPr="00622650">
        <w:rPr>
          <w:rFonts w:ascii="Times New Roman" w:hAnsi="Times New Roman" w:cs="Times New Roman"/>
          <w:i/>
          <w:iCs/>
          <w:color w:val="000000"/>
        </w:rPr>
        <w:t>2</w:t>
      </w:r>
      <w:r w:rsidRPr="00622650">
        <w:rPr>
          <w:rFonts w:ascii="Times New Roman" w:hAnsi="Times New Roman" w:cs="Times New Roman"/>
          <w:color w:val="000000"/>
        </w:rPr>
        <w:t>(1), 967362.</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Cato, M. S. 2009. </w:t>
      </w:r>
      <w:r w:rsidRPr="00622650">
        <w:rPr>
          <w:rFonts w:ascii="Times New Roman" w:hAnsi="Times New Roman" w:cs="Times New Roman"/>
          <w:i/>
        </w:rPr>
        <w:t>Green Economics: an introduction to theory, policy and practice</w:t>
      </w:r>
      <w:r w:rsidRPr="00622650">
        <w:rPr>
          <w:rFonts w:ascii="Times New Roman" w:hAnsi="Times New Roman" w:cs="Times New Roman"/>
        </w:rPr>
        <w:t>. Earthscan, London.</w:t>
      </w:r>
    </w:p>
    <w:p w:rsidR="00C84682" w:rsidRPr="00622650" w:rsidRDefault="00C84682" w:rsidP="00C84682">
      <w:pPr>
        <w:widowControl w:val="0"/>
        <w:autoSpaceDE w:val="0"/>
        <w:autoSpaceDN w:val="0"/>
        <w:adjustRightInd w:val="0"/>
        <w:spacing w:line="240" w:lineRule="auto"/>
        <w:ind w:left="480" w:hanging="480"/>
        <w:jc w:val="both"/>
        <w:rPr>
          <w:rStyle w:val="HTMLCite"/>
          <w:rFonts w:ascii="Times New Roman" w:hAnsi="Times New Roman" w:cs="Times New Roman"/>
          <w:i w:val="0"/>
          <w:iCs w:val="0"/>
          <w:noProof/>
          <w:sz w:val="24"/>
          <w:szCs w:val="24"/>
        </w:rPr>
      </w:pPr>
      <w:r w:rsidRPr="00622650">
        <w:rPr>
          <w:rFonts w:ascii="Times New Roman" w:hAnsi="Times New Roman" w:cs="Times New Roman"/>
          <w:iCs/>
          <w:color w:val="222222"/>
        </w:rPr>
        <w:t>ClCouncil.</w:t>
      </w:r>
      <w:r w:rsidRPr="00622650">
        <w:rPr>
          <w:rFonts w:ascii="Times New Roman" w:hAnsi="Times New Roman" w:cs="Times New Roman"/>
          <w:i/>
          <w:iCs/>
          <w:color w:val="222222"/>
        </w:rPr>
        <w:t xml:space="preserve"> </w:t>
      </w:r>
      <w:r w:rsidRPr="00622650">
        <w:rPr>
          <w:rFonts w:ascii="Times New Roman" w:hAnsi="Times New Roman" w:cs="Times New Roman"/>
          <w:i/>
          <w:iCs/>
        </w:rPr>
        <w:t>Economists' Statement On Carbon Dividends</w:t>
      </w:r>
      <w:r w:rsidRPr="00622650">
        <w:rPr>
          <w:rStyle w:val="HTMLCite"/>
          <w:rFonts w:ascii="Times New Roman" w:hAnsi="Times New Roman" w:cs="Times New Roman"/>
          <w:color w:val="222222"/>
        </w:rPr>
        <w:t>. </w:t>
      </w:r>
      <w:hyperlink r:id="rId13" w:history="1">
        <w:r w:rsidRPr="00622650">
          <w:rPr>
            <w:rStyle w:val="Hyperlink"/>
            <w:rFonts w:ascii="Times New Roman" w:hAnsi="Times New Roman" w:cs="Times New Roman"/>
            <w:u w:val="none"/>
          </w:rPr>
          <w:t>www.clcouncil.org</w:t>
        </w:r>
      </w:hyperlink>
      <w:r w:rsidRPr="00622650">
        <w:rPr>
          <w:rStyle w:val="HTMLCite"/>
          <w:rFonts w:ascii="Times New Roman" w:hAnsi="Times New Roman" w:cs="Times New Roman"/>
          <w:color w:val="222222"/>
        </w:rPr>
        <w:t xml:space="preserve">. </w:t>
      </w:r>
      <w:r w:rsidRPr="00622650">
        <w:rPr>
          <w:rStyle w:val="HTMLCite"/>
          <w:rFonts w:ascii="Times New Roman" w:hAnsi="Times New Roman" w:cs="Times New Roman"/>
          <w:i w:val="0"/>
          <w:color w:val="222222"/>
        </w:rPr>
        <w:t>Diakses pada tanggal 6 Oktober 2019.</w:t>
      </w:r>
    </w:p>
    <w:p w:rsidR="00C84682" w:rsidRPr="00622650" w:rsidRDefault="00C84682" w:rsidP="00C84682">
      <w:pPr>
        <w:widowControl w:val="0"/>
        <w:autoSpaceDE w:val="0"/>
        <w:autoSpaceDN w:val="0"/>
        <w:adjustRightInd w:val="0"/>
        <w:spacing w:line="240" w:lineRule="auto"/>
        <w:ind w:left="480" w:hanging="480"/>
        <w:jc w:val="both"/>
        <w:rPr>
          <w:rStyle w:val="field"/>
          <w:rFonts w:ascii="Times New Roman" w:hAnsi="Times New Roman" w:cs="Times New Roman"/>
          <w:noProof/>
          <w:sz w:val="24"/>
          <w:szCs w:val="24"/>
        </w:rPr>
      </w:pPr>
      <w:r w:rsidRPr="00622650">
        <w:rPr>
          <w:rFonts w:ascii="Times New Roman" w:hAnsi="Times New Roman" w:cs="Times New Roman"/>
        </w:rPr>
        <w:t xml:space="preserve">Congressional Budget Office (CBO). 2013. </w:t>
      </w:r>
      <w:r w:rsidRPr="00622650">
        <w:rPr>
          <w:rStyle w:val="field"/>
          <w:rFonts w:ascii="Times New Roman" w:hAnsi="Times New Roman" w:cs="Times New Roman"/>
          <w:color w:val="333333"/>
        </w:rPr>
        <w:t xml:space="preserve">Effects of a Carbon Tax on the Economy and the Environment.  </w:t>
      </w:r>
      <w:hyperlink r:id="rId14" w:history="1">
        <w:r w:rsidRPr="00622650">
          <w:rPr>
            <w:rStyle w:val="Hyperlink"/>
            <w:rFonts w:ascii="Times New Roman" w:hAnsi="Times New Roman" w:cs="Times New Roman"/>
            <w:u w:val="none"/>
          </w:rPr>
          <w:t>https://www.cbo.gov/publication/44223</w:t>
        </w:r>
      </w:hyperlink>
      <w:r w:rsidRPr="00622650">
        <w:rPr>
          <w:rStyle w:val="field"/>
          <w:rFonts w:ascii="Times New Roman" w:hAnsi="Times New Roman" w:cs="Times New Roman"/>
          <w:color w:val="333333"/>
        </w:rPr>
        <w:t>. Diakses pada 20 Oktober 2019.</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Dagun, M. Save. 2006. </w:t>
      </w:r>
      <w:r w:rsidRPr="00622650">
        <w:rPr>
          <w:rFonts w:ascii="Times New Roman" w:hAnsi="Times New Roman" w:cs="Times New Roman"/>
          <w:i/>
        </w:rPr>
        <w:t>Kamus Besar Ilmu Pengetahuan</w:t>
      </w:r>
      <w:r w:rsidRPr="00622650">
        <w:rPr>
          <w:rFonts w:ascii="Times New Roman" w:hAnsi="Times New Roman" w:cs="Times New Roman"/>
        </w:rPr>
        <w:t>. Jakarta: Lembaga Pengkajian Kebudayaan Nusantara (LKPN).</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Deegan, Craig. 2004. </w:t>
      </w:r>
      <w:r w:rsidRPr="00622650">
        <w:rPr>
          <w:rFonts w:ascii="Times New Roman" w:hAnsi="Times New Roman" w:cs="Times New Roman"/>
          <w:i/>
        </w:rPr>
        <w:t>Financial Accounting Theory</w:t>
      </w:r>
      <w:r w:rsidRPr="00622650">
        <w:rPr>
          <w:rFonts w:ascii="Times New Roman" w:hAnsi="Times New Roman" w:cs="Times New Roman"/>
        </w:rPr>
        <w:t>. Australia: McGraw-Hill.</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 xml:space="preserve">EEA GRANTS. 2006. </w:t>
      </w:r>
      <w:r w:rsidRPr="00622650">
        <w:rPr>
          <w:rFonts w:ascii="Times New Roman" w:hAnsi="Times New Roman" w:cs="Times New Roman"/>
          <w:i/>
          <w:color w:val="000000"/>
        </w:rPr>
        <w:t>Sustainable development</w:t>
      </w:r>
      <w:r w:rsidRPr="00622650">
        <w:rPr>
          <w:rFonts w:ascii="Times New Roman" w:hAnsi="Times New Roman" w:cs="Times New Roman"/>
          <w:color w:val="000000"/>
        </w:rPr>
        <w:t>. Policy and guide for the EEA (European Economic Area) financial mechanism and the Norwegian financial mechanism.</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Environmental Protection Agency (EPA) U.S. 2016. </w:t>
      </w:r>
      <w:r w:rsidRPr="00622650">
        <w:rPr>
          <w:rFonts w:ascii="Times New Roman" w:hAnsi="Times New Roman" w:cs="Times New Roman"/>
          <w:i/>
          <w:iCs/>
        </w:rPr>
        <w:t>Climate change indicators: atmospheric concentrations of</w:t>
      </w:r>
      <w:r w:rsidRPr="00622650">
        <w:rPr>
          <w:rFonts w:ascii="Times New Roman" w:hAnsi="Times New Roman" w:cs="Times New Roman"/>
        </w:rPr>
        <w:t xml:space="preserve"> </w:t>
      </w:r>
      <w:r w:rsidRPr="00622650">
        <w:rPr>
          <w:rFonts w:ascii="Times New Roman" w:hAnsi="Times New Roman" w:cs="Times New Roman"/>
          <w:i/>
          <w:iCs/>
        </w:rPr>
        <w:t>greenhouse gases</w:t>
      </w:r>
      <w:r w:rsidRPr="00622650">
        <w:rPr>
          <w:rFonts w:ascii="Times New Roman" w:hAnsi="Times New Roman" w:cs="Times New Roman"/>
        </w:rPr>
        <w:t>, University Press, UK.</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Farrahi, M. Reza, F. M. Fereydoun, Cheriet M. 2013. A modified GHG intensity indicator: Toward a Sustainable Global Economy Based on a Carbon Border Tax and Emissions Trading. </w:t>
      </w:r>
      <w:r w:rsidRPr="00622650">
        <w:rPr>
          <w:rFonts w:ascii="Times New Roman" w:hAnsi="Times New Roman" w:cs="Times New Roman"/>
          <w:i/>
          <w:iCs/>
          <w:color w:val="000000"/>
        </w:rPr>
        <w:t>Energy Policy</w:t>
      </w:r>
      <w:r w:rsidRPr="00622650">
        <w:rPr>
          <w:rFonts w:ascii="Times New Roman" w:hAnsi="Times New Roman" w:cs="Times New Roman"/>
          <w:color w:val="000000"/>
        </w:rPr>
        <w:t>. </w:t>
      </w:r>
      <w:r w:rsidRPr="00622650">
        <w:rPr>
          <w:rFonts w:ascii="Times New Roman" w:hAnsi="Times New Roman" w:cs="Times New Roman"/>
          <w:bCs/>
          <w:color w:val="000000"/>
        </w:rPr>
        <w:t>57</w:t>
      </w:r>
      <w:r w:rsidRPr="00622650">
        <w:rPr>
          <w:rFonts w:ascii="Times New Roman" w:hAnsi="Times New Roman" w:cs="Times New Roman"/>
          <w:color w:val="000000"/>
        </w:rPr>
        <w:t>: 363–380. </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Fernando, Y. and Hor, W. L. 2017. Impacts of Energy Management Practices on Energy Efficiency and Carbon Emissions Reduction: a Survey of Malaysian Manufacturing Firms. </w:t>
      </w:r>
      <w:r w:rsidRPr="00622650">
        <w:rPr>
          <w:rFonts w:ascii="Times New Roman" w:hAnsi="Times New Roman" w:cs="Times New Roman"/>
          <w:i/>
          <w:iCs/>
        </w:rPr>
        <w:t>Resources, Conservation and Recycling</w:t>
      </w:r>
      <w:r w:rsidRPr="00622650">
        <w:rPr>
          <w:rFonts w:ascii="Times New Roman" w:hAnsi="Times New Roman" w:cs="Times New Roman"/>
        </w:rPr>
        <w:t>, 126(11): 62-73.</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Geroe, steven. 2019. Addressing Climate Change Through a Low-Cost, High-Impact Carbon Tax. </w:t>
      </w:r>
      <w:r w:rsidRPr="00622650">
        <w:rPr>
          <w:rFonts w:ascii="Times New Roman" w:hAnsi="Times New Roman" w:cs="Times New Roman"/>
          <w:i/>
        </w:rPr>
        <w:t>Journal of Environment &amp; Development</w:t>
      </w:r>
      <w:r w:rsidRPr="00622650">
        <w:rPr>
          <w:rFonts w:ascii="Times New Roman" w:hAnsi="Times New Roman" w:cs="Times New Roman"/>
        </w:rPr>
        <w:t>, 0(0): 1–25.</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Goulder, L. H., and Parry I. W. H. 2008. Instrument Choice in Environmental Policy. </w:t>
      </w:r>
      <w:r w:rsidRPr="00622650">
        <w:rPr>
          <w:rFonts w:ascii="Times New Roman" w:hAnsi="Times New Roman" w:cs="Times New Roman"/>
          <w:i/>
        </w:rPr>
        <w:t>Review of Environmental Economics and Policy</w:t>
      </w:r>
      <w:r w:rsidRPr="00622650">
        <w:rPr>
          <w:rFonts w:ascii="Times New Roman" w:hAnsi="Times New Roman" w:cs="Times New Roman"/>
        </w:rPr>
        <w:t>, 2(2): 152–174.</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Goulder, L.H., and Schneider, S.H., 1999. Induced technological change and the attractiveness of CO</w:t>
      </w:r>
      <w:r w:rsidRPr="00622650">
        <w:rPr>
          <w:rFonts w:ascii="Times New Roman" w:hAnsi="Times New Roman" w:cs="Times New Roman"/>
          <w:color w:val="000000"/>
          <w:vertAlign w:val="subscript"/>
        </w:rPr>
        <w:t>2</w:t>
      </w:r>
      <w:r w:rsidRPr="00622650">
        <w:rPr>
          <w:rFonts w:ascii="Times New Roman" w:hAnsi="Times New Roman" w:cs="Times New Roman"/>
          <w:color w:val="000000"/>
        </w:rPr>
        <w:t xml:space="preserve"> abatement policies. </w:t>
      </w:r>
      <w:r w:rsidRPr="00622650">
        <w:rPr>
          <w:rFonts w:ascii="Times New Roman" w:hAnsi="Times New Roman" w:cs="Times New Roman"/>
          <w:i/>
          <w:color w:val="000000"/>
        </w:rPr>
        <w:t>Resour. Energy Econ., in press.</w:t>
      </w:r>
    </w:p>
    <w:p w:rsidR="00C84682" w:rsidRPr="00622650" w:rsidRDefault="00C84682" w:rsidP="00C8468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Goulder, Lawrence H. 1995. Environmental Taxation and the 'Double Dividend’: A Reader's Guide. </w:t>
      </w:r>
      <w:r w:rsidRPr="00622650">
        <w:rPr>
          <w:rFonts w:ascii="Times New Roman" w:hAnsi="Times New Roman" w:cs="Times New Roman"/>
          <w:i/>
          <w:iCs/>
        </w:rPr>
        <w:t>International Tax and</w:t>
      </w:r>
      <w:r w:rsidRPr="00622650">
        <w:rPr>
          <w:rFonts w:ascii="Times New Roman" w:hAnsi="Times New Roman" w:cs="Times New Roman"/>
        </w:rPr>
        <w:t xml:space="preserve"> </w:t>
      </w:r>
      <w:r w:rsidRPr="00622650">
        <w:rPr>
          <w:rFonts w:ascii="Times New Roman" w:hAnsi="Times New Roman" w:cs="Times New Roman"/>
          <w:i/>
          <w:iCs/>
        </w:rPr>
        <w:t xml:space="preserve">Public Finance, </w:t>
      </w:r>
      <w:r w:rsidRPr="00622650">
        <w:rPr>
          <w:rFonts w:ascii="Times New Roman" w:hAnsi="Times New Roman" w:cs="Times New Roman"/>
        </w:rPr>
        <w:t>2(2): 157-183.</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 xml:space="preserve">Goulder, Lawrence H. 1998. “Environmental Policy Making in a Second-Best Setting,” </w:t>
      </w:r>
      <w:r w:rsidRPr="00622650">
        <w:rPr>
          <w:rFonts w:ascii="Times New Roman" w:hAnsi="Times New Roman" w:cs="Times New Roman"/>
          <w:i/>
          <w:iCs/>
          <w:color w:val="000000"/>
        </w:rPr>
        <w:t xml:space="preserve">Journal of Applied Economics, </w:t>
      </w:r>
      <w:r w:rsidRPr="00622650">
        <w:rPr>
          <w:rFonts w:ascii="Times New Roman" w:hAnsi="Times New Roman" w:cs="Times New Roman"/>
          <w:color w:val="000000"/>
        </w:rPr>
        <w:t>1(2): 279 328.</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 xml:space="preserve">Gray, R., Kouhy, R., and Laver S. 1995. Corporate Social and Environment Reporting: A Review of The Literature and A Longitudinal Study of UK Disclosure. </w:t>
      </w:r>
      <w:r w:rsidRPr="00622650">
        <w:rPr>
          <w:rFonts w:ascii="Times New Roman" w:hAnsi="Times New Roman" w:cs="Times New Roman"/>
          <w:i/>
          <w:color w:val="000000"/>
        </w:rPr>
        <w:t>Accounting, Auditing, and Accountability Journal</w:t>
      </w:r>
      <w:r w:rsidRPr="00622650">
        <w:rPr>
          <w:rFonts w:ascii="Times New Roman" w:hAnsi="Times New Roman" w:cs="Times New Roman"/>
          <w:color w:val="000000"/>
        </w:rPr>
        <w:t>, 8(2): 47-77.</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lastRenderedPageBreak/>
        <w:t xml:space="preserve">Groosman, Britt. 1999. 2500 Pollution Tax. </w:t>
      </w:r>
      <w:r w:rsidRPr="00622650">
        <w:rPr>
          <w:rFonts w:ascii="Times New Roman" w:hAnsi="Times New Roman" w:cs="Times New Roman"/>
          <w:i/>
        </w:rPr>
        <w:t>Center for Environmental Economics and Management</w:t>
      </w:r>
      <w:r w:rsidRPr="00622650">
        <w:rPr>
          <w:rFonts w:ascii="Times New Roman" w:hAnsi="Times New Roman" w:cs="Times New Roman"/>
        </w:rPr>
        <w:t>, 538-568.</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Gupta, S. </w:t>
      </w:r>
      <w:r w:rsidRPr="00622650">
        <w:rPr>
          <w:rFonts w:ascii="Times New Roman" w:hAnsi="Times New Roman" w:cs="Times New Roman"/>
          <w:i/>
        </w:rPr>
        <w:t>et al.</w:t>
      </w:r>
      <w:r w:rsidRPr="00622650">
        <w:rPr>
          <w:rFonts w:ascii="Times New Roman" w:hAnsi="Times New Roman" w:cs="Times New Roman"/>
        </w:rPr>
        <w:t xml:space="preserve"> 2007a. </w:t>
      </w:r>
      <w:r w:rsidRPr="00622650">
        <w:rPr>
          <w:rFonts w:ascii="Times New Roman" w:hAnsi="Times New Roman" w:cs="Times New Roman"/>
          <w:i/>
        </w:rPr>
        <w:t>Taxes and charges</w:t>
      </w:r>
      <w:r w:rsidRPr="00622650">
        <w:rPr>
          <w:rFonts w:ascii="Times New Roman" w:hAnsi="Times New Roman" w:cs="Times New Roman"/>
        </w:rPr>
        <w:t xml:space="preserve">. </w:t>
      </w:r>
      <w:hyperlink r:id="rId15" w:history="1">
        <w:r w:rsidRPr="00622650">
          <w:rPr>
            <w:rStyle w:val="Hyperlink"/>
            <w:rFonts w:ascii="Times New Roman" w:hAnsi="Times New Roman" w:cs="Times New Roman"/>
            <w:iCs/>
            <w:color w:val="auto"/>
            <w:u w:val="none"/>
          </w:rPr>
          <w:t>Policies, instruments, and co-operative arrangements</w:t>
        </w:r>
      </w:hyperlink>
      <w:r w:rsidRPr="00622650">
        <w:rPr>
          <w:rFonts w:ascii="Times New Roman" w:hAnsi="Times New Roman" w:cs="Times New Roman"/>
        </w:rPr>
        <w:t>. Climate Change 2007: Mitigation. Contribution of Working Group III to the Fourth Assessment Report of the Intergovernmental Panel on Climate Change (B. Metz </w:t>
      </w:r>
      <w:r w:rsidRPr="00622650">
        <w:rPr>
          <w:rFonts w:ascii="Times New Roman" w:hAnsi="Times New Roman" w:cs="Times New Roman"/>
          <w:i/>
          <w:iCs/>
        </w:rPr>
        <w:t>et al</w:t>
      </w:r>
      <w:r w:rsidRPr="00622650">
        <w:rPr>
          <w:rFonts w:ascii="Times New Roman" w:hAnsi="Times New Roman" w:cs="Times New Roman"/>
        </w:rPr>
        <w:t>. Eds.). Cambridge University Press, Cambridge, U.K., and New York, N.Y., U.S.A.</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 xml:space="preserve">Hasset, K.A., Aparna, M. and Metcalf, G.E. 2007. “The incidence of U.S Carbon tax: A lifetime and regional analysis.” </w:t>
      </w:r>
      <w:r w:rsidRPr="00622650">
        <w:rPr>
          <w:rFonts w:ascii="Times New Roman" w:hAnsi="Times New Roman" w:cs="Times New Roman"/>
          <w:i/>
          <w:color w:val="000000"/>
        </w:rPr>
        <w:t>Working Paper 13554 prepared for the United States National Bureau of Economic Research</w:t>
      </w:r>
      <w:r w:rsidRPr="00622650">
        <w:rPr>
          <w:rFonts w:ascii="Times New Roman" w:hAnsi="Times New Roman" w:cs="Times New Roman"/>
          <w:color w:val="000000"/>
        </w:rPr>
        <w:t>, 42.</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Hidayati, Nisaulfathona. 2019. DDTCNews.com. </w:t>
      </w:r>
      <w:hyperlink r:id="rId16" w:history="1">
        <w:r w:rsidRPr="00622650">
          <w:rPr>
            <w:rStyle w:val="Hyperlink"/>
            <w:rFonts w:ascii="Times New Roman" w:hAnsi="Times New Roman" w:cs="Times New Roman"/>
            <w:u w:val="none"/>
          </w:rPr>
          <w:t>https://news.ddtc.co.id/ menengok-realitas-pajak-karbon-secara-global-15975</w:t>
        </w:r>
      </w:hyperlink>
      <w:r w:rsidRPr="00622650">
        <w:rPr>
          <w:rFonts w:ascii="Times New Roman" w:hAnsi="Times New Roman" w:cs="Times New Roman"/>
          <w:color w:val="236E25"/>
        </w:rPr>
        <w:t xml:space="preserve">. </w:t>
      </w:r>
      <w:r w:rsidRPr="00622650">
        <w:rPr>
          <w:rFonts w:ascii="Times New Roman" w:hAnsi="Times New Roman" w:cs="Times New Roman"/>
        </w:rPr>
        <w:t>Diakses pada tanggal 29 Juni 2019.</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Hindarto, D. Edwin, A. Samyanugraha, dan D. Nathalia. 2018. </w:t>
      </w:r>
      <w:r w:rsidRPr="00622650">
        <w:rPr>
          <w:rFonts w:ascii="Times New Roman" w:hAnsi="Times New Roman" w:cs="Times New Roman"/>
          <w:i/>
        </w:rPr>
        <w:t>Pasar Karbon: Pengantar Pasar Karbon untuk Pengendalian Perubahan Iklim</w:t>
      </w:r>
      <w:r w:rsidRPr="00622650">
        <w:rPr>
          <w:rFonts w:ascii="Times New Roman" w:hAnsi="Times New Roman" w:cs="Times New Roman"/>
        </w:rPr>
        <w:t>. Partnership for Market Readiness (PMR) Indonesia, Jakarta.</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Horowitz, John, Julie-Anne C., H. Hawkins, Laura K., and A. Yuskavage. 2017. Methodology for Analyzing of a Carbon Tax. </w:t>
      </w:r>
      <w:r w:rsidRPr="00622650">
        <w:rPr>
          <w:rFonts w:ascii="Times New Roman" w:hAnsi="Times New Roman" w:cs="Times New Roman"/>
          <w:i/>
        </w:rPr>
        <w:t>Working Paper 115</w:t>
      </w:r>
      <w:r w:rsidRPr="00622650">
        <w:rPr>
          <w:rFonts w:ascii="Times New Roman" w:hAnsi="Times New Roman" w:cs="Times New Roman"/>
        </w:rPr>
        <w:t>, Office of Tax Analysis (OTA).</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Ian W. H. Parry, Roberton C. Williams III, and Lawrence H. Goulder, “When Can</w:t>
      </w:r>
      <w:r w:rsidRPr="00622650">
        <w:rPr>
          <w:rFonts w:ascii="Times New Roman" w:hAnsi="Times New Roman" w:cs="Times New Roman"/>
          <w:color w:val="000000"/>
        </w:rPr>
        <w:br/>
        <w:t xml:space="preserve">Carbon Abatement Policies Increase Welfare? The Fundamental Role of Distorted Factor Markets,” </w:t>
      </w:r>
      <w:r w:rsidRPr="00622650">
        <w:rPr>
          <w:rFonts w:ascii="Times New Roman" w:hAnsi="Times New Roman" w:cs="Times New Roman"/>
          <w:i/>
          <w:iCs/>
          <w:color w:val="000000"/>
        </w:rPr>
        <w:t xml:space="preserve">Journal of Environmental Economics and Management, </w:t>
      </w:r>
      <w:r w:rsidRPr="00622650">
        <w:rPr>
          <w:rFonts w:ascii="Times New Roman" w:hAnsi="Times New Roman" w:cs="Times New Roman"/>
          <w:color w:val="000000"/>
        </w:rPr>
        <w:t>vol. 37, no. 1 (January 1999), pp. 52–84,</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IGMChicago. </w:t>
      </w:r>
      <w:r w:rsidRPr="00622650">
        <w:rPr>
          <w:rFonts w:ascii="Times New Roman" w:hAnsi="Times New Roman" w:cs="Times New Roman"/>
          <w:i/>
          <w:iCs/>
        </w:rPr>
        <w:t xml:space="preserve">Carbon Tax. </w:t>
      </w:r>
      <w:r w:rsidRPr="00622650">
        <w:rPr>
          <w:rFonts w:ascii="Times New Roman" w:hAnsi="Times New Roman" w:cs="Times New Roman"/>
        </w:rPr>
        <w:t xml:space="preserve">2019. </w:t>
      </w:r>
      <w:hyperlink r:id="rId17" w:history="1">
        <w:r w:rsidRPr="00622650">
          <w:rPr>
            <w:rStyle w:val="Hyperlink"/>
            <w:rFonts w:ascii="Times New Roman" w:hAnsi="Times New Roman" w:cs="Times New Roman"/>
            <w:u w:val="none"/>
          </w:rPr>
          <w:t>http://www.igmchicago.org/surveys/carbon-taxes-ii</w:t>
        </w:r>
      </w:hyperlink>
      <w:r w:rsidRPr="00622650">
        <w:rPr>
          <w:rStyle w:val="reference-accessdate"/>
          <w:rFonts w:ascii="Times New Roman" w:hAnsi="Times New Roman" w:cs="Times New Roman"/>
          <w:color w:val="000000"/>
        </w:rPr>
        <w:t>. Diakses pada tanggal 6 Oktober 2919.</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Intergovernmental Panel on Climate Change (IPCC). 2014, </w:t>
      </w:r>
      <w:r w:rsidRPr="00622650">
        <w:rPr>
          <w:rFonts w:ascii="Times New Roman" w:hAnsi="Times New Roman" w:cs="Times New Roman"/>
          <w:i/>
          <w:iCs/>
        </w:rPr>
        <w:t>Summary For Policy-Makers Mitigation of Climate Change</w:t>
      </w:r>
      <w:r w:rsidRPr="00622650">
        <w:rPr>
          <w:rFonts w:ascii="Times New Roman" w:hAnsi="Times New Roman" w:cs="Times New Roman"/>
        </w:rPr>
        <w:t>. Cambridge University Press, UK.</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International Financial Reporting Standar (IFRS). 2013b. “IAS 37: Provisions, Contingent Lia</w:t>
      </w:r>
      <w:r w:rsidR="00622650" w:rsidRPr="00622650">
        <w:rPr>
          <w:rFonts w:ascii="Times New Roman" w:hAnsi="Times New Roman" w:cs="Times New Roman"/>
          <w:color w:val="000000"/>
        </w:rPr>
        <w:t>bilities and Contingent Assets.</w:t>
      </w:r>
    </w:p>
    <w:p w:rsidR="00622650" w:rsidRPr="00622650" w:rsidRDefault="00C84682" w:rsidP="00622650">
      <w:pPr>
        <w:widowControl w:val="0"/>
        <w:autoSpaceDE w:val="0"/>
        <w:autoSpaceDN w:val="0"/>
        <w:adjustRightInd w:val="0"/>
        <w:spacing w:line="240" w:lineRule="auto"/>
        <w:ind w:left="480" w:hanging="480"/>
        <w:jc w:val="both"/>
        <w:rPr>
          <w:rStyle w:val="Hyperlink"/>
          <w:rFonts w:ascii="Times New Roman" w:hAnsi="Times New Roman" w:cs="Times New Roman"/>
          <w:noProof/>
          <w:color w:val="auto"/>
          <w:sz w:val="24"/>
          <w:szCs w:val="24"/>
          <w:u w:val="none"/>
        </w:rPr>
      </w:pPr>
      <w:r w:rsidRPr="00622650">
        <w:rPr>
          <w:rFonts w:ascii="Times New Roman" w:hAnsi="Times New Roman" w:cs="Times New Roman"/>
          <w:shd w:val="clear" w:color="auto" w:fill="FFFFFF"/>
        </w:rPr>
        <w:t>Kaul, Inge, I. Grunberg, and M. A. Stern (eds.). 1999.  </w:t>
      </w:r>
      <w:r w:rsidRPr="00622650">
        <w:rPr>
          <w:rFonts w:ascii="Times New Roman" w:hAnsi="Times New Roman" w:cs="Times New Roman"/>
          <w:i/>
          <w:iCs/>
          <w:shd w:val="clear" w:color="auto" w:fill="FFFFFF"/>
        </w:rPr>
        <w:t>Global public goods: international cooperation in the 21st century</w:t>
      </w:r>
      <w:r w:rsidRPr="00622650">
        <w:rPr>
          <w:rFonts w:ascii="Times New Roman" w:hAnsi="Times New Roman" w:cs="Times New Roman"/>
          <w:shd w:val="clear" w:color="auto" w:fill="FFFFFF"/>
        </w:rPr>
        <w:t>. NY: Oxford University Press, Inc. </w:t>
      </w:r>
      <w:hyperlink r:id="rId18" w:tooltip="International Standard Book Number" w:history="1">
        <w:r w:rsidRPr="00622650">
          <w:rPr>
            <w:rStyle w:val="Hyperlink"/>
            <w:rFonts w:ascii="Times New Roman" w:hAnsi="Times New Roman" w:cs="Times New Roman"/>
            <w:color w:val="auto"/>
            <w:u w:val="none"/>
            <w:shd w:val="clear" w:color="auto" w:fill="FFFFFF"/>
          </w:rPr>
          <w:t>ISBN</w:t>
        </w:r>
      </w:hyperlink>
      <w:r w:rsidRPr="00622650">
        <w:rPr>
          <w:rFonts w:ascii="Times New Roman" w:hAnsi="Times New Roman" w:cs="Times New Roman"/>
          <w:shd w:val="clear" w:color="auto" w:fill="FFFFFF"/>
        </w:rPr>
        <w:t> </w:t>
      </w:r>
      <w:hyperlink r:id="rId19" w:tooltip="Special:BookSources/019-5130529" w:history="1">
        <w:r w:rsidRPr="00622650">
          <w:rPr>
            <w:rStyle w:val="Hyperlink"/>
            <w:rFonts w:ascii="Times New Roman" w:hAnsi="Times New Roman" w:cs="Times New Roman"/>
            <w:color w:val="auto"/>
            <w:u w:val="none"/>
            <w:shd w:val="clear" w:color="auto" w:fill="FFFFFF"/>
          </w:rPr>
          <w:t>019-5130529</w:t>
        </w:r>
      </w:hyperlink>
      <w:r w:rsidRPr="00622650">
        <w:rPr>
          <w:rStyle w:val="Hyperlink"/>
          <w:rFonts w:ascii="Times New Roman" w:hAnsi="Times New Roman" w:cs="Times New Roman"/>
          <w:color w:val="auto"/>
          <w:u w:val="none"/>
          <w:shd w:val="clear" w:color="auto" w:fill="FFFFFF"/>
        </w:rPr>
        <w:t xml:space="preserve">. </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 xml:space="preserve">Keller, G. 2009. </w:t>
      </w:r>
      <w:r w:rsidRPr="00622650">
        <w:rPr>
          <w:rFonts w:ascii="Times New Roman" w:hAnsi="Times New Roman" w:cs="Times New Roman"/>
          <w:i/>
          <w:color w:val="000000"/>
        </w:rPr>
        <w:t>France’s Sarkozy urges carbon tax</w:t>
      </w:r>
      <w:r w:rsidRPr="00622650">
        <w:rPr>
          <w:rFonts w:ascii="Times New Roman" w:hAnsi="Times New Roman" w:cs="Times New Roman"/>
          <w:color w:val="000000"/>
        </w:rPr>
        <w:t xml:space="preserve">. </w:t>
      </w:r>
      <w:r w:rsidRPr="00622650">
        <w:rPr>
          <w:rFonts w:ascii="Times New Roman" w:hAnsi="Times New Roman" w:cs="Times New Roman"/>
          <w:iCs/>
          <w:color w:val="000000"/>
        </w:rPr>
        <w:t>Breitbart.com</w:t>
      </w:r>
      <w:r w:rsidRPr="00622650">
        <w:rPr>
          <w:rFonts w:ascii="Times New Roman" w:hAnsi="Times New Roman" w:cs="Times New Roman"/>
          <w:color w:val="000000"/>
        </w:rPr>
        <w:t xml:space="preserve">. </w:t>
      </w:r>
      <w:hyperlink r:id="rId20" w:history="1">
        <w:r w:rsidRPr="00622650">
          <w:rPr>
            <w:rStyle w:val="Hyperlink"/>
            <w:rFonts w:ascii="Times New Roman" w:hAnsi="Times New Roman" w:cs="Times New Roman"/>
            <w:u w:val="none"/>
          </w:rPr>
          <w:t>http://www.breitbart.com/article.php?id=D9AKFI3G2</w:t>
        </w:r>
      </w:hyperlink>
      <w:r w:rsidRPr="00622650">
        <w:rPr>
          <w:rFonts w:ascii="Times New Roman" w:hAnsi="Times New Roman" w:cs="Times New Roman"/>
          <w:color w:val="0000FF"/>
        </w:rPr>
        <w:t xml:space="preserve">. </w:t>
      </w:r>
      <w:r w:rsidRPr="00622650">
        <w:rPr>
          <w:rFonts w:ascii="Times New Roman" w:hAnsi="Times New Roman" w:cs="Times New Roman"/>
        </w:rPr>
        <w:t>Diakses pada tanggal 6 Oktober 2019.</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Kresna, Muzzar, Ayu Nova L., dan Kurnia Novianti. 2014. Penerapan Pajak Sebagai Instrumen Pengendalian Dampak Negatif Terhadap Lingkungan. </w:t>
      </w:r>
      <w:r w:rsidRPr="00622650">
        <w:rPr>
          <w:rFonts w:ascii="Times New Roman" w:hAnsi="Times New Roman" w:cs="Times New Roman"/>
          <w:i/>
        </w:rPr>
        <w:t>Policy Brief, Lembaga Ilmu Pengetahuan Indonesia</w:t>
      </w:r>
      <w:r w:rsidRPr="00622650">
        <w:rPr>
          <w:rFonts w:ascii="Times New Roman" w:hAnsi="Times New Roman" w:cs="Times New Roman"/>
        </w:rPr>
        <w:t>, 1-8.</w:t>
      </w:r>
      <w:r w:rsidRPr="00622650">
        <w:rPr>
          <w:rFonts w:ascii="Times New Roman" w:hAnsi="Times New Roman" w:cs="Times New Roman"/>
          <w:i/>
        </w:rPr>
        <w:t xml:space="preserve"> </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Kukuhdsaputro, 2016. Blog Media Belajar. </w:t>
      </w:r>
      <w:hyperlink r:id="rId21" w:history="1">
        <w:r w:rsidRPr="00622650">
          <w:rPr>
            <w:rStyle w:val="Hyperlink"/>
            <w:rFonts w:ascii="Times New Roman" w:hAnsi="Times New Roman" w:cs="Times New Roman"/>
            <w:u w:val="none"/>
          </w:rPr>
          <w:t>https://kukuhdsaputro.wordpress.com2016/11/25/teori-barang-publik-public-goods-dan-eksternalitas/</w:t>
        </w:r>
      </w:hyperlink>
      <w:r w:rsidRPr="00622650">
        <w:rPr>
          <w:rFonts w:ascii="Times New Roman" w:hAnsi="Times New Roman" w:cs="Times New Roman"/>
        </w:rPr>
        <w:t>. Diakses pada tanggal 29 Juni 2019.</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 xml:space="preserve">Lachapelle, Erick. 2009. </w:t>
      </w:r>
      <w:r w:rsidRPr="00622650">
        <w:rPr>
          <w:rFonts w:ascii="Times New Roman" w:hAnsi="Times New Roman" w:cs="Times New Roman"/>
          <w:i/>
          <w:color w:val="000000"/>
        </w:rPr>
        <w:t>What Price Carbon? Theory and Practice of Carbon Taxation in the OECD</w:t>
      </w:r>
      <w:r w:rsidRPr="00622650">
        <w:rPr>
          <w:rFonts w:ascii="Times New Roman" w:hAnsi="Times New Roman" w:cs="Times New Roman"/>
          <w:color w:val="000000"/>
        </w:rPr>
        <w:t>. Prepared for the 81st Annual Conference of the Canadian Political Science Association, Carleton University: Ottawa.</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Lin, B., and Li, X. 2011. The effect of carbon tax on per capita CO</w:t>
      </w:r>
      <w:r w:rsidRPr="00622650">
        <w:rPr>
          <w:rFonts w:ascii="Times New Roman" w:hAnsi="Times New Roman" w:cs="Times New Roman"/>
          <w:color w:val="000000"/>
          <w:vertAlign w:val="subscript"/>
        </w:rPr>
        <w:t>2</w:t>
      </w:r>
      <w:r w:rsidRPr="00622650">
        <w:rPr>
          <w:rFonts w:ascii="Times New Roman" w:hAnsi="Times New Roman" w:cs="Times New Roman"/>
          <w:color w:val="000000"/>
        </w:rPr>
        <w:t xml:space="preserve"> emissions. </w:t>
      </w:r>
      <w:r w:rsidRPr="00622650">
        <w:rPr>
          <w:rFonts w:ascii="Times New Roman" w:hAnsi="Times New Roman" w:cs="Times New Roman"/>
          <w:i/>
          <w:iCs/>
          <w:color w:val="000000"/>
        </w:rPr>
        <w:t>Energy policy</w:t>
      </w:r>
      <w:r w:rsidRPr="00622650">
        <w:rPr>
          <w:rFonts w:ascii="Times New Roman" w:hAnsi="Times New Roman" w:cs="Times New Roman"/>
          <w:color w:val="000000"/>
        </w:rPr>
        <w:t xml:space="preserve">, </w:t>
      </w:r>
      <w:r w:rsidRPr="00622650">
        <w:rPr>
          <w:rFonts w:ascii="Times New Roman" w:hAnsi="Times New Roman" w:cs="Times New Roman"/>
          <w:iCs/>
          <w:color w:val="000000"/>
        </w:rPr>
        <w:t>39</w:t>
      </w:r>
      <w:r w:rsidRPr="00622650">
        <w:rPr>
          <w:rFonts w:ascii="Times New Roman" w:hAnsi="Times New Roman" w:cs="Times New Roman"/>
          <w:color w:val="000000"/>
        </w:rPr>
        <w:t>(9), 5137-5146.</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Loewenstein, G., H. Emily H., Hagmann, D. 2019. Nudging out support for a carbon tax. </w:t>
      </w:r>
      <w:r w:rsidRPr="00622650">
        <w:rPr>
          <w:rFonts w:ascii="Times New Roman" w:hAnsi="Times New Roman" w:cs="Times New Roman"/>
          <w:i/>
          <w:iCs/>
          <w:color w:val="000000"/>
        </w:rPr>
        <w:t>Nature Climate Change</w:t>
      </w:r>
      <w:r w:rsidRPr="00622650">
        <w:rPr>
          <w:rFonts w:ascii="Times New Roman" w:hAnsi="Times New Roman" w:cs="Times New Roman"/>
          <w:color w:val="000000"/>
        </w:rPr>
        <w:t>. </w:t>
      </w:r>
      <w:r w:rsidRPr="00622650">
        <w:rPr>
          <w:rFonts w:ascii="Times New Roman" w:hAnsi="Times New Roman" w:cs="Times New Roman"/>
          <w:bCs/>
          <w:color w:val="000000"/>
        </w:rPr>
        <w:t>9</w:t>
      </w:r>
      <w:r w:rsidRPr="00622650">
        <w:rPr>
          <w:rFonts w:ascii="Times New Roman" w:hAnsi="Times New Roman" w:cs="Times New Roman"/>
          <w:color w:val="000000"/>
        </w:rPr>
        <w:t>(6): 484–489. </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Mangkoesoebroto, G. 1993. </w:t>
      </w:r>
      <w:r w:rsidRPr="00622650">
        <w:rPr>
          <w:rFonts w:ascii="Times New Roman" w:hAnsi="Times New Roman" w:cs="Times New Roman"/>
          <w:i/>
        </w:rPr>
        <w:t>Ekonomi Publik Edisi 3</w:t>
      </w:r>
      <w:r w:rsidRPr="00622650">
        <w:rPr>
          <w:rFonts w:ascii="Times New Roman" w:hAnsi="Times New Roman" w:cs="Times New Roman"/>
        </w:rPr>
        <w:t>. BPFE: Yogyakarta.</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lastRenderedPageBreak/>
        <w:t xml:space="preserve">Mardikanto, Totok. 2014. </w:t>
      </w:r>
      <w:r w:rsidRPr="00622650">
        <w:rPr>
          <w:rFonts w:ascii="Times New Roman" w:hAnsi="Times New Roman" w:cs="Times New Roman"/>
          <w:i/>
        </w:rPr>
        <w:t>CSR (Corporate Social Responsibility) (Tanggung Jawab Sosial Perusahaan)</w:t>
      </w:r>
      <w:r w:rsidRPr="00622650">
        <w:rPr>
          <w:rFonts w:ascii="Times New Roman" w:hAnsi="Times New Roman" w:cs="Times New Roman"/>
        </w:rPr>
        <w:t>. Alfabeta: Bandung.</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Marron, D., Toddr, E., and Austin, L. 2015, </w:t>
      </w:r>
      <w:r w:rsidRPr="00622650">
        <w:rPr>
          <w:rFonts w:ascii="Times New Roman" w:hAnsi="Times New Roman" w:cs="Times New Roman"/>
          <w:i/>
          <w:iCs/>
        </w:rPr>
        <w:t>Taxing Carbon: What, Why, and How</w:t>
      </w:r>
      <w:r w:rsidRPr="00622650">
        <w:rPr>
          <w:rFonts w:ascii="Times New Roman" w:hAnsi="Times New Roman" w:cs="Times New Roman"/>
        </w:rPr>
        <w:t>, Tax Policy Center, Urban Institute &amp; Brooking Institution.</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Martinez, L. H. 2005. Post Industrial Revolution Human Activity And Climate Change: Why The United States Must Implement Mandatory Limits On Industrial Greenhouse Gas Emissions. </w:t>
      </w:r>
      <w:r w:rsidRPr="00622650">
        <w:rPr>
          <w:rFonts w:ascii="Times New Roman" w:hAnsi="Times New Roman" w:cs="Times New Roman"/>
          <w:i/>
        </w:rPr>
        <w:t>Journal Of Land Use</w:t>
      </w:r>
      <w:r w:rsidRPr="00622650">
        <w:rPr>
          <w:rFonts w:ascii="Times New Roman" w:hAnsi="Times New Roman" w:cs="Times New Roman"/>
        </w:rPr>
        <w:t xml:space="preserve"> 20: 407-426.</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Matsukawa, Isamu. 2004. The Effect of Information on Residential Demand for Electricity. </w:t>
      </w:r>
      <w:r w:rsidRPr="00622650">
        <w:rPr>
          <w:rFonts w:ascii="Times New Roman" w:hAnsi="Times New Roman" w:cs="Times New Roman"/>
          <w:i/>
          <w:iCs/>
        </w:rPr>
        <w:t>The Energy Journal</w:t>
      </w:r>
      <w:r w:rsidRPr="00622650">
        <w:rPr>
          <w:rFonts w:ascii="Times New Roman" w:hAnsi="Times New Roman" w:cs="Times New Roman"/>
          <w:iCs/>
        </w:rPr>
        <w:t>,</w:t>
      </w:r>
      <w:r w:rsidRPr="00622650">
        <w:rPr>
          <w:rFonts w:ascii="Times New Roman" w:hAnsi="Times New Roman" w:cs="Times New Roman"/>
          <w:i/>
          <w:iCs/>
        </w:rPr>
        <w:t xml:space="preserve"> </w:t>
      </w:r>
      <w:r w:rsidRPr="00622650">
        <w:rPr>
          <w:rFonts w:ascii="Times New Roman" w:hAnsi="Times New Roman" w:cs="Times New Roman"/>
        </w:rPr>
        <w:t>25(1).</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McLaughlin, Cr., Ahmed A. E., Thomas G., Aws Al., and Hazem R. G. 2019. Accounting Society's Acceptability of Carbon Taxes: Expectations and Reality.</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231F20"/>
        </w:rPr>
        <w:t xml:space="preserve">Metcalf, G. E., and Weisbach, D. 2009. The Design of a Carbon Tax. </w:t>
      </w:r>
      <w:r w:rsidRPr="00622650">
        <w:rPr>
          <w:rFonts w:ascii="Times New Roman" w:hAnsi="Times New Roman" w:cs="Times New Roman"/>
          <w:i/>
          <w:color w:val="231F20"/>
        </w:rPr>
        <w:t>Harvard Environmental Law Review</w:t>
      </w:r>
      <w:r w:rsidRPr="00622650">
        <w:rPr>
          <w:rFonts w:ascii="Times New Roman" w:hAnsi="Times New Roman" w:cs="Times New Roman"/>
          <w:color w:val="231F20"/>
        </w:rPr>
        <w:t>, 33.</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 xml:space="preserve">Miller, S., and Vela, M. A. 2013. Are environmentally related taxes effective? </w:t>
      </w:r>
      <w:r w:rsidRPr="00622650">
        <w:rPr>
          <w:rFonts w:ascii="Times New Roman" w:hAnsi="Times New Roman" w:cs="Times New Roman"/>
          <w:i/>
          <w:iCs/>
          <w:color w:val="000000"/>
        </w:rPr>
        <w:t>IDB Working Paper Series</w:t>
      </w:r>
      <w:r w:rsidRPr="00622650">
        <w:rPr>
          <w:rFonts w:ascii="Times New Roman" w:hAnsi="Times New Roman" w:cs="Times New Roman"/>
          <w:color w:val="000000"/>
        </w:rPr>
        <w:t>, No. IDB-WP-467.</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231F1F"/>
        </w:rPr>
        <w:t xml:space="preserve">Ministry of Finance, British Columbia. 2008. </w:t>
      </w:r>
      <w:r w:rsidRPr="00622650">
        <w:rPr>
          <w:rFonts w:ascii="Times New Roman" w:hAnsi="Times New Roman" w:cs="Times New Roman"/>
          <w:i/>
          <w:color w:val="231F1F"/>
        </w:rPr>
        <w:t>Budget and Fiscal Plan</w:t>
      </w:r>
      <w:r w:rsidRPr="00622650">
        <w:rPr>
          <w:rFonts w:ascii="Times New Roman" w:hAnsi="Times New Roman" w:cs="Times New Roman"/>
          <w:color w:val="231F1F"/>
        </w:rPr>
        <w:t xml:space="preserve">. </w:t>
      </w:r>
      <w:hyperlink r:id="rId22" w:history="1">
        <w:r w:rsidRPr="00622650">
          <w:rPr>
            <w:rStyle w:val="Hyperlink"/>
            <w:rFonts w:ascii="Times New Roman" w:hAnsi="Times New Roman" w:cs="Times New Roman"/>
            <w:u w:val="none"/>
          </w:rPr>
          <w:t>www.bcbudget.gov.bc.ca/2008/bfp/2008/Budget-Fiscal-Plan.pdf</w:t>
        </w:r>
      </w:hyperlink>
      <w:r w:rsidRPr="00622650">
        <w:rPr>
          <w:rFonts w:ascii="Times New Roman" w:hAnsi="Times New Roman" w:cs="Times New Roman"/>
          <w:color w:val="231F1F"/>
        </w:rPr>
        <w:t>. Diakses pada tanggal 7 Juni 2019.</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bCs/>
        </w:rPr>
        <w:t>Muhdi, Nurkolis</w:t>
      </w:r>
      <w:r w:rsidRPr="00622650">
        <w:rPr>
          <w:rFonts w:ascii="Times New Roman" w:hAnsi="Times New Roman" w:cs="Times New Roman"/>
        </w:rPr>
        <w:t xml:space="preserve"> dan </w:t>
      </w:r>
      <w:r w:rsidRPr="00622650">
        <w:rPr>
          <w:rFonts w:ascii="Times New Roman" w:hAnsi="Times New Roman" w:cs="Times New Roman"/>
          <w:bCs/>
        </w:rPr>
        <w:t xml:space="preserve">S. Widodo. 2017. Teknik Pengambilan Keputusan Dalam Menentukan  Model Manajemen Pendidikan Menengah. </w:t>
      </w:r>
      <w:r w:rsidRPr="00622650">
        <w:rPr>
          <w:rFonts w:ascii="Times New Roman" w:hAnsi="Times New Roman" w:cs="Times New Roman"/>
          <w:bCs/>
          <w:i/>
        </w:rPr>
        <w:t xml:space="preserve"> Jurnal manajemen pendidikan, </w:t>
      </w:r>
      <w:r w:rsidRPr="00622650">
        <w:rPr>
          <w:rFonts w:ascii="Times New Roman" w:hAnsi="Times New Roman" w:cs="Times New Roman"/>
          <w:bCs/>
        </w:rPr>
        <w:t>4(2): 135-145.</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color w:val="000000"/>
        </w:rPr>
        <w:t>Murray, B., and Rivers N. 2015. British Columbia's revenue-neutral carbon tax: A review of the latest "grand experiment" in environmental policy. </w:t>
      </w:r>
      <w:r w:rsidRPr="00622650">
        <w:rPr>
          <w:rFonts w:ascii="Times New Roman" w:hAnsi="Times New Roman" w:cs="Times New Roman"/>
          <w:i/>
          <w:iCs/>
          <w:color w:val="000000"/>
        </w:rPr>
        <w:t>Energy Policy</w:t>
      </w:r>
      <w:r w:rsidRPr="00622650">
        <w:rPr>
          <w:rFonts w:ascii="Times New Roman" w:hAnsi="Times New Roman" w:cs="Times New Roman"/>
          <w:color w:val="000000"/>
        </w:rPr>
        <w:t>. </w:t>
      </w:r>
      <w:r w:rsidRPr="00622650">
        <w:rPr>
          <w:rFonts w:ascii="Times New Roman" w:hAnsi="Times New Roman" w:cs="Times New Roman"/>
          <w:bCs/>
          <w:color w:val="000000"/>
        </w:rPr>
        <w:t>86</w:t>
      </w:r>
      <w:r w:rsidRPr="00622650">
        <w:rPr>
          <w:rFonts w:ascii="Times New Roman" w:hAnsi="Times New Roman" w:cs="Times New Roman"/>
          <w:color w:val="000000"/>
        </w:rPr>
        <w:t>: 674–683. </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Organisation for Economic Cooperation and Development</w:t>
      </w:r>
      <w:r w:rsidRPr="00622650">
        <w:rPr>
          <w:rFonts w:ascii="Times New Roman" w:hAnsi="Times New Roman" w:cs="Times New Roman"/>
          <w:color w:val="000000"/>
        </w:rPr>
        <w:t xml:space="preserve"> (OECD). 1997. </w:t>
      </w:r>
      <w:r w:rsidRPr="00622650">
        <w:rPr>
          <w:rFonts w:ascii="Times New Roman" w:hAnsi="Times New Roman" w:cs="Times New Roman"/>
          <w:i/>
          <w:color w:val="000000"/>
        </w:rPr>
        <w:t>Evaluating Economic Instruments for Environmental Policy</w:t>
      </w:r>
      <w:r w:rsidRPr="00622650">
        <w:rPr>
          <w:rFonts w:ascii="Times New Roman" w:hAnsi="Times New Roman" w:cs="Times New Roman"/>
          <w:color w:val="000000"/>
        </w:rPr>
        <w:t>. OECD, Paris.</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Organisation for Economic Cooperation and Development</w:t>
      </w:r>
      <w:r w:rsidRPr="00622650">
        <w:rPr>
          <w:rFonts w:ascii="Times New Roman" w:hAnsi="Times New Roman" w:cs="Times New Roman"/>
          <w:color w:val="000000"/>
        </w:rPr>
        <w:t xml:space="preserve"> (OECD). 1996. </w:t>
      </w:r>
      <w:r w:rsidRPr="00622650">
        <w:rPr>
          <w:rFonts w:ascii="Times New Roman" w:hAnsi="Times New Roman" w:cs="Times New Roman"/>
          <w:i/>
          <w:color w:val="000000"/>
        </w:rPr>
        <w:t>Implementation Strategies for Environmental Taxes</w:t>
      </w:r>
      <w:r w:rsidRPr="00622650">
        <w:rPr>
          <w:rFonts w:ascii="Times New Roman" w:hAnsi="Times New Roman" w:cs="Times New Roman"/>
          <w:color w:val="000000"/>
        </w:rPr>
        <w:t>. OECD, Paris.</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Organisation for Economic Cooperation and Development (OECD). 2001. </w:t>
      </w:r>
      <w:r w:rsidRPr="00622650">
        <w:rPr>
          <w:rFonts w:ascii="Times New Roman" w:hAnsi="Times New Roman" w:cs="Times New Roman"/>
          <w:i/>
          <w:iCs/>
        </w:rPr>
        <w:t>Enviromentally</w:t>
      </w:r>
      <w:r w:rsidRPr="00622650">
        <w:rPr>
          <w:rFonts w:ascii="Times New Roman" w:hAnsi="Times New Roman" w:cs="Times New Roman"/>
        </w:rPr>
        <w:t xml:space="preserve"> </w:t>
      </w:r>
      <w:r w:rsidRPr="00622650">
        <w:rPr>
          <w:rFonts w:ascii="Times New Roman" w:hAnsi="Times New Roman" w:cs="Times New Roman"/>
          <w:i/>
          <w:iCs/>
        </w:rPr>
        <w:t>Related Taxes in OECD Countries-</w:t>
      </w:r>
      <w:r w:rsidRPr="00622650">
        <w:rPr>
          <w:rFonts w:ascii="Times New Roman" w:hAnsi="Times New Roman" w:cs="Times New Roman"/>
        </w:rPr>
        <w:t xml:space="preserve">Issues </w:t>
      </w:r>
      <w:r w:rsidRPr="00622650">
        <w:rPr>
          <w:rFonts w:ascii="Times New Roman" w:hAnsi="Times New Roman" w:cs="Times New Roman"/>
          <w:i/>
          <w:iCs/>
        </w:rPr>
        <w:t>and Strategies</w:t>
      </w:r>
      <w:r w:rsidRPr="00622650">
        <w:rPr>
          <w:rFonts w:ascii="Times New Roman" w:hAnsi="Times New Roman" w:cs="Times New Roman"/>
        </w:rPr>
        <w:t xml:space="preserve">. OECD, Paris. </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Organisation for Economic Cooperation and Development (OECD).</w:t>
      </w:r>
      <w:r w:rsidRPr="00622650">
        <w:rPr>
          <w:rFonts w:ascii="Times New Roman" w:hAnsi="Times New Roman" w:cs="Times New Roman"/>
          <w:color w:val="000000"/>
        </w:rPr>
        <w:t xml:space="preserve"> 2013. “Climate and Carbon </w:t>
      </w:r>
      <w:r w:rsidRPr="00622650">
        <w:rPr>
          <w:rFonts w:ascii="Cambria Math" w:hAnsi="Cambria Math" w:cs="Cambria Math"/>
          <w:color w:val="000000"/>
        </w:rPr>
        <w:t>‐</w:t>
      </w:r>
      <w:r w:rsidRPr="00622650">
        <w:rPr>
          <w:rFonts w:ascii="Times New Roman" w:hAnsi="Times New Roman" w:cs="Times New Roman"/>
          <w:color w:val="000000"/>
        </w:rPr>
        <w:t xml:space="preserve"> Aligning Prices and Policies,” </w:t>
      </w:r>
      <w:r w:rsidRPr="00622650">
        <w:rPr>
          <w:rFonts w:ascii="Times New Roman" w:hAnsi="Times New Roman" w:cs="Times New Roman"/>
          <w:i/>
          <w:color w:val="000000"/>
        </w:rPr>
        <w:t xml:space="preserve">OECD Environment Policy Paper. </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Pillay, S. S. 2013. The impact of carbon taxation on the triple bottom line of the South African motor vehicle manufacturing industry. </w:t>
      </w:r>
      <w:r w:rsidRPr="00622650">
        <w:rPr>
          <w:rFonts w:ascii="Times New Roman" w:hAnsi="Times New Roman" w:cs="Times New Roman"/>
          <w:bCs/>
          <w:i/>
          <w:iCs/>
        </w:rPr>
        <w:t>International Business &amp; Economics Research Journal</w:t>
      </w:r>
      <w:r w:rsidRPr="00622650">
        <w:rPr>
          <w:rFonts w:ascii="Times New Roman" w:hAnsi="Times New Roman" w:cs="Times New Roman"/>
          <w:bCs/>
          <w:iCs/>
        </w:rPr>
        <w:t>, 12(12): 1-10.</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Ratnawati, Dian. 2016. Carbon Tax Sebagai Alternatif Kebijakan Mengatasi Eksternalitas Negatif Emisi Karbon Di Indonesia. </w:t>
      </w:r>
      <w:r w:rsidRPr="00622650">
        <w:rPr>
          <w:rFonts w:ascii="Times New Roman" w:hAnsi="Times New Roman" w:cs="Times New Roman"/>
          <w:i/>
        </w:rPr>
        <w:t>Jurnal Perbendaharaan</w:t>
      </w:r>
      <w:r w:rsidRPr="00622650">
        <w:rPr>
          <w:rFonts w:ascii="Times New Roman" w:hAnsi="Times New Roman" w:cs="Times New Roman"/>
        </w:rPr>
        <w:t xml:space="preserve">, </w:t>
      </w:r>
      <w:r w:rsidRPr="00622650">
        <w:rPr>
          <w:rFonts w:ascii="Times New Roman" w:hAnsi="Times New Roman" w:cs="Times New Roman"/>
          <w:i/>
        </w:rPr>
        <w:t>Keuangan Negara dan Kebijakan Publik</w:t>
      </w:r>
      <w:r w:rsidRPr="00622650">
        <w:rPr>
          <w:rFonts w:ascii="Times New Roman" w:hAnsi="Times New Roman" w:cs="Times New Roman"/>
        </w:rPr>
        <w:t xml:space="preserve">, 1(2): 53-67. </w:t>
      </w:r>
    </w:p>
    <w:p w:rsidR="00622650"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22650">
        <w:rPr>
          <w:rFonts w:ascii="Times New Roman" w:hAnsi="Times New Roman" w:cs="Times New Roman"/>
        </w:rPr>
        <w:t xml:space="preserve">Reuters, T. 2018. Reuters.com. </w:t>
      </w:r>
      <w:hyperlink r:id="rId23" w:history="1">
        <w:r w:rsidRPr="00622650">
          <w:rPr>
            <w:rStyle w:val="Hyperlink"/>
            <w:rFonts w:ascii="Times New Roman" w:hAnsi="Times New Roman" w:cs="Times New Roman"/>
            <w:u w:val="none"/>
          </w:rPr>
          <w:t>https://www.reuters.com/article/carbon-japan-idUSL4N1Y518Z</w:t>
        </w:r>
      </w:hyperlink>
      <w:r w:rsidRPr="00622650">
        <w:rPr>
          <w:rFonts w:ascii="Times New Roman" w:hAnsi="Times New Roman" w:cs="Times New Roman"/>
        </w:rPr>
        <w:t xml:space="preserve"> . Diakses Pada tanggal 29 Juni 2019.</w:t>
      </w:r>
    </w:p>
    <w:p w:rsidR="00622650" w:rsidRDefault="007A5043" w:rsidP="00622650">
      <w:pPr>
        <w:widowControl w:val="0"/>
        <w:autoSpaceDE w:val="0"/>
        <w:autoSpaceDN w:val="0"/>
        <w:adjustRightInd w:val="0"/>
        <w:spacing w:line="240" w:lineRule="auto"/>
        <w:ind w:left="480" w:hanging="480"/>
        <w:jc w:val="both"/>
        <w:rPr>
          <w:rStyle w:val="HTMLCite"/>
          <w:rFonts w:ascii="Times New Roman" w:hAnsi="Times New Roman" w:cs="Times New Roman"/>
          <w:i w:val="0"/>
          <w:iCs w:val="0"/>
          <w:noProof/>
          <w:sz w:val="24"/>
          <w:szCs w:val="24"/>
        </w:rPr>
      </w:pPr>
      <w:hyperlink r:id="rId24" w:tooltip="Paul Samuelson" w:history="1">
        <w:r w:rsidR="00C84682" w:rsidRPr="00622650">
          <w:rPr>
            <w:rStyle w:val="Hyperlink"/>
            <w:rFonts w:ascii="Times New Roman" w:hAnsi="Times New Roman" w:cs="Times New Roman"/>
            <w:iCs/>
            <w:color w:val="auto"/>
            <w:u w:val="none"/>
            <w:shd w:val="clear" w:color="auto" w:fill="FFFFFF"/>
          </w:rPr>
          <w:t>Samuelson, Paul A.</w:t>
        </w:r>
      </w:hyperlink>
      <w:r w:rsidR="00C84682" w:rsidRPr="00ED6324">
        <w:rPr>
          <w:rStyle w:val="HTMLCite"/>
          <w:rFonts w:ascii="Times New Roman" w:hAnsi="Times New Roman" w:cs="Times New Roman"/>
          <w:shd w:val="clear" w:color="auto" w:fill="FFFFFF"/>
        </w:rPr>
        <w:t> 1954. The Pure Theory of Public Expenditure. </w:t>
      </w:r>
      <w:hyperlink r:id="rId25" w:tooltip="Review of Economics and Statistics" w:history="1">
        <w:r w:rsidR="00C84682" w:rsidRPr="00ED6324">
          <w:rPr>
            <w:rStyle w:val="Hyperlink"/>
            <w:rFonts w:ascii="Times New Roman" w:hAnsi="Times New Roman" w:cs="Times New Roman"/>
            <w:i/>
            <w:iCs/>
            <w:color w:val="auto"/>
            <w:shd w:val="clear" w:color="auto" w:fill="FFFFFF"/>
          </w:rPr>
          <w:t>Review of Economics and Statistics</w:t>
        </w:r>
      </w:hyperlink>
      <w:r w:rsidR="00C84682" w:rsidRPr="00ED6324">
        <w:rPr>
          <w:rStyle w:val="HTMLCite"/>
          <w:rFonts w:ascii="Times New Roman" w:hAnsi="Times New Roman" w:cs="Times New Roman"/>
          <w:shd w:val="clear" w:color="auto" w:fill="FFFFFF"/>
        </w:rPr>
        <w:t>, </w:t>
      </w:r>
      <w:r w:rsidR="00C84682" w:rsidRPr="00ED6324">
        <w:rPr>
          <w:rStyle w:val="HTMLCite"/>
          <w:rFonts w:ascii="Times New Roman" w:hAnsi="Times New Roman" w:cs="Times New Roman"/>
          <w:bCs/>
          <w:shd w:val="clear" w:color="auto" w:fill="FFFFFF"/>
        </w:rPr>
        <w:t>36</w:t>
      </w:r>
      <w:r w:rsidR="00C84682" w:rsidRPr="00ED6324">
        <w:rPr>
          <w:rStyle w:val="HTMLCite"/>
          <w:rFonts w:ascii="Times New Roman" w:hAnsi="Times New Roman" w:cs="Times New Roman"/>
          <w:shd w:val="clear" w:color="auto" w:fill="FFFFFF"/>
        </w:rPr>
        <w:t>(4): 387 389. </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eastAsia="Times New Roman" w:hAnsi="Times New Roman" w:cs="Times New Roman"/>
        </w:rPr>
        <w:t>Simon, Herbert A. 1993. </w:t>
      </w:r>
      <w:r w:rsidRPr="00ED6324">
        <w:rPr>
          <w:rFonts w:ascii="Times New Roman" w:eastAsia="Times New Roman" w:hAnsi="Times New Roman" w:cs="Times New Roman"/>
          <w:bCs/>
          <w:iCs/>
          <w:bdr w:val="none" w:sz="0" w:space="0" w:color="auto" w:frame="1"/>
        </w:rPr>
        <w:t>Decision Making: Rational, Nonrational and Irrational</w:t>
      </w:r>
      <w:r w:rsidRPr="00ED6324">
        <w:rPr>
          <w:rFonts w:ascii="Times New Roman" w:eastAsia="Times New Roman" w:hAnsi="Times New Roman" w:cs="Times New Roman"/>
        </w:rPr>
        <w:t xml:space="preserve">. </w:t>
      </w:r>
      <w:r w:rsidRPr="00ED6324">
        <w:rPr>
          <w:rFonts w:ascii="Times New Roman" w:eastAsia="Times New Roman" w:hAnsi="Times New Roman" w:cs="Times New Roman"/>
          <w:i/>
        </w:rPr>
        <w:t>Jurnal Educational Administration Quarterly</w:t>
      </w:r>
      <w:r w:rsidRPr="00ED6324">
        <w:rPr>
          <w:rFonts w:ascii="Times New Roman" w:eastAsia="Times New Roman" w:hAnsi="Times New Roman" w:cs="Times New Roman"/>
        </w:rPr>
        <w:t>, 29(3).</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rPr>
        <w:t xml:space="preserve">Spence, Michael. 1973. Job Market Signaling. </w:t>
      </w:r>
      <w:r w:rsidRPr="00ED6324">
        <w:rPr>
          <w:rFonts w:ascii="Times New Roman" w:hAnsi="Times New Roman" w:cs="Times New Roman"/>
          <w:i/>
        </w:rPr>
        <w:t>The Quarterly Journal of Economics</w:t>
      </w:r>
      <w:r w:rsidRPr="00ED6324">
        <w:rPr>
          <w:rFonts w:ascii="Times New Roman" w:hAnsi="Times New Roman" w:cs="Times New Roman"/>
        </w:rPr>
        <w:t>, 87(3): 355-</w:t>
      </w:r>
      <w:r w:rsidRPr="00ED6324">
        <w:rPr>
          <w:rFonts w:ascii="Times New Roman" w:hAnsi="Times New Roman" w:cs="Times New Roman"/>
        </w:rPr>
        <w:lastRenderedPageBreak/>
        <w:t>374.</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rPr>
        <w:t xml:space="preserve">Stram, B. N. 2014. </w:t>
      </w:r>
      <w:r w:rsidRPr="00ED6324">
        <w:rPr>
          <w:rFonts w:ascii="Times New Roman" w:hAnsi="Times New Roman" w:cs="Times New Roman"/>
          <w:bCs/>
        </w:rPr>
        <w:t>A New Strategic Plan</w:t>
      </w:r>
      <w:r w:rsidRPr="00ED6324">
        <w:rPr>
          <w:rFonts w:ascii="Times New Roman" w:hAnsi="Times New Roman" w:cs="Times New Roman"/>
        </w:rPr>
        <w:t xml:space="preserve"> </w:t>
      </w:r>
      <w:r w:rsidRPr="00ED6324">
        <w:rPr>
          <w:rFonts w:ascii="Times New Roman" w:hAnsi="Times New Roman" w:cs="Times New Roman"/>
          <w:bCs/>
        </w:rPr>
        <w:t xml:space="preserve">for a Carbon Tax. </w:t>
      </w:r>
      <w:r w:rsidRPr="00ED6324">
        <w:rPr>
          <w:rFonts w:ascii="Times New Roman" w:hAnsi="Times New Roman" w:cs="Times New Roman"/>
          <w:i/>
        </w:rPr>
        <w:t>Energy Policy</w:t>
      </w:r>
      <w:r w:rsidRPr="00ED6324">
        <w:rPr>
          <w:rFonts w:ascii="Times New Roman" w:hAnsi="Times New Roman" w:cs="Times New Roman"/>
        </w:rPr>
        <w:t>, 73: 519-523.</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rPr>
        <w:t xml:space="preserve">Sumner, Jenny, Lori Bird, and Hillary Smith. 2009. </w:t>
      </w:r>
      <w:r w:rsidRPr="00ED6324">
        <w:rPr>
          <w:rFonts w:ascii="Times New Roman" w:hAnsi="Times New Roman" w:cs="Times New Roman"/>
          <w:i/>
          <w:iCs/>
        </w:rPr>
        <w:t>Carbon Taxes: A Review of</w:t>
      </w:r>
      <w:r w:rsidRPr="00ED6324">
        <w:rPr>
          <w:rFonts w:ascii="Times New Roman" w:hAnsi="Times New Roman" w:cs="Times New Roman"/>
        </w:rPr>
        <w:t xml:space="preserve"> </w:t>
      </w:r>
      <w:r w:rsidRPr="00ED6324">
        <w:rPr>
          <w:rFonts w:ascii="Times New Roman" w:hAnsi="Times New Roman" w:cs="Times New Roman"/>
          <w:i/>
          <w:iCs/>
        </w:rPr>
        <w:t>Experience and Policy Design Considerations</w:t>
      </w:r>
      <w:r w:rsidRPr="00ED6324">
        <w:rPr>
          <w:rFonts w:ascii="Times New Roman" w:hAnsi="Times New Roman" w:cs="Times New Roman"/>
        </w:rPr>
        <w:t>. Colorado: National Renewable Energy Laboratory.</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color w:val="000000" w:themeColor="text1"/>
        </w:rPr>
        <w:t>The Interagency Panel on the Social Cost of Carbon. 2010. Diakses tanggal 7 Juni 2019.</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rPr>
        <w:t xml:space="preserve">United Nations Department of Economic and Social Affairs (UNDESA). 2012. </w:t>
      </w:r>
      <w:r w:rsidRPr="00ED6324">
        <w:rPr>
          <w:rFonts w:ascii="Times New Roman" w:hAnsi="Times New Roman" w:cs="Times New Roman"/>
          <w:i/>
        </w:rPr>
        <w:t>A guidebook to the green economy – Issue 1: green economy, green growth, and low-carbon development, history, definitions and a guide to recent publications</w:t>
      </w:r>
      <w:r w:rsidRPr="00ED6324">
        <w:rPr>
          <w:rFonts w:ascii="Times New Roman" w:hAnsi="Times New Roman" w:cs="Times New Roman"/>
        </w:rPr>
        <w:t>. Division for Sustainable Development, United Nations Department of Economic and Social Affairs, New York.</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rPr>
        <w:t xml:space="preserve">United Nations Environmental Programme (UNEP). 2011. </w:t>
      </w:r>
      <w:r w:rsidRPr="00ED6324">
        <w:rPr>
          <w:rFonts w:ascii="Times New Roman" w:hAnsi="Times New Roman" w:cs="Times New Roman"/>
          <w:i/>
        </w:rPr>
        <w:t>Towards a Green Economy: Pathways to Sustainable Development and Poverty Eradication</w:t>
      </w:r>
      <w:r w:rsidRPr="00ED6324">
        <w:rPr>
          <w:rFonts w:ascii="Times New Roman" w:hAnsi="Times New Roman" w:cs="Times New Roman"/>
        </w:rPr>
        <w:t>-a Synthesis for Policy Makers.</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rPr>
        <w:t>Varian, Hal. 1994. A Solution to the Problem of Externalities When Agents Are Well Informed. </w:t>
      </w:r>
      <w:r w:rsidRPr="00ED6324">
        <w:rPr>
          <w:rFonts w:ascii="Times New Roman" w:hAnsi="Times New Roman" w:cs="Times New Roman"/>
          <w:i/>
          <w:iCs/>
        </w:rPr>
        <w:t>The </w:t>
      </w:r>
      <w:hyperlink r:id="rId26" w:tooltip="American Economic Review" w:history="1">
        <w:r w:rsidRPr="00ED6324">
          <w:rPr>
            <w:rStyle w:val="Hyperlink"/>
            <w:rFonts w:ascii="Times New Roman" w:hAnsi="Times New Roman" w:cs="Times New Roman"/>
            <w:i/>
            <w:iCs/>
            <w:color w:val="auto"/>
          </w:rPr>
          <w:t>American Economic Review</w:t>
        </w:r>
      </w:hyperlink>
      <w:r w:rsidRPr="00ED6324">
        <w:rPr>
          <w:rFonts w:ascii="Times New Roman" w:hAnsi="Times New Roman" w:cs="Times New Roman"/>
          <w:i/>
          <w:iCs/>
        </w:rPr>
        <w:t>,</w:t>
      </w:r>
      <w:r w:rsidRPr="00ED6324">
        <w:rPr>
          <w:rFonts w:ascii="Times New Roman" w:hAnsi="Times New Roman" w:cs="Times New Roman"/>
        </w:rPr>
        <w:t> 84: 5.</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rPr>
        <w:t xml:space="preserve">Wang, Q., Hubacek, K., Feng, K., Wei, Y., and Liang, Q. 2016. Distributional eff ects of carbon taxation. </w:t>
      </w:r>
      <w:r w:rsidRPr="00ED6324">
        <w:rPr>
          <w:rFonts w:ascii="Times New Roman" w:hAnsi="Times New Roman" w:cs="Times New Roman"/>
          <w:i/>
        </w:rPr>
        <w:t>Appl. Energy</w:t>
      </w:r>
      <w:r w:rsidRPr="00ED6324">
        <w:rPr>
          <w:rFonts w:ascii="Times New Roman" w:hAnsi="Times New Roman" w:cs="Times New Roman"/>
        </w:rPr>
        <w:t>, 184: 1123–1131.</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iCs/>
        </w:rPr>
        <w:t>WorldBank</w:t>
      </w:r>
      <w:r w:rsidRPr="00ED6324">
        <w:rPr>
          <w:rFonts w:ascii="Times New Roman" w:hAnsi="Times New Roman" w:cs="Times New Roman"/>
        </w:rPr>
        <w:t xml:space="preserve">. 2016. </w:t>
      </w:r>
      <w:r w:rsidRPr="00ED6324">
        <w:rPr>
          <w:rFonts w:ascii="Times New Roman" w:hAnsi="Times New Roman" w:cs="Times New Roman"/>
          <w:bCs/>
          <w:i/>
        </w:rPr>
        <w:t>Carbon</w:t>
      </w:r>
      <w:r w:rsidRPr="00ED6324">
        <w:rPr>
          <w:rFonts w:ascii="Times New Roman" w:hAnsi="Times New Roman" w:cs="Times New Roman"/>
          <w:i/>
        </w:rPr>
        <w:t xml:space="preserve"> </w:t>
      </w:r>
      <w:r w:rsidRPr="00ED6324">
        <w:rPr>
          <w:rFonts w:ascii="Times New Roman" w:hAnsi="Times New Roman" w:cs="Times New Roman"/>
          <w:bCs/>
          <w:i/>
        </w:rPr>
        <w:t>Pricing Watch 2016</w:t>
      </w:r>
      <w:r w:rsidRPr="00ED6324">
        <w:rPr>
          <w:rFonts w:ascii="Times New Roman" w:hAnsi="Times New Roman" w:cs="Times New Roman"/>
          <w:bCs/>
        </w:rPr>
        <w:t xml:space="preserve">. </w:t>
      </w:r>
      <w:r w:rsidRPr="00ED6324">
        <w:rPr>
          <w:rFonts w:ascii="Times New Roman" w:hAnsi="Times New Roman" w:cs="Times New Roman"/>
        </w:rPr>
        <w:t>World Bank Publications, Washington, DC.</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rPr>
        <w:t xml:space="preserve">Worldbank. 2017. </w:t>
      </w:r>
      <w:r w:rsidRPr="00ED6324">
        <w:rPr>
          <w:rFonts w:ascii="Times New Roman" w:hAnsi="Times New Roman" w:cs="Times New Roman"/>
          <w:i/>
        </w:rPr>
        <w:t>Carbon Tax Guide: A Handbook for Policy Makers</w:t>
      </w:r>
      <w:r w:rsidRPr="00ED6324">
        <w:rPr>
          <w:rFonts w:ascii="Times New Roman" w:hAnsi="Times New Roman" w:cs="Times New Roman"/>
        </w:rPr>
        <w:t>. World Bank Publications, Washington, DC.</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rPr>
        <w:t xml:space="preserve">Worldbank. 2018. </w:t>
      </w:r>
      <w:r w:rsidRPr="00ED6324">
        <w:rPr>
          <w:rFonts w:ascii="Times New Roman" w:hAnsi="Times New Roman" w:cs="Times New Roman"/>
          <w:i/>
        </w:rPr>
        <w:t>State and Trends of Carbon Pricing 2018</w:t>
      </w:r>
      <w:r w:rsidRPr="00ED6324">
        <w:rPr>
          <w:rFonts w:ascii="Times New Roman" w:hAnsi="Times New Roman" w:cs="Times New Roman"/>
        </w:rPr>
        <w:t>. World Bank Publications, Washington, DC.</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rPr>
        <w:t xml:space="preserve">Worldbank. 2019. </w:t>
      </w:r>
      <w:r w:rsidRPr="00ED6324">
        <w:rPr>
          <w:rFonts w:ascii="Times New Roman" w:hAnsi="Times New Roman" w:cs="Times New Roman"/>
          <w:i/>
        </w:rPr>
        <w:t>State and Trends of Carbon Pricing 2019</w:t>
      </w:r>
      <w:r w:rsidRPr="00ED6324">
        <w:rPr>
          <w:rFonts w:ascii="Times New Roman" w:hAnsi="Times New Roman" w:cs="Times New Roman"/>
        </w:rPr>
        <w:t>. World Bank Publications, Washington, DC.</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rPr>
        <w:t xml:space="preserve">WorldBank. </w:t>
      </w:r>
      <w:r w:rsidRPr="00ED6324">
        <w:rPr>
          <w:rFonts w:ascii="Times New Roman" w:hAnsi="Times New Roman" w:cs="Times New Roman"/>
          <w:i/>
        </w:rPr>
        <w:t>Carbon Pricing Dashboard</w:t>
      </w:r>
      <w:r w:rsidRPr="00ED6324">
        <w:rPr>
          <w:rFonts w:ascii="Times New Roman" w:hAnsi="Times New Roman" w:cs="Times New Roman"/>
        </w:rPr>
        <w:t xml:space="preserve">, 2018.  </w:t>
      </w:r>
      <w:hyperlink r:id="rId27" w:history="1">
        <w:r w:rsidRPr="00ED6324">
          <w:rPr>
            <w:rStyle w:val="Hyperlink"/>
            <w:rFonts w:ascii="Times New Roman" w:hAnsi="Times New Roman" w:cs="Times New Roman"/>
          </w:rPr>
          <w:t>https://carbonpricingdashboard.worldbank.org/map_data</w:t>
        </w:r>
      </w:hyperlink>
      <w:r w:rsidRPr="00ED6324">
        <w:rPr>
          <w:rFonts w:ascii="Times New Roman" w:hAnsi="Times New Roman" w:cs="Times New Roman"/>
          <w:color w:val="000000" w:themeColor="text1"/>
        </w:rPr>
        <w:t xml:space="preserve">. Diakses pada 16 Oktober 2019. </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rPr>
        <w:t xml:space="preserve">Yale Environment 360. 2009. </w:t>
      </w:r>
      <w:r w:rsidRPr="00ED6324">
        <w:rPr>
          <w:rFonts w:ascii="Times New Roman" w:hAnsi="Times New Roman" w:cs="Times New Roman"/>
          <w:i/>
          <w:iCs/>
        </w:rPr>
        <w:t>Putting a Price on</w:t>
      </w:r>
      <w:r w:rsidRPr="00ED6324">
        <w:rPr>
          <w:rFonts w:ascii="Times New Roman" w:hAnsi="Times New Roman" w:cs="Times New Roman"/>
        </w:rPr>
        <w:t xml:space="preserve"> </w:t>
      </w:r>
      <w:r w:rsidRPr="00ED6324">
        <w:rPr>
          <w:rFonts w:ascii="Times New Roman" w:hAnsi="Times New Roman" w:cs="Times New Roman"/>
          <w:i/>
          <w:iCs/>
        </w:rPr>
        <w:t xml:space="preserve">Carbon: An Emissions Cap or a Tax? </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Style w:val="HTMLCite"/>
          <w:rFonts w:ascii="Times New Roman" w:hAnsi="Times New Roman" w:cs="Times New Roman"/>
          <w:i w:val="0"/>
          <w:shd w:val="clear" w:color="auto" w:fill="FFFFFF"/>
        </w:rPr>
        <w:t>Yuliasih, Amalia. 2018.</w:t>
      </w:r>
      <w:r w:rsidRPr="00ED6324">
        <w:rPr>
          <w:rStyle w:val="HTMLCite"/>
          <w:rFonts w:ascii="Times New Roman" w:hAnsi="Times New Roman" w:cs="Times New Roman"/>
          <w:shd w:val="clear" w:color="auto" w:fill="FFFFFF"/>
        </w:rPr>
        <w:t xml:space="preserve"> </w:t>
      </w:r>
      <w:r w:rsidRPr="00ED6324">
        <w:rPr>
          <w:rFonts w:ascii="Times New Roman" w:hAnsi="Times New Roman" w:cs="Times New Roman"/>
          <w:bCs/>
        </w:rPr>
        <w:t>Dampak Politik dan Ekonomi Penghapusan Pajak</w:t>
      </w:r>
      <w:r w:rsidRPr="00ED6324">
        <w:rPr>
          <w:rFonts w:ascii="Times New Roman" w:hAnsi="Times New Roman" w:cs="Times New Roman"/>
        </w:rPr>
        <w:t xml:space="preserve"> </w:t>
      </w:r>
      <w:r w:rsidRPr="00ED6324">
        <w:rPr>
          <w:rFonts w:ascii="Times New Roman" w:hAnsi="Times New Roman" w:cs="Times New Roman"/>
          <w:bCs/>
        </w:rPr>
        <w:t>Karbon Pada Masa Pemerintahan Tony Abbott</w:t>
      </w:r>
      <w:r w:rsidRPr="00ED6324">
        <w:rPr>
          <w:rFonts w:ascii="Times New Roman" w:hAnsi="Times New Roman" w:cs="Times New Roman"/>
        </w:rPr>
        <w:t xml:space="preserve"> </w:t>
      </w:r>
      <w:r w:rsidRPr="00ED6324">
        <w:rPr>
          <w:rFonts w:ascii="Times New Roman" w:hAnsi="Times New Roman" w:cs="Times New Roman"/>
          <w:bCs/>
        </w:rPr>
        <w:t xml:space="preserve">Tahun 2014. </w:t>
      </w:r>
      <w:r w:rsidRPr="00ED6324">
        <w:rPr>
          <w:rFonts w:ascii="Times New Roman" w:hAnsi="Times New Roman" w:cs="Times New Roman"/>
          <w:i/>
        </w:rPr>
        <w:t>Journal Ilmu Hubungan Internasional</w:t>
      </w:r>
      <w:r w:rsidRPr="00ED6324">
        <w:rPr>
          <w:rFonts w:ascii="Times New Roman" w:hAnsi="Times New Roman" w:cs="Times New Roman"/>
        </w:rPr>
        <w:t>, 6(1): 181-194.</w:t>
      </w:r>
    </w:p>
    <w:p w:rsid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color w:val="000000"/>
        </w:rPr>
        <w:t xml:space="preserve">Yusuf, Arief Anshory. (2008). </w:t>
      </w:r>
      <w:r w:rsidRPr="00ED6324">
        <w:rPr>
          <w:rFonts w:ascii="Times New Roman" w:hAnsi="Times New Roman" w:cs="Times New Roman"/>
          <w:i/>
          <w:iCs/>
          <w:color w:val="000000"/>
        </w:rPr>
        <w:t>The Distributional</w:t>
      </w:r>
      <w:r w:rsidRPr="00ED6324">
        <w:rPr>
          <w:rFonts w:ascii="Times New Roman" w:hAnsi="Times New Roman" w:cs="Times New Roman"/>
          <w:color w:val="000000"/>
        </w:rPr>
        <w:t xml:space="preserve"> </w:t>
      </w:r>
      <w:r w:rsidRPr="00ED6324">
        <w:rPr>
          <w:rFonts w:ascii="Times New Roman" w:hAnsi="Times New Roman" w:cs="Times New Roman"/>
          <w:i/>
          <w:iCs/>
          <w:color w:val="000000"/>
        </w:rPr>
        <w:t>Impact of Enviromental Policy: The Case of Carbon Tax and Energy Pricing Reform in</w:t>
      </w:r>
      <w:r w:rsidRPr="00ED6324">
        <w:rPr>
          <w:rFonts w:ascii="Times New Roman" w:hAnsi="Times New Roman" w:cs="Times New Roman"/>
          <w:color w:val="000000"/>
        </w:rPr>
        <w:t xml:space="preserve"> </w:t>
      </w:r>
      <w:r w:rsidRPr="00ED6324">
        <w:rPr>
          <w:rFonts w:ascii="Times New Roman" w:hAnsi="Times New Roman" w:cs="Times New Roman"/>
          <w:i/>
          <w:iCs/>
          <w:color w:val="000000"/>
        </w:rPr>
        <w:t>Indonesia</w:t>
      </w:r>
      <w:r w:rsidRPr="00ED6324">
        <w:rPr>
          <w:rFonts w:ascii="Times New Roman" w:hAnsi="Times New Roman" w:cs="Times New Roman"/>
          <w:color w:val="000000"/>
        </w:rPr>
        <w:t>. Bandung: Economy and Environmental Program for Southeast Asia.</w:t>
      </w:r>
    </w:p>
    <w:p w:rsidR="00622650" w:rsidRDefault="00C84682" w:rsidP="00622650">
      <w:pPr>
        <w:widowControl w:val="0"/>
        <w:autoSpaceDE w:val="0"/>
        <w:autoSpaceDN w:val="0"/>
        <w:adjustRightInd w:val="0"/>
        <w:spacing w:line="240" w:lineRule="auto"/>
        <w:ind w:left="480" w:hanging="480"/>
        <w:jc w:val="both"/>
        <w:rPr>
          <w:rStyle w:val="HTMLCite"/>
          <w:rFonts w:ascii="Times New Roman" w:hAnsi="Times New Roman" w:cs="Times New Roman"/>
          <w:i w:val="0"/>
          <w:iCs w:val="0"/>
          <w:noProof/>
          <w:sz w:val="24"/>
          <w:szCs w:val="24"/>
        </w:rPr>
      </w:pPr>
      <w:r w:rsidRPr="00ED6324">
        <w:rPr>
          <w:rStyle w:val="HTMLCite"/>
          <w:rFonts w:ascii="Times New Roman" w:hAnsi="Times New Roman" w:cs="Times New Roman"/>
          <w:i w:val="0"/>
          <w:color w:val="222222"/>
        </w:rPr>
        <w:t>Zhang, K., Wang Q., Liang Q. M., and Chen H. 2016. "A Bibliometric Analysis Of Research on Carbon Tax From 1989 To 2014</w:t>
      </w:r>
      <w:r w:rsidRPr="00ED6324">
        <w:rPr>
          <w:rStyle w:val="HTMLCite"/>
          <w:rFonts w:ascii="Times New Roman" w:hAnsi="Times New Roman" w:cs="Times New Roman"/>
          <w:color w:val="222222"/>
        </w:rPr>
        <w:t>. Renewable and Sustainable Energy Reviews. </w:t>
      </w:r>
      <w:r w:rsidRPr="00ED6324">
        <w:rPr>
          <w:rStyle w:val="HTMLCite"/>
          <w:rFonts w:ascii="Times New Roman" w:hAnsi="Times New Roman" w:cs="Times New Roman"/>
          <w:bCs/>
          <w:i w:val="0"/>
          <w:color w:val="222222"/>
        </w:rPr>
        <w:t>58</w:t>
      </w:r>
      <w:r w:rsidRPr="00ED6324">
        <w:rPr>
          <w:rStyle w:val="HTMLCite"/>
          <w:rFonts w:ascii="Times New Roman" w:hAnsi="Times New Roman" w:cs="Times New Roman"/>
          <w:i w:val="0"/>
          <w:color w:val="222222"/>
        </w:rPr>
        <w:t>: 297–310. </w:t>
      </w:r>
    </w:p>
    <w:p w:rsidR="00C84682" w:rsidRPr="00622650" w:rsidRDefault="00C84682" w:rsidP="006226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6324">
        <w:rPr>
          <w:rFonts w:ascii="Times New Roman" w:hAnsi="Times New Roman" w:cs="Times New Roman"/>
          <w:color w:val="000000"/>
        </w:rPr>
        <w:t xml:space="preserve">Zhao, Y. H. 2011. The study of effect of carbon tax on the international competitiveness of energy-intensive industries: an empirical analysis of OECD 21 countries, 1992-2008. </w:t>
      </w:r>
      <w:r w:rsidRPr="00ED6324">
        <w:rPr>
          <w:rFonts w:ascii="Times New Roman" w:hAnsi="Times New Roman" w:cs="Times New Roman"/>
          <w:i/>
          <w:iCs/>
          <w:color w:val="000000"/>
        </w:rPr>
        <w:t>Energy Procedia</w:t>
      </w:r>
      <w:r w:rsidRPr="00ED6324">
        <w:rPr>
          <w:rFonts w:ascii="Times New Roman" w:hAnsi="Times New Roman" w:cs="Times New Roman"/>
          <w:color w:val="000000"/>
        </w:rPr>
        <w:t xml:space="preserve">, </w:t>
      </w:r>
      <w:r w:rsidRPr="00ED6324">
        <w:rPr>
          <w:rFonts w:ascii="Times New Roman" w:hAnsi="Times New Roman" w:cs="Times New Roman"/>
          <w:i/>
          <w:iCs/>
          <w:color w:val="000000"/>
        </w:rPr>
        <w:t>5</w:t>
      </w:r>
      <w:r w:rsidRPr="00ED6324">
        <w:rPr>
          <w:rFonts w:ascii="Times New Roman" w:hAnsi="Times New Roman" w:cs="Times New Roman"/>
          <w:color w:val="000000"/>
        </w:rPr>
        <w:t>, 1291-1302.</w:t>
      </w:r>
    </w:p>
    <w:p w:rsidR="00F872B4" w:rsidRPr="00EF6500" w:rsidRDefault="00F872B4" w:rsidP="00F872B4">
      <w:pPr>
        <w:widowControl w:val="0"/>
        <w:autoSpaceDE w:val="0"/>
        <w:autoSpaceDN w:val="0"/>
        <w:adjustRightInd w:val="0"/>
        <w:spacing w:line="240" w:lineRule="auto"/>
        <w:jc w:val="both"/>
        <w:rPr>
          <w:rFonts w:ascii="Bookman Old Style" w:hAnsi="Bookman Old Style" w:cs="Times New Roman"/>
          <w:noProof/>
          <w:sz w:val="20"/>
          <w:szCs w:val="20"/>
        </w:rPr>
      </w:pPr>
      <w:r w:rsidRPr="004B1042">
        <w:rPr>
          <w:rFonts w:ascii="Times New Roman" w:hAnsi="Times New Roman" w:cs="Times New Roman"/>
          <w:sz w:val="24"/>
          <w:szCs w:val="24"/>
        </w:rPr>
        <w:fldChar w:fldCharType="end"/>
      </w:r>
    </w:p>
    <w:p w:rsidR="00F872B4" w:rsidRPr="00EF6500" w:rsidRDefault="00F872B4" w:rsidP="00F872B4">
      <w:pPr>
        <w:widowControl w:val="0"/>
        <w:autoSpaceDE w:val="0"/>
        <w:autoSpaceDN w:val="0"/>
        <w:adjustRightInd w:val="0"/>
        <w:spacing w:line="240" w:lineRule="auto"/>
        <w:ind w:left="480" w:hanging="480"/>
        <w:jc w:val="both"/>
        <w:rPr>
          <w:rFonts w:ascii="Bookman Old Style" w:hAnsi="Bookman Old Style" w:cs="Times New Roman"/>
          <w:noProof/>
          <w:sz w:val="20"/>
          <w:szCs w:val="20"/>
        </w:rPr>
      </w:pPr>
    </w:p>
    <w:p w:rsidR="00957BC7" w:rsidRPr="00622650" w:rsidRDefault="00F872B4" w:rsidP="00622650">
      <w:pPr>
        <w:spacing w:line="240" w:lineRule="auto"/>
        <w:jc w:val="both"/>
        <w:rPr>
          <w:rFonts w:ascii="Bookman Old Style" w:hAnsi="Bookman Old Style" w:cs="Times New Roman"/>
          <w:b/>
        </w:rPr>
      </w:pPr>
      <w:r w:rsidRPr="00EF6500">
        <w:rPr>
          <w:rFonts w:ascii="Bookman Old Style" w:hAnsi="Bookman Old Style" w:cs="Times New Roman"/>
          <w:sz w:val="20"/>
          <w:szCs w:val="20"/>
        </w:rPr>
        <w:fldChar w:fldCharType="end"/>
      </w:r>
      <w:bookmarkStart w:id="0" w:name="_GoBack"/>
      <w:bookmarkEnd w:id="0"/>
    </w:p>
    <w:sectPr w:rsidR="00957BC7" w:rsidRPr="00622650" w:rsidSect="00F872B4">
      <w:pgSz w:w="11906" w:h="16838"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865"/>
    <w:multiLevelType w:val="hybridMultilevel"/>
    <w:tmpl w:val="0BA62EC2"/>
    <w:lvl w:ilvl="0" w:tplc="2C16901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17396"/>
    <w:multiLevelType w:val="hybridMultilevel"/>
    <w:tmpl w:val="FE744DFA"/>
    <w:lvl w:ilvl="0" w:tplc="E2825694">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356FE"/>
    <w:multiLevelType w:val="hybridMultilevel"/>
    <w:tmpl w:val="B11E4106"/>
    <w:lvl w:ilvl="0" w:tplc="F12232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E577E8"/>
    <w:multiLevelType w:val="hybridMultilevel"/>
    <w:tmpl w:val="8D00A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45629"/>
    <w:multiLevelType w:val="hybridMultilevel"/>
    <w:tmpl w:val="524A79D2"/>
    <w:lvl w:ilvl="0" w:tplc="04090011">
      <w:start w:val="1"/>
      <w:numFmt w:val="decimal"/>
      <w:lvlText w:val="%1)"/>
      <w:lvlJc w:val="left"/>
      <w:pPr>
        <w:ind w:left="1260" w:hanging="360"/>
      </w:pPr>
      <w:rPr>
        <w:rFonts w:cs="Times New Roman"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D0C1ABE"/>
    <w:multiLevelType w:val="hybridMultilevel"/>
    <w:tmpl w:val="6A9C739A"/>
    <w:lvl w:ilvl="0" w:tplc="A692C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1F34CC"/>
    <w:multiLevelType w:val="hybridMultilevel"/>
    <w:tmpl w:val="32F65A2E"/>
    <w:lvl w:ilvl="0" w:tplc="2B188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E34D3F"/>
    <w:multiLevelType w:val="hybridMultilevel"/>
    <w:tmpl w:val="2ACE9E30"/>
    <w:lvl w:ilvl="0" w:tplc="0D70D27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4F683B"/>
    <w:multiLevelType w:val="hybridMultilevel"/>
    <w:tmpl w:val="ABB85F12"/>
    <w:lvl w:ilvl="0" w:tplc="8CB44FF4">
      <w:start w:val="1"/>
      <w:numFmt w:val="decimal"/>
      <w:lvlText w:val="%1."/>
      <w:lvlJc w:val="left"/>
      <w:pPr>
        <w:ind w:left="1494" w:hanging="360"/>
      </w:pPr>
      <w:rPr>
        <w:rFonts w:hint="default"/>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51433CF2"/>
    <w:multiLevelType w:val="hybridMultilevel"/>
    <w:tmpl w:val="E5C658DA"/>
    <w:lvl w:ilvl="0" w:tplc="1AB27E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52F5A"/>
    <w:multiLevelType w:val="hybridMultilevel"/>
    <w:tmpl w:val="A31AC33A"/>
    <w:lvl w:ilvl="0" w:tplc="3E0838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0A4D04"/>
    <w:multiLevelType w:val="hybridMultilevel"/>
    <w:tmpl w:val="4A38D38E"/>
    <w:lvl w:ilvl="0" w:tplc="A0D0FC3C">
      <w:start w:val="1"/>
      <w:numFmt w:val="lowerLetter"/>
      <w:lvlText w:val="%1."/>
      <w:lvlJc w:val="left"/>
      <w:pPr>
        <w:ind w:left="720" w:hanging="360"/>
      </w:pPr>
      <w:rPr>
        <w:rFonts w:hint="default"/>
        <w:b/>
        <w:color w:val="000000" w:themeColor="text1"/>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B6649A"/>
    <w:multiLevelType w:val="hybridMultilevel"/>
    <w:tmpl w:val="F3F21AA2"/>
    <w:lvl w:ilvl="0" w:tplc="2148212C">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12"/>
  </w:num>
  <w:num w:numId="4">
    <w:abstractNumId w:val="3"/>
  </w:num>
  <w:num w:numId="5">
    <w:abstractNumId w:val="10"/>
  </w:num>
  <w:num w:numId="6">
    <w:abstractNumId w:val="1"/>
  </w:num>
  <w:num w:numId="7">
    <w:abstractNumId w:val="11"/>
  </w:num>
  <w:num w:numId="8">
    <w:abstractNumId w:val="4"/>
  </w:num>
  <w:num w:numId="9">
    <w:abstractNumId w:val="9"/>
  </w:num>
  <w:num w:numId="10">
    <w:abstractNumId w:val="2"/>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B4"/>
    <w:rsid w:val="001335D4"/>
    <w:rsid w:val="001B5F82"/>
    <w:rsid w:val="002D146C"/>
    <w:rsid w:val="005D3D28"/>
    <w:rsid w:val="00622650"/>
    <w:rsid w:val="00675DE2"/>
    <w:rsid w:val="007A5043"/>
    <w:rsid w:val="007B6FF1"/>
    <w:rsid w:val="00811AEC"/>
    <w:rsid w:val="00957BC7"/>
    <w:rsid w:val="00A1077B"/>
    <w:rsid w:val="00AD652F"/>
    <w:rsid w:val="00AE2303"/>
    <w:rsid w:val="00B11E1D"/>
    <w:rsid w:val="00B6067D"/>
    <w:rsid w:val="00C84682"/>
    <w:rsid w:val="00CA1555"/>
    <w:rsid w:val="00D17A69"/>
    <w:rsid w:val="00E25B92"/>
    <w:rsid w:val="00ED1726"/>
    <w:rsid w:val="00F63BF6"/>
    <w:rsid w:val="00F8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B4"/>
    <w:pPr>
      <w:spacing w:after="160" w:line="259" w:lineRule="auto"/>
    </w:pPr>
  </w:style>
  <w:style w:type="paragraph" w:styleId="Heading1">
    <w:name w:val="heading 1"/>
    <w:basedOn w:val="Normal"/>
    <w:next w:val="Normal"/>
    <w:link w:val="Heading1Char"/>
    <w:uiPriority w:val="9"/>
    <w:qFormat/>
    <w:rsid w:val="00F872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2B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F872B4"/>
    <w:pPr>
      <w:spacing w:after="200" w:line="276" w:lineRule="auto"/>
      <w:ind w:left="720"/>
      <w:contextualSpacing/>
    </w:pPr>
  </w:style>
  <w:style w:type="table" w:customStyle="1" w:styleId="TableGrid">
    <w:name w:val="TableGrid"/>
    <w:rsid w:val="00F872B4"/>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2D146C"/>
    <w:rPr>
      <w:color w:val="0000FF" w:themeColor="hyperlink"/>
      <w:u w:val="single"/>
    </w:rPr>
  </w:style>
  <w:style w:type="character" w:customStyle="1" w:styleId="ListParagraphChar">
    <w:name w:val="List Paragraph Char"/>
    <w:link w:val="ListParagraph"/>
    <w:uiPriority w:val="34"/>
    <w:locked/>
    <w:rsid w:val="00811AEC"/>
  </w:style>
  <w:style w:type="character" w:styleId="Emphasis">
    <w:name w:val="Emphasis"/>
    <w:basedOn w:val="DefaultParagraphFont"/>
    <w:uiPriority w:val="20"/>
    <w:qFormat/>
    <w:rsid w:val="00811AEC"/>
    <w:rPr>
      <w:i/>
      <w:iCs/>
    </w:rPr>
  </w:style>
  <w:style w:type="character" w:customStyle="1" w:styleId="field">
    <w:name w:val="field"/>
    <w:basedOn w:val="DefaultParagraphFont"/>
    <w:rsid w:val="00C84682"/>
  </w:style>
  <w:style w:type="character" w:customStyle="1" w:styleId="reference-accessdate">
    <w:name w:val="reference-accessdate"/>
    <w:basedOn w:val="DefaultParagraphFont"/>
    <w:rsid w:val="00C84682"/>
  </w:style>
  <w:style w:type="character" w:styleId="HTMLCite">
    <w:name w:val="HTML Cite"/>
    <w:basedOn w:val="DefaultParagraphFont"/>
    <w:uiPriority w:val="99"/>
    <w:semiHidden/>
    <w:unhideWhenUsed/>
    <w:rsid w:val="00C846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B4"/>
    <w:pPr>
      <w:spacing w:after="160" w:line="259" w:lineRule="auto"/>
    </w:pPr>
  </w:style>
  <w:style w:type="paragraph" w:styleId="Heading1">
    <w:name w:val="heading 1"/>
    <w:basedOn w:val="Normal"/>
    <w:next w:val="Normal"/>
    <w:link w:val="Heading1Char"/>
    <w:uiPriority w:val="9"/>
    <w:qFormat/>
    <w:rsid w:val="00F872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2B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F872B4"/>
    <w:pPr>
      <w:spacing w:after="200" w:line="276" w:lineRule="auto"/>
      <w:ind w:left="720"/>
      <w:contextualSpacing/>
    </w:pPr>
  </w:style>
  <w:style w:type="table" w:customStyle="1" w:styleId="TableGrid">
    <w:name w:val="TableGrid"/>
    <w:rsid w:val="00F872B4"/>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2D146C"/>
    <w:rPr>
      <w:color w:val="0000FF" w:themeColor="hyperlink"/>
      <w:u w:val="single"/>
    </w:rPr>
  </w:style>
  <w:style w:type="character" w:customStyle="1" w:styleId="ListParagraphChar">
    <w:name w:val="List Paragraph Char"/>
    <w:link w:val="ListParagraph"/>
    <w:uiPriority w:val="34"/>
    <w:locked/>
    <w:rsid w:val="00811AEC"/>
  </w:style>
  <w:style w:type="character" w:styleId="Emphasis">
    <w:name w:val="Emphasis"/>
    <w:basedOn w:val="DefaultParagraphFont"/>
    <w:uiPriority w:val="20"/>
    <w:qFormat/>
    <w:rsid w:val="00811AEC"/>
    <w:rPr>
      <w:i/>
      <w:iCs/>
    </w:rPr>
  </w:style>
  <w:style w:type="character" w:customStyle="1" w:styleId="field">
    <w:name w:val="field"/>
    <w:basedOn w:val="DefaultParagraphFont"/>
    <w:rsid w:val="00C84682"/>
  </w:style>
  <w:style w:type="character" w:customStyle="1" w:styleId="reference-accessdate">
    <w:name w:val="reference-accessdate"/>
    <w:basedOn w:val="DefaultParagraphFont"/>
    <w:rsid w:val="00C84682"/>
  </w:style>
  <w:style w:type="character" w:styleId="HTMLCite">
    <w:name w:val="HTML Cite"/>
    <w:basedOn w:val="DefaultParagraphFont"/>
    <w:uiPriority w:val="99"/>
    <w:semiHidden/>
    <w:unhideWhenUsed/>
    <w:rsid w:val="00C846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ie/news/pr/2012/name,33923,en.html" TargetMode="External"/><Relationship Id="rId13" Type="http://schemas.openxmlformats.org/officeDocument/2006/relationships/hyperlink" Target="http://www.clcouncil.org" TargetMode="External"/><Relationship Id="rId18" Type="http://schemas.openxmlformats.org/officeDocument/2006/relationships/hyperlink" Target="https://en.wikipedia.org/wiki/International_Standard_Book_Number" TargetMode="External"/><Relationship Id="rId26" Type="http://schemas.openxmlformats.org/officeDocument/2006/relationships/hyperlink" Target="https://en.wikipedia.org/wiki/American_Economic_Review" TargetMode="External"/><Relationship Id="rId3" Type="http://schemas.openxmlformats.org/officeDocument/2006/relationships/styles" Target="styles.xml"/><Relationship Id="rId21" Type="http://schemas.openxmlformats.org/officeDocument/2006/relationships/hyperlink" Target="https://kukuhdsaputro.wordpress.com2016/11/25/teori-barang-publik-public-goods-dan-eksternalitas/" TargetMode="External"/><Relationship Id="rId7" Type="http://schemas.openxmlformats.org/officeDocument/2006/relationships/hyperlink" Target="mailto:rynsarah.15@gmail.com" TargetMode="External"/><Relationship Id="rId12" Type="http://schemas.openxmlformats.org/officeDocument/2006/relationships/hyperlink" Target="https://www.carbontax.org" TargetMode="External"/><Relationship Id="rId17" Type="http://schemas.openxmlformats.org/officeDocument/2006/relationships/hyperlink" Target="http://www.igmchicago.org/surveys/carbon-taxes-ii" TargetMode="External"/><Relationship Id="rId25" Type="http://schemas.openxmlformats.org/officeDocument/2006/relationships/hyperlink" Target="https://en.wikipedia.org/wiki/Review_of_Economics_and_Statistics" TargetMode="External"/><Relationship Id="rId2" Type="http://schemas.openxmlformats.org/officeDocument/2006/relationships/numbering" Target="numbering.xml"/><Relationship Id="rId16" Type="http://schemas.openxmlformats.org/officeDocument/2006/relationships/hyperlink" Target="https://news.ddtc.co.id/%20menengok-realitas-pajak-karbon-secara-global-15975" TargetMode="External"/><Relationship Id="rId20" Type="http://schemas.openxmlformats.org/officeDocument/2006/relationships/hyperlink" Target="http://www.breitbart.com/article.php?id=D9AKFI3G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documents.net/our-common-future.pdf" TargetMode="External"/><Relationship Id="rId24" Type="http://schemas.openxmlformats.org/officeDocument/2006/relationships/hyperlink" Target="https://en.wikipedia.org/wiki/Paul_Samuelson" TargetMode="External"/><Relationship Id="rId5" Type="http://schemas.openxmlformats.org/officeDocument/2006/relationships/settings" Target="settings.xml"/><Relationship Id="rId15" Type="http://schemas.openxmlformats.org/officeDocument/2006/relationships/hyperlink" Target="https://web.archive.org/web/20101029221927/http:/www.ipcc.ch/publications_and_data/ar4/wg3/en/ch13s13-2-1-2.html" TargetMode="External"/><Relationship Id="rId23" Type="http://schemas.openxmlformats.org/officeDocument/2006/relationships/hyperlink" Target="https://www.reuters.com/article/%20carbon-japan-idUSL4N1Y518Z" TargetMode="External"/><Relationship Id="rId28" Type="http://schemas.openxmlformats.org/officeDocument/2006/relationships/fontTable" Target="fontTable.xml"/><Relationship Id="rId10" Type="http://schemas.openxmlformats.org/officeDocument/2006/relationships/hyperlink" Target="http://sapiens.revues.org/1072" TargetMode="External"/><Relationship Id="rId19" Type="http://schemas.openxmlformats.org/officeDocument/2006/relationships/hyperlink" Target="https://en.wikipedia.org/wiki/Special:BookSources/019-5130529" TargetMode="External"/><Relationship Id="rId4" Type="http://schemas.microsoft.com/office/2007/relationships/stylesWithEffects" Target="stylesWithEffects.xml"/><Relationship Id="rId9" Type="http://schemas.openxmlformats.org/officeDocument/2006/relationships/hyperlink" Target="https://en.wikipedia.org/wiki/Economic_globalization" TargetMode="External"/><Relationship Id="rId14" Type="http://schemas.openxmlformats.org/officeDocument/2006/relationships/hyperlink" Target="https://www.cbo.gov/publication/44223" TargetMode="External"/><Relationship Id="rId22" Type="http://schemas.openxmlformats.org/officeDocument/2006/relationships/hyperlink" Target="http://www.bcbudget.gov.bc.ca/2008/bfp/2008/Budget-Fiscal-Plan.pdf" TargetMode="External"/><Relationship Id="rId27" Type="http://schemas.openxmlformats.org/officeDocument/2006/relationships/hyperlink" Target="https://carbonpricingdashboard.worldbank.org/map_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F257F-EDFD-41ED-A6DF-681651A58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20</Pages>
  <Words>10785</Words>
  <Characters>61475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2020-11-21T00:37:00Z</dcterms:created>
  <dcterms:modified xsi:type="dcterms:W3CDTF">2020-11-23T15:33:00Z</dcterms:modified>
</cp:coreProperties>
</file>