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52E5F" w14:textId="2E8303FC" w:rsidR="00DF229C" w:rsidRPr="002958E5" w:rsidRDefault="00F075C9" w:rsidP="00B23860">
      <w:pPr>
        <w:spacing w:after="0" w:line="240" w:lineRule="auto"/>
        <w:jc w:val="center"/>
        <w:rPr>
          <w:sz w:val="28"/>
          <w:szCs w:val="28"/>
          <w:lang w:val="en-US"/>
        </w:rPr>
      </w:pPr>
      <w:r>
        <w:rPr>
          <w:rFonts w:ascii="Bookman Old Style" w:hAnsi="Bookman Old Style" w:cs="Arial"/>
          <w:b/>
          <w:bCs/>
          <w:sz w:val="28"/>
          <w:szCs w:val="28"/>
          <w:lang w:val="en-US"/>
        </w:rPr>
        <w:t xml:space="preserve">Praktik Sistem </w:t>
      </w:r>
      <w:r>
        <w:rPr>
          <w:rFonts w:ascii="Bookman Old Style" w:hAnsi="Bookman Old Style" w:cs="Arial"/>
          <w:b/>
          <w:bCs/>
          <w:i/>
          <w:sz w:val="28"/>
          <w:szCs w:val="28"/>
          <w:lang w:val="en-US"/>
        </w:rPr>
        <w:t>E-F</w:t>
      </w:r>
      <w:r w:rsidRPr="00F075C9">
        <w:rPr>
          <w:rFonts w:ascii="Bookman Old Style" w:hAnsi="Bookman Old Style" w:cs="Arial"/>
          <w:b/>
          <w:bCs/>
          <w:i/>
          <w:sz w:val="28"/>
          <w:szCs w:val="28"/>
          <w:lang w:val="en-US"/>
        </w:rPr>
        <w:t>illing</w:t>
      </w:r>
      <w:r>
        <w:rPr>
          <w:rFonts w:ascii="Bookman Old Style" w:hAnsi="Bookman Old Style" w:cs="Arial"/>
          <w:b/>
          <w:bCs/>
          <w:sz w:val="28"/>
          <w:szCs w:val="28"/>
          <w:lang w:val="en-US"/>
        </w:rPr>
        <w:t xml:space="preserve">, </w:t>
      </w:r>
      <w:r w:rsidRPr="00F075C9">
        <w:rPr>
          <w:rFonts w:ascii="Bookman Old Style" w:hAnsi="Bookman Old Style" w:cs="Arial"/>
          <w:b/>
          <w:bCs/>
          <w:i/>
          <w:sz w:val="28"/>
          <w:szCs w:val="28"/>
          <w:lang w:val="en-US"/>
        </w:rPr>
        <w:t>E-Billing</w:t>
      </w:r>
      <w:r>
        <w:rPr>
          <w:rFonts w:ascii="Bookman Old Style" w:hAnsi="Bookman Old Style" w:cs="Arial"/>
          <w:b/>
          <w:bCs/>
          <w:sz w:val="28"/>
          <w:szCs w:val="28"/>
          <w:lang w:val="en-US"/>
        </w:rPr>
        <w:t xml:space="preserve"> dan </w:t>
      </w:r>
      <w:r w:rsidRPr="00F075C9">
        <w:rPr>
          <w:rFonts w:ascii="Bookman Old Style" w:hAnsi="Bookman Old Style" w:cs="Arial"/>
          <w:b/>
          <w:bCs/>
          <w:i/>
          <w:sz w:val="28"/>
          <w:szCs w:val="28"/>
          <w:lang w:val="en-US"/>
        </w:rPr>
        <w:t>E-Faktur</w:t>
      </w:r>
      <w:r>
        <w:rPr>
          <w:rFonts w:ascii="Bookman Old Style" w:hAnsi="Bookman Old Style" w:cs="Arial"/>
          <w:b/>
          <w:bCs/>
          <w:sz w:val="28"/>
          <w:szCs w:val="28"/>
          <w:lang w:val="en-US"/>
        </w:rPr>
        <w:t xml:space="preserve"> Terhadap </w:t>
      </w:r>
      <w:r w:rsidRPr="00F075C9">
        <w:rPr>
          <w:rFonts w:ascii="Bookman Old Style" w:hAnsi="Bookman Old Style" w:cs="Arial"/>
          <w:b/>
          <w:bCs/>
          <w:i/>
          <w:sz w:val="28"/>
          <w:szCs w:val="28"/>
          <w:lang w:val="en-US"/>
        </w:rPr>
        <w:t>Taxpayer Compliance</w:t>
      </w:r>
      <w:r>
        <w:rPr>
          <w:rFonts w:ascii="Bookman Old Style" w:hAnsi="Bookman Old Style" w:cs="Arial"/>
          <w:b/>
          <w:bCs/>
          <w:sz w:val="28"/>
          <w:szCs w:val="28"/>
          <w:lang w:val="en-US"/>
        </w:rPr>
        <w:t xml:space="preserve"> Dengan </w:t>
      </w:r>
      <w:r w:rsidRPr="00F075C9">
        <w:rPr>
          <w:rFonts w:ascii="Bookman Old Style" w:hAnsi="Bookman Old Style" w:cs="Arial"/>
          <w:b/>
          <w:bCs/>
          <w:i/>
          <w:sz w:val="28"/>
          <w:szCs w:val="28"/>
          <w:lang w:val="en-US"/>
        </w:rPr>
        <w:t>Taxation Knowledge</w:t>
      </w:r>
      <w:r>
        <w:rPr>
          <w:rFonts w:ascii="Bookman Old Style" w:hAnsi="Bookman Old Style" w:cs="Arial"/>
          <w:b/>
          <w:bCs/>
          <w:sz w:val="28"/>
          <w:szCs w:val="28"/>
          <w:lang w:val="en-US"/>
        </w:rPr>
        <w:t xml:space="preserve"> Sebagai Variabel Moderating (Studi Pada KPP Madya Makassar)</w:t>
      </w:r>
      <w:r w:rsidR="008B4C56">
        <w:rPr>
          <w:rFonts w:ascii="Bookman Old Style" w:hAnsi="Bookman Old Style" w:cs="Arial"/>
          <w:b/>
          <w:bCs/>
          <w:sz w:val="28"/>
          <w:szCs w:val="28"/>
          <w:lang w:val="en-US"/>
        </w:rPr>
        <w:t xml:space="preserve"> </w:t>
      </w:r>
    </w:p>
    <w:p w14:paraId="325131A0" w14:textId="77777777" w:rsidR="008F23BB" w:rsidRDefault="008F23BB" w:rsidP="00B23860">
      <w:pPr>
        <w:spacing w:after="0" w:line="240" w:lineRule="auto"/>
        <w:jc w:val="center"/>
        <w:rPr>
          <w:rFonts w:ascii="Bookman Old Style" w:hAnsi="Bookman Old Style" w:cs="Calibri"/>
          <w:sz w:val="20"/>
          <w:szCs w:val="20"/>
          <w:shd w:val="clear" w:color="auto" w:fill="FFFFFF"/>
          <w:lang w:val="en-US"/>
        </w:rPr>
      </w:pPr>
    </w:p>
    <w:p w14:paraId="2A9B1AEF" w14:textId="20FCC351" w:rsidR="002958E5" w:rsidRDefault="00F075C9" w:rsidP="00B23860">
      <w:pPr>
        <w:spacing w:after="0" w:line="240" w:lineRule="auto"/>
        <w:jc w:val="center"/>
        <w:rPr>
          <w:rFonts w:ascii="Bookman Old Style" w:hAnsi="Bookman Old Style" w:cs="Calibri"/>
          <w:b/>
          <w:bCs/>
          <w:sz w:val="20"/>
          <w:szCs w:val="20"/>
          <w:shd w:val="clear" w:color="auto" w:fill="FFFFFF"/>
          <w:vertAlign w:val="superscript"/>
          <w:lang w:val="en-US"/>
        </w:rPr>
      </w:pPr>
      <w:r>
        <w:rPr>
          <w:rFonts w:ascii="Bookman Old Style" w:hAnsi="Bookman Old Style" w:cs="Calibri"/>
          <w:b/>
          <w:bCs/>
          <w:sz w:val="20"/>
          <w:szCs w:val="20"/>
          <w:shd w:val="clear" w:color="auto" w:fill="FFFFFF"/>
          <w:lang w:val="en-US"/>
        </w:rPr>
        <w:t>Rizka Amelia Ningrum</w:t>
      </w:r>
      <w:r w:rsidR="00DF229C" w:rsidRPr="008F23BB">
        <w:rPr>
          <w:rFonts w:ascii="Bookman Old Style" w:hAnsi="Bookman Old Style" w:cs="Calibri"/>
          <w:b/>
          <w:bCs/>
          <w:sz w:val="20"/>
          <w:szCs w:val="20"/>
          <w:shd w:val="clear" w:color="auto" w:fill="FFFFFF"/>
          <w:lang w:val="en-US"/>
        </w:rPr>
        <w:t xml:space="preserve">, </w:t>
      </w:r>
      <w:r>
        <w:rPr>
          <w:rFonts w:ascii="Bookman Old Style" w:hAnsi="Bookman Old Style" w:cs="Calibri"/>
          <w:b/>
          <w:bCs/>
          <w:sz w:val="20"/>
          <w:szCs w:val="20"/>
          <w:shd w:val="clear" w:color="auto" w:fill="FFFFFF"/>
          <w:lang w:val="en-US"/>
        </w:rPr>
        <w:t>Lince Bulutoding</w:t>
      </w:r>
      <w:r w:rsidR="00DF229C" w:rsidRPr="008F23BB">
        <w:rPr>
          <w:rFonts w:ascii="Bookman Old Style" w:hAnsi="Bookman Old Style" w:cs="Calibri"/>
          <w:b/>
          <w:bCs/>
          <w:sz w:val="20"/>
          <w:szCs w:val="20"/>
          <w:shd w:val="clear" w:color="auto" w:fill="FFFFFF"/>
          <w:lang w:val="en-US"/>
        </w:rPr>
        <w:t xml:space="preserve">, </w:t>
      </w:r>
      <w:r>
        <w:rPr>
          <w:rFonts w:ascii="Bookman Old Style" w:hAnsi="Bookman Old Style" w:cs="Calibri"/>
          <w:b/>
          <w:bCs/>
          <w:sz w:val="20"/>
          <w:szCs w:val="20"/>
          <w:shd w:val="clear" w:color="auto" w:fill="FFFFFF"/>
          <w:lang w:val="en-US"/>
        </w:rPr>
        <w:t>Suhartono</w:t>
      </w:r>
    </w:p>
    <w:p w14:paraId="378E6AE4" w14:textId="7E0E6193" w:rsidR="00B244C2" w:rsidRDefault="00B244C2" w:rsidP="00B23860">
      <w:pPr>
        <w:tabs>
          <w:tab w:val="left" w:pos="4032"/>
        </w:tabs>
        <w:spacing w:after="0" w:line="240" w:lineRule="auto"/>
        <w:contextualSpacing/>
        <w:jc w:val="center"/>
        <w:rPr>
          <w:rFonts w:ascii="Bookman Old Style" w:hAnsi="Bookman Old Style"/>
          <w:sz w:val="20"/>
          <w:szCs w:val="20"/>
          <w:lang w:val="en-US"/>
        </w:rPr>
      </w:pPr>
      <w:r>
        <w:rPr>
          <w:rFonts w:ascii="Bookman Old Style" w:hAnsi="Bookman Old Style"/>
          <w:sz w:val="20"/>
          <w:szCs w:val="20"/>
          <w:lang w:val="en-US"/>
        </w:rPr>
        <w:t>Rizka.amelia776@gmail.com</w:t>
      </w:r>
    </w:p>
    <w:p w14:paraId="544A3884" w14:textId="6DA78039" w:rsidR="00F075C9" w:rsidRDefault="008F23BB" w:rsidP="00B23860">
      <w:pPr>
        <w:tabs>
          <w:tab w:val="left" w:pos="4032"/>
        </w:tabs>
        <w:spacing w:after="0" w:line="240" w:lineRule="auto"/>
        <w:contextualSpacing/>
        <w:jc w:val="center"/>
        <w:rPr>
          <w:rFonts w:ascii="Bookman Old Style" w:hAnsi="Bookman Old Style"/>
          <w:sz w:val="20"/>
          <w:szCs w:val="20"/>
          <w:lang w:val="en-US"/>
        </w:rPr>
      </w:pPr>
      <w:r w:rsidRPr="008F23BB">
        <w:rPr>
          <w:rFonts w:ascii="Bookman Old Style" w:hAnsi="Bookman Old Style"/>
          <w:sz w:val="20"/>
          <w:szCs w:val="20"/>
          <w:lang w:val="en-US"/>
        </w:rPr>
        <w:t xml:space="preserve">Jurusan </w:t>
      </w:r>
      <w:r w:rsidR="00F075C9">
        <w:rPr>
          <w:rFonts w:ascii="Bookman Old Style" w:hAnsi="Bookman Old Style"/>
          <w:sz w:val="20"/>
          <w:szCs w:val="20"/>
          <w:lang w:val="en-US"/>
        </w:rPr>
        <w:t>Akuntansi</w:t>
      </w:r>
    </w:p>
    <w:p w14:paraId="0F2516F3" w14:textId="2AA2E029" w:rsidR="00F075C9" w:rsidRDefault="008F23BB" w:rsidP="00B23860">
      <w:pPr>
        <w:tabs>
          <w:tab w:val="left" w:pos="4032"/>
        </w:tabs>
        <w:spacing w:after="0" w:line="240" w:lineRule="auto"/>
        <w:contextualSpacing/>
        <w:jc w:val="center"/>
        <w:rPr>
          <w:rFonts w:ascii="Bookman Old Style" w:hAnsi="Bookman Old Style" w:cs="Calibri"/>
          <w:sz w:val="20"/>
          <w:szCs w:val="20"/>
          <w:lang w:val="en-US"/>
        </w:rPr>
      </w:pPr>
      <w:r w:rsidRPr="008F23BB">
        <w:rPr>
          <w:rFonts w:ascii="Bookman Old Style" w:hAnsi="Bookman Old Style" w:cs="Calibri"/>
          <w:sz w:val="20"/>
          <w:szCs w:val="20"/>
          <w:lang w:val="en-US"/>
        </w:rPr>
        <w:t xml:space="preserve">Universitas </w:t>
      </w:r>
      <w:r w:rsidR="00F075C9">
        <w:rPr>
          <w:rFonts w:ascii="Bookman Old Style" w:hAnsi="Bookman Old Style" w:cs="Calibri"/>
          <w:sz w:val="20"/>
          <w:szCs w:val="20"/>
          <w:lang w:val="en-US"/>
        </w:rPr>
        <w:t>Islam Negeri Alauddin</w:t>
      </w:r>
      <w:r w:rsidRPr="008F23BB">
        <w:rPr>
          <w:rFonts w:ascii="Bookman Old Style" w:hAnsi="Bookman Old Style" w:cs="Calibri"/>
          <w:sz w:val="20"/>
          <w:szCs w:val="20"/>
          <w:lang w:val="en-US"/>
        </w:rPr>
        <w:t xml:space="preserve"> </w:t>
      </w:r>
    </w:p>
    <w:p w14:paraId="6C7F8CA9" w14:textId="2770BA2C" w:rsidR="008F23BB" w:rsidRPr="00F075C9" w:rsidRDefault="00F075C9" w:rsidP="00F075C9">
      <w:pPr>
        <w:tabs>
          <w:tab w:val="left" w:pos="4032"/>
        </w:tabs>
        <w:spacing w:after="0" w:line="240" w:lineRule="auto"/>
        <w:contextualSpacing/>
        <w:jc w:val="center"/>
        <w:rPr>
          <w:rFonts w:ascii="Bookman Old Style" w:hAnsi="Bookman Old Style" w:cs="Calibri"/>
          <w:sz w:val="14"/>
          <w:szCs w:val="14"/>
          <w:lang w:val="en-US"/>
        </w:rPr>
      </w:pPr>
      <w:r>
        <w:rPr>
          <w:rFonts w:ascii="Bookman Old Style" w:hAnsi="Bookman Old Style" w:cs="Calibri"/>
          <w:sz w:val="20"/>
          <w:szCs w:val="20"/>
          <w:lang w:val="en-US"/>
        </w:rPr>
        <w:t>Indonesia</w:t>
      </w:r>
    </w:p>
    <w:p w14:paraId="1762B162" w14:textId="0E99E5F8" w:rsidR="006E5860" w:rsidRDefault="00B3000F" w:rsidP="00B23860">
      <w:pPr>
        <w:spacing w:after="0" w:line="240" w:lineRule="auto"/>
        <w:jc w:val="center"/>
        <w:rPr>
          <w:rFonts w:ascii="Bookman Old Style" w:hAnsi="Bookman Old Style" w:cs="Calibri"/>
          <w:sz w:val="20"/>
          <w:szCs w:val="20"/>
          <w:shd w:val="clear" w:color="auto" w:fill="FFFFFF"/>
          <w:vertAlign w:val="superscript"/>
          <w:lang w:val="en-US"/>
        </w:rPr>
      </w:pPr>
      <w:r>
        <w:rPr>
          <w:rFonts w:ascii="Bookman Old Style" w:hAnsi="Bookman Old Style" w:cs="Calibri"/>
          <w:sz w:val="20"/>
          <w:szCs w:val="20"/>
          <w:vertAlign w:val="superscript"/>
          <w:lang w:val="en-US" w:eastAsia="ja-JP"/>
        </w:rPr>
        <mc:AlternateContent>
          <mc:Choice Requires="wps">
            <w:drawing>
              <wp:anchor distT="0" distB="0" distL="114300" distR="114300" simplePos="0" relativeHeight="251662336" behindDoc="0" locked="0" layoutInCell="1" allowOverlap="1" wp14:anchorId="1D246CB5" wp14:editId="1ADC7500">
                <wp:simplePos x="0" y="0"/>
                <wp:positionH relativeFrom="column">
                  <wp:posOffset>-25400</wp:posOffset>
                </wp:positionH>
                <wp:positionV relativeFrom="paragraph">
                  <wp:posOffset>80645</wp:posOffset>
                </wp:positionV>
                <wp:extent cx="56160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616000" cy="0"/>
                        </a:xfrm>
                        <a:prstGeom prst="line">
                          <a:avLst/>
                        </a:prstGeom>
                        <a:ln w="254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0BE95D"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6.35pt" to="440.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" strokecolor="black [3200]" strokeweight="2pt">
                <v:stroke joinstyle="miter"/>
              </v:line>
            </w:pict>
          </mc:Fallback>
        </mc:AlternateContent>
      </w:r>
    </w:p>
    <w:p w14:paraId="691F47F2" w14:textId="0BE4E761" w:rsidR="006E5860" w:rsidRPr="00302549" w:rsidRDefault="006E5860" w:rsidP="00302549">
      <w:pPr>
        <w:pStyle w:val="HTMLPreformatted"/>
        <w:jc w:val="both"/>
        <w:rPr>
          <w:rFonts w:ascii="Bookman Old Style" w:hAnsi="Bookman Old Style"/>
          <w:i/>
        </w:rPr>
      </w:pPr>
      <w:r w:rsidRPr="00424032">
        <w:rPr>
          <w:rFonts w:ascii="Bookman Old Style" w:hAnsi="Bookman Old Style" w:cs="Arial"/>
          <w:b/>
          <w:bCs/>
        </w:rPr>
        <w:t xml:space="preserve">Abstract, </w:t>
      </w:r>
      <w:bookmarkStart w:id="0" w:name="_Hlk46043495"/>
      <w:proofErr w:type="gramStart"/>
      <w:r w:rsidR="00B244C2" w:rsidRPr="00B244C2">
        <w:rPr>
          <w:rFonts w:ascii="Bookman Old Style" w:hAnsi="Bookman Old Style"/>
          <w:i/>
          <w:lang w:val="en"/>
        </w:rPr>
        <w:t>This</w:t>
      </w:r>
      <w:proofErr w:type="gramEnd"/>
      <w:r w:rsidR="00B244C2" w:rsidRPr="00B244C2">
        <w:rPr>
          <w:rFonts w:ascii="Bookman Old Style" w:hAnsi="Bookman Old Style"/>
          <w:i/>
          <w:lang w:val="en"/>
        </w:rPr>
        <w:t xml:space="preserve"> study aims to examine the effect of E-F</w:t>
      </w:r>
      <w:r w:rsidR="00B244C2">
        <w:rPr>
          <w:rFonts w:ascii="Bookman Old Style" w:hAnsi="Bookman Old Style"/>
          <w:i/>
          <w:lang w:val="en"/>
        </w:rPr>
        <w:t>illing E-Billing and E-</w:t>
      </w:r>
      <w:proofErr w:type="spellStart"/>
      <w:r w:rsidR="00B244C2">
        <w:rPr>
          <w:rFonts w:ascii="Bookman Old Style" w:hAnsi="Bookman Old Style"/>
          <w:i/>
          <w:lang w:val="en"/>
        </w:rPr>
        <w:t>Faktur</w:t>
      </w:r>
      <w:proofErr w:type="spellEnd"/>
      <w:r w:rsidR="00B244C2" w:rsidRPr="00B244C2">
        <w:rPr>
          <w:rFonts w:ascii="Bookman Old Style" w:hAnsi="Bookman Old Style"/>
          <w:i/>
          <w:lang w:val="en"/>
        </w:rPr>
        <w:t xml:space="preserve"> on Taxpayer Compliance with Taxation Knowledge as a moderating variable. This research is a quantitative research with a survey approach. The population in this study was the Makassa</w:t>
      </w:r>
      <w:r w:rsidR="00302549">
        <w:rPr>
          <w:rFonts w:ascii="Bookman Old Style" w:hAnsi="Bookman Old Style"/>
          <w:i/>
          <w:lang w:val="en"/>
        </w:rPr>
        <w:t>r Intermediate Taxpayer</w:t>
      </w:r>
      <w:r w:rsidR="00B244C2" w:rsidRPr="00B244C2">
        <w:rPr>
          <w:rFonts w:ascii="Bookman Old Style" w:hAnsi="Bookman Old Style"/>
          <w:i/>
          <w:lang w:val="en"/>
        </w:rPr>
        <w:t>. The sampling technique was using purposive sampling method.</w:t>
      </w:r>
      <w:r w:rsidR="00B244C2">
        <w:rPr>
          <w:rFonts w:ascii="Bookman Old Style" w:hAnsi="Bookman Old Style"/>
          <w:i/>
          <w:lang w:val="en"/>
        </w:rPr>
        <w:t xml:space="preserve"> </w:t>
      </w:r>
      <w:r w:rsidR="00B244C2" w:rsidRPr="00B244C2">
        <w:rPr>
          <w:rFonts w:ascii="Bookman Old Style" w:hAnsi="Bookman Old Style"/>
          <w:i/>
          <w:lang w:val="en"/>
        </w:rPr>
        <w:t xml:space="preserve">The data used in this research is primary data which is collected through direct questionnaire survey. Data analysis used multiple linear regression analysis and moderating regression analysis with Moderated Regression Analysis (MRA) </w:t>
      </w:r>
      <w:proofErr w:type="gramStart"/>
      <w:r w:rsidR="00B244C2" w:rsidRPr="00B244C2">
        <w:rPr>
          <w:rFonts w:ascii="Bookman Old Style" w:hAnsi="Bookman Old Style"/>
          <w:i/>
          <w:lang w:val="en"/>
        </w:rPr>
        <w:t>Multiple</w:t>
      </w:r>
      <w:proofErr w:type="gramEnd"/>
      <w:r w:rsidR="00B244C2" w:rsidRPr="00B244C2">
        <w:rPr>
          <w:rFonts w:ascii="Bookman Old Style" w:hAnsi="Bookman Old Style"/>
          <w:i/>
          <w:lang w:val="en"/>
        </w:rPr>
        <w:t xml:space="preserve"> linear regression analysis for the e-filling, e-billing and e-invoicing hypotheses. </w:t>
      </w:r>
      <w:proofErr w:type="gramStart"/>
      <w:r w:rsidR="00B244C2" w:rsidRPr="00B244C2">
        <w:rPr>
          <w:rFonts w:ascii="Bookman Old Style" w:hAnsi="Bookman Old Style"/>
          <w:i/>
          <w:lang w:val="en"/>
        </w:rPr>
        <w:t>Multiple linear regression analysis using Moderated Regression Analysis (MRA) test for the hypothesis of e</w:t>
      </w:r>
      <w:r w:rsidR="00302549">
        <w:rPr>
          <w:rFonts w:ascii="Bookman Old Style" w:hAnsi="Bookman Old Style"/>
          <w:i/>
          <w:lang w:val="en"/>
        </w:rPr>
        <w:t>-filling, e-billing, e-</w:t>
      </w:r>
      <w:proofErr w:type="spellStart"/>
      <w:r w:rsidR="00302549">
        <w:rPr>
          <w:rFonts w:ascii="Bookman Old Style" w:hAnsi="Bookman Old Style"/>
          <w:i/>
          <w:lang w:val="en"/>
        </w:rPr>
        <w:t>faktur</w:t>
      </w:r>
      <w:proofErr w:type="spellEnd"/>
      <w:r w:rsidR="00B244C2" w:rsidRPr="00B244C2">
        <w:rPr>
          <w:rFonts w:ascii="Bookman Old Style" w:hAnsi="Bookman Old Style"/>
          <w:i/>
          <w:lang w:val="en"/>
        </w:rPr>
        <w:t xml:space="preserve"> moderated by taxation knowledge.</w:t>
      </w:r>
      <w:proofErr w:type="gramEnd"/>
      <w:r w:rsidR="00302549">
        <w:rPr>
          <w:rFonts w:ascii="Bookman Old Style" w:hAnsi="Bookman Old Style"/>
          <w:i/>
          <w:lang w:val="en"/>
        </w:rPr>
        <w:t xml:space="preserve"> </w:t>
      </w:r>
      <w:r w:rsidR="00302549" w:rsidRPr="00302549">
        <w:rPr>
          <w:rFonts w:ascii="Bookman Old Style" w:hAnsi="Bookman Old Style"/>
          <w:i/>
          <w:lang w:val="en"/>
        </w:rPr>
        <w:t>The results of the study using multiple linear regression analysis indicate that e-fi</w:t>
      </w:r>
      <w:r w:rsidR="00302549">
        <w:rPr>
          <w:rFonts w:ascii="Bookman Old Style" w:hAnsi="Bookman Old Style"/>
          <w:i/>
          <w:lang w:val="en"/>
        </w:rPr>
        <w:t>lling, e-billing and e-</w:t>
      </w:r>
      <w:proofErr w:type="spellStart"/>
      <w:r w:rsidR="00302549">
        <w:rPr>
          <w:rFonts w:ascii="Bookman Old Style" w:hAnsi="Bookman Old Style"/>
          <w:i/>
          <w:lang w:val="en"/>
        </w:rPr>
        <w:t>faktur</w:t>
      </w:r>
      <w:proofErr w:type="spellEnd"/>
      <w:r w:rsidR="00302549" w:rsidRPr="00302549">
        <w:rPr>
          <w:rFonts w:ascii="Bookman Old Style" w:hAnsi="Bookman Old Style"/>
          <w:i/>
          <w:lang w:val="en"/>
        </w:rPr>
        <w:t xml:space="preserve"> have a positive effect on taxpayer compliance. </w:t>
      </w:r>
      <w:proofErr w:type="gramStart"/>
      <w:r w:rsidR="00302549" w:rsidRPr="00302549">
        <w:rPr>
          <w:rFonts w:ascii="Bookman Old Style" w:hAnsi="Bookman Old Style"/>
          <w:i/>
          <w:lang w:val="en"/>
        </w:rPr>
        <w:t>Analysis of the moderating variables using the Moderated Regression Analysis (MRA) approach shows that taxpayer compliance is able to modera</w:t>
      </w:r>
      <w:r w:rsidR="00302549">
        <w:rPr>
          <w:rFonts w:ascii="Bookman Old Style" w:hAnsi="Bookman Old Style"/>
          <w:i/>
          <w:lang w:val="en"/>
        </w:rPr>
        <w:t>te e-filling, e-billing, and e-</w:t>
      </w:r>
      <w:proofErr w:type="spellStart"/>
      <w:r w:rsidR="00302549">
        <w:rPr>
          <w:rFonts w:ascii="Bookman Old Style" w:hAnsi="Bookman Old Style"/>
          <w:i/>
          <w:lang w:val="en"/>
        </w:rPr>
        <w:t>faktur</w:t>
      </w:r>
      <w:proofErr w:type="spellEnd"/>
      <w:r w:rsidR="00302549" w:rsidRPr="00302549">
        <w:rPr>
          <w:rFonts w:ascii="Bookman Old Style" w:hAnsi="Bookman Old Style"/>
          <w:i/>
          <w:lang w:val="en"/>
        </w:rPr>
        <w:t xml:space="preserve"> towards taxpayer compliance.</w:t>
      </w:r>
      <w:proofErr w:type="gramEnd"/>
      <w:r w:rsidR="00302549" w:rsidRPr="00302549">
        <w:rPr>
          <w:rFonts w:ascii="Bookman Old Style" w:hAnsi="Bookman Old Style"/>
          <w:i/>
          <w:lang w:val="en"/>
        </w:rPr>
        <w:t xml:space="preserve"> The implication of this research for Makassar Intermediate KPP is expected to be able to increase taxpayer compliance.</w:t>
      </w:r>
      <w:bookmarkEnd w:id="0"/>
    </w:p>
    <w:p w14:paraId="7017FEA1" w14:textId="5BDDA1B7" w:rsidR="006E5860" w:rsidRPr="009E0D3A" w:rsidRDefault="006E5860" w:rsidP="00B23860">
      <w:pPr>
        <w:spacing w:after="0" w:line="240" w:lineRule="auto"/>
        <w:jc w:val="both"/>
        <w:rPr>
          <w:rFonts w:ascii="Bookman Old Style" w:hAnsi="Bookman Old Style"/>
          <w:sz w:val="20"/>
          <w:szCs w:val="20"/>
          <w:lang w:val="en-US"/>
        </w:rPr>
      </w:pPr>
    </w:p>
    <w:p w14:paraId="63906005" w14:textId="4A0D4B6F" w:rsidR="006E5860" w:rsidRPr="00302549" w:rsidRDefault="006E5860" w:rsidP="00302549">
      <w:pPr>
        <w:autoSpaceDE w:val="0"/>
        <w:autoSpaceDN w:val="0"/>
        <w:adjustRightInd w:val="0"/>
        <w:spacing w:after="0"/>
        <w:jc w:val="both"/>
        <w:rPr>
          <w:rFonts w:ascii="Times New Roman" w:hAnsi="Times New Roman" w:cs="Times New Roman"/>
          <w:noProof w:val="0"/>
          <w:lang w:val="en-US"/>
        </w:rPr>
      </w:pPr>
      <w:r w:rsidRPr="009E0D3A">
        <w:rPr>
          <w:rFonts w:ascii="Bookman Old Style" w:hAnsi="Bookman Old Style"/>
          <w:b/>
          <w:bCs/>
          <w:sz w:val="20"/>
          <w:szCs w:val="20"/>
          <w:lang w:val="en-US"/>
        </w:rPr>
        <w:t xml:space="preserve">Keywords: </w:t>
      </w:r>
      <w:r w:rsidR="00302549" w:rsidRPr="00302549">
        <w:rPr>
          <w:rFonts w:ascii="Bookman Old Style" w:hAnsi="Bookman Old Style" w:cs="Times New Roman"/>
          <w:b/>
          <w:i/>
          <w:iCs/>
          <w:noProof w:val="0"/>
          <w:sz w:val="20"/>
          <w:szCs w:val="20"/>
          <w:lang w:val="en-US"/>
        </w:rPr>
        <w:t>E-Filling</w:t>
      </w:r>
      <w:r w:rsidR="00302549" w:rsidRPr="00302549">
        <w:rPr>
          <w:rFonts w:ascii="Bookman Old Style" w:hAnsi="Bookman Old Style" w:cs="Times New Roman"/>
          <w:b/>
          <w:i/>
          <w:iCs/>
          <w:noProof w:val="0"/>
          <w:sz w:val="20"/>
          <w:szCs w:val="20"/>
        </w:rPr>
        <w:t xml:space="preserve">, </w:t>
      </w:r>
      <w:r w:rsidR="00302549" w:rsidRPr="00302549">
        <w:rPr>
          <w:rFonts w:ascii="Bookman Old Style" w:hAnsi="Bookman Old Style" w:cs="Times New Roman"/>
          <w:b/>
          <w:i/>
          <w:iCs/>
          <w:noProof w:val="0"/>
          <w:sz w:val="20"/>
          <w:szCs w:val="20"/>
          <w:lang w:val="en-US"/>
        </w:rPr>
        <w:t>E-Billing</w:t>
      </w:r>
      <w:r w:rsidR="00302549" w:rsidRPr="00302549">
        <w:rPr>
          <w:rFonts w:ascii="Bookman Old Style" w:hAnsi="Bookman Old Style" w:cs="Times New Roman"/>
          <w:b/>
          <w:i/>
          <w:iCs/>
          <w:noProof w:val="0"/>
          <w:sz w:val="20"/>
          <w:szCs w:val="20"/>
        </w:rPr>
        <w:t xml:space="preserve">, </w:t>
      </w:r>
      <w:r w:rsidR="00302549" w:rsidRPr="00302549">
        <w:rPr>
          <w:rFonts w:ascii="Bookman Old Style" w:hAnsi="Bookman Old Style" w:cs="Times New Roman"/>
          <w:b/>
          <w:i/>
          <w:iCs/>
          <w:noProof w:val="0"/>
          <w:sz w:val="20"/>
          <w:szCs w:val="20"/>
          <w:lang w:val="en-US"/>
        </w:rPr>
        <w:t>E-</w:t>
      </w:r>
      <w:proofErr w:type="spellStart"/>
      <w:r w:rsidR="00302549" w:rsidRPr="00302549">
        <w:rPr>
          <w:rFonts w:ascii="Bookman Old Style" w:hAnsi="Bookman Old Style" w:cs="Times New Roman"/>
          <w:b/>
          <w:i/>
          <w:iCs/>
          <w:noProof w:val="0"/>
          <w:sz w:val="20"/>
          <w:szCs w:val="20"/>
          <w:lang w:val="en-US"/>
        </w:rPr>
        <w:t>Faktur</w:t>
      </w:r>
      <w:proofErr w:type="spellEnd"/>
      <w:r w:rsidR="00302549" w:rsidRPr="00302549">
        <w:rPr>
          <w:rFonts w:ascii="Bookman Old Style" w:hAnsi="Bookman Old Style" w:cs="Times New Roman"/>
          <w:b/>
          <w:i/>
          <w:iCs/>
          <w:noProof w:val="0"/>
          <w:sz w:val="20"/>
          <w:szCs w:val="20"/>
          <w:lang w:val="en-US"/>
        </w:rPr>
        <w:t>, Taxation Knowledge, Taxpayer Compliance</w:t>
      </w:r>
    </w:p>
    <w:p w14:paraId="34C091A2" w14:textId="56C1579A" w:rsidR="006E5860" w:rsidRPr="00424032" w:rsidRDefault="006E5860" w:rsidP="00B23860">
      <w:pPr>
        <w:spacing w:after="0" w:line="240" w:lineRule="auto"/>
        <w:jc w:val="both"/>
        <w:rPr>
          <w:rFonts w:ascii="Bookman Old Style" w:hAnsi="Bookman Old Style" w:cs="Arial"/>
          <w:b/>
          <w:bCs/>
          <w:i/>
          <w:sz w:val="20"/>
          <w:szCs w:val="20"/>
        </w:rPr>
      </w:pPr>
    </w:p>
    <w:p w14:paraId="71840620" w14:textId="58E31AAD" w:rsidR="00F075C9" w:rsidRPr="00302549" w:rsidRDefault="006E5860" w:rsidP="00302549">
      <w:pPr>
        <w:autoSpaceDE w:val="0"/>
        <w:autoSpaceDN w:val="0"/>
        <w:adjustRightInd w:val="0"/>
        <w:spacing w:after="0" w:line="240" w:lineRule="auto"/>
        <w:jc w:val="both"/>
        <w:rPr>
          <w:rFonts w:ascii="Bookman Old Style" w:hAnsi="Bookman Old Style" w:cstheme="majorBidi"/>
          <w:sz w:val="20"/>
          <w:szCs w:val="20"/>
        </w:rPr>
      </w:pPr>
      <w:r w:rsidRPr="00424032">
        <w:rPr>
          <w:rFonts w:ascii="Bookman Old Style" w:hAnsi="Bookman Old Style" w:cs="Arial"/>
          <w:b/>
          <w:bCs/>
          <w:iCs/>
          <w:sz w:val="20"/>
          <w:szCs w:val="20"/>
          <w:lang w:val="en-US"/>
        </w:rPr>
        <w:t xml:space="preserve">Abstrak, </w:t>
      </w:r>
      <w:proofErr w:type="spellStart"/>
      <w:r w:rsidR="00F075C9" w:rsidRPr="00F075C9">
        <w:rPr>
          <w:rFonts w:ascii="Bookman Old Style" w:hAnsi="Bookman Old Style" w:cs="Times New Roman"/>
          <w:noProof w:val="0"/>
          <w:sz w:val="20"/>
          <w:szCs w:val="20"/>
          <w:lang w:val="en-US"/>
        </w:rPr>
        <w:t>Penelitian</w:t>
      </w:r>
      <w:proofErr w:type="spellEnd"/>
      <w:r w:rsidR="00F075C9" w:rsidRPr="00F075C9">
        <w:rPr>
          <w:rFonts w:ascii="Bookman Old Style" w:hAnsi="Bookman Old Style" w:cs="Times New Roman"/>
          <w:noProof w:val="0"/>
          <w:sz w:val="20"/>
          <w:szCs w:val="20"/>
          <w:lang w:val="en-US"/>
        </w:rPr>
        <w:t xml:space="preserve"> </w:t>
      </w:r>
      <w:proofErr w:type="spellStart"/>
      <w:r w:rsidR="00F075C9" w:rsidRPr="00F075C9">
        <w:rPr>
          <w:rFonts w:ascii="Bookman Old Style" w:hAnsi="Bookman Old Style" w:cs="Times New Roman"/>
          <w:noProof w:val="0"/>
          <w:sz w:val="20"/>
          <w:szCs w:val="20"/>
          <w:lang w:val="en-US"/>
        </w:rPr>
        <w:t>ini</w:t>
      </w:r>
      <w:proofErr w:type="spellEnd"/>
      <w:r w:rsidR="00F075C9" w:rsidRPr="00F075C9">
        <w:rPr>
          <w:rFonts w:ascii="Bookman Old Style" w:hAnsi="Bookman Old Style" w:cs="Times New Roman"/>
          <w:noProof w:val="0"/>
          <w:sz w:val="20"/>
          <w:szCs w:val="20"/>
          <w:lang w:val="en-US"/>
        </w:rPr>
        <w:t xml:space="preserve"> </w:t>
      </w:r>
      <w:proofErr w:type="spellStart"/>
      <w:r w:rsidR="00F075C9" w:rsidRPr="00F075C9">
        <w:rPr>
          <w:rFonts w:ascii="Bookman Old Style" w:hAnsi="Bookman Old Style" w:cs="Times New Roman"/>
          <w:noProof w:val="0"/>
          <w:sz w:val="20"/>
          <w:szCs w:val="20"/>
          <w:lang w:val="en-US"/>
        </w:rPr>
        <w:t>bertujuan</w:t>
      </w:r>
      <w:proofErr w:type="spellEnd"/>
      <w:r w:rsidR="00F075C9" w:rsidRPr="00F075C9">
        <w:rPr>
          <w:rFonts w:ascii="Bookman Old Style" w:hAnsi="Bookman Old Style" w:cs="Times New Roman"/>
          <w:noProof w:val="0"/>
          <w:sz w:val="20"/>
          <w:szCs w:val="20"/>
          <w:lang w:val="en-US"/>
        </w:rPr>
        <w:t xml:space="preserve"> </w:t>
      </w:r>
      <w:proofErr w:type="spellStart"/>
      <w:r w:rsidR="00F075C9" w:rsidRPr="00F075C9">
        <w:rPr>
          <w:rFonts w:ascii="Bookman Old Style" w:hAnsi="Bookman Old Style" w:cs="Times New Roman"/>
          <w:noProof w:val="0"/>
          <w:sz w:val="20"/>
          <w:szCs w:val="20"/>
          <w:lang w:val="en-US"/>
        </w:rPr>
        <w:t>untuk</w:t>
      </w:r>
      <w:proofErr w:type="spellEnd"/>
      <w:r w:rsidR="00F075C9" w:rsidRPr="00F075C9">
        <w:rPr>
          <w:rFonts w:ascii="Bookman Old Style" w:hAnsi="Bookman Old Style" w:cs="Times New Roman"/>
          <w:noProof w:val="0"/>
          <w:sz w:val="20"/>
          <w:szCs w:val="20"/>
          <w:lang w:val="en-US"/>
        </w:rPr>
        <w:t xml:space="preserve"> </w:t>
      </w:r>
      <w:proofErr w:type="spellStart"/>
      <w:r w:rsidR="00F075C9" w:rsidRPr="00F075C9">
        <w:rPr>
          <w:rFonts w:ascii="Bookman Old Style" w:hAnsi="Bookman Old Style" w:cs="Times New Roman"/>
          <w:noProof w:val="0"/>
          <w:sz w:val="20"/>
          <w:szCs w:val="20"/>
          <w:lang w:val="en-US"/>
        </w:rPr>
        <w:t>menguji</w:t>
      </w:r>
      <w:proofErr w:type="spellEnd"/>
      <w:r w:rsidR="00F075C9" w:rsidRPr="00F075C9">
        <w:rPr>
          <w:rFonts w:ascii="Bookman Old Style" w:hAnsi="Bookman Old Style" w:cs="Times New Roman"/>
          <w:noProof w:val="0"/>
          <w:sz w:val="20"/>
          <w:szCs w:val="20"/>
          <w:lang w:val="en-US"/>
        </w:rPr>
        <w:t xml:space="preserve"> </w:t>
      </w:r>
      <w:proofErr w:type="spellStart"/>
      <w:r w:rsidR="00F075C9" w:rsidRPr="00F075C9">
        <w:rPr>
          <w:rFonts w:ascii="Bookman Old Style" w:hAnsi="Bookman Old Style" w:cs="Times New Roman"/>
          <w:noProof w:val="0"/>
          <w:sz w:val="20"/>
          <w:szCs w:val="20"/>
          <w:lang w:val="en-US"/>
        </w:rPr>
        <w:t>pengaruh</w:t>
      </w:r>
      <w:proofErr w:type="spellEnd"/>
      <w:r w:rsidR="00F075C9" w:rsidRPr="00F075C9">
        <w:rPr>
          <w:rFonts w:ascii="Bookman Old Style" w:hAnsi="Bookman Old Style" w:cs="Times New Roman"/>
          <w:noProof w:val="0"/>
          <w:sz w:val="20"/>
          <w:szCs w:val="20"/>
          <w:lang w:val="en-US"/>
        </w:rPr>
        <w:t xml:space="preserve"> </w:t>
      </w:r>
      <w:r w:rsidR="00F075C9" w:rsidRPr="00F075C9">
        <w:rPr>
          <w:rFonts w:ascii="Bookman Old Style" w:hAnsi="Bookman Old Style" w:cs="Times New Roman"/>
          <w:i/>
          <w:iCs/>
          <w:noProof w:val="0"/>
          <w:sz w:val="20"/>
          <w:szCs w:val="20"/>
          <w:lang w:val="en-US"/>
        </w:rPr>
        <w:t xml:space="preserve">E-Filling </w:t>
      </w:r>
      <w:r w:rsidR="00F075C9" w:rsidRPr="00F075C9">
        <w:rPr>
          <w:rFonts w:ascii="Bookman Old Style" w:hAnsi="Bookman Old Style" w:cs="Times New Roman"/>
          <w:i/>
          <w:noProof w:val="0"/>
          <w:sz w:val="20"/>
          <w:szCs w:val="20"/>
          <w:lang w:val="en-US"/>
        </w:rPr>
        <w:t>E-Billing</w:t>
      </w:r>
      <w:r w:rsidR="00F075C9" w:rsidRPr="00F075C9">
        <w:rPr>
          <w:rFonts w:ascii="Bookman Old Style" w:hAnsi="Bookman Old Style" w:cs="Times New Roman"/>
          <w:noProof w:val="0"/>
          <w:sz w:val="20"/>
          <w:szCs w:val="20"/>
          <w:lang w:val="en-US"/>
        </w:rPr>
        <w:t xml:space="preserve"> </w:t>
      </w:r>
      <w:proofErr w:type="spellStart"/>
      <w:r w:rsidR="00F075C9" w:rsidRPr="00F075C9">
        <w:rPr>
          <w:rFonts w:ascii="Bookman Old Style" w:hAnsi="Bookman Old Style" w:cs="Times New Roman"/>
          <w:noProof w:val="0"/>
          <w:sz w:val="20"/>
          <w:szCs w:val="20"/>
          <w:lang w:val="en-US"/>
        </w:rPr>
        <w:t>dan</w:t>
      </w:r>
      <w:proofErr w:type="spellEnd"/>
      <w:r w:rsidR="00F075C9" w:rsidRPr="00F075C9">
        <w:rPr>
          <w:rFonts w:ascii="Bookman Old Style" w:hAnsi="Bookman Old Style" w:cs="Times New Roman"/>
          <w:noProof w:val="0"/>
          <w:sz w:val="20"/>
          <w:szCs w:val="20"/>
          <w:lang w:val="en-US"/>
        </w:rPr>
        <w:t xml:space="preserve"> </w:t>
      </w:r>
      <w:r w:rsidR="00F075C9" w:rsidRPr="00F075C9">
        <w:rPr>
          <w:rFonts w:ascii="Bookman Old Style" w:hAnsi="Bookman Old Style" w:cs="Times New Roman"/>
          <w:i/>
          <w:noProof w:val="0"/>
          <w:sz w:val="20"/>
          <w:szCs w:val="20"/>
          <w:lang w:val="en-US"/>
        </w:rPr>
        <w:t>E-</w:t>
      </w:r>
      <w:proofErr w:type="spellStart"/>
      <w:r w:rsidR="00F075C9" w:rsidRPr="00F075C9">
        <w:rPr>
          <w:rFonts w:ascii="Bookman Old Style" w:hAnsi="Bookman Old Style" w:cs="Times New Roman"/>
          <w:i/>
          <w:noProof w:val="0"/>
          <w:sz w:val="20"/>
          <w:szCs w:val="20"/>
          <w:lang w:val="en-US"/>
        </w:rPr>
        <w:t>Faktur</w:t>
      </w:r>
      <w:proofErr w:type="spellEnd"/>
      <w:r w:rsidR="00F075C9" w:rsidRPr="00F075C9">
        <w:rPr>
          <w:rFonts w:ascii="Bookman Old Style" w:hAnsi="Bookman Old Style" w:cs="Times New Roman"/>
          <w:noProof w:val="0"/>
          <w:sz w:val="20"/>
          <w:szCs w:val="20"/>
          <w:lang w:val="en-US"/>
        </w:rPr>
        <w:t xml:space="preserve"> </w:t>
      </w:r>
      <w:proofErr w:type="spellStart"/>
      <w:r w:rsidR="00F075C9" w:rsidRPr="00F075C9">
        <w:rPr>
          <w:rFonts w:ascii="Bookman Old Style" w:hAnsi="Bookman Old Style" w:cs="Times New Roman"/>
          <w:noProof w:val="0"/>
          <w:sz w:val="20"/>
          <w:szCs w:val="20"/>
          <w:lang w:val="en-US"/>
        </w:rPr>
        <w:t>terhadap</w:t>
      </w:r>
      <w:proofErr w:type="spellEnd"/>
      <w:r w:rsidR="00F075C9" w:rsidRPr="00F075C9">
        <w:rPr>
          <w:rFonts w:ascii="Bookman Old Style" w:hAnsi="Bookman Old Style" w:cs="Times New Roman"/>
          <w:noProof w:val="0"/>
          <w:sz w:val="20"/>
          <w:szCs w:val="20"/>
          <w:lang w:val="en-US"/>
        </w:rPr>
        <w:t xml:space="preserve"> </w:t>
      </w:r>
      <w:r w:rsidR="00F075C9" w:rsidRPr="00F075C9">
        <w:rPr>
          <w:rFonts w:ascii="Bookman Old Style" w:hAnsi="Bookman Old Style" w:cs="Times New Roman"/>
          <w:i/>
          <w:iCs/>
          <w:noProof w:val="0"/>
          <w:sz w:val="20"/>
          <w:szCs w:val="20"/>
          <w:lang w:val="en-US"/>
        </w:rPr>
        <w:t xml:space="preserve">Taxpayer Compliance </w:t>
      </w:r>
      <w:proofErr w:type="spellStart"/>
      <w:r w:rsidR="00F075C9" w:rsidRPr="00F075C9">
        <w:rPr>
          <w:rFonts w:ascii="Bookman Old Style" w:hAnsi="Bookman Old Style" w:cs="Times New Roman"/>
          <w:noProof w:val="0"/>
          <w:sz w:val="20"/>
          <w:szCs w:val="20"/>
          <w:lang w:val="en-US"/>
        </w:rPr>
        <w:t>dengan</w:t>
      </w:r>
      <w:proofErr w:type="spellEnd"/>
      <w:r w:rsidR="00F075C9" w:rsidRPr="00F075C9">
        <w:rPr>
          <w:rFonts w:ascii="Bookman Old Style" w:hAnsi="Bookman Old Style" w:cs="Times New Roman"/>
          <w:noProof w:val="0"/>
          <w:sz w:val="20"/>
          <w:szCs w:val="20"/>
          <w:lang w:val="en-US"/>
        </w:rPr>
        <w:t xml:space="preserve"> </w:t>
      </w:r>
      <w:r w:rsidR="00F075C9" w:rsidRPr="00F075C9">
        <w:rPr>
          <w:rFonts w:ascii="Bookman Old Style" w:hAnsi="Bookman Old Style" w:cs="Times New Roman"/>
          <w:i/>
          <w:iCs/>
          <w:noProof w:val="0"/>
          <w:sz w:val="20"/>
          <w:szCs w:val="20"/>
          <w:lang w:val="en-US"/>
        </w:rPr>
        <w:t xml:space="preserve">Taxation Knowledge </w:t>
      </w:r>
      <w:proofErr w:type="spellStart"/>
      <w:r w:rsidR="00F075C9" w:rsidRPr="00F075C9">
        <w:rPr>
          <w:rFonts w:ascii="Bookman Old Style" w:hAnsi="Bookman Old Style" w:cs="Times New Roman"/>
          <w:noProof w:val="0"/>
          <w:sz w:val="20"/>
          <w:szCs w:val="20"/>
          <w:lang w:val="en-US"/>
        </w:rPr>
        <w:t>sebagai</w:t>
      </w:r>
      <w:proofErr w:type="spellEnd"/>
      <w:r w:rsidR="00F075C9" w:rsidRPr="00F075C9">
        <w:rPr>
          <w:rFonts w:ascii="Bookman Old Style" w:hAnsi="Bookman Old Style" w:cs="Times New Roman"/>
          <w:noProof w:val="0"/>
          <w:sz w:val="20"/>
          <w:szCs w:val="20"/>
          <w:lang w:val="en-US"/>
        </w:rPr>
        <w:t xml:space="preserve"> </w:t>
      </w:r>
      <w:proofErr w:type="spellStart"/>
      <w:r w:rsidR="00F075C9" w:rsidRPr="00F075C9">
        <w:rPr>
          <w:rFonts w:ascii="Bookman Old Style" w:hAnsi="Bookman Old Style" w:cs="Times New Roman"/>
          <w:noProof w:val="0"/>
          <w:sz w:val="20"/>
          <w:szCs w:val="20"/>
          <w:lang w:val="en-US"/>
        </w:rPr>
        <w:t>variabel</w:t>
      </w:r>
      <w:proofErr w:type="spellEnd"/>
      <w:r w:rsidR="00F075C9" w:rsidRPr="00F075C9">
        <w:rPr>
          <w:rFonts w:ascii="Bookman Old Style" w:hAnsi="Bookman Old Style" w:cs="Times New Roman"/>
          <w:noProof w:val="0"/>
          <w:sz w:val="20"/>
          <w:szCs w:val="20"/>
          <w:lang w:val="en-US"/>
        </w:rPr>
        <w:t xml:space="preserve"> Moderating. </w:t>
      </w:r>
      <w:proofErr w:type="spellStart"/>
      <w:proofErr w:type="gramStart"/>
      <w:r w:rsidR="00F075C9" w:rsidRPr="00F075C9">
        <w:rPr>
          <w:rFonts w:ascii="Bookman Old Style" w:hAnsi="Bookman Old Style" w:cs="Times New Roman"/>
          <w:noProof w:val="0"/>
          <w:sz w:val="20"/>
          <w:szCs w:val="20"/>
          <w:lang w:val="en-US"/>
        </w:rPr>
        <w:t>Penelitian</w:t>
      </w:r>
      <w:proofErr w:type="spellEnd"/>
      <w:r w:rsidR="00F075C9" w:rsidRPr="00F075C9">
        <w:rPr>
          <w:rFonts w:ascii="Bookman Old Style" w:hAnsi="Bookman Old Style" w:cs="Times New Roman"/>
          <w:noProof w:val="0"/>
          <w:sz w:val="20"/>
          <w:szCs w:val="20"/>
          <w:lang w:val="en-US"/>
        </w:rPr>
        <w:t xml:space="preserve"> </w:t>
      </w:r>
      <w:proofErr w:type="spellStart"/>
      <w:r w:rsidR="00F075C9" w:rsidRPr="00F075C9">
        <w:rPr>
          <w:rFonts w:ascii="Bookman Old Style" w:hAnsi="Bookman Old Style" w:cs="Times New Roman"/>
          <w:noProof w:val="0"/>
          <w:sz w:val="20"/>
          <w:szCs w:val="20"/>
          <w:lang w:val="en-US"/>
        </w:rPr>
        <w:t>ini</w:t>
      </w:r>
      <w:proofErr w:type="spellEnd"/>
      <w:r w:rsidR="00F075C9" w:rsidRPr="00F075C9">
        <w:rPr>
          <w:rFonts w:ascii="Bookman Old Style" w:hAnsi="Bookman Old Style" w:cs="Times New Roman"/>
          <w:noProof w:val="0"/>
          <w:sz w:val="20"/>
          <w:szCs w:val="20"/>
          <w:lang w:val="en-US"/>
        </w:rPr>
        <w:t xml:space="preserve"> </w:t>
      </w:r>
      <w:proofErr w:type="spellStart"/>
      <w:r w:rsidR="00F075C9" w:rsidRPr="00F075C9">
        <w:rPr>
          <w:rFonts w:ascii="Bookman Old Style" w:hAnsi="Bookman Old Style" w:cs="Times New Roman"/>
          <w:noProof w:val="0"/>
          <w:sz w:val="20"/>
          <w:szCs w:val="20"/>
          <w:lang w:val="en-US"/>
        </w:rPr>
        <w:t>merupakan</w:t>
      </w:r>
      <w:proofErr w:type="spellEnd"/>
      <w:r w:rsidR="00F075C9" w:rsidRPr="00F075C9">
        <w:rPr>
          <w:rFonts w:ascii="Bookman Old Style" w:hAnsi="Bookman Old Style" w:cs="Times New Roman"/>
          <w:noProof w:val="0"/>
          <w:sz w:val="20"/>
          <w:szCs w:val="20"/>
          <w:lang w:val="en-US"/>
        </w:rPr>
        <w:t xml:space="preserve"> </w:t>
      </w:r>
      <w:proofErr w:type="spellStart"/>
      <w:r w:rsidR="00F075C9" w:rsidRPr="00F075C9">
        <w:rPr>
          <w:rFonts w:ascii="Bookman Old Style" w:hAnsi="Bookman Old Style" w:cs="Times New Roman"/>
          <w:noProof w:val="0"/>
          <w:sz w:val="20"/>
          <w:szCs w:val="20"/>
          <w:lang w:val="en-US"/>
        </w:rPr>
        <w:t>penelitian</w:t>
      </w:r>
      <w:proofErr w:type="spellEnd"/>
      <w:r w:rsidR="00F075C9" w:rsidRPr="00F075C9">
        <w:rPr>
          <w:rFonts w:ascii="Bookman Old Style" w:hAnsi="Bookman Old Style" w:cs="Times New Roman"/>
          <w:noProof w:val="0"/>
          <w:sz w:val="20"/>
          <w:szCs w:val="20"/>
          <w:lang w:val="en-US"/>
        </w:rPr>
        <w:t xml:space="preserve"> </w:t>
      </w:r>
      <w:proofErr w:type="spellStart"/>
      <w:r w:rsidR="00F075C9" w:rsidRPr="00F075C9">
        <w:rPr>
          <w:rFonts w:ascii="Bookman Old Style" w:hAnsi="Bookman Old Style" w:cs="Times New Roman"/>
          <w:noProof w:val="0"/>
          <w:sz w:val="20"/>
          <w:szCs w:val="20"/>
          <w:lang w:val="en-US"/>
        </w:rPr>
        <w:t>kuantitatif</w:t>
      </w:r>
      <w:proofErr w:type="spellEnd"/>
      <w:r w:rsidR="00F075C9" w:rsidRPr="00F075C9">
        <w:rPr>
          <w:rFonts w:ascii="Bookman Old Style" w:hAnsi="Bookman Old Style" w:cs="Times New Roman"/>
          <w:noProof w:val="0"/>
          <w:sz w:val="20"/>
          <w:szCs w:val="20"/>
          <w:lang w:val="en-US"/>
        </w:rPr>
        <w:t xml:space="preserve"> </w:t>
      </w:r>
      <w:proofErr w:type="spellStart"/>
      <w:r w:rsidR="00F075C9" w:rsidRPr="00F075C9">
        <w:rPr>
          <w:rFonts w:ascii="Bookman Old Style" w:hAnsi="Bookman Old Style" w:cs="Times New Roman"/>
          <w:noProof w:val="0"/>
          <w:sz w:val="20"/>
          <w:szCs w:val="20"/>
          <w:lang w:val="en-US"/>
        </w:rPr>
        <w:t>dengan</w:t>
      </w:r>
      <w:proofErr w:type="spellEnd"/>
      <w:r w:rsidR="00F075C9" w:rsidRPr="00F075C9">
        <w:rPr>
          <w:rFonts w:ascii="Bookman Old Style" w:hAnsi="Bookman Old Style" w:cs="Times New Roman"/>
          <w:noProof w:val="0"/>
          <w:sz w:val="20"/>
          <w:szCs w:val="20"/>
          <w:lang w:val="en-US"/>
        </w:rPr>
        <w:t xml:space="preserve"> </w:t>
      </w:r>
      <w:proofErr w:type="spellStart"/>
      <w:r w:rsidR="00F075C9" w:rsidRPr="00F075C9">
        <w:rPr>
          <w:rFonts w:ascii="Bookman Old Style" w:hAnsi="Bookman Old Style" w:cs="Times New Roman"/>
          <w:noProof w:val="0"/>
          <w:sz w:val="20"/>
          <w:szCs w:val="20"/>
          <w:lang w:val="en-US"/>
        </w:rPr>
        <w:t>pendekatan</w:t>
      </w:r>
      <w:proofErr w:type="spellEnd"/>
      <w:r w:rsidR="00F075C9" w:rsidRPr="00F075C9">
        <w:rPr>
          <w:rFonts w:ascii="Bookman Old Style" w:hAnsi="Bookman Old Style" w:cs="Times New Roman"/>
          <w:noProof w:val="0"/>
          <w:sz w:val="20"/>
          <w:szCs w:val="20"/>
          <w:lang w:val="en-US"/>
        </w:rPr>
        <w:t xml:space="preserve"> </w:t>
      </w:r>
      <w:proofErr w:type="spellStart"/>
      <w:r w:rsidR="00F075C9" w:rsidRPr="00F075C9">
        <w:rPr>
          <w:rFonts w:ascii="Bookman Old Style" w:hAnsi="Bookman Old Style" w:cs="Times New Roman"/>
          <w:noProof w:val="0"/>
          <w:sz w:val="20"/>
          <w:szCs w:val="20"/>
          <w:lang w:val="en-US"/>
        </w:rPr>
        <w:t>Survei</w:t>
      </w:r>
      <w:proofErr w:type="spellEnd"/>
      <w:r w:rsidR="00F075C9" w:rsidRPr="00F075C9">
        <w:rPr>
          <w:rFonts w:ascii="Bookman Old Style" w:hAnsi="Bookman Old Style" w:cs="Times New Roman"/>
          <w:noProof w:val="0"/>
          <w:sz w:val="20"/>
          <w:szCs w:val="20"/>
          <w:lang w:val="en-US"/>
        </w:rPr>
        <w:t>.</w:t>
      </w:r>
      <w:proofErr w:type="gramEnd"/>
      <w:r w:rsidR="00F075C9" w:rsidRPr="00F075C9">
        <w:rPr>
          <w:rFonts w:ascii="Bookman Old Style" w:hAnsi="Bookman Old Style" w:cs="Times New Roman"/>
          <w:noProof w:val="0"/>
          <w:sz w:val="20"/>
          <w:szCs w:val="20"/>
          <w:lang w:val="en-US"/>
        </w:rPr>
        <w:t xml:space="preserve"> </w:t>
      </w:r>
      <w:proofErr w:type="spellStart"/>
      <w:proofErr w:type="gramStart"/>
      <w:r w:rsidR="00F075C9" w:rsidRPr="00F075C9">
        <w:rPr>
          <w:rFonts w:ascii="Bookman Old Style" w:hAnsi="Bookman Old Style" w:cs="Times New Roman"/>
          <w:noProof w:val="0"/>
          <w:sz w:val="20"/>
          <w:szCs w:val="20"/>
          <w:lang w:val="en-US"/>
        </w:rPr>
        <w:t>Populasi</w:t>
      </w:r>
      <w:proofErr w:type="spellEnd"/>
      <w:r w:rsidR="00F075C9" w:rsidRPr="00F075C9">
        <w:rPr>
          <w:rFonts w:ascii="Bookman Old Style" w:hAnsi="Bookman Old Style" w:cs="Times New Roman"/>
          <w:noProof w:val="0"/>
          <w:sz w:val="20"/>
          <w:szCs w:val="20"/>
          <w:lang w:val="en-US"/>
        </w:rPr>
        <w:t xml:space="preserve"> </w:t>
      </w:r>
      <w:proofErr w:type="spellStart"/>
      <w:r w:rsidR="00F075C9" w:rsidRPr="00F075C9">
        <w:rPr>
          <w:rFonts w:ascii="Bookman Old Style" w:hAnsi="Bookman Old Style" w:cs="Times New Roman"/>
          <w:noProof w:val="0"/>
          <w:sz w:val="20"/>
          <w:szCs w:val="20"/>
          <w:lang w:val="en-US"/>
        </w:rPr>
        <w:t>dalam</w:t>
      </w:r>
      <w:proofErr w:type="spellEnd"/>
      <w:r w:rsidR="00F075C9" w:rsidRPr="00F075C9">
        <w:rPr>
          <w:rFonts w:ascii="Bookman Old Style" w:hAnsi="Bookman Old Style" w:cs="Times New Roman"/>
          <w:noProof w:val="0"/>
          <w:sz w:val="20"/>
          <w:szCs w:val="20"/>
          <w:lang w:val="en-US"/>
        </w:rPr>
        <w:t xml:space="preserve"> </w:t>
      </w:r>
      <w:proofErr w:type="spellStart"/>
      <w:r w:rsidR="00F075C9" w:rsidRPr="00F075C9">
        <w:rPr>
          <w:rFonts w:ascii="Bookman Old Style" w:hAnsi="Bookman Old Style" w:cs="Times New Roman"/>
          <w:noProof w:val="0"/>
          <w:sz w:val="20"/>
          <w:szCs w:val="20"/>
          <w:lang w:val="en-US"/>
        </w:rPr>
        <w:t>penelitian</w:t>
      </w:r>
      <w:proofErr w:type="spellEnd"/>
      <w:r w:rsidR="00F075C9" w:rsidRPr="00F075C9">
        <w:rPr>
          <w:rFonts w:ascii="Bookman Old Style" w:hAnsi="Bookman Old Style" w:cs="Times New Roman"/>
          <w:noProof w:val="0"/>
          <w:sz w:val="20"/>
          <w:szCs w:val="20"/>
          <w:lang w:val="en-US"/>
        </w:rPr>
        <w:t xml:space="preserve"> </w:t>
      </w:r>
      <w:proofErr w:type="spellStart"/>
      <w:r w:rsidR="00F075C9" w:rsidRPr="00F075C9">
        <w:rPr>
          <w:rFonts w:ascii="Bookman Old Style" w:hAnsi="Bookman Old Style" w:cs="Times New Roman"/>
          <w:noProof w:val="0"/>
          <w:sz w:val="20"/>
          <w:szCs w:val="20"/>
          <w:lang w:val="en-US"/>
        </w:rPr>
        <w:t>ini</w:t>
      </w:r>
      <w:proofErr w:type="spellEnd"/>
      <w:r w:rsidR="00F075C9" w:rsidRPr="00F075C9">
        <w:rPr>
          <w:rFonts w:ascii="Bookman Old Style" w:hAnsi="Bookman Old Style" w:cs="Times New Roman"/>
          <w:noProof w:val="0"/>
          <w:sz w:val="20"/>
          <w:szCs w:val="20"/>
          <w:lang w:val="en-US"/>
        </w:rPr>
        <w:t xml:space="preserve"> </w:t>
      </w:r>
      <w:proofErr w:type="spellStart"/>
      <w:r w:rsidR="00F075C9" w:rsidRPr="00F075C9">
        <w:rPr>
          <w:rFonts w:ascii="Bookman Old Style" w:hAnsi="Bookman Old Style" w:cs="Times New Roman"/>
          <w:noProof w:val="0"/>
          <w:sz w:val="20"/>
          <w:szCs w:val="20"/>
          <w:lang w:val="en-US"/>
        </w:rPr>
        <w:t>adalah</w:t>
      </w:r>
      <w:proofErr w:type="spellEnd"/>
      <w:r w:rsidR="00F075C9" w:rsidRPr="00F075C9">
        <w:rPr>
          <w:rFonts w:ascii="Bookman Old Style" w:hAnsi="Bookman Old Style" w:cs="Times New Roman"/>
          <w:noProof w:val="0"/>
          <w:sz w:val="20"/>
          <w:szCs w:val="20"/>
          <w:lang w:val="en-US"/>
        </w:rPr>
        <w:t xml:space="preserve"> </w:t>
      </w:r>
      <w:proofErr w:type="spellStart"/>
      <w:r w:rsidR="00F075C9" w:rsidRPr="00F075C9">
        <w:rPr>
          <w:rFonts w:ascii="Bookman Old Style" w:hAnsi="Bookman Old Style" w:cs="Times New Roman"/>
          <w:noProof w:val="0"/>
          <w:sz w:val="20"/>
          <w:szCs w:val="20"/>
          <w:lang w:val="en-US"/>
        </w:rPr>
        <w:t>Wajib</w:t>
      </w:r>
      <w:proofErr w:type="spellEnd"/>
      <w:r w:rsidR="00F075C9" w:rsidRPr="00F075C9">
        <w:rPr>
          <w:rFonts w:ascii="Bookman Old Style" w:hAnsi="Bookman Old Style" w:cs="Times New Roman"/>
          <w:noProof w:val="0"/>
          <w:sz w:val="20"/>
          <w:szCs w:val="20"/>
          <w:lang w:val="en-US"/>
        </w:rPr>
        <w:t xml:space="preserve"> </w:t>
      </w:r>
      <w:proofErr w:type="spellStart"/>
      <w:r w:rsidR="00F075C9" w:rsidRPr="00F075C9">
        <w:rPr>
          <w:rFonts w:ascii="Bookman Old Style" w:hAnsi="Bookman Old Style" w:cs="Times New Roman"/>
          <w:noProof w:val="0"/>
          <w:sz w:val="20"/>
          <w:szCs w:val="20"/>
          <w:lang w:val="en-US"/>
        </w:rPr>
        <w:t>Pajak</w:t>
      </w:r>
      <w:proofErr w:type="spellEnd"/>
      <w:r w:rsidR="00F075C9" w:rsidRPr="00F075C9">
        <w:rPr>
          <w:rFonts w:ascii="Bookman Old Style" w:hAnsi="Bookman Old Style" w:cs="Times New Roman"/>
          <w:noProof w:val="0"/>
          <w:sz w:val="20"/>
          <w:szCs w:val="20"/>
          <w:lang w:val="en-US"/>
        </w:rPr>
        <w:t xml:space="preserve"> KPP </w:t>
      </w:r>
      <w:proofErr w:type="spellStart"/>
      <w:r w:rsidR="00F075C9" w:rsidRPr="00F075C9">
        <w:rPr>
          <w:rFonts w:ascii="Bookman Old Style" w:hAnsi="Bookman Old Style" w:cs="Times New Roman"/>
          <w:noProof w:val="0"/>
          <w:sz w:val="20"/>
          <w:szCs w:val="20"/>
          <w:lang w:val="en-US"/>
        </w:rPr>
        <w:t>Madya</w:t>
      </w:r>
      <w:proofErr w:type="spellEnd"/>
      <w:r w:rsidR="00F075C9" w:rsidRPr="00F075C9">
        <w:rPr>
          <w:rFonts w:ascii="Bookman Old Style" w:hAnsi="Bookman Old Style" w:cs="Times New Roman"/>
          <w:noProof w:val="0"/>
          <w:sz w:val="20"/>
          <w:szCs w:val="20"/>
          <w:lang w:val="en-US"/>
        </w:rPr>
        <w:t xml:space="preserve"> Makassar.</w:t>
      </w:r>
      <w:proofErr w:type="gramEnd"/>
      <w:r w:rsidR="00F075C9" w:rsidRPr="00F075C9">
        <w:rPr>
          <w:rFonts w:ascii="Bookman Old Style" w:hAnsi="Bookman Old Style" w:cs="Times New Roman"/>
          <w:noProof w:val="0"/>
          <w:sz w:val="20"/>
          <w:szCs w:val="20"/>
          <w:lang w:val="en-US"/>
        </w:rPr>
        <w:t xml:space="preserve"> </w:t>
      </w:r>
      <w:proofErr w:type="spellStart"/>
      <w:proofErr w:type="gramStart"/>
      <w:r w:rsidR="00F075C9" w:rsidRPr="00F075C9">
        <w:rPr>
          <w:rFonts w:ascii="Bookman Old Style" w:hAnsi="Bookman Old Style" w:cs="Times New Roman"/>
          <w:noProof w:val="0"/>
          <w:sz w:val="20"/>
          <w:szCs w:val="20"/>
          <w:lang w:val="en-US"/>
        </w:rPr>
        <w:t>Teknik</w:t>
      </w:r>
      <w:proofErr w:type="spellEnd"/>
      <w:r w:rsidR="00F075C9" w:rsidRPr="00F075C9">
        <w:rPr>
          <w:rFonts w:ascii="Bookman Old Style" w:hAnsi="Bookman Old Style" w:cs="Times New Roman"/>
          <w:noProof w:val="0"/>
          <w:sz w:val="20"/>
          <w:szCs w:val="20"/>
          <w:lang w:val="en-US"/>
        </w:rPr>
        <w:t xml:space="preserve"> </w:t>
      </w:r>
      <w:proofErr w:type="spellStart"/>
      <w:r w:rsidR="00F075C9" w:rsidRPr="00F075C9">
        <w:rPr>
          <w:rFonts w:ascii="Bookman Old Style" w:hAnsi="Bookman Old Style" w:cs="Times New Roman"/>
          <w:noProof w:val="0"/>
          <w:sz w:val="20"/>
          <w:szCs w:val="20"/>
          <w:lang w:val="en-US"/>
        </w:rPr>
        <w:t>pengambilan</w:t>
      </w:r>
      <w:proofErr w:type="spellEnd"/>
      <w:r w:rsidR="00F075C9" w:rsidRPr="00F075C9">
        <w:rPr>
          <w:rFonts w:ascii="Bookman Old Style" w:hAnsi="Bookman Old Style" w:cs="Times New Roman"/>
          <w:noProof w:val="0"/>
          <w:sz w:val="20"/>
          <w:szCs w:val="20"/>
          <w:lang w:val="en-US"/>
        </w:rPr>
        <w:t xml:space="preserve"> </w:t>
      </w:r>
      <w:proofErr w:type="spellStart"/>
      <w:r w:rsidR="00F075C9" w:rsidRPr="00F075C9">
        <w:rPr>
          <w:rFonts w:ascii="Bookman Old Style" w:hAnsi="Bookman Old Style" w:cs="Times New Roman"/>
          <w:noProof w:val="0"/>
          <w:sz w:val="20"/>
          <w:szCs w:val="20"/>
          <w:lang w:val="en-US"/>
        </w:rPr>
        <w:t>sampel</w:t>
      </w:r>
      <w:proofErr w:type="spellEnd"/>
      <w:r w:rsidR="00F075C9" w:rsidRPr="00F075C9">
        <w:rPr>
          <w:rFonts w:ascii="Bookman Old Style" w:hAnsi="Bookman Old Style" w:cs="Times New Roman"/>
          <w:noProof w:val="0"/>
          <w:sz w:val="20"/>
          <w:szCs w:val="20"/>
          <w:lang w:val="en-US"/>
        </w:rPr>
        <w:t xml:space="preserve"> </w:t>
      </w:r>
      <w:proofErr w:type="spellStart"/>
      <w:r w:rsidR="00F075C9" w:rsidRPr="00F075C9">
        <w:rPr>
          <w:rFonts w:ascii="Bookman Old Style" w:hAnsi="Bookman Old Style" w:cs="Times New Roman"/>
          <w:noProof w:val="0"/>
          <w:sz w:val="20"/>
          <w:szCs w:val="20"/>
          <w:lang w:val="en-US"/>
        </w:rPr>
        <w:t>menggunakan</w:t>
      </w:r>
      <w:proofErr w:type="spellEnd"/>
      <w:r w:rsidR="00F075C9" w:rsidRPr="00F075C9">
        <w:rPr>
          <w:rFonts w:ascii="Bookman Old Style" w:hAnsi="Bookman Old Style" w:cs="Times New Roman"/>
          <w:noProof w:val="0"/>
          <w:sz w:val="20"/>
          <w:szCs w:val="20"/>
          <w:lang w:val="en-US"/>
        </w:rPr>
        <w:t xml:space="preserve"> </w:t>
      </w:r>
      <w:proofErr w:type="spellStart"/>
      <w:r w:rsidR="00F075C9" w:rsidRPr="00F075C9">
        <w:rPr>
          <w:rFonts w:ascii="Bookman Old Style" w:hAnsi="Bookman Old Style" w:cs="Times New Roman"/>
          <w:noProof w:val="0"/>
          <w:sz w:val="20"/>
          <w:szCs w:val="20"/>
          <w:lang w:val="en-US"/>
        </w:rPr>
        <w:t>metode</w:t>
      </w:r>
      <w:proofErr w:type="spellEnd"/>
      <w:r w:rsidR="00F075C9" w:rsidRPr="00F075C9">
        <w:rPr>
          <w:rFonts w:ascii="Bookman Old Style" w:hAnsi="Bookman Old Style" w:cs="Times New Roman"/>
          <w:noProof w:val="0"/>
          <w:sz w:val="20"/>
          <w:szCs w:val="20"/>
          <w:lang w:val="en-US"/>
        </w:rPr>
        <w:t xml:space="preserve"> </w:t>
      </w:r>
      <w:r w:rsidR="00F075C9" w:rsidRPr="00F075C9">
        <w:rPr>
          <w:rFonts w:ascii="Bookman Old Style" w:hAnsi="Bookman Old Style" w:cs="Times New Roman"/>
          <w:i/>
          <w:iCs/>
          <w:noProof w:val="0"/>
          <w:sz w:val="20"/>
          <w:szCs w:val="20"/>
          <w:lang w:val="en-US"/>
        </w:rPr>
        <w:t>purposive sampling.</w:t>
      </w:r>
      <w:proofErr w:type="gramEnd"/>
      <w:r w:rsidR="00302549">
        <w:rPr>
          <w:rFonts w:ascii="Bookman Old Style" w:hAnsi="Bookman Old Style" w:cstheme="majorBidi"/>
          <w:sz w:val="20"/>
          <w:szCs w:val="20"/>
          <w:lang w:val="en-US"/>
        </w:rPr>
        <w:t xml:space="preserve"> </w:t>
      </w:r>
      <w:r w:rsidR="00F075C9" w:rsidRPr="00F075C9">
        <w:rPr>
          <w:rFonts w:ascii="Bookman Old Style" w:hAnsi="Bookman Old Style" w:cstheme="majorBidi"/>
          <w:sz w:val="20"/>
          <w:szCs w:val="20"/>
        </w:rPr>
        <w:t xml:space="preserve">Data yang digunakan dalam penelitian merupakan data primer yang dikumpulkan melalui survei kuesioner secara langsung. Analisis data menggunakan analisis regresi linear berganda dan analisis </w:t>
      </w:r>
      <w:r w:rsidR="00F075C9" w:rsidRPr="00F075C9">
        <w:rPr>
          <w:rFonts w:ascii="Bookman Old Style" w:hAnsi="Bookman Old Style"/>
          <w:bCs/>
          <w:sz w:val="20"/>
          <w:szCs w:val="20"/>
        </w:rPr>
        <w:t xml:space="preserve">regresi moderating dengan </w:t>
      </w:r>
      <w:r w:rsidR="00F075C9" w:rsidRPr="00F075C9">
        <w:rPr>
          <w:rFonts w:ascii="Bookman Old Style" w:hAnsi="Bookman Old Style" w:cs="Times New Roman"/>
          <w:bCs/>
          <w:i/>
          <w:sz w:val="20"/>
          <w:szCs w:val="20"/>
        </w:rPr>
        <w:t>Moderated Regression Analysis</w:t>
      </w:r>
      <w:r w:rsidR="00F075C9" w:rsidRPr="00F075C9">
        <w:rPr>
          <w:rFonts w:ascii="Bookman Old Style" w:hAnsi="Bookman Old Style"/>
          <w:bCs/>
          <w:sz w:val="20"/>
          <w:szCs w:val="20"/>
          <w:lang w:val="en-US"/>
        </w:rPr>
        <w:t xml:space="preserve"> (MRA)</w:t>
      </w:r>
      <w:r w:rsidR="00F075C9" w:rsidRPr="00F075C9">
        <w:rPr>
          <w:rFonts w:ascii="Bookman Old Style" w:hAnsi="Bookman Old Style"/>
          <w:bCs/>
          <w:sz w:val="20"/>
          <w:szCs w:val="20"/>
        </w:rPr>
        <w:t xml:space="preserve"> Analisis regresi linear berganda</w:t>
      </w:r>
      <w:r w:rsidR="00F075C9" w:rsidRPr="00F075C9">
        <w:rPr>
          <w:rFonts w:ascii="Bookman Old Style" w:hAnsi="Bookman Old Style" w:cstheme="majorBidi"/>
          <w:sz w:val="20"/>
          <w:szCs w:val="20"/>
        </w:rPr>
        <w:t xml:space="preserve"> untuk hipotesis </w:t>
      </w:r>
      <w:r w:rsidR="00F075C9" w:rsidRPr="00F075C9">
        <w:rPr>
          <w:rFonts w:ascii="Bookman Old Style" w:hAnsi="Bookman Old Style" w:cstheme="majorBidi"/>
          <w:i/>
          <w:sz w:val="20"/>
          <w:szCs w:val="20"/>
          <w:lang w:val="en-US"/>
        </w:rPr>
        <w:t>e-filling</w:t>
      </w:r>
      <w:r w:rsidR="00F075C9" w:rsidRPr="00F075C9">
        <w:rPr>
          <w:rFonts w:ascii="Bookman Old Style" w:hAnsi="Bookman Old Style" w:cstheme="majorBidi"/>
          <w:sz w:val="20"/>
          <w:szCs w:val="20"/>
          <w:lang w:val="en-US"/>
        </w:rPr>
        <w:t xml:space="preserve">, </w:t>
      </w:r>
      <w:r w:rsidR="00F075C9" w:rsidRPr="00F075C9">
        <w:rPr>
          <w:rFonts w:ascii="Bookman Old Style" w:hAnsi="Bookman Old Style" w:cstheme="majorBidi"/>
          <w:i/>
          <w:sz w:val="20"/>
          <w:szCs w:val="20"/>
          <w:lang w:val="en-US"/>
        </w:rPr>
        <w:t>e-billing</w:t>
      </w:r>
      <w:r w:rsidR="00F075C9" w:rsidRPr="00F075C9">
        <w:rPr>
          <w:rFonts w:ascii="Bookman Old Style" w:hAnsi="Bookman Old Style" w:cstheme="majorBidi"/>
          <w:i/>
          <w:sz w:val="20"/>
          <w:szCs w:val="20"/>
        </w:rPr>
        <w:t xml:space="preserve"> </w:t>
      </w:r>
      <w:r w:rsidR="00F075C9" w:rsidRPr="00F075C9">
        <w:rPr>
          <w:rFonts w:ascii="Bookman Old Style" w:hAnsi="Bookman Old Style" w:cstheme="majorBidi"/>
          <w:sz w:val="20"/>
          <w:szCs w:val="20"/>
        </w:rPr>
        <w:t xml:space="preserve">dan </w:t>
      </w:r>
      <w:r w:rsidR="00F075C9" w:rsidRPr="00F075C9">
        <w:rPr>
          <w:rFonts w:ascii="Bookman Old Style" w:hAnsi="Bookman Old Style" w:cstheme="majorBidi"/>
          <w:i/>
          <w:sz w:val="20"/>
          <w:szCs w:val="20"/>
          <w:lang w:val="en-US"/>
        </w:rPr>
        <w:t>e-faktur</w:t>
      </w:r>
      <w:r w:rsidR="00F075C9" w:rsidRPr="00F075C9">
        <w:rPr>
          <w:rFonts w:ascii="Bookman Old Style" w:hAnsi="Bookman Old Style" w:cstheme="majorBidi"/>
          <w:sz w:val="20"/>
          <w:szCs w:val="20"/>
        </w:rPr>
        <w:t xml:space="preserve">. Analisis regresi linear berganda dengan uji </w:t>
      </w:r>
      <w:r w:rsidR="00F075C9" w:rsidRPr="00F075C9">
        <w:rPr>
          <w:rFonts w:ascii="Bookman Old Style" w:hAnsi="Bookman Old Style" w:cs="Times New Roman"/>
          <w:bCs/>
          <w:i/>
          <w:sz w:val="20"/>
          <w:szCs w:val="20"/>
        </w:rPr>
        <w:t>Moderated Regression Analysis</w:t>
      </w:r>
      <w:r w:rsidR="00F075C9" w:rsidRPr="00F075C9">
        <w:rPr>
          <w:rFonts w:ascii="Bookman Old Style" w:hAnsi="Bookman Old Style"/>
          <w:bCs/>
          <w:sz w:val="20"/>
          <w:szCs w:val="20"/>
          <w:lang w:val="en-US"/>
        </w:rPr>
        <w:t xml:space="preserve"> (MRA)</w:t>
      </w:r>
      <w:r w:rsidR="00F075C9" w:rsidRPr="00F075C9">
        <w:rPr>
          <w:rFonts w:ascii="Bookman Old Style" w:hAnsi="Bookman Old Style"/>
          <w:bCs/>
          <w:sz w:val="20"/>
          <w:szCs w:val="20"/>
        </w:rPr>
        <w:t xml:space="preserve"> </w:t>
      </w:r>
      <w:r w:rsidR="00F075C9" w:rsidRPr="00F075C9">
        <w:rPr>
          <w:rFonts w:ascii="Bookman Old Style" w:hAnsi="Bookman Old Style" w:cstheme="majorBidi"/>
          <w:sz w:val="20"/>
          <w:szCs w:val="20"/>
        </w:rPr>
        <w:t xml:space="preserve">untuk hipotesis </w:t>
      </w:r>
      <w:r w:rsidR="00F075C9" w:rsidRPr="00F075C9">
        <w:rPr>
          <w:rFonts w:ascii="Bookman Old Style" w:hAnsi="Bookman Old Style" w:cstheme="majorBidi"/>
          <w:i/>
          <w:sz w:val="20"/>
          <w:szCs w:val="20"/>
          <w:lang w:val="en-US"/>
        </w:rPr>
        <w:t>e-filling</w:t>
      </w:r>
      <w:r w:rsidR="00F075C9" w:rsidRPr="00F075C9">
        <w:rPr>
          <w:rFonts w:ascii="Bookman Old Style" w:hAnsi="Bookman Old Style" w:cstheme="majorBidi"/>
          <w:sz w:val="20"/>
          <w:szCs w:val="20"/>
          <w:lang w:val="en-US"/>
        </w:rPr>
        <w:t xml:space="preserve">, </w:t>
      </w:r>
      <w:r w:rsidR="00F075C9" w:rsidRPr="00F075C9">
        <w:rPr>
          <w:rFonts w:ascii="Bookman Old Style" w:hAnsi="Bookman Old Style" w:cstheme="majorBidi"/>
          <w:i/>
          <w:sz w:val="20"/>
          <w:szCs w:val="20"/>
          <w:lang w:val="en-US"/>
        </w:rPr>
        <w:t>e-billing</w:t>
      </w:r>
      <w:r w:rsidR="00F075C9" w:rsidRPr="00F075C9">
        <w:rPr>
          <w:rFonts w:ascii="Bookman Old Style" w:hAnsi="Bookman Old Style" w:cstheme="majorBidi"/>
          <w:sz w:val="20"/>
          <w:szCs w:val="20"/>
          <w:lang w:val="en-US"/>
        </w:rPr>
        <w:t xml:space="preserve">, </w:t>
      </w:r>
      <w:r w:rsidR="00F075C9" w:rsidRPr="00F075C9">
        <w:rPr>
          <w:rFonts w:ascii="Bookman Old Style" w:hAnsi="Bookman Old Style" w:cstheme="majorBidi"/>
          <w:i/>
          <w:sz w:val="20"/>
          <w:szCs w:val="20"/>
          <w:lang w:val="en-US"/>
        </w:rPr>
        <w:t>e-faktur</w:t>
      </w:r>
      <w:r w:rsidR="00F075C9" w:rsidRPr="00F075C9">
        <w:rPr>
          <w:rFonts w:ascii="Bookman Old Style" w:hAnsi="Bookman Old Style" w:cstheme="majorBidi"/>
          <w:i/>
          <w:sz w:val="20"/>
          <w:szCs w:val="20"/>
        </w:rPr>
        <w:t xml:space="preserve"> </w:t>
      </w:r>
      <w:r w:rsidR="00F075C9" w:rsidRPr="00F075C9">
        <w:rPr>
          <w:rFonts w:ascii="Bookman Old Style" w:hAnsi="Bookman Old Style" w:cstheme="majorBidi"/>
          <w:sz w:val="20"/>
          <w:szCs w:val="20"/>
        </w:rPr>
        <w:t xml:space="preserve">yang dimoderasi oleh </w:t>
      </w:r>
      <w:r w:rsidR="00F075C9" w:rsidRPr="00F075C9">
        <w:rPr>
          <w:rFonts w:ascii="Bookman Old Style" w:hAnsi="Bookman Old Style" w:cstheme="majorBidi"/>
          <w:i/>
          <w:sz w:val="20"/>
          <w:szCs w:val="20"/>
          <w:lang w:val="en-US"/>
        </w:rPr>
        <w:t>taxation knowledge</w:t>
      </w:r>
      <w:r w:rsidR="00302549">
        <w:rPr>
          <w:rFonts w:ascii="Bookman Old Style" w:hAnsi="Bookman Old Style" w:cstheme="majorBidi"/>
          <w:sz w:val="20"/>
          <w:szCs w:val="20"/>
        </w:rPr>
        <w:t>.</w:t>
      </w:r>
      <w:r w:rsidR="00302549">
        <w:rPr>
          <w:rFonts w:ascii="Bookman Old Style" w:hAnsi="Bookman Old Style" w:cstheme="majorBidi"/>
          <w:sz w:val="20"/>
          <w:szCs w:val="20"/>
          <w:lang w:val="en-US"/>
        </w:rPr>
        <w:t xml:space="preserve"> </w:t>
      </w:r>
      <w:r w:rsidR="00F075C9" w:rsidRPr="00F075C9">
        <w:rPr>
          <w:rFonts w:ascii="Bookman Old Style" w:hAnsi="Bookman Old Style" w:cs="Times New Roman"/>
          <w:noProof w:val="0"/>
          <w:sz w:val="20"/>
          <w:szCs w:val="20"/>
        </w:rPr>
        <w:t xml:space="preserve">Hasil penelitian dengan analisis regresi linear berganda menunjukkan bahwa </w:t>
      </w:r>
      <w:r w:rsidR="00F075C9" w:rsidRPr="00F075C9">
        <w:rPr>
          <w:rFonts w:ascii="Bookman Old Style" w:hAnsi="Bookman Old Style" w:cs="Times New Roman"/>
          <w:i/>
          <w:noProof w:val="0"/>
          <w:sz w:val="20"/>
          <w:szCs w:val="20"/>
          <w:lang w:val="en-US"/>
        </w:rPr>
        <w:t>e-filling</w:t>
      </w:r>
      <w:r w:rsidR="00F075C9" w:rsidRPr="00F075C9">
        <w:rPr>
          <w:rFonts w:ascii="Bookman Old Style" w:hAnsi="Bookman Old Style" w:cs="Times New Roman"/>
          <w:noProof w:val="0"/>
          <w:sz w:val="20"/>
          <w:szCs w:val="20"/>
          <w:lang w:val="en-US"/>
        </w:rPr>
        <w:t xml:space="preserve">, </w:t>
      </w:r>
      <w:r w:rsidR="00F075C9" w:rsidRPr="00F075C9">
        <w:rPr>
          <w:rFonts w:ascii="Bookman Old Style" w:hAnsi="Bookman Old Style" w:cs="Times New Roman"/>
          <w:i/>
          <w:noProof w:val="0"/>
          <w:sz w:val="20"/>
          <w:szCs w:val="20"/>
          <w:lang w:val="en-US"/>
        </w:rPr>
        <w:t>e-billing</w:t>
      </w:r>
      <w:r w:rsidR="00F075C9" w:rsidRPr="00F075C9">
        <w:rPr>
          <w:rFonts w:ascii="Bookman Old Style" w:hAnsi="Bookman Old Style" w:cs="Times New Roman"/>
          <w:i/>
          <w:noProof w:val="0"/>
          <w:sz w:val="20"/>
          <w:szCs w:val="20"/>
        </w:rPr>
        <w:t xml:space="preserve"> </w:t>
      </w:r>
      <w:r w:rsidR="00F075C9" w:rsidRPr="00F075C9">
        <w:rPr>
          <w:rFonts w:ascii="Bookman Old Style" w:hAnsi="Bookman Old Style" w:cs="Times New Roman"/>
          <w:noProof w:val="0"/>
          <w:sz w:val="20"/>
          <w:szCs w:val="20"/>
        </w:rPr>
        <w:t xml:space="preserve">dan </w:t>
      </w:r>
      <w:r w:rsidR="00F075C9" w:rsidRPr="00F075C9">
        <w:rPr>
          <w:rFonts w:ascii="Bookman Old Style" w:hAnsi="Bookman Old Style" w:cs="Times New Roman"/>
          <w:i/>
          <w:noProof w:val="0"/>
          <w:sz w:val="20"/>
          <w:szCs w:val="20"/>
          <w:lang w:val="en-US"/>
        </w:rPr>
        <w:t>e-</w:t>
      </w:r>
      <w:proofErr w:type="spellStart"/>
      <w:r w:rsidR="00F075C9" w:rsidRPr="00F075C9">
        <w:rPr>
          <w:rFonts w:ascii="Bookman Old Style" w:hAnsi="Bookman Old Style" w:cs="Times New Roman"/>
          <w:i/>
          <w:noProof w:val="0"/>
          <w:sz w:val="20"/>
          <w:szCs w:val="20"/>
          <w:lang w:val="en-US"/>
        </w:rPr>
        <w:t>faktur</w:t>
      </w:r>
      <w:proofErr w:type="spellEnd"/>
      <w:r w:rsidR="00F075C9" w:rsidRPr="00F075C9">
        <w:rPr>
          <w:rFonts w:ascii="Bookman Old Style" w:hAnsi="Bookman Old Style" w:cs="Times New Roman"/>
          <w:i/>
          <w:noProof w:val="0"/>
          <w:sz w:val="20"/>
          <w:szCs w:val="20"/>
          <w:lang w:val="en-US"/>
        </w:rPr>
        <w:t xml:space="preserve"> </w:t>
      </w:r>
      <w:r w:rsidR="00F075C9" w:rsidRPr="00F075C9">
        <w:rPr>
          <w:rFonts w:ascii="Bookman Old Style" w:hAnsi="Bookman Old Style" w:cs="Times New Roman"/>
          <w:noProof w:val="0"/>
          <w:sz w:val="20"/>
          <w:szCs w:val="20"/>
        </w:rPr>
        <w:t xml:space="preserve"> berpengaruh positif terhadap </w:t>
      </w:r>
      <w:r w:rsidR="00F075C9" w:rsidRPr="00F075C9">
        <w:rPr>
          <w:rFonts w:ascii="Bookman Old Style" w:hAnsi="Bookman Old Style" w:cs="Times New Roman"/>
          <w:i/>
          <w:noProof w:val="0"/>
          <w:sz w:val="20"/>
          <w:szCs w:val="20"/>
          <w:lang w:val="en-US"/>
        </w:rPr>
        <w:t>taxpayer compliance</w:t>
      </w:r>
      <w:r w:rsidR="00F075C9" w:rsidRPr="00F075C9">
        <w:rPr>
          <w:rFonts w:ascii="Bookman Old Style" w:hAnsi="Bookman Old Style" w:cs="Times New Roman"/>
          <w:noProof w:val="0"/>
          <w:sz w:val="20"/>
          <w:szCs w:val="20"/>
        </w:rPr>
        <w:t xml:space="preserve">. Analisis variabel moderating dengan pendekatan </w:t>
      </w:r>
      <w:r w:rsidR="00F075C9" w:rsidRPr="00F075C9">
        <w:rPr>
          <w:rFonts w:ascii="Bookman Old Style" w:hAnsi="Bookman Old Style" w:cs="Times New Roman"/>
          <w:bCs/>
          <w:i/>
          <w:sz w:val="20"/>
          <w:szCs w:val="20"/>
        </w:rPr>
        <w:t>Moderated Regression Analysis</w:t>
      </w:r>
      <w:r w:rsidR="00F075C9" w:rsidRPr="00F075C9">
        <w:rPr>
          <w:rFonts w:ascii="Bookman Old Style" w:hAnsi="Bookman Old Style"/>
          <w:bCs/>
          <w:sz w:val="20"/>
          <w:szCs w:val="20"/>
          <w:lang w:val="en-US"/>
        </w:rPr>
        <w:t xml:space="preserve"> (MRA)</w:t>
      </w:r>
      <w:r w:rsidR="00F075C9" w:rsidRPr="00F075C9">
        <w:rPr>
          <w:rFonts w:ascii="Bookman Old Style" w:hAnsi="Bookman Old Style"/>
          <w:bCs/>
          <w:sz w:val="20"/>
          <w:szCs w:val="20"/>
        </w:rPr>
        <w:t xml:space="preserve"> </w:t>
      </w:r>
      <w:r w:rsidR="00F075C9" w:rsidRPr="00F075C9">
        <w:rPr>
          <w:rFonts w:ascii="Bookman Old Style" w:hAnsi="Bookman Old Style" w:cs="Times New Roman"/>
          <w:noProof w:val="0"/>
          <w:sz w:val="20"/>
          <w:szCs w:val="20"/>
        </w:rPr>
        <w:t xml:space="preserve">menunjukkan bahwa </w:t>
      </w:r>
      <w:r w:rsidR="00F075C9" w:rsidRPr="00F075C9">
        <w:rPr>
          <w:rFonts w:ascii="Bookman Old Style" w:hAnsi="Bookman Old Style" w:cs="Times New Roman"/>
          <w:i/>
          <w:noProof w:val="0"/>
          <w:sz w:val="20"/>
          <w:szCs w:val="20"/>
          <w:lang w:val="en-US"/>
        </w:rPr>
        <w:t>taxpayer compliance</w:t>
      </w:r>
      <w:r w:rsidR="00F075C9" w:rsidRPr="00F075C9">
        <w:rPr>
          <w:rFonts w:ascii="Bookman Old Style" w:hAnsi="Bookman Old Style" w:cs="Times New Roman"/>
          <w:noProof w:val="0"/>
          <w:sz w:val="20"/>
          <w:szCs w:val="20"/>
        </w:rPr>
        <w:t xml:space="preserve"> </w:t>
      </w:r>
      <w:proofErr w:type="spellStart"/>
      <w:r w:rsidR="00F075C9" w:rsidRPr="00F075C9">
        <w:rPr>
          <w:rFonts w:ascii="Bookman Old Style" w:hAnsi="Bookman Old Style" w:cs="Times New Roman"/>
          <w:noProof w:val="0"/>
          <w:sz w:val="20"/>
          <w:szCs w:val="20"/>
          <w:lang w:val="en-US"/>
        </w:rPr>
        <w:t>mampu</w:t>
      </w:r>
      <w:proofErr w:type="spellEnd"/>
      <w:r w:rsidR="00F075C9" w:rsidRPr="00F075C9">
        <w:rPr>
          <w:rFonts w:ascii="Bookman Old Style" w:hAnsi="Bookman Old Style" w:cs="Times New Roman"/>
          <w:noProof w:val="0"/>
          <w:sz w:val="20"/>
          <w:szCs w:val="20"/>
          <w:lang w:val="en-US"/>
        </w:rPr>
        <w:t xml:space="preserve"> </w:t>
      </w:r>
      <w:proofErr w:type="spellStart"/>
      <w:r w:rsidR="00F075C9" w:rsidRPr="00F075C9">
        <w:rPr>
          <w:rFonts w:ascii="Bookman Old Style" w:hAnsi="Bookman Old Style" w:cs="Times New Roman"/>
          <w:noProof w:val="0"/>
          <w:sz w:val="20"/>
          <w:szCs w:val="20"/>
          <w:lang w:val="en-US"/>
        </w:rPr>
        <w:t>memoderasi</w:t>
      </w:r>
      <w:proofErr w:type="spellEnd"/>
      <w:r w:rsidR="00F075C9" w:rsidRPr="00F075C9">
        <w:rPr>
          <w:rFonts w:ascii="Bookman Old Style" w:hAnsi="Bookman Old Style" w:cs="Times New Roman"/>
          <w:noProof w:val="0"/>
          <w:sz w:val="20"/>
          <w:szCs w:val="20"/>
          <w:lang w:val="en-US"/>
        </w:rPr>
        <w:t xml:space="preserve"> </w:t>
      </w:r>
      <w:r w:rsidR="00F075C9" w:rsidRPr="00F075C9">
        <w:rPr>
          <w:rFonts w:ascii="Bookman Old Style" w:hAnsi="Bookman Old Style" w:cs="Times New Roman"/>
          <w:i/>
          <w:noProof w:val="0"/>
          <w:sz w:val="20"/>
          <w:szCs w:val="20"/>
          <w:lang w:val="en-US"/>
        </w:rPr>
        <w:t>e-filling</w:t>
      </w:r>
      <w:r w:rsidR="00F075C9" w:rsidRPr="00F075C9">
        <w:rPr>
          <w:rFonts w:ascii="Bookman Old Style" w:hAnsi="Bookman Old Style" w:cs="Times New Roman"/>
          <w:noProof w:val="0"/>
          <w:sz w:val="20"/>
          <w:szCs w:val="20"/>
          <w:lang w:val="en-US"/>
        </w:rPr>
        <w:t xml:space="preserve">, </w:t>
      </w:r>
      <w:r w:rsidR="00F075C9" w:rsidRPr="00F075C9">
        <w:rPr>
          <w:rFonts w:ascii="Bookman Old Style" w:hAnsi="Bookman Old Style" w:cs="Times New Roman"/>
          <w:i/>
          <w:noProof w:val="0"/>
          <w:sz w:val="20"/>
          <w:szCs w:val="20"/>
          <w:lang w:val="en-US"/>
        </w:rPr>
        <w:t>e-billing</w:t>
      </w:r>
      <w:r w:rsidR="00F075C9" w:rsidRPr="00F075C9">
        <w:rPr>
          <w:rFonts w:ascii="Bookman Old Style" w:hAnsi="Bookman Old Style" w:cs="Times New Roman"/>
          <w:noProof w:val="0"/>
          <w:sz w:val="20"/>
          <w:szCs w:val="20"/>
          <w:lang w:val="en-US"/>
        </w:rPr>
        <w:t xml:space="preserve">, </w:t>
      </w:r>
      <w:proofErr w:type="spellStart"/>
      <w:r w:rsidR="00F075C9" w:rsidRPr="00F075C9">
        <w:rPr>
          <w:rFonts w:ascii="Bookman Old Style" w:hAnsi="Bookman Old Style" w:cs="Times New Roman"/>
          <w:noProof w:val="0"/>
          <w:sz w:val="20"/>
          <w:szCs w:val="20"/>
          <w:lang w:val="en-US"/>
        </w:rPr>
        <w:t>dan</w:t>
      </w:r>
      <w:proofErr w:type="spellEnd"/>
      <w:r w:rsidR="00F075C9" w:rsidRPr="00F075C9">
        <w:rPr>
          <w:rFonts w:ascii="Bookman Old Style" w:hAnsi="Bookman Old Style" w:cs="Times New Roman"/>
          <w:noProof w:val="0"/>
          <w:sz w:val="20"/>
          <w:szCs w:val="20"/>
          <w:lang w:val="en-US"/>
        </w:rPr>
        <w:t xml:space="preserve"> </w:t>
      </w:r>
      <w:r w:rsidR="00F075C9" w:rsidRPr="00F075C9">
        <w:rPr>
          <w:rFonts w:ascii="Bookman Old Style" w:hAnsi="Bookman Old Style" w:cs="Times New Roman"/>
          <w:i/>
          <w:noProof w:val="0"/>
          <w:sz w:val="20"/>
          <w:szCs w:val="20"/>
          <w:lang w:val="en-US"/>
        </w:rPr>
        <w:t>e-</w:t>
      </w:r>
      <w:proofErr w:type="spellStart"/>
      <w:r w:rsidR="00F075C9" w:rsidRPr="00F075C9">
        <w:rPr>
          <w:rFonts w:ascii="Bookman Old Style" w:hAnsi="Bookman Old Style" w:cs="Times New Roman"/>
          <w:i/>
          <w:noProof w:val="0"/>
          <w:sz w:val="20"/>
          <w:szCs w:val="20"/>
          <w:lang w:val="en-US"/>
        </w:rPr>
        <w:t>faktur</w:t>
      </w:r>
      <w:proofErr w:type="spellEnd"/>
      <w:r w:rsidR="00F075C9" w:rsidRPr="00F075C9">
        <w:rPr>
          <w:rFonts w:ascii="Bookman Old Style" w:hAnsi="Bookman Old Style" w:cs="Times New Roman"/>
          <w:noProof w:val="0"/>
          <w:sz w:val="20"/>
          <w:szCs w:val="20"/>
          <w:lang w:val="en-US"/>
        </w:rPr>
        <w:t xml:space="preserve"> </w:t>
      </w:r>
      <w:proofErr w:type="spellStart"/>
      <w:r w:rsidR="00F075C9" w:rsidRPr="00F075C9">
        <w:rPr>
          <w:rFonts w:ascii="Bookman Old Style" w:hAnsi="Bookman Old Style" w:cs="Times New Roman"/>
          <w:noProof w:val="0"/>
          <w:sz w:val="20"/>
          <w:szCs w:val="20"/>
          <w:lang w:val="en-US"/>
        </w:rPr>
        <w:t>terhadap</w:t>
      </w:r>
      <w:proofErr w:type="spellEnd"/>
      <w:r w:rsidR="00F075C9" w:rsidRPr="00F075C9">
        <w:rPr>
          <w:rFonts w:ascii="Bookman Old Style" w:hAnsi="Bookman Old Style" w:cs="Times New Roman"/>
          <w:noProof w:val="0"/>
          <w:sz w:val="20"/>
          <w:szCs w:val="20"/>
          <w:lang w:val="en-US"/>
        </w:rPr>
        <w:t xml:space="preserve"> </w:t>
      </w:r>
      <w:r w:rsidR="00F075C9" w:rsidRPr="00F075C9">
        <w:rPr>
          <w:rFonts w:ascii="Bookman Old Style" w:hAnsi="Bookman Old Style" w:cs="Times New Roman"/>
          <w:i/>
          <w:noProof w:val="0"/>
          <w:sz w:val="20"/>
          <w:szCs w:val="20"/>
          <w:lang w:val="en-US"/>
        </w:rPr>
        <w:t xml:space="preserve">taxpayer compliance. </w:t>
      </w:r>
      <w:r w:rsidR="00F075C9" w:rsidRPr="00F075C9">
        <w:rPr>
          <w:rFonts w:ascii="Bookman Old Style" w:hAnsi="Bookman Old Style" w:cs="Times New Roman"/>
          <w:noProof w:val="0"/>
          <w:sz w:val="20"/>
          <w:szCs w:val="20"/>
        </w:rPr>
        <w:t xml:space="preserve">Implikasi penelitian ini terhadap </w:t>
      </w:r>
      <w:r w:rsidR="00F075C9" w:rsidRPr="00F075C9">
        <w:rPr>
          <w:rFonts w:ascii="Bookman Old Style" w:hAnsi="Bookman Old Style" w:cs="Times New Roman"/>
          <w:noProof w:val="0"/>
          <w:sz w:val="20"/>
          <w:szCs w:val="20"/>
          <w:lang w:val="en-US"/>
        </w:rPr>
        <w:t xml:space="preserve">KPP </w:t>
      </w:r>
      <w:proofErr w:type="spellStart"/>
      <w:r w:rsidR="00F075C9" w:rsidRPr="00F075C9">
        <w:rPr>
          <w:rFonts w:ascii="Bookman Old Style" w:hAnsi="Bookman Old Style" w:cs="Times New Roman"/>
          <w:noProof w:val="0"/>
          <w:sz w:val="20"/>
          <w:szCs w:val="20"/>
          <w:lang w:val="en-US"/>
        </w:rPr>
        <w:t>Madya</w:t>
      </w:r>
      <w:proofErr w:type="spellEnd"/>
      <w:r w:rsidR="00F075C9" w:rsidRPr="00F075C9">
        <w:rPr>
          <w:rFonts w:ascii="Bookman Old Style" w:hAnsi="Bookman Old Style" w:cs="Times New Roman"/>
          <w:noProof w:val="0"/>
          <w:sz w:val="20"/>
          <w:szCs w:val="20"/>
          <w:lang w:val="en-US"/>
        </w:rPr>
        <w:t xml:space="preserve"> Makassar </w:t>
      </w:r>
      <w:r w:rsidR="00F075C9" w:rsidRPr="00F075C9">
        <w:rPr>
          <w:rFonts w:ascii="Bookman Old Style" w:hAnsi="Bookman Old Style" w:cs="Times New Roman"/>
          <w:noProof w:val="0"/>
          <w:sz w:val="20"/>
          <w:szCs w:val="20"/>
        </w:rPr>
        <w:t xml:space="preserve">diharapkan mampu </w:t>
      </w:r>
      <w:proofErr w:type="spellStart"/>
      <w:r w:rsidR="00F075C9" w:rsidRPr="00F075C9">
        <w:rPr>
          <w:rFonts w:ascii="Bookman Old Style" w:hAnsi="Bookman Old Style" w:cs="Times New Roman"/>
          <w:noProof w:val="0"/>
          <w:sz w:val="20"/>
          <w:szCs w:val="20"/>
          <w:lang w:val="en-US"/>
        </w:rPr>
        <w:t>meningatkan</w:t>
      </w:r>
      <w:proofErr w:type="spellEnd"/>
      <w:r w:rsidR="00F075C9" w:rsidRPr="00F075C9">
        <w:rPr>
          <w:rFonts w:ascii="Bookman Old Style" w:hAnsi="Bookman Old Style" w:cs="Times New Roman"/>
          <w:noProof w:val="0"/>
          <w:sz w:val="20"/>
          <w:szCs w:val="20"/>
          <w:lang w:val="en-US"/>
        </w:rPr>
        <w:t xml:space="preserve"> </w:t>
      </w:r>
      <w:proofErr w:type="spellStart"/>
      <w:r w:rsidR="00F075C9" w:rsidRPr="00F075C9">
        <w:rPr>
          <w:rFonts w:ascii="Bookman Old Style" w:hAnsi="Bookman Old Style" w:cs="Times New Roman"/>
          <w:noProof w:val="0"/>
          <w:sz w:val="20"/>
          <w:szCs w:val="20"/>
          <w:lang w:val="en-US"/>
        </w:rPr>
        <w:t>kepatuhan</w:t>
      </w:r>
      <w:proofErr w:type="spellEnd"/>
      <w:r w:rsidR="00F075C9" w:rsidRPr="00F075C9">
        <w:rPr>
          <w:rFonts w:ascii="Bookman Old Style" w:hAnsi="Bookman Old Style" w:cs="Times New Roman"/>
          <w:noProof w:val="0"/>
          <w:sz w:val="20"/>
          <w:szCs w:val="20"/>
          <w:lang w:val="en-US"/>
        </w:rPr>
        <w:t xml:space="preserve"> </w:t>
      </w:r>
      <w:proofErr w:type="spellStart"/>
      <w:r w:rsidR="00F075C9" w:rsidRPr="00F075C9">
        <w:rPr>
          <w:rFonts w:ascii="Bookman Old Style" w:hAnsi="Bookman Old Style" w:cs="Times New Roman"/>
          <w:noProof w:val="0"/>
          <w:sz w:val="20"/>
          <w:szCs w:val="20"/>
          <w:lang w:val="en-US"/>
        </w:rPr>
        <w:t>wajib</w:t>
      </w:r>
      <w:proofErr w:type="spellEnd"/>
      <w:r w:rsidR="00F075C9" w:rsidRPr="00F075C9">
        <w:rPr>
          <w:rFonts w:ascii="Bookman Old Style" w:hAnsi="Bookman Old Style" w:cs="Times New Roman"/>
          <w:noProof w:val="0"/>
          <w:sz w:val="20"/>
          <w:szCs w:val="20"/>
          <w:lang w:val="en-US"/>
        </w:rPr>
        <w:t xml:space="preserve"> </w:t>
      </w:r>
      <w:proofErr w:type="spellStart"/>
      <w:r w:rsidR="00F075C9" w:rsidRPr="00F075C9">
        <w:rPr>
          <w:rFonts w:ascii="Bookman Old Style" w:hAnsi="Bookman Old Style" w:cs="Times New Roman"/>
          <w:noProof w:val="0"/>
          <w:sz w:val="20"/>
          <w:szCs w:val="20"/>
          <w:lang w:val="en-US"/>
        </w:rPr>
        <w:t>pajak</w:t>
      </w:r>
      <w:proofErr w:type="spellEnd"/>
      <w:r w:rsidR="00F075C9" w:rsidRPr="00F075C9">
        <w:rPr>
          <w:rFonts w:ascii="Bookman Old Style" w:hAnsi="Bookman Old Style" w:cs="Times New Roman"/>
          <w:noProof w:val="0"/>
          <w:sz w:val="20"/>
          <w:szCs w:val="20"/>
          <w:lang w:val="en-US"/>
        </w:rPr>
        <w:t>.</w:t>
      </w:r>
    </w:p>
    <w:p w14:paraId="3F2176CB" w14:textId="66D22F74" w:rsidR="006E5860" w:rsidRPr="00424032" w:rsidRDefault="006E5860" w:rsidP="00B23860">
      <w:pPr>
        <w:spacing w:after="0" w:line="240" w:lineRule="auto"/>
        <w:jc w:val="both"/>
        <w:rPr>
          <w:rFonts w:ascii="Bookman Old Style" w:hAnsi="Bookman Old Style" w:cs="Arial"/>
          <w:b/>
          <w:bCs/>
          <w:iCs/>
          <w:sz w:val="20"/>
          <w:szCs w:val="20"/>
          <w:lang w:val="en-US"/>
        </w:rPr>
      </w:pPr>
    </w:p>
    <w:p w14:paraId="2C84CA2F" w14:textId="77777777" w:rsidR="007B60C9" w:rsidRDefault="006E5860" w:rsidP="00B23860">
      <w:pPr>
        <w:spacing w:after="0" w:line="240" w:lineRule="auto"/>
        <w:jc w:val="both"/>
        <w:rPr>
          <w:rFonts w:ascii="Bookman Old Style" w:hAnsi="Bookman Old Style"/>
          <w:b/>
          <w:bCs/>
          <w:sz w:val="20"/>
          <w:szCs w:val="20"/>
          <w:lang w:val="en-US"/>
        </w:rPr>
      </w:pPr>
      <w:r w:rsidRPr="009E0D3A">
        <w:rPr>
          <w:rFonts w:ascii="Bookman Old Style" w:hAnsi="Bookman Old Style"/>
          <w:b/>
          <w:bCs/>
          <w:sz w:val="20"/>
          <w:szCs w:val="20"/>
          <w:lang w:val="en-US"/>
        </w:rPr>
        <w:t xml:space="preserve">Keywords: </w:t>
      </w:r>
      <w:r w:rsidR="00F075C9" w:rsidRPr="00F075C9">
        <w:rPr>
          <w:rFonts w:ascii="Bookman Old Style" w:hAnsi="Bookman Old Style" w:cs="Times New Roman"/>
          <w:b/>
          <w:iCs/>
          <w:noProof w:val="0"/>
          <w:sz w:val="20"/>
          <w:szCs w:val="20"/>
          <w:lang w:val="en-US"/>
        </w:rPr>
        <w:t>E-Filling</w:t>
      </w:r>
      <w:r w:rsidR="00F075C9" w:rsidRPr="00F075C9">
        <w:rPr>
          <w:rFonts w:ascii="Bookman Old Style" w:hAnsi="Bookman Old Style" w:cs="Times New Roman"/>
          <w:b/>
          <w:iCs/>
          <w:noProof w:val="0"/>
          <w:sz w:val="20"/>
          <w:szCs w:val="20"/>
        </w:rPr>
        <w:t xml:space="preserve">, </w:t>
      </w:r>
      <w:r w:rsidR="00F075C9" w:rsidRPr="00F075C9">
        <w:rPr>
          <w:rFonts w:ascii="Bookman Old Style" w:hAnsi="Bookman Old Style" w:cs="Times New Roman"/>
          <w:b/>
          <w:iCs/>
          <w:noProof w:val="0"/>
          <w:sz w:val="20"/>
          <w:szCs w:val="20"/>
          <w:lang w:val="en-US"/>
        </w:rPr>
        <w:t>E-Billing</w:t>
      </w:r>
      <w:r w:rsidR="00F075C9" w:rsidRPr="00F075C9">
        <w:rPr>
          <w:rFonts w:ascii="Bookman Old Style" w:hAnsi="Bookman Old Style" w:cs="Times New Roman"/>
          <w:b/>
          <w:iCs/>
          <w:noProof w:val="0"/>
          <w:sz w:val="20"/>
          <w:szCs w:val="20"/>
        </w:rPr>
        <w:t xml:space="preserve">, </w:t>
      </w:r>
      <w:r w:rsidR="00F075C9" w:rsidRPr="00F075C9">
        <w:rPr>
          <w:rFonts w:ascii="Bookman Old Style" w:hAnsi="Bookman Old Style" w:cs="Times New Roman"/>
          <w:b/>
          <w:iCs/>
          <w:noProof w:val="0"/>
          <w:sz w:val="20"/>
          <w:szCs w:val="20"/>
          <w:lang w:val="en-US"/>
        </w:rPr>
        <w:t>E-</w:t>
      </w:r>
      <w:proofErr w:type="spellStart"/>
      <w:r w:rsidR="00F075C9" w:rsidRPr="00F075C9">
        <w:rPr>
          <w:rFonts w:ascii="Bookman Old Style" w:hAnsi="Bookman Old Style" w:cs="Times New Roman"/>
          <w:b/>
          <w:iCs/>
          <w:noProof w:val="0"/>
          <w:sz w:val="20"/>
          <w:szCs w:val="20"/>
          <w:lang w:val="en-US"/>
        </w:rPr>
        <w:t>Faktur</w:t>
      </w:r>
      <w:proofErr w:type="spellEnd"/>
      <w:r w:rsidR="00F075C9" w:rsidRPr="00F075C9">
        <w:rPr>
          <w:rFonts w:ascii="Bookman Old Style" w:hAnsi="Bookman Old Style" w:cs="Times New Roman"/>
          <w:b/>
          <w:iCs/>
          <w:noProof w:val="0"/>
          <w:sz w:val="20"/>
          <w:szCs w:val="20"/>
          <w:lang w:val="en-US"/>
        </w:rPr>
        <w:t>, Taxation Knowledge</w:t>
      </w:r>
      <w:r w:rsidR="007B60C9">
        <w:rPr>
          <w:rFonts w:ascii="Bookman Old Style" w:hAnsi="Bookman Old Style" w:cs="Times New Roman"/>
          <w:b/>
          <w:iCs/>
          <w:noProof w:val="0"/>
          <w:sz w:val="20"/>
          <w:szCs w:val="20"/>
          <w:lang w:val="en-US"/>
        </w:rPr>
        <w:t xml:space="preserve">, Taxpayer </w:t>
      </w:r>
      <w:proofErr w:type="spellStart"/>
      <w:r w:rsidR="007B60C9">
        <w:rPr>
          <w:rFonts w:ascii="Bookman Old Style" w:hAnsi="Bookman Old Style" w:cs="Times New Roman"/>
          <w:b/>
          <w:iCs/>
          <w:noProof w:val="0"/>
          <w:sz w:val="20"/>
          <w:szCs w:val="20"/>
          <w:lang w:val="en-US"/>
        </w:rPr>
        <w:t>Complianc</w:t>
      </w:r>
      <w:proofErr w:type="spellEnd"/>
    </w:p>
    <w:p w14:paraId="163BB05F" w14:textId="7D4D4902" w:rsidR="00F2174E" w:rsidRPr="007B60C9" w:rsidRDefault="00F2174E" w:rsidP="00B23860">
      <w:pPr>
        <w:spacing w:after="0" w:line="240" w:lineRule="auto"/>
        <w:jc w:val="both"/>
        <w:rPr>
          <w:rFonts w:ascii="Bookman Old Style" w:hAnsi="Bookman Old Style"/>
          <w:b/>
          <w:bCs/>
          <w:sz w:val="20"/>
          <w:szCs w:val="20"/>
          <w:lang w:val="en-US"/>
        </w:rPr>
      </w:pPr>
      <w:r>
        <w:rPr>
          <w:rFonts w:ascii="Bookman Old Style" w:hAnsi="Bookman Old Style" w:cs="Calibri"/>
          <w:sz w:val="20"/>
          <w:szCs w:val="20"/>
          <w:lang w:val="en-US" w:eastAsia="ja-JP"/>
        </w:rPr>
        <w:lastRenderedPageBreak/>
        <mc:AlternateContent>
          <mc:Choice Requires="wps">
            <w:drawing>
              <wp:anchor distT="0" distB="0" distL="114300" distR="114300" simplePos="0" relativeHeight="251664384" behindDoc="0" locked="0" layoutInCell="1" allowOverlap="1" wp14:anchorId="4331F0C8" wp14:editId="4819A994">
                <wp:simplePos x="946150" y="5416550"/>
                <wp:positionH relativeFrom="margin">
                  <wp:align>center</wp:align>
                </wp:positionH>
                <wp:positionV relativeFrom="margin">
                  <wp:align>bottom</wp:align>
                </wp:positionV>
                <wp:extent cx="5829935" cy="673100"/>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5829935" cy="6731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E9EE01" w14:textId="3171BF0A" w:rsidR="007B60C9" w:rsidRPr="00B3000F" w:rsidRDefault="00F2174E" w:rsidP="007B60C9">
                            <w:pPr>
                              <w:pStyle w:val="FootnoteText"/>
                              <w:spacing w:after="0" w:line="240" w:lineRule="auto"/>
                              <w:ind w:left="180" w:hanging="180"/>
                              <w:contextualSpacing/>
                              <w:rPr>
                                <w:rFonts w:ascii="Bookman Old Style" w:hAnsi="Bookman Old Style"/>
                                <w:sz w:val="16"/>
                                <w:szCs w:val="16"/>
                              </w:rPr>
                            </w:pPr>
                            <w:r w:rsidRPr="00AD5DAD">
                              <w:rPr>
                                <w:rFonts w:ascii="Bookman Old Style" w:hAnsi="Bookman Old Style" w:cs="Calibri"/>
                                <w:b/>
                                <w:bCs/>
                                <w:noProof/>
                                <w:sz w:val="16"/>
                                <w:szCs w:val="16"/>
                                <w:lang w:val="en-US" w:eastAsia="ja-JP"/>
                              </w:rPr>
                              <w:drawing>
                                <wp:inline distT="0" distB="0" distL="0" distR="0" wp14:anchorId="30004941" wp14:editId="095CFDE2">
                                  <wp:extent cx="13291595" cy="4571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47365071" cy="162921"/>
                                          </a:xfrm>
                                          <a:prstGeom prst="rect">
                                            <a:avLst/>
                                          </a:prstGeom>
                                          <a:noFill/>
                                          <a:ln>
                                            <a:noFill/>
                                          </a:ln>
                                        </pic:spPr>
                                      </pic:pic>
                                    </a:graphicData>
                                  </a:graphic>
                                </wp:inline>
                              </w:drawing>
                            </w:r>
                          </w:p>
                          <w:p w14:paraId="2601D976" w14:textId="1C6E0263" w:rsidR="00F2174E" w:rsidRPr="00B3000F" w:rsidRDefault="00F2174E" w:rsidP="00F2174E">
                            <w:pPr>
                              <w:spacing w:after="0" w:line="240" w:lineRule="auto"/>
                              <w:ind w:left="180"/>
                              <w:rPr>
                                <w:rFonts w:ascii="Bookman Old Style" w:hAnsi="Bookman Old Style"/>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0;margin-top:0;width:459.05pt;height:53pt;z-index:25166438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" filled="f" stroked="f">
                <v:textbox>
                  <w:txbxContent>
                    <w:p w14:paraId="0AE9EE01" w14:textId="3171BF0A" w:rsidR="007B60C9" w:rsidRPr="00B3000F" w:rsidRDefault="00F2174E" w:rsidP="007B60C9">
                      <w:pPr>
                        <w:pStyle w:val="FootnoteText"/>
                        <w:spacing w:after="0" w:line="240" w:lineRule="auto"/>
                        <w:ind w:left="180" w:hanging="180"/>
                        <w:contextualSpacing/>
                        <w:rPr>
                          <w:rFonts w:ascii="Bookman Old Style" w:hAnsi="Bookman Old Style"/>
                          <w:sz w:val="16"/>
                          <w:szCs w:val="16"/>
                        </w:rPr>
                      </w:pPr>
                      <w:r w:rsidRPr="00AD5DAD">
                        <w:rPr>
                          <w:rFonts w:ascii="Bookman Old Style" w:hAnsi="Bookman Old Style" w:cs="Calibri"/>
                          <w:b/>
                          <w:bCs/>
                          <w:noProof/>
                          <w:sz w:val="16"/>
                          <w:szCs w:val="16"/>
                          <w:lang w:val="en-US" w:eastAsia="ja-JP"/>
                        </w:rPr>
                        <w:drawing>
                          <wp:inline distT="0" distB="0" distL="0" distR="0" wp14:anchorId="30004941" wp14:editId="095CFDE2">
                            <wp:extent cx="13291595" cy="4571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47365071" cy="162921"/>
                                    </a:xfrm>
                                    <a:prstGeom prst="rect">
                                      <a:avLst/>
                                    </a:prstGeom>
                                    <a:noFill/>
                                    <a:ln>
                                      <a:noFill/>
                                    </a:ln>
                                  </pic:spPr>
                                </pic:pic>
                              </a:graphicData>
                            </a:graphic>
                          </wp:inline>
                        </w:drawing>
                      </w:r>
                    </w:p>
                    <w:p w14:paraId="2601D976" w14:textId="1C6E0263" w:rsidR="00F2174E" w:rsidRPr="00B3000F" w:rsidRDefault="00F2174E" w:rsidP="00F2174E">
                      <w:pPr>
                        <w:spacing w:after="0" w:line="240" w:lineRule="auto"/>
                        <w:ind w:left="180"/>
                        <w:rPr>
                          <w:rFonts w:ascii="Bookman Old Style" w:hAnsi="Bookman Old Style"/>
                          <w:sz w:val="16"/>
                          <w:szCs w:val="16"/>
                        </w:rPr>
                      </w:pPr>
                    </w:p>
                  </w:txbxContent>
                </v:textbox>
                <w10:wrap type="square" anchorx="margin" anchory="margin"/>
              </v:rect>
            </w:pict>
          </mc:Fallback>
        </mc:AlternateContent>
      </w:r>
    </w:p>
    <w:p w14:paraId="0999CCD1" w14:textId="77777777" w:rsidR="003307DB" w:rsidRDefault="003307DB" w:rsidP="00B23860">
      <w:pPr>
        <w:spacing w:after="0" w:line="240" w:lineRule="auto"/>
        <w:rPr>
          <w:rFonts w:ascii="Bookman Old Style" w:eastAsia="Garamond" w:hAnsi="Bookman Old Style" w:cs="Garamond"/>
          <w:b/>
          <w:color w:val="000000"/>
          <w:sz w:val="20"/>
          <w:szCs w:val="20"/>
        </w:rPr>
      </w:pPr>
    </w:p>
    <w:p w14:paraId="178E58F9" w14:textId="70AF2134" w:rsidR="00E15747" w:rsidRPr="00D71740" w:rsidRDefault="00E15747" w:rsidP="00B23860">
      <w:pPr>
        <w:spacing w:after="0" w:line="240" w:lineRule="auto"/>
        <w:rPr>
          <w:rFonts w:ascii="Bookman Old Style" w:eastAsia="Garamond" w:hAnsi="Bookman Old Style" w:cs="Garamond"/>
          <w:b/>
          <w:color w:val="000000"/>
          <w:sz w:val="20"/>
          <w:szCs w:val="20"/>
        </w:rPr>
      </w:pPr>
      <w:r w:rsidRPr="00D71740">
        <w:rPr>
          <w:rFonts w:ascii="Bookman Old Style" w:eastAsia="Garamond" w:hAnsi="Bookman Old Style" w:cs="Garamond"/>
          <w:b/>
          <w:color w:val="000000"/>
          <w:sz w:val="20"/>
          <w:szCs w:val="20"/>
        </w:rPr>
        <w:t xml:space="preserve">Pendahuluan </w:t>
      </w:r>
    </w:p>
    <w:p w14:paraId="6ECC9851" w14:textId="53994A40" w:rsidR="000E7589" w:rsidRDefault="000E7589" w:rsidP="000E7589">
      <w:pPr>
        <w:pStyle w:val="ListParagraph"/>
        <w:spacing w:after="0" w:line="240" w:lineRule="auto"/>
        <w:ind w:left="0" w:firstLine="720"/>
        <w:jc w:val="both"/>
        <w:rPr>
          <w:rFonts w:ascii="Bookman Old Style" w:hAnsi="Bookman Old Style"/>
          <w:sz w:val="20"/>
          <w:szCs w:val="20"/>
          <w:lang w:val="en-US"/>
        </w:rPr>
      </w:pPr>
      <w:r w:rsidRPr="000E7589">
        <w:rPr>
          <w:rFonts w:ascii="Bookman Old Style" w:hAnsi="Bookman Old Style"/>
          <w:sz w:val="20"/>
          <w:szCs w:val="20"/>
        </w:rPr>
        <w:t xml:space="preserve">Penghasilan terbesar dalam suatu negara diperoleh melalui sektor pajak. Pajak </w:t>
      </w:r>
      <w:r w:rsidRPr="000E7589">
        <w:rPr>
          <w:rFonts w:ascii="Bookman Old Style" w:hAnsi="Bookman Old Style" w:cs="Times New Roman"/>
          <w:sz w:val="20"/>
          <w:szCs w:val="20"/>
        </w:rPr>
        <w:t>ditempatkan pada posisi teratas sebagai sumber penerimaan yang pertama dan utama dalam meningkatkan kas negara.</w:t>
      </w:r>
      <w:r w:rsidRPr="000E7589">
        <w:rPr>
          <w:rFonts w:ascii="Bookman Old Style" w:hAnsi="Bookman Old Style"/>
          <w:sz w:val="20"/>
          <w:szCs w:val="20"/>
        </w:rPr>
        <w:t xml:space="preserve"> Di Indonesia sendiri data sumber penerimaan APBN, sector pajak masih menempati urutan pertama dengan komposisi terbesar selama lebih dari satu dekade. </w:t>
      </w:r>
      <w:r w:rsidRPr="008A40E2">
        <w:rPr>
          <w:rFonts w:ascii="Bookman Old Style" w:hAnsi="Bookman Old Style"/>
          <w:sz w:val="20"/>
          <w:szCs w:val="20"/>
        </w:rPr>
        <w:t>Menurut Kiswara dan I Ketut (2016),</w:t>
      </w:r>
      <w:r w:rsidRPr="000E7589">
        <w:rPr>
          <w:rFonts w:ascii="Bookman Old Style" w:hAnsi="Bookman Old Style"/>
          <w:sz w:val="20"/>
          <w:szCs w:val="20"/>
        </w:rPr>
        <w:t xml:space="preserve">  </w:t>
      </w:r>
      <w:r w:rsidRPr="000E7589">
        <w:rPr>
          <w:rFonts w:ascii="Bookman Old Style" w:hAnsi="Bookman Old Style" w:cs="Times New Roman"/>
          <w:sz w:val="20"/>
          <w:szCs w:val="20"/>
        </w:rPr>
        <w:t>pajak adalah iuran rakyat kepada negara yang diwajibkan bagi wajib pajak dengan cara dipungut, dibayarkan dan dilaporkan sesuai dengan peraturan perundang-undangan perpajakan, dengan tidak mendapat imbalan secara langsung, yaitu berupa pembangunan fasi</w:t>
      </w:r>
      <w:r w:rsidRPr="000E7589">
        <w:rPr>
          <w:rFonts w:ascii="Bookman Old Style" w:hAnsi="Bookman Old Style"/>
          <w:sz w:val="20"/>
          <w:szCs w:val="20"/>
        </w:rPr>
        <w:t>litas umum dan fasilitas daerah.</w:t>
      </w:r>
      <w:r>
        <w:rPr>
          <w:rFonts w:ascii="Bookman Old Style" w:hAnsi="Bookman Old Style"/>
          <w:sz w:val="20"/>
          <w:szCs w:val="20"/>
          <w:lang w:val="en-US"/>
        </w:rPr>
        <w:t xml:space="preserve"> </w:t>
      </w:r>
    </w:p>
    <w:p w14:paraId="54106D28" w14:textId="77777777" w:rsidR="000E7589" w:rsidRDefault="000E7589" w:rsidP="000E7589">
      <w:pPr>
        <w:pStyle w:val="ListParagraph"/>
        <w:spacing w:after="0" w:line="240" w:lineRule="auto"/>
        <w:ind w:left="0" w:firstLine="720"/>
        <w:jc w:val="both"/>
        <w:rPr>
          <w:rFonts w:ascii="Bookman Old Style" w:hAnsi="Bookman Old Style" w:cs="Times New Roman"/>
          <w:sz w:val="20"/>
          <w:szCs w:val="20"/>
          <w:lang w:val="en-US"/>
        </w:rPr>
      </w:pPr>
      <w:r w:rsidRPr="000E7589">
        <w:rPr>
          <w:rFonts w:ascii="Bookman Old Style" w:hAnsi="Bookman Old Style"/>
          <w:sz w:val="20"/>
          <w:szCs w:val="20"/>
        </w:rPr>
        <w:t xml:space="preserve">Menurut </w:t>
      </w:r>
      <w:r w:rsidRPr="003E5D85">
        <w:rPr>
          <w:rFonts w:ascii="Bookman Old Style" w:hAnsi="Bookman Old Style"/>
          <w:sz w:val="20"/>
          <w:szCs w:val="20"/>
        </w:rPr>
        <w:t>Siti Resmi (2017),</w:t>
      </w:r>
      <w:r w:rsidRPr="000E7589">
        <w:rPr>
          <w:rFonts w:ascii="Bookman Old Style" w:hAnsi="Bookman Old Style"/>
          <w:sz w:val="20"/>
          <w:szCs w:val="20"/>
        </w:rPr>
        <w:t xml:space="preserve"> sistem penggolongan pemungutan pajak dikelompokkan menjadi tiga sistem yaitu: </w:t>
      </w:r>
      <w:r w:rsidRPr="000E7589">
        <w:rPr>
          <w:rFonts w:ascii="Bookman Old Style" w:hAnsi="Bookman Old Style"/>
          <w:i/>
          <w:sz w:val="20"/>
          <w:szCs w:val="20"/>
        </w:rPr>
        <w:t>official assessment system</w:t>
      </w:r>
      <w:r w:rsidRPr="000E7589">
        <w:rPr>
          <w:rFonts w:ascii="Bookman Old Style" w:hAnsi="Bookman Old Style"/>
          <w:sz w:val="20"/>
          <w:szCs w:val="20"/>
        </w:rPr>
        <w:t xml:space="preserve">, </w:t>
      </w:r>
      <w:r w:rsidRPr="000E7589">
        <w:rPr>
          <w:rFonts w:ascii="Bookman Old Style" w:hAnsi="Bookman Old Style"/>
          <w:i/>
          <w:sz w:val="20"/>
          <w:szCs w:val="20"/>
        </w:rPr>
        <w:t xml:space="preserve">self assessment system </w:t>
      </w:r>
      <w:r w:rsidRPr="000E7589">
        <w:rPr>
          <w:rFonts w:ascii="Bookman Old Style" w:hAnsi="Bookman Old Style"/>
          <w:sz w:val="20"/>
          <w:szCs w:val="20"/>
        </w:rPr>
        <w:t xml:space="preserve">dan </w:t>
      </w:r>
      <w:r w:rsidRPr="000E7589">
        <w:rPr>
          <w:rFonts w:ascii="Bookman Old Style" w:hAnsi="Bookman Old Style"/>
          <w:i/>
          <w:sz w:val="20"/>
          <w:szCs w:val="20"/>
        </w:rPr>
        <w:t xml:space="preserve">with holding system. </w:t>
      </w:r>
      <w:r w:rsidRPr="000E7589">
        <w:rPr>
          <w:rFonts w:ascii="Bookman Old Style" w:hAnsi="Bookman Old Style"/>
          <w:sz w:val="20"/>
          <w:szCs w:val="20"/>
        </w:rPr>
        <w:t>Di Indonesia pe</w:t>
      </w:r>
      <w:r w:rsidRPr="000E7589">
        <w:rPr>
          <w:rFonts w:ascii="Bookman Old Style" w:hAnsi="Bookman Old Style" w:cs="Times New Roman"/>
          <w:sz w:val="20"/>
          <w:szCs w:val="20"/>
        </w:rPr>
        <w:t xml:space="preserve">mungutan pajak menggunakan sistem </w:t>
      </w:r>
      <w:r w:rsidRPr="000E7589">
        <w:rPr>
          <w:rFonts w:ascii="Bookman Old Style" w:hAnsi="Bookman Old Style" w:cs="Times New Roman"/>
          <w:i/>
          <w:sz w:val="20"/>
          <w:szCs w:val="20"/>
        </w:rPr>
        <w:t>self assessment system</w:t>
      </w:r>
      <w:r w:rsidRPr="000E7589">
        <w:rPr>
          <w:rFonts w:ascii="Bookman Old Style" w:hAnsi="Bookman Old Style" w:cs="Times New Roman"/>
          <w:sz w:val="20"/>
          <w:szCs w:val="20"/>
        </w:rPr>
        <w:t xml:space="preserve"> dimana wajib pajak diberi kepercayaan menghitung sendiri besarnya pajak yang terutang, memperhitungkan besarnya pajak yang sudah dipotong oleh pihak lain, membayar pajak yang sudah seharusnya dibayar dan melaporkan kekantor pajak sesuai dengan ketentuan yang ditetapkan dalam peraturan ya</w:t>
      </w:r>
      <w:r>
        <w:rPr>
          <w:rFonts w:ascii="Bookman Old Style" w:hAnsi="Bookman Old Style" w:cs="Times New Roman"/>
          <w:sz w:val="20"/>
          <w:szCs w:val="20"/>
        </w:rPr>
        <w:t xml:space="preserve">ng telah berlaku </w:t>
      </w:r>
      <w:r w:rsidRPr="003E5D85">
        <w:rPr>
          <w:rFonts w:ascii="Bookman Old Style" w:hAnsi="Bookman Old Style" w:cs="Times New Roman"/>
          <w:sz w:val="20"/>
          <w:szCs w:val="20"/>
        </w:rPr>
        <w:t>(Diana, 2013).</w:t>
      </w:r>
    </w:p>
    <w:p w14:paraId="3813136F" w14:textId="51EF2547" w:rsidR="000E7589" w:rsidRDefault="000E7589" w:rsidP="000E7589">
      <w:pPr>
        <w:pStyle w:val="ListParagraph"/>
        <w:spacing w:after="0" w:line="240" w:lineRule="auto"/>
        <w:ind w:left="0" w:firstLine="720"/>
        <w:jc w:val="both"/>
        <w:rPr>
          <w:rFonts w:ascii="Bookman Old Style" w:hAnsi="Bookman Old Style"/>
          <w:sz w:val="20"/>
          <w:szCs w:val="20"/>
          <w:lang w:val="en-US"/>
        </w:rPr>
      </w:pPr>
      <w:r w:rsidRPr="000E7589">
        <w:rPr>
          <w:rFonts w:ascii="Bookman Old Style" w:eastAsia="Times New Roman" w:hAnsi="Bookman Old Style" w:cs="Times New Roman"/>
          <w:sz w:val="20"/>
          <w:szCs w:val="20"/>
        </w:rPr>
        <w:t xml:space="preserve">Setiap Wajib Pajak yang terdaftar tentu memiliki Nomor Pokok Wajib Pajak (NPWP), dianggap sudah mengerti dan memahami mengenai peraturan perpajakan yang berlaku. Namun, masih banyak Wajib Pajak yang kurang paham tentang peraturan perpajakan bahkan masih ada Wajib Pajak yang tidak tahu sama sekali mengenai peraturan perpajakan yang berlaku. </w:t>
      </w:r>
      <w:r w:rsidRPr="000E7589">
        <w:rPr>
          <w:rFonts w:ascii="Bookman Old Style" w:hAnsi="Bookman Old Style" w:cs="Times New Roman"/>
          <w:sz w:val="20"/>
          <w:szCs w:val="20"/>
        </w:rPr>
        <w:t>Seorang Wajib Pajak dapat dikatakan patuh dalam kegiatan perpajakan apabila memahami secara penuh tentang peraturan perpajakan yaitu mengetahui dan berusaha memahami Undang-Undang Perpajakan, cara pengisian formulir perpajakan, cara menghitung pajak, cara melaporkan SPT dan selalu membayar pajak tepat waktu.</w:t>
      </w:r>
      <w:r w:rsidRPr="000E7589">
        <w:rPr>
          <w:rFonts w:ascii="Bookman Old Style" w:hAnsi="Bookman Old Style" w:cs="Times New Roman"/>
          <w:sz w:val="20"/>
          <w:szCs w:val="20"/>
        </w:rPr>
        <w:t xml:space="preserve"> </w:t>
      </w:r>
      <w:r w:rsidRPr="000E7589">
        <w:rPr>
          <w:rFonts w:ascii="Bookman Old Style" w:hAnsi="Bookman Old Style" w:cs="Times New Roman"/>
          <w:sz w:val="20"/>
          <w:szCs w:val="20"/>
        </w:rPr>
        <w:t>Wajib pajak sendiri terbagi menjadi dua yaitu wajib pajak pribadi dan badan</w:t>
      </w:r>
      <w:r w:rsidRPr="000E7589">
        <w:rPr>
          <w:rFonts w:ascii="Bookman Old Style" w:hAnsi="Bookman Old Style"/>
          <w:sz w:val="20"/>
          <w:szCs w:val="20"/>
        </w:rPr>
        <w:t>.</w:t>
      </w:r>
    </w:p>
    <w:p w14:paraId="209B8D57" w14:textId="77777777" w:rsidR="000E7589" w:rsidRDefault="000E7589" w:rsidP="000E7589">
      <w:pPr>
        <w:pStyle w:val="ListParagraph"/>
        <w:spacing w:after="0" w:line="240" w:lineRule="auto"/>
        <w:ind w:left="0" w:firstLine="720"/>
        <w:jc w:val="both"/>
        <w:rPr>
          <w:rFonts w:ascii="Bookman Old Style" w:hAnsi="Bookman Old Style" w:cs="Times New Roman"/>
          <w:sz w:val="20"/>
          <w:szCs w:val="20"/>
          <w:lang w:val="en-US"/>
        </w:rPr>
      </w:pPr>
      <w:r w:rsidRPr="000E7589">
        <w:rPr>
          <w:rFonts w:ascii="Bookman Old Style" w:hAnsi="Bookman Old Style" w:cs="Times New Roman"/>
          <w:sz w:val="20"/>
          <w:szCs w:val="20"/>
        </w:rPr>
        <w:t xml:space="preserve">Kini pemerintah Indonesia terkhusus Direktorat Jenderal Pajak telah membuat aplikasi untuk memudahkan wajib pajak untuk membayar pajak. Aplikasi tersebut yaitu : </w:t>
      </w:r>
      <w:r w:rsidRPr="000E7589">
        <w:rPr>
          <w:rFonts w:ascii="Bookman Old Style" w:hAnsi="Bookman Old Style" w:cs="Times New Roman"/>
          <w:i/>
          <w:sz w:val="20"/>
          <w:szCs w:val="20"/>
        </w:rPr>
        <w:t>e-Filling, e-Billing</w:t>
      </w:r>
      <w:r w:rsidRPr="000E7589">
        <w:rPr>
          <w:rFonts w:ascii="Bookman Old Style" w:hAnsi="Bookman Old Style" w:cs="Times New Roman"/>
          <w:sz w:val="20"/>
          <w:szCs w:val="20"/>
        </w:rPr>
        <w:t xml:space="preserve"> dan </w:t>
      </w:r>
      <w:r w:rsidRPr="000E7589">
        <w:rPr>
          <w:rFonts w:ascii="Bookman Old Style" w:hAnsi="Bookman Old Style" w:cs="Times New Roman"/>
          <w:i/>
          <w:sz w:val="20"/>
          <w:szCs w:val="20"/>
        </w:rPr>
        <w:t>e-Faktur</w:t>
      </w:r>
      <w:r w:rsidRPr="000E7589">
        <w:rPr>
          <w:rFonts w:ascii="Bookman Old Style" w:hAnsi="Bookman Old Style" w:cs="Times New Roman"/>
          <w:sz w:val="20"/>
          <w:szCs w:val="20"/>
        </w:rPr>
        <w:t xml:space="preserve">.  </w:t>
      </w:r>
      <w:r w:rsidRPr="000E7589">
        <w:rPr>
          <w:rFonts w:ascii="Bookman Old Style" w:hAnsi="Bookman Old Style" w:cs="Times New Roman"/>
          <w:i/>
          <w:sz w:val="20"/>
          <w:szCs w:val="20"/>
        </w:rPr>
        <w:t>e-Filling</w:t>
      </w:r>
      <w:r w:rsidRPr="000E7589">
        <w:rPr>
          <w:rFonts w:ascii="Bookman Old Style" w:hAnsi="Bookman Old Style" w:cs="Times New Roman"/>
          <w:sz w:val="20"/>
          <w:szCs w:val="20"/>
        </w:rPr>
        <w:t xml:space="preserve"> merupakan  sistem penyampaian SPT masa atau tahunan secara online. </w:t>
      </w:r>
      <w:r w:rsidRPr="000E7589">
        <w:rPr>
          <w:rFonts w:ascii="Bookman Old Style" w:hAnsi="Bookman Old Style" w:cs="Times New Roman"/>
          <w:i/>
          <w:sz w:val="20"/>
          <w:szCs w:val="20"/>
        </w:rPr>
        <w:t>e-Billing</w:t>
      </w:r>
      <w:r w:rsidRPr="000E7589">
        <w:rPr>
          <w:rFonts w:ascii="Bookman Old Style" w:hAnsi="Bookman Old Style" w:cs="Times New Roman"/>
          <w:sz w:val="20"/>
          <w:szCs w:val="20"/>
        </w:rPr>
        <w:t xml:space="preserve"> merupakan aplikasi yang memungkinkan wajib pajak membayar pajak secara online tanpa harus datang dan antri ke bank, </w:t>
      </w:r>
      <w:r w:rsidRPr="000E7589">
        <w:rPr>
          <w:rFonts w:ascii="Bookman Old Style" w:hAnsi="Bookman Old Style" w:cs="Times New Roman"/>
          <w:i/>
          <w:sz w:val="20"/>
          <w:szCs w:val="20"/>
        </w:rPr>
        <w:t>e-Billing</w:t>
      </w:r>
      <w:r w:rsidRPr="000E7589">
        <w:rPr>
          <w:rFonts w:ascii="Bookman Old Style" w:hAnsi="Bookman Old Style" w:cs="Times New Roman"/>
          <w:sz w:val="20"/>
          <w:szCs w:val="20"/>
        </w:rPr>
        <w:t xml:space="preserve"> ini menggantikan sistem pembayaran manual yang menggunakan Surat Setoran Pajak (SSP). Sedangkan </w:t>
      </w:r>
      <w:r w:rsidRPr="000E7589">
        <w:rPr>
          <w:rFonts w:ascii="Bookman Old Style" w:hAnsi="Bookman Old Style" w:cs="Times New Roman"/>
          <w:i/>
          <w:sz w:val="20"/>
          <w:szCs w:val="20"/>
        </w:rPr>
        <w:t>e-Faktur</w:t>
      </w:r>
      <w:r w:rsidRPr="000E7589">
        <w:rPr>
          <w:rFonts w:ascii="Bookman Old Style" w:hAnsi="Bookman Old Style" w:cs="Times New Roman"/>
          <w:sz w:val="20"/>
          <w:szCs w:val="20"/>
        </w:rPr>
        <w:t xml:space="preserve"> merupakan faktur pajak yang dibuat secara elektronik sesuai peraturan Direktorat Jenderal Pajak mengenai tata cara pembuatan faktur pajak yang berbentuk elektronik. </w:t>
      </w:r>
    </w:p>
    <w:p w14:paraId="2983310D" w14:textId="77777777" w:rsidR="000E7589" w:rsidRDefault="000E7589" w:rsidP="000E7589">
      <w:pPr>
        <w:pStyle w:val="ListParagraph"/>
        <w:spacing w:after="0" w:line="240" w:lineRule="auto"/>
        <w:ind w:left="0" w:firstLine="720"/>
        <w:jc w:val="both"/>
        <w:rPr>
          <w:rFonts w:ascii="Bookman Old Style" w:hAnsi="Bookman Old Style" w:cs="Times New Roman"/>
          <w:sz w:val="20"/>
          <w:szCs w:val="20"/>
          <w:lang w:val="en-US"/>
        </w:rPr>
      </w:pPr>
      <w:r w:rsidRPr="000E7589">
        <w:rPr>
          <w:rFonts w:ascii="Bookman Old Style" w:hAnsi="Bookman Old Style" w:cs="Times New Roman"/>
          <w:sz w:val="20"/>
          <w:szCs w:val="20"/>
        </w:rPr>
        <w:t xml:space="preserve">Sistem ini dirancang oleh Direktorat Jenderal Pajak untuk memudahkan para wajib pajak melaksanakan kewajiban pajaknya. Sistem </w:t>
      </w:r>
      <w:r w:rsidRPr="000E7589">
        <w:rPr>
          <w:rFonts w:ascii="Bookman Old Style" w:hAnsi="Bookman Old Style" w:cs="Times New Roman"/>
          <w:i/>
          <w:iCs/>
          <w:sz w:val="20"/>
          <w:szCs w:val="20"/>
        </w:rPr>
        <w:t xml:space="preserve">e-Filling </w:t>
      </w:r>
      <w:r w:rsidRPr="000E7589">
        <w:rPr>
          <w:rFonts w:ascii="Bookman Old Style" w:hAnsi="Bookman Old Style" w:cs="Times New Roman"/>
          <w:iCs/>
          <w:sz w:val="20"/>
          <w:szCs w:val="20"/>
        </w:rPr>
        <w:t>sendiri</w:t>
      </w:r>
      <w:r w:rsidRPr="000E7589">
        <w:rPr>
          <w:rFonts w:ascii="Bookman Old Style" w:hAnsi="Bookman Old Style" w:cs="Times New Roman"/>
          <w:i/>
          <w:iCs/>
          <w:sz w:val="20"/>
          <w:szCs w:val="20"/>
        </w:rPr>
        <w:t xml:space="preserve"> </w:t>
      </w:r>
      <w:r w:rsidRPr="000E7589">
        <w:rPr>
          <w:rFonts w:ascii="Bookman Old Style" w:hAnsi="Bookman Old Style" w:cs="Times New Roman"/>
          <w:sz w:val="20"/>
          <w:szCs w:val="20"/>
        </w:rPr>
        <w:t xml:space="preserve">dapat meminimalkan biaya dan menghemat waktu karena hanya dengan bermodalkan komputer yang terhubung internet, penyampaian SPT dapat dilakukan kapan saja dan dimana saja yaitu selama 24 jam sehari dan 7 hari dalam seminggu (termasuk hari libur) dan dimana saja tanpa perlu datang ke kantor pajak untuk melaporkan SPT pajak. Meskipun sistem </w:t>
      </w:r>
      <w:r w:rsidRPr="000E7589">
        <w:rPr>
          <w:rFonts w:ascii="Bookman Old Style" w:hAnsi="Bookman Old Style" w:cs="Times New Roman"/>
          <w:i/>
          <w:iCs/>
          <w:sz w:val="20"/>
          <w:szCs w:val="20"/>
        </w:rPr>
        <w:t xml:space="preserve">e-Filling </w:t>
      </w:r>
      <w:r w:rsidRPr="000E7589">
        <w:rPr>
          <w:rFonts w:ascii="Bookman Old Style" w:hAnsi="Bookman Old Style" w:cs="Times New Roman"/>
          <w:sz w:val="20"/>
          <w:szCs w:val="20"/>
        </w:rPr>
        <w:t xml:space="preserve">ini </w:t>
      </w:r>
      <w:r w:rsidRPr="000E7589">
        <w:rPr>
          <w:rFonts w:ascii="Bookman Old Style" w:hAnsi="Bookman Old Style" w:cs="Times New Roman"/>
          <w:sz w:val="20"/>
          <w:szCs w:val="20"/>
        </w:rPr>
        <w:lastRenderedPageBreak/>
        <w:t>diciptakan untuk memudahkan para wajib pajak dalam melaporkan SPT, namun kenyataannya masih ada wajib pajak yang belum menggunakan fasilitas ini.</w:t>
      </w:r>
    </w:p>
    <w:p w14:paraId="34A8A717" w14:textId="77777777" w:rsidR="00512BD6" w:rsidRPr="00512BD6" w:rsidRDefault="00512BD6" w:rsidP="00512BD6">
      <w:pPr>
        <w:pStyle w:val="ListParagraph"/>
        <w:spacing w:after="0" w:line="240" w:lineRule="auto"/>
        <w:ind w:left="0" w:firstLine="720"/>
        <w:jc w:val="both"/>
        <w:rPr>
          <w:rFonts w:ascii="Bookman Old Style" w:hAnsi="Bookman Old Style" w:cs="Times New Roman"/>
          <w:sz w:val="20"/>
          <w:szCs w:val="20"/>
        </w:rPr>
      </w:pPr>
      <w:r w:rsidRPr="00512BD6">
        <w:rPr>
          <w:rFonts w:ascii="Bookman Old Style" w:hAnsi="Bookman Old Style" w:cs="Times New Roman"/>
          <w:i/>
          <w:sz w:val="20"/>
          <w:szCs w:val="20"/>
        </w:rPr>
        <w:t>E-Billing</w:t>
      </w:r>
      <w:r w:rsidRPr="00512BD6">
        <w:rPr>
          <w:rFonts w:ascii="Bookman Old Style" w:hAnsi="Bookman Old Style" w:cs="Times New Roman"/>
          <w:sz w:val="20"/>
          <w:szCs w:val="20"/>
        </w:rPr>
        <w:t xml:space="preserve"> sendiri yaitu metode untuk pembayaran pajak secara online maupun melalui ATM dengan memasukkan kode billing yang akan diterima wajib pajak. </w:t>
      </w:r>
      <w:r w:rsidRPr="00512BD6">
        <w:rPr>
          <w:rFonts w:ascii="Bookman Old Style" w:hAnsi="Bookman Old Style" w:cs="Times New Roman"/>
          <w:i/>
          <w:sz w:val="20"/>
          <w:szCs w:val="20"/>
        </w:rPr>
        <w:t>e-Faktur</w:t>
      </w:r>
      <w:r w:rsidRPr="00512BD6">
        <w:rPr>
          <w:rFonts w:ascii="Bookman Old Style" w:hAnsi="Bookman Old Style" w:cs="Times New Roman"/>
          <w:sz w:val="20"/>
          <w:szCs w:val="20"/>
        </w:rPr>
        <w:t xml:space="preserve"> sendiri yaitu faktur pajak yang dipergunakan sebagai bukti pungutan pajak dan sebagai sarana untuk mengkreditkan pajak masukan. Untuk setiap penyerahan BKP atau penyerahan JKP oleh Pengusaha Kena Pajak harus dibuat satu faktur pajak. Faktur pajak harus diisi secara lengkap, jelas, dan benar serta ditandatangani oleh pihak yang ditunjuk oleh Pengusaha Kena Pajak (PKP) untuk menandatanganinnya.</w:t>
      </w:r>
    </w:p>
    <w:p w14:paraId="3D17D087" w14:textId="77777777" w:rsidR="00512BD6" w:rsidRPr="00512BD6" w:rsidRDefault="00512BD6" w:rsidP="00512BD6">
      <w:pPr>
        <w:pStyle w:val="ListParagraph"/>
        <w:spacing w:after="0" w:line="240" w:lineRule="auto"/>
        <w:ind w:left="0" w:firstLine="720"/>
        <w:jc w:val="both"/>
        <w:rPr>
          <w:rFonts w:ascii="Bookman Old Style" w:hAnsi="Bookman Old Style" w:cs="Times New Roman"/>
          <w:sz w:val="20"/>
          <w:szCs w:val="20"/>
        </w:rPr>
      </w:pPr>
      <w:r w:rsidRPr="00512BD6">
        <w:rPr>
          <w:rFonts w:ascii="Bookman Old Style" w:hAnsi="Bookman Old Style" w:cs="Times New Roman"/>
          <w:sz w:val="20"/>
          <w:szCs w:val="20"/>
        </w:rPr>
        <w:t xml:space="preserve">Dari aplikasi tersebut pemerintah berupaya meningkatkan kualitas serta kemudahan pelayanan perpajakan terhadap wajib pajak serta berharap agar dapat meningkatkan kepatuhan wajib pajak sehingga dapat meningkatkan penerimaan pajak untuk pembangunan negara. Kondisi pelayanan dan teknologi juga mempengaruhi wajib pajak untuk bersikap patuh </w:t>
      </w:r>
      <w:r w:rsidRPr="003E5D85">
        <w:rPr>
          <w:rFonts w:ascii="Bookman Old Style" w:hAnsi="Bookman Old Style" w:cs="Times New Roman"/>
          <w:sz w:val="20"/>
          <w:szCs w:val="20"/>
        </w:rPr>
        <w:t>(Haniruddin, 2009).</w:t>
      </w:r>
      <w:r w:rsidRPr="00512BD6">
        <w:rPr>
          <w:rFonts w:ascii="Bookman Old Style" w:hAnsi="Bookman Old Style" w:cs="Times New Roman"/>
          <w:sz w:val="20"/>
          <w:szCs w:val="20"/>
        </w:rPr>
        <w:t xml:space="preserve"> Namun hal tersebut harus dibarengi dengan sosialisai-sosialisai perpajakan agar masyarakat dapat mengerti tentang program-program perpajakan yang telah dibuat oleh pemerintah.</w:t>
      </w:r>
      <w:r>
        <w:rPr>
          <w:rFonts w:ascii="Bookman Old Style" w:hAnsi="Bookman Old Style" w:cs="Times New Roman"/>
          <w:sz w:val="20"/>
          <w:szCs w:val="20"/>
          <w:lang w:val="en-US"/>
        </w:rPr>
        <w:t xml:space="preserve"> </w:t>
      </w:r>
      <w:r w:rsidRPr="00512BD6">
        <w:rPr>
          <w:rFonts w:ascii="Bookman Old Style" w:hAnsi="Bookman Old Style" w:cs="Times New Roman"/>
          <w:sz w:val="20"/>
          <w:szCs w:val="20"/>
        </w:rPr>
        <w:t xml:space="preserve">Dengan diterapkannya sistem pembayaran secara elektronik ini terdapat tujuan penggunaan teknologi informasi dalam perpajakan yaitu dapat menghemat waktu, mudah, dan akurat </w:t>
      </w:r>
      <w:r w:rsidRPr="003E5D85">
        <w:rPr>
          <w:rFonts w:ascii="Bookman Old Style" w:hAnsi="Bookman Old Style" w:cs="Times New Roman"/>
          <w:sz w:val="20"/>
          <w:szCs w:val="20"/>
        </w:rPr>
        <w:t>(Sulistyorini dkk, 2017).</w:t>
      </w:r>
      <w:r w:rsidRPr="00512BD6">
        <w:rPr>
          <w:rFonts w:ascii="Bookman Old Style" w:hAnsi="Bookman Old Style" w:cs="Times New Roman"/>
          <w:sz w:val="20"/>
          <w:szCs w:val="20"/>
        </w:rPr>
        <w:t xml:space="preserve"> Mengingat kepatuhan wajib pajak merupakan faktor penting bagi peningkatan penerimaan pajak maka perlu dikaji tentang faktor-faktor yang mempengaruhi kepatuhan Wajib Pajak. Dan dengan sistem tersebut diharapkan dapat meningkatkan pelayanan terhadap wajib pajak sehingga dapat memahami dan patuh dalam pembayaran pajak.</w:t>
      </w:r>
    </w:p>
    <w:p w14:paraId="55A7A64E" w14:textId="77777777" w:rsidR="00512BD6" w:rsidRPr="00512BD6" w:rsidRDefault="00512BD6" w:rsidP="00512BD6">
      <w:pPr>
        <w:pStyle w:val="ListParagraph"/>
        <w:spacing w:after="0" w:line="240" w:lineRule="auto"/>
        <w:ind w:left="0" w:firstLine="720"/>
        <w:jc w:val="both"/>
        <w:rPr>
          <w:rFonts w:ascii="Bookman Old Style" w:hAnsi="Bookman Old Style" w:cs="Times New Roman"/>
          <w:sz w:val="20"/>
          <w:szCs w:val="20"/>
        </w:rPr>
      </w:pPr>
      <w:r w:rsidRPr="00512BD6">
        <w:rPr>
          <w:rFonts w:ascii="Bookman Old Style" w:hAnsi="Bookman Old Style" w:cs="Times New Roman"/>
          <w:sz w:val="20"/>
          <w:szCs w:val="20"/>
        </w:rPr>
        <w:t>Selain itu, untuk menunjang terciptanya kepatuhan membayar pajak bagi Wajib Pajak perlu adanya pengetahuan perpajakan. Jika wajib pajak tidak memiliki pengetahuan teantang perpajakan maka akan cenderung terlambat melaporkan SPT dan ketika Wajib pajak memeliki pengetahuan perpajakan yang baik maka Wajib Pajak akan cenderung patuh terhadap pajak. berdasarkan hal tersebut maka dapat diketahui bahwa reformasi administrasi modern menuntut Wajib Pajak untuk beradaptasi dengan peraturan yang baru serta senantiasa menambah wawasan dan pengetahuan dalam hal perpajakan.</w:t>
      </w:r>
    </w:p>
    <w:p w14:paraId="289C9993" w14:textId="1B6D8DF4" w:rsidR="00E15747" w:rsidRPr="00512BD6" w:rsidRDefault="00E15747" w:rsidP="00512BD6">
      <w:pPr>
        <w:spacing w:after="0" w:line="240" w:lineRule="auto"/>
        <w:jc w:val="both"/>
        <w:rPr>
          <w:rFonts w:ascii="Bookman Old Style" w:hAnsi="Bookman Old Style"/>
          <w:sz w:val="20"/>
          <w:szCs w:val="20"/>
          <w:lang w:val="en-US"/>
        </w:rPr>
      </w:pPr>
    </w:p>
    <w:p w14:paraId="1ABC544D" w14:textId="559F4B08" w:rsidR="00E15747" w:rsidRPr="00512BD6" w:rsidRDefault="00E15747" w:rsidP="00B23860">
      <w:pPr>
        <w:spacing w:after="0" w:line="240" w:lineRule="auto"/>
        <w:rPr>
          <w:rFonts w:ascii="Bookman Old Style" w:eastAsia="Garamond" w:hAnsi="Bookman Old Style" w:cs="Garamond"/>
          <w:b/>
          <w:sz w:val="20"/>
          <w:szCs w:val="20"/>
          <w:lang w:val="en-US"/>
        </w:rPr>
      </w:pPr>
      <w:r>
        <w:rPr>
          <w:rFonts w:ascii="Bookman Old Style" w:eastAsia="Garamond" w:hAnsi="Bookman Old Style" w:cs="Garamond"/>
          <w:b/>
          <w:sz w:val="20"/>
          <w:szCs w:val="20"/>
          <w:lang w:val="en-US"/>
        </w:rPr>
        <w:t>Tinjauan Literatur dan Pengembangan Hipotesis</w:t>
      </w:r>
    </w:p>
    <w:p w14:paraId="7223FCCA" w14:textId="69A5B662" w:rsidR="00512BD6" w:rsidRPr="00512BD6" w:rsidRDefault="00512BD6" w:rsidP="00512BD6">
      <w:pPr>
        <w:spacing w:after="0" w:line="240" w:lineRule="auto"/>
        <w:ind w:firstLine="720"/>
        <w:jc w:val="both"/>
        <w:rPr>
          <w:rFonts w:ascii="Bookman Old Style" w:hAnsi="Bookman Old Style" w:cs="Times New Roman"/>
          <w:sz w:val="20"/>
          <w:szCs w:val="20"/>
          <w:lang w:val="en-US"/>
        </w:rPr>
      </w:pPr>
      <w:r w:rsidRPr="00512BD6">
        <w:rPr>
          <w:rFonts w:ascii="Bookman Old Style" w:hAnsi="Bookman Old Style" w:cs="Times New Roman"/>
          <w:i/>
          <w:sz w:val="20"/>
          <w:szCs w:val="20"/>
        </w:rPr>
        <w:t xml:space="preserve">e-filling </w:t>
      </w:r>
      <w:r w:rsidRPr="00512BD6">
        <w:rPr>
          <w:rFonts w:ascii="Bookman Old Style" w:hAnsi="Bookman Old Style" w:cs="Times New Roman"/>
          <w:sz w:val="20"/>
          <w:szCs w:val="20"/>
        </w:rPr>
        <w:t xml:space="preserve">merupakan bagian dari reformasi administrasi perpajakan yang bertujuan dalam pembuatan dan penyerahan laporan SPT kepada DJP. Diterapkannya sistem </w:t>
      </w:r>
      <w:r w:rsidRPr="00512BD6">
        <w:rPr>
          <w:rFonts w:ascii="Bookman Old Style" w:hAnsi="Bookman Old Style" w:cs="Times New Roman"/>
          <w:i/>
          <w:sz w:val="20"/>
          <w:szCs w:val="20"/>
        </w:rPr>
        <w:t>e-filling</w:t>
      </w:r>
      <w:r w:rsidRPr="00512BD6">
        <w:rPr>
          <w:rFonts w:ascii="Bookman Old Style" w:hAnsi="Bookman Old Style" w:cs="Times New Roman"/>
          <w:sz w:val="20"/>
          <w:szCs w:val="20"/>
        </w:rPr>
        <w:t xml:space="preserve"> diharapkan mampu memberikan kepuasan dan kenyamanan kepada wajib pajak sehingga meningkatkan kepatuhan wajib pajak. Grand theory untuk hubungan antara </w:t>
      </w:r>
      <w:r w:rsidRPr="00512BD6">
        <w:rPr>
          <w:rFonts w:ascii="Bookman Old Style" w:hAnsi="Bookman Old Style" w:cs="Times New Roman"/>
          <w:i/>
          <w:sz w:val="20"/>
          <w:szCs w:val="20"/>
        </w:rPr>
        <w:t>e-filling</w:t>
      </w:r>
      <w:r w:rsidRPr="00512BD6">
        <w:rPr>
          <w:rFonts w:ascii="Bookman Old Style" w:hAnsi="Bookman Old Style" w:cs="Times New Roman"/>
          <w:sz w:val="20"/>
          <w:szCs w:val="20"/>
        </w:rPr>
        <w:t xml:space="preserve"> dan </w:t>
      </w:r>
      <w:r w:rsidRPr="00512BD6">
        <w:rPr>
          <w:rFonts w:ascii="Bookman Old Style" w:hAnsi="Bookman Old Style" w:cs="Times New Roman"/>
          <w:i/>
          <w:sz w:val="20"/>
          <w:szCs w:val="20"/>
        </w:rPr>
        <w:t>taxpayer compliance</w:t>
      </w:r>
      <w:r w:rsidRPr="00512BD6">
        <w:rPr>
          <w:rFonts w:ascii="Bookman Old Style" w:hAnsi="Bookman Old Style" w:cs="Times New Roman"/>
          <w:sz w:val="20"/>
          <w:szCs w:val="20"/>
        </w:rPr>
        <w:t xml:space="preserve"> adalah teori </w:t>
      </w:r>
      <w:r w:rsidRPr="00512BD6">
        <w:rPr>
          <w:rFonts w:ascii="Bookman Old Style" w:hAnsi="Bookman Old Style" w:cs="Times New Roman"/>
          <w:i/>
          <w:sz w:val="20"/>
          <w:szCs w:val="20"/>
        </w:rPr>
        <w:t>Technology Acceptance Model (TAM)</w:t>
      </w:r>
      <w:r w:rsidRPr="00512BD6">
        <w:rPr>
          <w:rFonts w:ascii="Bookman Old Style" w:hAnsi="Bookman Old Style" w:cs="Times New Roman"/>
          <w:sz w:val="20"/>
          <w:szCs w:val="20"/>
        </w:rPr>
        <w:t xml:space="preserve">, dimana teori ini menjelaskan bagaimana pengguna teknologi menerima dan menggunakan teknologi tersebut. Sistem </w:t>
      </w:r>
      <w:r w:rsidRPr="00512BD6">
        <w:rPr>
          <w:rFonts w:ascii="Bookman Old Style" w:hAnsi="Bookman Old Style" w:cs="Times New Roman"/>
          <w:i/>
          <w:sz w:val="20"/>
          <w:szCs w:val="20"/>
        </w:rPr>
        <w:t>e-filling</w:t>
      </w:r>
      <w:r w:rsidRPr="00512BD6">
        <w:rPr>
          <w:rFonts w:ascii="Bookman Old Style" w:hAnsi="Bookman Old Style" w:cs="Times New Roman"/>
          <w:sz w:val="20"/>
          <w:szCs w:val="20"/>
        </w:rPr>
        <w:t xml:space="preserve"> ini dikeluarkan untuk memberikan manfaat untuk Wajib Pajak yang ingin secara mudah mendaftarkan, melaporkan dan membayar pajak secara online tanpa perlu datang langsung ke kantor pajak.</w:t>
      </w:r>
    </w:p>
    <w:p w14:paraId="1F4C0EF6" w14:textId="2D37E043" w:rsidR="00E15747" w:rsidRPr="009B1C6D" w:rsidRDefault="00E15747" w:rsidP="00512BD6">
      <w:pPr>
        <w:spacing w:after="0" w:line="240" w:lineRule="auto"/>
        <w:jc w:val="both"/>
        <w:rPr>
          <w:rFonts w:ascii="Bookman Old Style" w:eastAsia="Garamond" w:hAnsi="Bookman Old Style" w:cs="Garamond"/>
          <w:bCs/>
          <w:sz w:val="20"/>
          <w:szCs w:val="20"/>
          <w:lang w:val="en-US"/>
        </w:rPr>
      </w:pPr>
      <w:r w:rsidRPr="00B72CBA">
        <w:rPr>
          <w:rFonts w:ascii="Bookman Old Style" w:eastAsia="Garamond" w:hAnsi="Bookman Old Style" w:cs="Garamond"/>
          <w:b/>
          <w:sz w:val="20"/>
          <w:szCs w:val="20"/>
        </w:rPr>
        <w:t>H1:</w:t>
      </w:r>
      <w:r w:rsidRPr="00B72CBA">
        <w:rPr>
          <w:rFonts w:ascii="Bookman Old Style" w:eastAsia="Garamond" w:hAnsi="Bookman Old Style" w:cs="Garamond"/>
          <w:bCs/>
          <w:sz w:val="20"/>
          <w:szCs w:val="20"/>
        </w:rPr>
        <w:t xml:space="preserve"> </w:t>
      </w:r>
      <w:r w:rsidR="00512BD6" w:rsidRPr="00512BD6">
        <w:rPr>
          <w:rFonts w:ascii="Bookman Old Style" w:hAnsi="Bookman Old Style" w:cs="Times New Roman"/>
          <w:i/>
          <w:color w:val="000000"/>
          <w:sz w:val="20"/>
          <w:szCs w:val="20"/>
        </w:rPr>
        <w:t>e-Filling</w:t>
      </w:r>
      <w:r w:rsidR="00512BD6" w:rsidRPr="00512BD6">
        <w:rPr>
          <w:rFonts w:ascii="Bookman Old Style" w:hAnsi="Bookman Old Style" w:cs="Times New Roman"/>
          <w:color w:val="000000"/>
          <w:sz w:val="20"/>
          <w:szCs w:val="20"/>
        </w:rPr>
        <w:t xml:space="preserve"> berpengaruh positif terhadap </w:t>
      </w:r>
      <w:r w:rsidR="00512BD6" w:rsidRPr="00512BD6">
        <w:rPr>
          <w:rFonts w:ascii="Bookman Old Style" w:hAnsi="Bookman Old Style" w:cs="Times New Roman"/>
          <w:i/>
          <w:color w:val="000000"/>
          <w:sz w:val="20"/>
          <w:szCs w:val="20"/>
        </w:rPr>
        <w:t>Taxpayer Compliance</w:t>
      </w:r>
      <w:r w:rsidR="009B1C6D">
        <w:rPr>
          <w:rFonts w:ascii="Bookman Old Style" w:hAnsi="Bookman Old Style" w:cs="Times New Roman"/>
          <w:i/>
          <w:color w:val="000000"/>
          <w:sz w:val="20"/>
          <w:szCs w:val="20"/>
          <w:lang w:val="en-US"/>
        </w:rPr>
        <w:t>.</w:t>
      </w:r>
    </w:p>
    <w:p w14:paraId="72CAEE54" w14:textId="77777777" w:rsidR="00E15747" w:rsidRDefault="00E15747" w:rsidP="00B23860">
      <w:pPr>
        <w:spacing w:after="0" w:line="240" w:lineRule="auto"/>
        <w:ind w:firstLine="567"/>
        <w:jc w:val="both"/>
        <w:rPr>
          <w:rFonts w:ascii="Bookman Old Style" w:eastAsia="Garamond" w:hAnsi="Bookman Old Style" w:cs="Garamond"/>
          <w:bCs/>
          <w:sz w:val="20"/>
          <w:szCs w:val="20"/>
          <w:lang w:val="en-US"/>
        </w:rPr>
      </w:pPr>
    </w:p>
    <w:p w14:paraId="2850D803" w14:textId="4095427F" w:rsidR="00512BD6" w:rsidRDefault="00216AD0" w:rsidP="00216AD0">
      <w:pPr>
        <w:spacing w:after="0" w:line="240" w:lineRule="auto"/>
        <w:ind w:firstLine="567"/>
        <w:jc w:val="both"/>
        <w:rPr>
          <w:rFonts w:ascii="Bookman Old Style" w:hAnsi="Bookman Old Style" w:cs="Times New Roman"/>
          <w:sz w:val="20"/>
          <w:szCs w:val="20"/>
          <w:lang w:val="en-US"/>
        </w:rPr>
      </w:pPr>
      <w:r w:rsidRPr="00216AD0">
        <w:rPr>
          <w:rFonts w:ascii="Bookman Old Style" w:hAnsi="Bookman Old Style" w:cs="Times New Roman"/>
          <w:i/>
          <w:sz w:val="20"/>
          <w:szCs w:val="20"/>
        </w:rPr>
        <w:t>e-Billing</w:t>
      </w:r>
      <w:r w:rsidRPr="00216AD0">
        <w:rPr>
          <w:rFonts w:ascii="Bookman Old Style" w:hAnsi="Bookman Old Style" w:cs="Times New Roman"/>
          <w:sz w:val="20"/>
          <w:szCs w:val="20"/>
        </w:rPr>
        <w:t xml:space="preserve"> merupakan wujud dari sistem administrasi modern perpajakan agar lebih mudah, efisien, dan ekonomis untuk meningkatkan kepatuhan wajib pajak. Reformasi administrasi modern perpajakan tersebut dimaksudkan untuk meningkatkan kepatuhan wajib pajak serta kesadaran terhadap administrasi tersebut. Grand theory untuk hubungan antara </w:t>
      </w:r>
      <w:r w:rsidRPr="00216AD0">
        <w:rPr>
          <w:rFonts w:ascii="Bookman Old Style" w:hAnsi="Bookman Old Style" w:cs="Times New Roman"/>
          <w:i/>
          <w:sz w:val="20"/>
          <w:szCs w:val="20"/>
        </w:rPr>
        <w:t>e-Billing</w:t>
      </w:r>
      <w:r w:rsidRPr="00216AD0">
        <w:rPr>
          <w:rFonts w:ascii="Bookman Old Style" w:hAnsi="Bookman Old Style" w:cs="Times New Roman"/>
          <w:sz w:val="20"/>
          <w:szCs w:val="20"/>
        </w:rPr>
        <w:t xml:space="preserve"> dan </w:t>
      </w:r>
      <w:r w:rsidRPr="00216AD0">
        <w:rPr>
          <w:rFonts w:ascii="Bookman Old Style" w:hAnsi="Bookman Old Style" w:cs="Times New Roman"/>
          <w:i/>
          <w:sz w:val="20"/>
          <w:szCs w:val="20"/>
        </w:rPr>
        <w:t>Taxpayer Compliance</w:t>
      </w:r>
      <w:r w:rsidRPr="00216AD0">
        <w:rPr>
          <w:rFonts w:ascii="Bookman Old Style" w:hAnsi="Bookman Old Style" w:cs="Times New Roman"/>
          <w:sz w:val="20"/>
          <w:szCs w:val="20"/>
        </w:rPr>
        <w:t xml:space="preserve"> adalah teori </w:t>
      </w:r>
      <w:r w:rsidRPr="00216AD0">
        <w:rPr>
          <w:rFonts w:ascii="Bookman Old Style" w:hAnsi="Bookman Old Style" w:cs="Times New Roman"/>
          <w:i/>
          <w:sz w:val="20"/>
          <w:szCs w:val="20"/>
        </w:rPr>
        <w:t xml:space="preserve">Technology Acceptance Model (TAM), </w:t>
      </w:r>
      <w:r w:rsidRPr="00216AD0">
        <w:rPr>
          <w:rFonts w:ascii="Bookman Old Style" w:hAnsi="Bookman Old Style" w:cs="Times New Roman"/>
          <w:sz w:val="20"/>
          <w:szCs w:val="20"/>
        </w:rPr>
        <w:t xml:space="preserve">dimana teori ini </w:t>
      </w:r>
      <w:r w:rsidRPr="00216AD0">
        <w:rPr>
          <w:rFonts w:ascii="Bookman Old Style" w:hAnsi="Bookman Old Style" w:cs="Times New Roman"/>
          <w:sz w:val="20"/>
          <w:szCs w:val="20"/>
        </w:rPr>
        <w:lastRenderedPageBreak/>
        <w:t>memiliki dua variabel yaitu manfaat dan kemudahan. Manfaat merupakan tingkat kepercayaan pengguna pada penggunaan sistem, sedangkan kemudahan merupakan tingkat kepercayaan terhadap sistem.</w:t>
      </w:r>
    </w:p>
    <w:p w14:paraId="47377451" w14:textId="2C4D5162" w:rsidR="00216AD0" w:rsidRDefault="00216AD0" w:rsidP="00216AD0">
      <w:pPr>
        <w:spacing w:after="0" w:line="240" w:lineRule="auto"/>
        <w:jc w:val="both"/>
        <w:rPr>
          <w:rFonts w:ascii="Bookman Old Style" w:hAnsi="Bookman Old Style" w:cs="Times New Roman"/>
          <w:i/>
          <w:color w:val="000000"/>
          <w:sz w:val="20"/>
          <w:szCs w:val="20"/>
          <w:lang w:val="en-US"/>
        </w:rPr>
      </w:pPr>
      <w:r w:rsidRPr="00216AD0">
        <w:rPr>
          <w:rFonts w:ascii="Bookman Old Style" w:hAnsi="Bookman Old Style" w:cs="Times New Roman"/>
          <w:b/>
          <w:sz w:val="20"/>
          <w:szCs w:val="20"/>
          <w:lang w:val="en-US"/>
        </w:rPr>
        <w:t>H2:</w:t>
      </w:r>
      <w:r>
        <w:rPr>
          <w:rFonts w:ascii="Bookman Old Style" w:hAnsi="Bookman Old Style" w:cs="Times New Roman"/>
          <w:b/>
          <w:sz w:val="20"/>
          <w:szCs w:val="20"/>
          <w:lang w:val="en-US"/>
        </w:rPr>
        <w:t xml:space="preserve"> </w:t>
      </w:r>
      <w:r>
        <w:rPr>
          <w:rFonts w:ascii="Bookman Old Style" w:hAnsi="Bookman Old Style" w:cs="Times New Roman"/>
          <w:i/>
          <w:color w:val="000000"/>
          <w:sz w:val="20"/>
          <w:szCs w:val="20"/>
        </w:rPr>
        <w:t>e-</w:t>
      </w:r>
      <w:r>
        <w:rPr>
          <w:rFonts w:ascii="Bookman Old Style" w:hAnsi="Bookman Old Style" w:cs="Times New Roman"/>
          <w:i/>
          <w:color w:val="000000"/>
          <w:sz w:val="20"/>
          <w:szCs w:val="20"/>
          <w:lang w:val="en-US"/>
        </w:rPr>
        <w:t>Billing</w:t>
      </w:r>
      <w:r w:rsidRPr="00512BD6">
        <w:rPr>
          <w:rFonts w:ascii="Bookman Old Style" w:hAnsi="Bookman Old Style" w:cs="Times New Roman"/>
          <w:color w:val="000000"/>
          <w:sz w:val="20"/>
          <w:szCs w:val="20"/>
        </w:rPr>
        <w:t xml:space="preserve"> berpengaruh positif terhadap </w:t>
      </w:r>
      <w:r w:rsidRPr="00512BD6">
        <w:rPr>
          <w:rFonts w:ascii="Bookman Old Style" w:hAnsi="Bookman Old Style" w:cs="Times New Roman"/>
          <w:i/>
          <w:color w:val="000000"/>
          <w:sz w:val="20"/>
          <w:szCs w:val="20"/>
        </w:rPr>
        <w:t>Taxpayer Compliance</w:t>
      </w:r>
      <w:r w:rsidR="009B1C6D">
        <w:rPr>
          <w:rFonts w:ascii="Bookman Old Style" w:hAnsi="Bookman Old Style" w:cs="Times New Roman"/>
          <w:i/>
          <w:color w:val="000000"/>
          <w:sz w:val="20"/>
          <w:szCs w:val="20"/>
          <w:lang w:val="en-US"/>
        </w:rPr>
        <w:t>.</w:t>
      </w:r>
    </w:p>
    <w:p w14:paraId="53A34501" w14:textId="77777777" w:rsidR="009B1C6D" w:rsidRDefault="009B1C6D" w:rsidP="00216AD0">
      <w:pPr>
        <w:spacing w:after="0" w:line="240" w:lineRule="auto"/>
        <w:jc w:val="both"/>
        <w:rPr>
          <w:rFonts w:ascii="Bookman Old Style" w:hAnsi="Bookman Old Style" w:cs="Times New Roman"/>
          <w:color w:val="000000"/>
          <w:sz w:val="20"/>
          <w:szCs w:val="20"/>
          <w:lang w:val="en-US"/>
        </w:rPr>
      </w:pPr>
    </w:p>
    <w:p w14:paraId="1B3B5522" w14:textId="77777777" w:rsidR="009B1C6D" w:rsidRDefault="009B1C6D" w:rsidP="009B1C6D">
      <w:pPr>
        <w:spacing w:after="0" w:line="240" w:lineRule="auto"/>
        <w:ind w:firstLine="720"/>
        <w:jc w:val="both"/>
        <w:rPr>
          <w:rFonts w:ascii="Bookman Old Style" w:hAnsi="Bookman Old Style" w:cs="Times New Roman"/>
          <w:sz w:val="20"/>
          <w:szCs w:val="20"/>
          <w:lang w:val="en-US"/>
        </w:rPr>
      </w:pPr>
      <w:r w:rsidRPr="009B1C6D">
        <w:rPr>
          <w:rFonts w:ascii="Bookman Old Style" w:hAnsi="Bookman Old Style" w:cs="Times New Roman"/>
          <w:i/>
          <w:color w:val="000000"/>
          <w:sz w:val="20"/>
          <w:szCs w:val="20"/>
        </w:rPr>
        <w:t xml:space="preserve">e-Faktur </w:t>
      </w:r>
      <w:r w:rsidRPr="009B1C6D">
        <w:rPr>
          <w:rFonts w:ascii="Bookman Old Style" w:hAnsi="Bookman Old Style" w:cs="Times New Roman"/>
          <w:color w:val="000000"/>
          <w:sz w:val="20"/>
          <w:szCs w:val="20"/>
        </w:rPr>
        <w:t xml:space="preserve">merupakan faktur pajak berbentuk elektronik yang dibuat melalui aplikasi atau sistem. Adanya </w:t>
      </w:r>
      <w:r w:rsidRPr="009B1C6D">
        <w:rPr>
          <w:rFonts w:ascii="Bookman Old Style" w:hAnsi="Bookman Old Style" w:cs="Times New Roman"/>
          <w:i/>
          <w:color w:val="000000"/>
          <w:sz w:val="20"/>
          <w:szCs w:val="20"/>
        </w:rPr>
        <w:t>e-faktur</w:t>
      </w:r>
      <w:r w:rsidRPr="009B1C6D">
        <w:rPr>
          <w:rFonts w:ascii="Bookman Old Style" w:hAnsi="Bookman Old Style" w:cs="Times New Roman"/>
          <w:color w:val="000000"/>
          <w:sz w:val="20"/>
          <w:szCs w:val="20"/>
        </w:rPr>
        <w:t xml:space="preserve"> ini untuk meminimalisir penggunaan faktur pajak fiktir serta memberikan kemudahan bagi wajib pajak. Salah satu tujuan diberlakukannya </w:t>
      </w:r>
      <w:r w:rsidRPr="009B1C6D">
        <w:rPr>
          <w:rFonts w:ascii="Bookman Old Style" w:hAnsi="Bookman Old Style" w:cs="Times New Roman"/>
          <w:i/>
          <w:color w:val="000000"/>
          <w:sz w:val="20"/>
          <w:szCs w:val="20"/>
        </w:rPr>
        <w:t>e-faktur</w:t>
      </w:r>
      <w:r w:rsidRPr="009B1C6D">
        <w:rPr>
          <w:rFonts w:ascii="Bookman Old Style" w:hAnsi="Bookman Old Style" w:cs="Times New Roman"/>
          <w:color w:val="000000"/>
          <w:sz w:val="20"/>
          <w:szCs w:val="20"/>
        </w:rPr>
        <w:t xml:space="preserve"> ialah untuk mengurangi penggunaan kertas (</w:t>
      </w:r>
      <w:r w:rsidRPr="009B1C6D">
        <w:rPr>
          <w:rFonts w:ascii="Bookman Old Style" w:hAnsi="Bookman Old Style" w:cs="Times New Roman"/>
          <w:i/>
          <w:color w:val="000000"/>
          <w:sz w:val="20"/>
          <w:szCs w:val="20"/>
        </w:rPr>
        <w:t>paperless</w:t>
      </w:r>
      <w:r w:rsidRPr="009B1C6D">
        <w:rPr>
          <w:rFonts w:ascii="Bookman Old Style" w:hAnsi="Bookman Old Style" w:cs="Times New Roman"/>
          <w:color w:val="000000"/>
          <w:sz w:val="20"/>
          <w:szCs w:val="20"/>
        </w:rPr>
        <w:t xml:space="preserve">), maka proses administrasi pelaporan SPT masa PPN tersimpan secara elektronik sehingga tidak membutuhkan ruang penyimpanan berkas fisik yang besar. Sehingga dianggap berpengaruh terhadap kepatuhan wajib pajak. Grand theory untuk hubungan antara e-Faktur dan Taxpayer Compliance adalah teori </w:t>
      </w:r>
      <w:r w:rsidRPr="009B1C6D">
        <w:rPr>
          <w:rFonts w:ascii="Bookman Old Style" w:hAnsi="Bookman Old Style" w:cs="Times New Roman"/>
          <w:i/>
          <w:sz w:val="20"/>
          <w:szCs w:val="20"/>
        </w:rPr>
        <w:t xml:space="preserve">Technology Acceptance Model (TAM), </w:t>
      </w:r>
      <w:r w:rsidRPr="009B1C6D">
        <w:rPr>
          <w:rFonts w:ascii="Bookman Old Style" w:hAnsi="Bookman Old Style" w:cs="Times New Roman"/>
          <w:sz w:val="20"/>
          <w:szCs w:val="20"/>
        </w:rPr>
        <w:t xml:space="preserve">dimana </w:t>
      </w:r>
      <w:r w:rsidRPr="009B1C6D">
        <w:rPr>
          <w:rFonts w:ascii="Bookman Old Style" w:hAnsi="Bookman Old Style" w:cs="Times New Roman"/>
          <w:i/>
          <w:sz w:val="20"/>
          <w:szCs w:val="20"/>
        </w:rPr>
        <w:t>TAM</w:t>
      </w:r>
      <w:r w:rsidRPr="009B1C6D">
        <w:rPr>
          <w:rFonts w:ascii="Bookman Old Style" w:hAnsi="Bookman Old Style" w:cs="Times New Roman"/>
          <w:sz w:val="20"/>
          <w:szCs w:val="20"/>
        </w:rPr>
        <w:t xml:space="preserve"> menganggap bahwa dua keyakinan variabel perilaku utama dalam mengadopsi sistem informasi yaitu, persepsi kebermanfaatan (</w:t>
      </w:r>
      <w:r w:rsidRPr="009B1C6D">
        <w:rPr>
          <w:rFonts w:ascii="Bookman Old Style" w:hAnsi="Bookman Old Style" w:cs="Times New Roman"/>
          <w:i/>
          <w:sz w:val="20"/>
          <w:szCs w:val="20"/>
        </w:rPr>
        <w:t>perceived usefulness</w:t>
      </w:r>
      <w:r w:rsidRPr="009B1C6D">
        <w:rPr>
          <w:rFonts w:ascii="Bookman Old Style" w:hAnsi="Bookman Old Style" w:cs="Times New Roman"/>
          <w:sz w:val="20"/>
          <w:szCs w:val="20"/>
        </w:rPr>
        <w:t>) yang diartikan sebagai tingkat dimana seseorang percaya bahwa menggunakan sistem tertentu dapat meningkatkan kinerjanya, dan (</w:t>
      </w:r>
      <w:r w:rsidRPr="009B1C6D">
        <w:rPr>
          <w:rFonts w:ascii="Bookman Old Style" w:hAnsi="Bookman Old Style" w:cs="Times New Roman"/>
          <w:i/>
          <w:sz w:val="20"/>
          <w:szCs w:val="20"/>
        </w:rPr>
        <w:t>perceived ease ofuse</w:t>
      </w:r>
      <w:r w:rsidRPr="009B1C6D">
        <w:rPr>
          <w:rFonts w:ascii="Bookman Old Style" w:hAnsi="Bookman Old Style" w:cs="Times New Roman"/>
          <w:sz w:val="20"/>
          <w:szCs w:val="20"/>
        </w:rPr>
        <w:t>) diartikan sebagai tingkat dimana seseorang percaya bahwa menggunakan sistem tidap diperlukan usaha apapun.</w:t>
      </w:r>
    </w:p>
    <w:p w14:paraId="062637A5" w14:textId="3203CFAB" w:rsidR="009B1C6D" w:rsidRDefault="009B1C6D" w:rsidP="009B1C6D">
      <w:pPr>
        <w:spacing w:after="0" w:line="240" w:lineRule="auto"/>
        <w:jc w:val="both"/>
        <w:rPr>
          <w:rFonts w:ascii="Bookman Old Style" w:hAnsi="Bookman Old Style" w:cs="Times New Roman"/>
          <w:i/>
          <w:color w:val="000000"/>
          <w:sz w:val="20"/>
          <w:szCs w:val="20"/>
          <w:lang w:val="en-US"/>
        </w:rPr>
      </w:pPr>
      <w:r>
        <w:rPr>
          <w:rFonts w:ascii="Bookman Old Style" w:eastAsia="Garamond" w:hAnsi="Bookman Old Style" w:cs="Garamond"/>
          <w:b/>
          <w:sz w:val="20"/>
          <w:szCs w:val="20"/>
        </w:rPr>
        <w:t>H</w:t>
      </w:r>
      <w:r>
        <w:rPr>
          <w:rFonts w:ascii="Bookman Old Style" w:eastAsia="Garamond" w:hAnsi="Bookman Old Style" w:cs="Garamond"/>
          <w:b/>
          <w:sz w:val="20"/>
          <w:szCs w:val="20"/>
          <w:lang w:val="en-US"/>
        </w:rPr>
        <w:t>3</w:t>
      </w:r>
      <w:r w:rsidRPr="00B72CBA">
        <w:rPr>
          <w:rFonts w:ascii="Bookman Old Style" w:eastAsia="Garamond" w:hAnsi="Bookman Old Style" w:cs="Garamond"/>
          <w:b/>
          <w:sz w:val="20"/>
          <w:szCs w:val="20"/>
        </w:rPr>
        <w:t>:</w:t>
      </w:r>
      <w:r w:rsidRPr="00B72CBA">
        <w:rPr>
          <w:rFonts w:ascii="Bookman Old Style" w:eastAsia="Garamond" w:hAnsi="Bookman Old Style" w:cs="Garamond"/>
          <w:bCs/>
          <w:sz w:val="20"/>
          <w:szCs w:val="20"/>
        </w:rPr>
        <w:t xml:space="preserve"> </w:t>
      </w:r>
      <w:r>
        <w:rPr>
          <w:rFonts w:ascii="Bookman Old Style" w:hAnsi="Bookman Old Style" w:cs="Times New Roman"/>
          <w:i/>
          <w:color w:val="000000"/>
          <w:sz w:val="20"/>
          <w:szCs w:val="20"/>
        </w:rPr>
        <w:t>e-F</w:t>
      </w:r>
      <w:r>
        <w:rPr>
          <w:rFonts w:ascii="Bookman Old Style" w:hAnsi="Bookman Old Style" w:cs="Times New Roman"/>
          <w:i/>
          <w:color w:val="000000"/>
          <w:sz w:val="20"/>
          <w:szCs w:val="20"/>
          <w:lang w:val="en-US"/>
        </w:rPr>
        <w:t xml:space="preserve">aktur </w:t>
      </w:r>
      <w:r w:rsidRPr="00512BD6">
        <w:rPr>
          <w:rFonts w:ascii="Bookman Old Style" w:hAnsi="Bookman Old Style" w:cs="Times New Roman"/>
          <w:color w:val="000000"/>
          <w:sz w:val="20"/>
          <w:szCs w:val="20"/>
        </w:rPr>
        <w:t xml:space="preserve">berpengaruh positif terhadap </w:t>
      </w:r>
      <w:r w:rsidRPr="00512BD6">
        <w:rPr>
          <w:rFonts w:ascii="Bookman Old Style" w:hAnsi="Bookman Old Style" w:cs="Times New Roman"/>
          <w:i/>
          <w:color w:val="000000"/>
          <w:sz w:val="20"/>
          <w:szCs w:val="20"/>
        </w:rPr>
        <w:t>Taxpayer Compliance</w:t>
      </w:r>
      <w:r>
        <w:rPr>
          <w:rFonts w:ascii="Bookman Old Style" w:hAnsi="Bookman Old Style" w:cs="Times New Roman"/>
          <w:i/>
          <w:color w:val="000000"/>
          <w:sz w:val="20"/>
          <w:szCs w:val="20"/>
          <w:lang w:val="en-US"/>
        </w:rPr>
        <w:t>.</w:t>
      </w:r>
    </w:p>
    <w:p w14:paraId="448D6957" w14:textId="77777777" w:rsidR="009B1C6D" w:rsidRDefault="009B1C6D" w:rsidP="009B1C6D">
      <w:pPr>
        <w:spacing w:after="0" w:line="240" w:lineRule="auto"/>
        <w:jc w:val="both"/>
        <w:rPr>
          <w:rFonts w:ascii="Bookman Old Style" w:hAnsi="Bookman Old Style" w:cs="Times New Roman"/>
          <w:i/>
          <w:color w:val="000000"/>
          <w:sz w:val="20"/>
          <w:szCs w:val="20"/>
          <w:lang w:val="en-US"/>
        </w:rPr>
      </w:pPr>
    </w:p>
    <w:p w14:paraId="40CBE017" w14:textId="77777777" w:rsidR="009B1C6D" w:rsidRDefault="009B1C6D" w:rsidP="009B1C6D">
      <w:pPr>
        <w:pStyle w:val="ListParagraph"/>
        <w:spacing w:after="0" w:line="240" w:lineRule="auto"/>
        <w:ind w:left="0" w:firstLine="720"/>
        <w:jc w:val="both"/>
        <w:rPr>
          <w:rFonts w:ascii="Bookman Old Style" w:hAnsi="Bookman Old Style" w:cs="Times New Roman"/>
          <w:sz w:val="20"/>
          <w:szCs w:val="20"/>
          <w:lang w:val="en-US"/>
        </w:rPr>
      </w:pPr>
      <w:r w:rsidRPr="009B1C6D">
        <w:rPr>
          <w:rFonts w:ascii="Bookman Old Style" w:hAnsi="Bookman Old Style" w:cs="Times New Roman"/>
          <w:i/>
          <w:sz w:val="20"/>
          <w:szCs w:val="20"/>
        </w:rPr>
        <w:t>e-Filling</w:t>
      </w:r>
      <w:r w:rsidRPr="009B1C6D">
        <w:rPr>
          <w:rFonts w:ascii="Bookman Old Style" w:hAnsi="Bookman Old Style" w:cs="Times New Roman"/>
          <w:sz w:val="20"/>
          <w:szCs w:val="20"/>
        </w:rPr>
        <w:t xml:space="preserve"> merupakan fasilitas untuk memenuhi kewajiban perpajakan dalam penyampaian SPT secara online. Semakin efektif sistem </w:t>
      </w:r>
      <w:r w:rsidRPr="009B1C6D">
        <w:rPr>
          <w:rFonts w:ascii="Bookman Old Style" w:hAnsi="Bookman Old Style" w:cs="Times New Roman"/>
          <w:i/>
          <w:sz w:val="20"/>
          <w:szCs w:val="20"/>
        </w:rPr>
        <w:t>e-filling</w:t>
      </w:r>
      <w:r w:rsidRPr="009B1C6D">
        <w:rPr>
          <w:rFonts w:ascii="Bookman Old Style" w:hAnsi="Bookman Old Style" w:cs="Times New Roman"/>
          <w:sz w:val="20"/>
          <w:szCs w:val="20"/>
        </w:rPr>
        <w:t xml:space="preserve"> ini maka akan semakin tinggi tingkat kepatuhan Wajib Pajak dalam memenuhi kewajiban perpajakannya sesuai dengan peraturan yang ada. Grand theory untuk hubungan antara </w:t>
      </w:r>
      <w:r w:rsidRPr="009B1C6D">
        <w:rPr>
          <w:rFonts w:ascii="Bookman Old Style" w:hAnsi="Bookman Old Style" w:cs="Times New Roman"/>
          <w:i/>
          <w:sz w:val="20"/>
          <w:szCs w:val="20"/>
        </w:rPr>
        <w:t>e-filling</w:t>
      </w:r>
      <w:r w:rsidRPr="009B1C6D">
        <w:rPr>
          <w:rFonts w:ascii="Bookman Old Style" w:hAnsi="Bookman Old Style" w:cs="Times New Roman"/>
          <w:sz w:val="20"/>
          <w:szCs w:val="20"/>
        </w:rPr>
        <w:t xml:space="preserve"> terhadap kepatuhan wajib pajak dengan pemahaman perpajakan sebagai moderasi ialah teori atribusi, dimana teori ini menjelaskan bahwa kesadaran dari Wajib Pajak itu sendiri ialah memahami peraturan perpajakan. Sehingga, apabila wajib pajak memiliki tingkat pengetahuan perpajakan yang tinggi maka tingkat kepatuhan Wajib Pajak juga akan meningkat.</w:t>
      </w:r>
    </w:p>
    <w:p w14:paraId="7C720707" w14:textId="119C765A" w:rsidR="009B1C6D" w:rsidRPr="009B1C6D" w:rsidRDefault="009B1C6D" w:rsidP="009B1C6D">
      <w:pPr>
        <w:spacing w:after="0" w:line="240" w:lineRule="auto"/>
        <w:jc w:val="both"/>
        <w:rPr>
          <w:rFonts w:ascii="Bookman Old Style" w:hAnsi="Bookman Old Style" w:cs="Times New Roman"/>
          <w:sz w:val="20"/>
          <w:szCs w:val="20"/>
          <w:lang w:val="en-US"/>
        </w:rPr>
      </w:pPr>
      <w:r w:rsidRPr="009B1C6D">
        <w:rPr>
          <w:rFonts w:ascii="Bookman Old Style" w:hAnsi="Bookman Old Style" w:cs="Times New Roman"/>
          <w:b/>
          <w:sz w:val="20"/>
          <w:szCs w:val="20"/>
          <w:lang w:val="en-US"/>
        </w:rPr>
        <w:t>H4:</w:t>
      </w:r>
      <w:r w:rsidRPr="009B1C6D">
        <w:rPr>
          <w:rFonts w:ascii="Bookman Old Style" w:hAnsi="Bookman Old Style" w:cs="Times New Roman"/>
          <w:sz w:val="20"/>
          <w:szCs w:val="20"/>
          <w:lang w:val="en-US"/>
        </w:rPr>
        <w:t xml:space="preserve"> </w:t>
      </w:r>
      <w:r w:rsidRPr="009B1C6D">
        <w:rPr>
          <w:rFonts w:ascii="Bookman Old Style" w:hAnsi="Bookman Old Style" w:cs="Times New Roman"/>
          <w:i/>
          <w:sz w:val="20"/>
          <w:szCs w:val="20"/>
        </w:rPr>
        <w:t>e-Filling</w:t>
      </w:r>
      <w:r w:rsidRPr="009B1C6D">
        <w:rPr>
          <w:rFonts w:ascii="Bookman Old Style" w:hAnsi="Bookman Old Style" w:cs="Times New Roman"/>
          <w:sz w:val="20"/>
          <w:szCs w:val="20"/>
        </w:rPr>
        <w:t xml:space="preserve"> berpengaruh positif terhadap </w:t>
      </w:r>
      <w:r w:rsidRPr="009B1C6D">
        <w:rPr>
          <w:rFonts w:ascii="Bookman Old Style" w:hAnsi="Bookman Old Style" w:cs="Times New Roman"/>
          <w:i/>
          <w:sz w:val="20"/>
          <w:szCs w:val="20"/>
        </w:rPr>
        <w:t>Taxpayer Compliance</w:t>
      </w:r>
      <w:r w:rsidRPr="009B1C6D">
        <w:rPr>
          <w:rFonts w:ascii="Bookman Old Style" w:hAnsi="Bookman Old Style" w:cs="Times New Roman"/>
          <w:sz w:val="20"/>
          <w:szCs w:val="20"/>
        </w:rPr>
        <w:t xml:space="preserve"> dengan </w:t>
      </w:r>
      <w:r w:rsidRPr="009B1C6D">
        <w:rPr>
          <w:rFonts w:ascii="Bookman Old Style" w:hAnsi="Bookman Old Style" w:cs="Times New Roman"/>
          <w:i/>
          <w:sz w:val="20"/>
          <w:szCs w:val="20"/>
        </w:rPr>
        <w:t>Taxation Knowledge</w:t>
      </w:r>
      <w:r w:rsidRPr="009B1C6D">
        <w:rPr>
          <w:rFonts w:ascii="Bookman Old Style" w:hAnsi="Bookman Old Style" w:cs="Times New Roman"/>
          <w:sz w:val="20"/>
          <w:szCs w:val="20"/>
        </w:rPr>
        <w:t xml:space="preserve"> sebagai Variabel moderating</w:t>
      </w:r>
      <w:r>
        <w:rPr>
          <w:rFonts w:ascii="Bookman Old Style" w:hAnsi="Bookman Old Style" w:cs="Times New Roman"/>
          <w:sz w:val="20"/>
          <w:szCs w:val="20"/>
          <w:lang w:val="en-US"/>
        </w:rPr>
        <w:t>.</w:t>
      </w:r>
    </w:p>
    <w:p w14:paraId="7DA54F6E" w14:textId="77777777" w:rsidR="009B1C6D" w:rsidRDefault="009B1C6D" w:rsidP="009B1C6D">
      <w:pPr>
        <w:spacing w:after="0" w:line="240" w:lineRule="auto"/>
        <w:jc w:val="both"/>
        <w:rPr>
          <w:rFonts w:ascii="Bookman Old Style" w:hAnsi="Bookman Old Style" w:cs="Times New Roman"/>
          <w:sz w:val="20"/>
          <w:szCs w:val="20"/>
          <w:lang w:val="en-US"/>
        </w:rPr>
      </w:pPr>
    </w:p>
    <w:p w14:paraId="111C06A0" w14:textId="77777777" w:rsidR="009B1C6D" w:rsidRPr="009B1C6D" w:rsidRDefault="009B1C6D" w:rsidP="009B1C6D">
      <w:pPr>
        <w:spacing w:after="0" w:line="240" w:lineRule="auto"/>
        <w:ind w:firstLine="720"/>
        <w:jc w:val="both"/>
        <w:rPr>
          <w:rFonts w:ascii="Bookman Old Style" w:hAnsi="Bookman Old Style" w:cs="Times New Roman"/>
          <w:i/>
          <w:sz w:val="20"/>
          <w:szCs w:val="20"/>
        </w:rPr>
      </w:pPr>
      <w:r w:rsidRPr="009B1C6D">
        <w:rPr>
          <w:rFonts w:ascii="Bookman Old Style" w:hAnsi="Bookman Old Style" w:cs="Times New Roman"/>
          <w:sz w:val="20"/>
          <w:szCs w:val="20"/>
        </w:rPr>
        <w:t xml:space="preserve">Sistem </w:t>
      </w:r>
      <w:r w:rsidRPr="009B1C6D">
        <w:rPr>
          <w:rFonts w:ascii="Bookman Old Style" w:hAnsi="Bookman Old Style" w:cs="Times New Roman"/>
          <w:i/>
          <w:sz w:val="20"/>
          <w:szCs w:val="20"/>
        </w:rPr>
        <w:t>e-billing</w:t>
      </w:r>
      <w:r w:rsidRPr="009B1C6D">
        <w:rPr>
          <w:rFonts w:ascii="Bookman Old Style" w:hAnsi="Bookman Old Style" w:cs="Times New Roman"/>
          <w:sz w:val="20"/>
          <w:szCs w:val="20"/>
        </w:rPr>
        <w:t xml:space="preserve"> ini digunakan untuk pembayaran pajak secara </w:t>
      </w:r>
      <w:r w:rsidRPr="009B1C6D">
        <w:rPr>
          <w:rFonts w:ascii="Bookman Old Style" w:hAnsi="Bookman Old Style" w:cs="Times New Roman"/>
          <w:i/>
          <w:sz w:val="20"/>
          <w:szCs w:val="20"/>
        </w:rPr>
        <w:t>online</w:t>
      </w:r>
      <w:r w:rsidRPr="009B1C6D">
        <w:rPr>
          <w:rFonts w:ascii="Bookman Old Style" w:hAnsi="Bookman Old Style" w:cs="Times New Roman"/>
          <w:sz w:val="20"/>
          <w:szCs w:val="20"/>
        </w:rPr>
        <w:t xml:space="preserve"> dengan memasukkan kode </w:t>
      </w:r>
      <w:r w:rsidRPr="009B1C6D">
        <w:rPr>
          <w:rFonts w:ascii="Bookman Old Style" w:hAnsi="Bookman Old Style" w:cs="Times New Roman"/>
          <w:i/>
          <w:sz w:val="20"/>
          <w:szCs w:val="20"/>
        </w:rPr>
        <w:t>billing</w:t>
      </w:r>
      <w:r w:rsidRPr="009B1C6D">
        <w:rPr>
          <w:rFonts w:ascii="Bookman Old Style" w:hAnsi="Bookman Old Style" w:cs="Times New Roman"/>
          <w:sz w:val="20"/>
          <w:szCs w:val="20"/>
        </w:rPr>
        <w:t xml:space="preserve"> yang akan diterima oleh Wajib Pajak. Kode </w:t>
      </w:r>
      <w:r w:rsidRPr="009B1C6D">
        <w:rPr>
          <w:rFonts w:ascii="Bookman Old Style" w:hAnsi="Bookman Old Style" w:cs="Times New Roman"/>
          <w:i/>
          <w:sz w:val="20"/>
          <w:szCs w:val="20"/>
        </w:rPr>
        <w:t>billing</w:t>
      </w:r>
      <w:r w:rsidRPr="009B1C6D">
        <w:rPr>
          <w:rFonts w:ascii="Bookman Old Style" w:hAnsi="Bookman Old Style" w:cs="Times New Roman"/>
          <w:sz w:val="20"/>
          <w:szCs w:val="20"/>
        </w:rPr>
        <w:t xml:space="preserve"> sendiri merupakan kode identifikasi untuk melaukan pembayaran atau penyetoran penerimaan negara, dengan tidak harus menggunakan SSP, SSBP, SSPB manual yang digunakan </w:t>
      </w:r>
      <w:r w:rsidRPr="009B1C6D">
        <w:rPr>
          <w:rFonts w:ascii="Bookman Old Style" w:hAnsi="Bookman Old Style" w:cs="Times New Roman"/>
          <w:i/>
          <w:sz w:val="20"/>
          <w:szCs w:val="20"/>
        </w:rPr>
        <w:t>e-billing</w:t>
      </w:r>
      <w:r w:rsidRPr="009B1C6D">
        <w:rPr>
          <w:rFonts w:ascii="Bookman Old Style" w:hAnsi="Bookman Old Style" w:cs="Times New Roman"/>
          <w:sz w:val="20"/>
          <w:szCs w:val="20"/>
        </w:rPr>
        <w:t xml:space="preserve"> DJP. Grand theory antara </w:t>
      </w:r>
      <w:r w:rsidRPr="009B1C6D">
        <w:rPr>
          <w:rFonts w:ascii="Bookman Old Style" w:hAnsi="Bookman Old Style" w:cs="Times New Roman"/>
          <w:i/>
          <w:sz w:val="20"/>
          <w:szCs w:val="20"/>
        </w:rPr>
        <w:t>e-billing</w:t>
      </w:r>
      <w:r w:rsidRPr="009B1C6D">
        <w:rPr>
          <w:rFonts w:ascii="Bookman Old Style" w:hAnsi="Bookman Old Style" w:cs="Times New Roman"/>
          <w:sz w:val="20"/>
          <w:szCs w:val="20"/>
        </w:rPr>
        <w:t xml:space="preserve"> terhadap kepatuhan wajib pajak dengan pemahaman perpajakan sebagai pemoderasi ialah teori atribusi, dimana untuk dapat melakukan sistem tersebut dengan baik, para Wajib Pajak dituntut untuk patuh dalam memahami bagaimana cara mengoperasikan dengan baik dan benar. Sehingga para Wajib Pajak harus memiliki pengetahuan tentang perpajakan untuk mempermudah dalam melakukan pembayaran pajak secara </w:t>
      </w:r>
      <w:r w:rsidRPr="009B1C6D">
        <w:rPr>
          <w:rFonts w:ascii="Bookman Old Style" w:hAnsi="Bookman Old Style" w:cs="Times New Roman"/>
          <w:i/>
          <w:sz w:val="20"/>
          <w:szCs w:val="20"/>
        </w:rPr>
        <w:t>online.</w:t>
      </w:r>
    </w:p>
    <w:p w14:paraId="3A750900" w14:textId="60D75934" w:rsidR="009B1C6D" w:rsidRDefault="00A007C8" w:rsidP="009B1C6D">
      <w:pPr>
        <w:spacing w:after="0" w:line="240" w:lineRule="auto"/>
        <w:jc w:val="both"/>
        <w:rPr>
          <w:rFonts w:ascii="Bookman Old Style" w:hAnsi="Bookman Old Style" w:cs="Times New Roman"/>
          <w:sz w:val="20"/>
          <w:szCs w:val="20"/>
          <w:lang w:val="en-US"/>
        </w:rPr>
      </w:pPr>
      <w:r>
        <w:rPr>
          <w:rFonts w:ascii="Bookman Old Style" w:hAnsi="Bookman Old Style" w:cs="Times New Roman"/>
          <w:b/>
          <w:sz w:val="20"/>
          <w:szCs w:val="20"/>
          <w:lang w:val="en-US"/>
        </w:rPr>
        <w:t>H5</w:t>
      </w:r>
      <w:r w:rsidR="009B1C6D" w:rsidRPr="009B1C6D">
        <w:rPr>
          <w:rFonts w:ascii="Bookman Old Style" w:hAnsi="Bookman Old Style" w:cs="Times New Roman"/>
          <w:b/>
          <w:sz w:val="20"/>
          <w:szCs w:val="20"/>
          <w:lang w:val="en-US"/>
        </w:rPr>
        <w:t>:</w:t>
      </w:r>
      <w:r w:rsidR="009B1C6D" w:rsidRPr="009B1C6D">
        <w:rPr>
          <w:rFonts w:ascii="Bookman Old Style" w:hAnsi="Bookman Old Style" w:cs="Times New Roman"/>
          <w:sz w:val="20"/>
          <w:szCs w:val="20"/>
          <w:lang w:val="en-US"/>
        </w:rPr>
        <w:t xml:space="preserve"> </w:t>
      </w:r>
      <w:r w:rsidR="009B1C6D" w:rsidRPr="009B1C6D">
        <w:rPr>
          <w:rFonts w:ascii="Bookman Old Style" w:hAnsi="Bookman Old Style" w:cs="Times New Roman"/>
          <w:i/>
          <w:sz w:val="20"/>
          <w:szCs w:val="20"/>
        </w:rPr>
        <w:t>e-</w:t>
      </w:r>
      <w:r w:rsidR="009B1C6D">
        <w:rPr>
          <w:rFonts w:ascii="Bookman Old Style" w:hAnsi="Bookman Old Style" w:cs="Times New Roman"/>
          <w:i/>
          <w:sz w:val="20"/>
          <w:szCs w:val="20"/>
          <w:lang w:val="en-US"/>
        </w:rPr>
        <w:t>Billing</w:t>
      </w:r>
      <w:r w:rsidR="009B1C6D" w:rsidRPr="009B1C6D">
        <w:rPr>
          <w:rFonts w:ascii="Bookman Old Style" w:hAnsi="Bookman Old Style" w:cs="Times New Roman"/>
          <w:sz w:val="20"/>
          <w:szCs w:val="20"/>
        </w:rPr>
        <w:t xml:space="preserve"> berpengaruh positif terhadap </w:t>
      </w:r>
      <w:r w:rsidR="009B1C6D" w:rsidRPr="009B1C6D">
        <w:rPr>
          <w:rFonts w:ascii="Bookman Old Style" w:hAnsi="Bookman Old Style" w:cs="Times New Roman"/>
          <w:i/>
          <w:sz w:val="20"/>
          <w:szCs w:val="20"/>
        </w:rPr>
        <w:t>Taxpayer Compliance</w:t>
      </w:r>
      <w:r w:rsidR="009B1C6D" w:rsidRPr="009B1C6D">
        <w:rPr>
          <w:rFonts w:ascii="Bookman Old Style" w:hAnsi="Bookman Old Style" w:cs="Times New Roman"/>
          <w:sz w:val="20"/>
          <w:szCs w:val="20"/>
        </w:rPr>
        <w:t xml:space="preserve"> dengan </w:t>
      </w:r>
      <w:r w:rsidR="009B1C6D" w:rsidRPr="009B1C6D">
        <w:rPr>
          <w:rFonts w:ascii="Bookman Old Style" w:hAnsi="Bookman Old Style" w:cs="Times New Roman"/>
          <w:i/>
          <w:sz w:val="20"/>
          <w:szCs w:val="20"/>
        </w:rPr>
        <w:t>Taxation Knowledge</w:t>
      </w:r>
      <w:r w:rsidR="009B1C6D" w:rsidRPr="009B1C6D">
        <w:rPr>
          <w:rFonts w:ascii="Bookman Old Style" w:hAnsi="Bookman Old Style" w:cs="Times New Roman"/>
          <w:sz w:val="20"/>
          <w:szCs w:val="20"/>
        </w:rPr>
        <w:t xml:space="preserve"> sebagai Variabel moderating</w:t>
      </w:r>
      <w:r w:rsidR="009B1C6D">
        <w:rPr>
          <w:rFonts w:ascii="Bookman Old Style" w:hAnsi="Bookman Old Style" w:cs="Times New Roman"/>
          <w:sz w:val="20"/>
          <w:szCs w:val="20"/>
          <w:lang w:val="en-US"/>
        </w:rPr>
        <w:t>.</w:t>
      </w:r>
    </w:p>
    <w:p w14:paraId="483B4478" w14:textId="77777777" w:rsidR="009B1C6D" w:rsidRDefault="009B1C6D" w:rsidP="009B1C6D">
      <w:pPr>
        <w:spacing w:after="0" w:line="240" w:lineRule="auto"/>
        <w:jc w:val="both"/>
        <w:rPr>
          <w:rFonts w:ascii="Bookman Old Style" w:hAnsi="Bookman Old Style" w:cs="Times New Roman"/>
          <w:sz w:val="20"/>
          <w:szCs w:val="20"/>
          <w:lang w:val="en-US"/>
        </w:rPr>
      </w:pPr>
    </w:p>
    <w:p w14:paraId="2C7038D2" w14:textId="77777777" w:rsidR="009B1C6D" w:rsidRPr="009B1C6D" w:rsidRDefault="009B1C6D" w:rsidP="009B1C6D">
      <w:pPr>
        <w:pStyle w:val="ListParagraph"/>
        <w:spacing w:after="0" w:line="240" w:lineRule="auto"/>
        <w:ind w:left="0" w:firstLine="720"/>
        <w:jc w:val="both"/>
        <w:rPr>
          <w:rFonts w:ascii="Bookman Old Style" w:hAnsi="Bookman Old Style" w:cs="Times New Roman"/>
          <w:sz w:val="20"/>
          <w:szCs w:val="20"/>
        </w:rPr>
      </w:pPr>
      <w:r w:rsidRPr="009B1C6D">
        <w:rPr>
          <w:rFonts w:ascii="Bookman Old Style" w:hAnsi="Bookman Old Style" w:cs="Times New Roman"/>
          <w:i/>
          <w:sz w:val="20"/>
          <w:szCs w:val="20"/>
        </w:rPr>
        <w:t xml:space="preserve">e-Faktur </w:t>
      </w:r>
      <w:r w:rsidRPr="009B1C6D">
        <w:rPr>
          <w:rFonts w:ascii="Bookman Old Style" w:hAnsi="Bookman Old Style" w:cs="Times New Roman"/>
          <w:sz w:val="20"/>
          <w:szCs w:val="20"/>
        </w:rPr>
        <w:t xml:space="preserve">merupakan sistem berbasis elektronik yang akan meminimalisir penggunaan faktur pajak fiktif serta memperbaiki sistem PPN dan mengurangi restitusi yang tidak berdasarkan transaksi sebenarnya. Sehingga dapat mempermudah dan mempercepat jalannya proses pemeriksaan, pelaporan dan pemberian nomor seri faktur pajak. Grand theory hubungan antara e-faktur </w:t>
      </w:r>
      <w:r w:rsidRPr="009B1C6D">
        <w:rPr>
          <w:rFonts w:ascii="Bookman Old Style" w:hAnsi="Bookman Old Style" w:cs="Times New Roman"/>
          <w:sz w:val="20"/>
          <w:szCs w:val="20"/>
        </w:rPr>
        <w:lastRenderedPageBreak/>
        <w:t>terhadap kepatuhan wajib pajak dengan pemahaman perpajakan sebagai pemoderasi ialah Prosedur tersebut menuntut para Wajib Pajak patuh serta memahami peraturan perpajakan yang ada.</w:t>
      </w:r>
    </w:p>
    <w:p w14:paraId="000F18C8" w14:textId="7326D161" w:rsidR="009B1C6D" w:rsidRPr="00A007C8" w:rsidRDefault="009B1C6D" w:rsidP="009B1C6D">
      <w:pPr>
        <w:spacing w:after="0" w:line="240" w:lineRule="auto"/>
        <w:jc w:val="both"/>
        <w:rPr>
          <w:rFonts w:ascii="Bookman Old Style" w:hAnsi="Bookman Old Style" w:cs="Times New Roman"/>
          <w:sz w:val="20"/>
          <w:szCs w:val="20"/>
          <w:lang w:val="en-US"/>
        </w:rPr>
      </w:pPr>
      <w:r>
        <w:rPr>
          <w:rFonts w:ascii="Bookman Old Style" w:hAnsi="Bookman Old Style" w:cs="Times New Roman"/>
          <w:b/>
          <w:sz w:val="20"/>
          <w:szCs w:val="20"/>
          <w:lang w:val="en-US"/>
        </w:rPr>
        <w:t>H</w:t>
      </w:r>
      <w:r w:rsidR="00A007C8">
        <w:rPr>
          <w:rFonts w:ascii="Bookman Old Style" w:hAnsi="Bookman Old Style" w:cs="Times New Roman"/>
          <w:b/>
          <w:sz w:val="20"/>
          <w:szCs w:val="20"/>
          <w:lang w:val="en-US"/>
        </w:rPr>
        <w:t>6</w:t>
      </w:r>
      <w:r w:rsidRPr="009B1C6D">
        <w:rPr>
          <w:rFonts w:ascii="Bookman Old Style" w:hAnsi="Bookman Old Style" w:cs="Times New Roman"/>
          <w:b/>
          <w:sz w:val="20"/>
          <w:szCs w:val="20"/>
          <w:lang w:val="en-US"/>
        </w:rPr>
        <w:t>:</w:t>
      </w:r>
      <w:r w:rsidRPr="009B1C6D">
        <w:rPr>
          <w:rFonts w:ascii="Bookman Old Style" w:hAnsi="Bookman Old Style" w:cs="Times New Roman"/>
          <w:sz w:val="20"/>
          <w:szCs w:val="20"/>
          <w:lang w:val="en-US"/>
        </w:rPr>
        <w:t xml:space="preserve"> </w:t>
      </w:r>
      <w:r w:rsidRPr="009B1C6D">
        <w:rPr>
          <w:rFonts w:ascii="Bookman Old Style" w:hAnsi="Bookman Old Style" w:cs="Times New Roman"/>
          <w:i/>
          <w:sz w:val="20"/>
          <w:szCs w:val="20"/>
        </w:rPr>
        <w:t>e-</w:t>
      </w:r>
      <w:r>
        <w:rPr>
          <w:rFonts w:ascii="Bookman Old Style" w:hAnsi="Bookman Old Style" w:cs="Times New Roman"/>
          <w:i/>
          <w:sz w:val="20"/>
          <w:szCs w:val="20"/>
          <w:lang w:val="en-US"/>
        </w:rPr>
        <w:t>Faktur</w:t>
      </w:r>
      <w:r w:rsidRPr="009B1C6D">
        <w:rPr>
          <w:rFonts w:ascii="Bookman Old Style" w:hAnsi="Bookman Old Style" w:cs="Times New Roman"/>
          <w:sz w:val="20"/>
          <w:szCs w:val="20"/>
        </w:rPr>
        <w:t xml:space="preserve"> berpengaruh positif terhadap </w:t>
      </w:r>
      <w:r w:rsidRPr="009B1C6D">
        <w:rPr>
          <w:rFonts w:ascii="Bookman Old Style" w:hAnsi="Bookman Old Style" w:cs="Times New Roman"/>
          <w:i/>
          <w:sz w:val="20"/>
          <w:szCs w:val="20"/>
        </w:rPr>
        <w:t>Taxpayer Compliance</w:t>
      </w:r>
      <w:r w:rsidRPr="009B1C6D">
        <w:rPr>
          <w:rFonts w:ascii="Bookman Old Style" w:hAnsi="Bookman Old Style" w:cs="Times New Roman"/>
          <w:sz w:val="20"/>
          <w:szCs w:val="20"/>
        </w:rPr>
        <w:t xml:space="preserve"> dengan </w:t>
      </w:r>
      <w:r w:rsidRPr="009B1C6D">
        <w:rPr>
          <w:rFonts w:ascii="Bookman Old Style" w:hAnsi="Bookman Old Style" w:cs="Times New Roman"/>
          <w:i/>
          <w:sz w:val="20"/>
          <w:szCs w:val="20"/>
        </w:rPr>
        <w:t>Taxation Knowledge</w:t>
      </w:r>
      <w:r w:rsidRPr="009B1C6D">
        <w:rPr>
          <w:rFonts w:ascii="Bookman Old Style" w:hAnsi="Bookman Old Style" w:cs="Times New Roman"/>
          <w:sz w:val="20"/>
          <w:szCs w:val="20"/>
        </w:rPr>
        <w:t xml:space="preserve"> sebagai Variabel moderating</w:t>
      </w:r>
      <w:r>
        <w:rPr>
          <w:rFonts w:ascii="Bookman Old Style" w:hAnsi="Bookman Old Style" w:cs="Times New Roman"/>
          <w:sz w:val="20"/>
          <w:szCs w:val="20"/>
          <w:lang w:val="en-US"/>
        </w:rPr>
        <w:t>.</w:t>
      </w:r>
    </w:p>
    <w:p w14:paraId="399B08F6" w14:textId="77777777" w:rsidR="009B1C6D" w:rsidRPr="00A007C8" w:rsidRDefault="009B1C6D" w:rsidP="00216AD0">
      <w:pPr>
        <w:spacing w:after="0" w:line="240" w:lineRule="auto"/>
        <w:jc w:val="both"/>
        <w:rPr>
          <w:rFonts w:ascii="Bookman Old Style" w:eastAsia="Garamond" w:hAnsi="Bookman Old Style" w:cs="Garamond"/>
          <w:bCs/>
          <w:sz w:val="20"/>
          <w:szCs w:val="20"/>
          <w:lang w:val="en-US"/>
        </w:rPr>
      </w:pPr>
    </w:p>
    <w:p w14:paraId="6E260453" w14:textId="77777777" w:rsidR="00E15747" w:rsidRPr="00216AD0" w:rsidRDefault="00E15747" w:rsidP="00216AD0">
      <w:pPr>
        <w:spacing w:after="0" w:line="240" w:lineRule="auto"/>
        <w:rPr>
          <w:rFonts w:ascii="Bookman Old Style" w:eastAsia="Garamond" w:hAnsi="Bookman Old Style" w:cs="Garamond"/>
          <w:b/>
          <w:sz w:val="20"/>
          <w:szCs w:val="20"/>
        </w:rPr>
      </w:pPr>
      <w:r w:rsidRPr="00216AD0">
        <w:rPr>
          <w:rFonts w:ascii="Bookman Old Style" w:eastAsia="Garamond" w:hAnsi="Bookman Old Style" w:cs="Garamond"/>
          <w:b/>
          <w:sz w:val="20"/>
          <w:szCs w:val="20"/>
          <w:lang w:val="en-US"/>
        </w:rPr>
        <w:t>Metode Penelitian</w:t>
      </w:r>
    </w:p>
    <w:p w14:paraId="4380CF13" w14:textId="53A60195" w:rsidR="00E15747" w:rsidRPr="00A007C8" w:rsidRDefault="00A007C8" w:rsidP="00A007C8">
      <w:pPr>
        <w:autoSpaceDE w:val="0"/>
        <w:autoSpaceDN w:val="0"/>
        <w:adjustRightInd w:val="0"/>
        <w:spacing w:after="0" w:line="240" w:lineRule="auto"/>
        <w:ind w:firstLine="720"/>
        <w:jc w:val="both"/>
        <w:rPr>
          <w:rFonts w:ascii="Bookman Old Style" w:hAnsi="Bookman Old Style" w:cs="Times New Roman"/>
          <w:sz w:val="20"/>
          <w:szCs w:val="20"/>
        </w:rPr>
      </w:pPr>
      <w:r w:rsidRPr="00A007C8">
        <w:rPr>
          <w:rFonts w:ascii="Bookman Old Style" w:hAnsi="Bookman Old Style" w:cs="Times New Roman"/>
          <w:sz w:val="20"/>
          <w:szCs w:val="20"/>
        </w:rPr>
        <w:t>Penelitian ini adalah penelitian kuantitatif yang bertujuan untuk menguji keandalan suatu teori yang kemudian menghasilkan kesimpulan-kesimpulan dan akan menghasilkan pemetaan untuk memberikan gambaran berupa angka dan juga statistik.</w:t>
      </w:r>
      <w:r w:rsidRPr="00A007C8">
        <w:rPr>
          <w:rFonts w:ascii="Bookman Old Style" w:hAnsi="Bookman Old Style" w:cs="Times New Roman"/>
          <w:sz w:val="20"/>
          <w:szCs w:val="20"/>
          <w:lang w:val="en-US"/>
        </w:rPr>
        <w:t xml:space="preserve"> </w:t>
      </w:r>
      <w:r w:rsidRPr="00A007C8">
        <w:rPr>
          <w:rFonts w:ascii="Bookman Old Style" w:hAnsi="Bookman Old Style" w:cs="Times New Roman"/>
          <w:sz w:val="20"/>
          <w:szCs w:val="20"/>
        </w:rPr>
        <w:t>Penelitian ini dilakukan di Kantor Pelayanan Pajak (KPP) Madya Makassar, yang beralamat di jalan Urip Sumoharjo Km. 4 Kompleks Gedung Keuangan Negara.</w:t>
      </w:r>
      <w:r w:rsidRPr="00A007C8">
        <w:rPr>
          <w:rFonts w:ascii="Bookman Old Style" w:hAnsi="Bookman Old Style" w:cs="Times New Roman"/>
          <w:sz w:val="20"/>
          <w:szCs w:val="20"/>
        </w:rPr>
        <w:t xml:space="preserve"> </w:t>
      </w:r>
      <w:r w:rsidRPr="00A007C8">
        <w:rPr>
          <w:rFonts w:ascii="Bookman Old Style" w:hAnsi="Bookman Old Style" w:cs="Times New Roman"/>
          <w:sz w:val="20"/>
          <w:szCs w:val="20"/>
        </w:rPr>
        <w:t xml:space="preserve">Pendekatan penelitian yang digunakan pada penelitian ini adalah pendekatan penelitian analisis deskriptif. </w:t>
      </w:r>
      <w:r w:rsidRPr="00A007C8">
        <w:rPr>
          <w:rFonts w:ascii="Bookman Old Style" w:hAnsi="Bookman Old Style" w:cs="Times New Roman"/>
          <w:color w:val="000000"/>
          <w:sz w:val="20"/>
          <w:szCs w:val="20"/>
        </w:rPr>
        <w:t>Populasi dalam penelitian ini adalah wajib pajak di Kantor P</w:t>
      </w:r>
      <w:r w:rsidRPr="00A007C8">
        <w:rPr>
          <w:rFonts w:ascii="Bookman Old Style" w:hAnsi="Bookman Old Style" w:cs="Times New Roman"/>
          <w:color w:val="000000"/>
          <w:sz w:val="20"/>
          <w:szCs w:val="20"/>
        </w:rPr>
        <w:t>elayanan Pajak Madya Makassar</w:t>
      </w:r>
      <w:r w:rsidRPr="00A007C8">
        <w:rPr>
          <w:rFonts w:ascii="Bookman Old Style" w:hAnsi="Bookman Old Style" w:cs="Times New Roman"/>
          <w:color w:val="000000"/>
          <w:sz w:val="20"/>
          <w:szCs w:val="20"/>
          <w:lang w:val="en-US"/>
        </w:rPr>
        <w:t xml:space="preserve"> dan Sampel yang </w:t>
      </w:r>
      <w:r w:rsidRPr="00A007C8">
        <w:rPr>
          <w:rFonts w:ascii="Bookman Old Style" w:hAnsi="Bookman Old Style" w:cs="Times New Roman"/>
          <w:color w:val="000000"/>
          <w:sz w:val="20"/>
          <w:szCs w:val="20"/>
        </w:rPr>
        <w:t xml:space="preserve">dipilih sesuai dengan persyaratan yang ditentukan untuk penelitian. Teknik sampling yang digunakan dalam penelitian ini adalah dengan menggunakan metode </w:t>
      </w:r>
      <w:r w:rsidRPr="00A007C8">
        <w:rPr>
          <w:rFonts w:ascii="Bookman Old Style" w:hAnsi="Bookman Old Style" w:cs="Times New Roman"/>
          <w:i/>
          <w:color w:val="000000"/>
          <w:sz w:val="20"/>
          <w:szCs w:val="20"/>
        </w:rPr>
        <w:t>purposive</w:t>
      </w:r>
      <w:r w:rsidRPr="00A007C8">
        <w:rPr>
          <w:rFonts w:ascii="Bookman Old Style" w:hAnsi="Bookman Old Style" w:cs="Times New Roman"/>
          <w:color w:val="000000"/>
          <w:sz w:val="20"/>
          <w:szCs w:val="20"/>
        </w:rPr>
        <w:t xml:space="preserve"> </w:t>
      </w:r>
      <w:r w:rsidRPr="00A007C8">
        <w:rPr>
          <w:rFonts w:ascii="Bookman Old Style" w:hAnsi="Bookman Old Style" w:cs="Times New Roman"/>
          <w:i/>
          <w:color w:val="000000"/>
          <w:sz w:val="20"/>
          <w:szCs w:val="20"/>
        </w:rPr>
        <w:t>sampling.</w:t>
      </w:r>
      <w:r w:rsidRPr="00A007C8">
        <w:rPr>
          <w:rFonts w:ascii="Bookman Old Style" w:eastAsia="Times New Roman" w:hAnsi="Bookman Old Style" w:cs="Times New Roman"/>
          <w:sz w:val="20"/>
          <w:szCs w:val="20"/>
        </w:rPr>
        <w:t xml:space="preserve"> </w:t>
      </w:r>
      <w:r w:rsidRPr="00A007C8">
        <w:rPr>
          <w:rFonts w:ascii="Bookman Old Style" w:eastAsia="Times New Roman" w:hAnsi="Bookman Old Style" w:cs="Times New Roman"/>
          <w:sz w:val="20"/>
          <w:szCs w:val="20"/>
        </w:rPr>
        <w:t xml:space="preserve">Penelitian ini menggunakan instrumen pengumpulan data yang digunakan yaitu kuesioner atau angket dengan menggunakan skala sikap model </w:t>
      </w:r>
      <w:r w:rsidRPr="00A007C8">
        <w:rPr>
          <w:rFonts w:ascii="Bookman Old Style" w:eastAsia="Times New Roman" w:hAnsi="Bookman Old Style" w:cs="Times New Roman"/>
          <w:i/>
          <w:sz w:val="20"/>
          <w:szCs w:val="20"/>
        </w:rPr>
        <w:t>likert</w:t>
      </w:r>
      <w:r w:rsidRPr="00A007C8">
        <w:rPr>
          <w:rFonts w:ascii="Bookman Old Style" w:eastAsia="Times New Roman" w:hAnsi="Bookman Old Style" w:cs="Times New Roman"/>
          <w:sz w:val="20"/>
          <w:szCs w:val="20"/>
        </w:rPr>
        <w:t xml:space="preserve"> yang dimodifikasi dari </w:t>
      </w:r>
      <w:r w:rsidRPr="00A007C8">
        <w:rPr>
          <w:rFonts w:ascii="Bookman Old Style" w:eastAsia="Times New Roman" w:hAnsi="Bookman Old Style" w:cs="Times New Roman"/>
          <w:i/>
          <w:sz w:val="20"/>
          <w:szCs w:val="20"/>
        </w:rPr>
        <w:t>likert</w:t>
      </w:r>
      <w:r w:rsidRPr="00A007C8">
        <w:rPr>
          <w:rFonts w:ascii="Bookman Old Style" w:eastAsia="Times New Roman" w:hAnsi="Bookman Old Style" w:cs="Times New Roman"/>
          <w:sz w:val="20"/>
          <w:szCs w:val="20"/>
        </w:rPr>
        <w:t xml:space="preserve"> 1-5.</w:t>
      </w:r>
      <w:r w:rsidRPr="00A007C8">
        <w:rPr>
          <w:rFonts w:ascii="Bookman Old Style" w:eastAsia="Times New Roman" w:hAnsi="Bookman Old Style" w:cs="Times New Roman"/>
          <w:sz w:val="20"/>
          <w:szCs w:val="20"/>
          <w:lang w:val="en-US"/>
        </w:rPr>
        <w:t xml:space="preserve"> </w:t>
      </w:r>
      <w:r w:rsidRPr="00A007C8">
        <w:rPr>
          <w:rFonts w:ascii="Bookman Old Style" w:hAnsi="Bookman Old Style"/>
          <w:sz w:val="20"/>
          <w:szCs w:val="20"/>
        </w:rPr>
        <w:t xml:space="preserve">Metode analisis data menggunakan statistik deskriptif, uji kualitas data, uji asumsi klasik dan uji hipotesis dengan bantuan komputer melalui program IBM SPSS 21 </w:t>
      </w:r>
      <w:r w:rsidRPr="00A007C8">
        <w:rPr>
          <w:rFonts w:ascii="Bookman Old Style" w:hAnsi="Bookman Old Style"/>
          <w:i/>
          <w:sz w:val="20"/>
          <w:szCs w:val="20"/>
        </w:rPr>
        <w:t>for windows.</w:t>
      </w:r>
      <w:r w:rsidRPr="00A007C8">
        <w:rPr>
          <w:rFonts w:ascii="Bookman Old Style" w:hAnsi="Bookman Old Style" w:cs="Times New Roman"/>
          <w:sz w:val="20"/>
          <w:szCs w:val="20"/>
        </w:rPr>
        <w:t xml:space="preserve"> Analisis ini bertujuan untuk menentukan pengaruh antara variabel sistem e-filing (X1), e-billing (X2), e-faktur (X3), taxation knowledge (Z) dan variabel taxpayer compliance (Y).</w:t>
      </w:r>
    </w:p>
    <w:p w14:paraId="3F94ED89" w14:textId="77777777" w:rsidR="00E15747" w:rsidRPr="00D71740" w:rsidRDefault="00E15747" w:rsidP="00B23860">
      <w:pPr>
        <w:tabs>
          <w:tab w:val="left" w:pos="2835"/>
        </w:tabs>
        <w:spacing w:after="0" w:line="240" w:lineRule="auto"/>
        <w:jc w:val="both"/>
        <w:rPr>
          <w:rFonts w:ascii="Bookman Old Style" w:eastAsia="Garamond" w:hAnsi="Bookman Old Style" w:cs="Garamond"/>
          <w:sz w:val="20"/>
          <w:szCs w:val="20"/>
        </w:rPr>
      </w:pPr>
    </w:p>
    <w:p w14:paraId="4F696E3F" w14:textId="77777777" w:rsidR="00E15747" w:rsidRPr="00D71740" w:rsidRDefault="00E15747" w:rsidP="00B23860">
      <w:pPr>
        <w:spacing w:after="0" w:line="240" w:lineRule="auto"/>
        <w:rPr>
          <w:rFonts w:ascii="Bookman Old Style" w:eastAsia="Garamond" w:hAnsi="Bookman Old Style" w:cs="Garamond"/>
          <w:b/>
          <w:sz w:val="20"/>
          <w:szCs w:val="20"/>
          <w:lang w:val="en-US"/>
        </w:rPr>
      </w:pPr>
      <w:r>
        <w:rPr>
          <w:rFonts w:ascii="Bookman Old Style" w:eastAsia="Garamond" w:hAnsi="Bookman Old Style" w:cs="Garamond"/>
          <w:b/>
          <w:sz w:val="20"/>
          <w:szCs w:val="20"/>
          <w:lang w:val="en-US"/>
        </w:rPr>
        <w:t>Hasil dan Pembahasan</w:t>
      </w:r>
    </w:p>
    <w:p w14:paraId="01DD554A" w14:textId="2D8F70B8" w:rsidR="009D4BEE" w:rsidRDefault="007D4AD8" w:rsidP="009D4BEE">
      <w:pPr>
        <w:pStyle w:val="ListParagraph"/>
        <w:numPr>
          <w:ilvl w:val="0"/>
          <w:numId w:val="5"/>
        </w:numPr>
        <w:spacing w:after="0" w:line="240" w:lineRule="auto"/>
        <w:ind w:left="284" w:hanging="284"/>
        <w:rPr>
          <w:rFonts w:ascii="Bookman Old Style" w:hAnsi="Bookman Old Style"/>
          <w:sz w:val="20"/>
          <w:szCs w:val="20"/>
          <w:lang w:val="es-ES"/>
        </w:rPr>
      </w:pPr>
      <w:r w:rsidRPr="007D4AD8">
        <w:rPr>
          <w:rFonts w:ascii="Bookman Old Style" w:hAnsi="Bookman Old Style"/>
          <w:sz w:val="20"/>
          <w:szCs w:val="20"/>
          <w:lang w:val="es-ES"/>
        </w:rPr>
        <w:t>Analisis Desktiftif</w:t>
      </w:r>
    </w:p>
    <w:p w14:paraId="009DCE2D" w14:textId="77777777" w:rsidR="007B60C9" w:rsidRDefault="009D4BEE" w:rsidP="000138D4">
      <w:pPr>
        <w:pStyle w:val="ListParagraph"/>
        <w:spacing w:after="0" w:line="240" w:lineRule="auto"/>
        <w:ind w:left="0"/>
        <w:jc w:val="center"/>
        <w:rPr>
          <w:rFonts w:ascii="Bookman Old Style" w:hAnsi="Bookman Old Style"/>
          <w:b/>
          <w:sz w:val="20"/>
          <w:szCs w:val="20"/>
          <w:lang w:val="es-ES"/>
        </w:rPr>
      </w:pPr>
      <w:r>
        <w:rPr>
          <w:lang w:val="es-ES"/>
        </w:rPr>
        <w:tab/>
      </w:r>
      <w:r w:rsidRPr="00FD63F7">
        <w:rPr>
          <w:rFonts w:ascii="Bookman Old Style" w:hAnsi="Bookman Old Style"/>
          <w:b/>
          <w:sz w:val="20"/>
          <w:szCs w:val="20"/>
          <w:lang w:val="es-ES"/>
        </w:rPr>
        <w:t xml:space="preserve">Tabel 1. </w:t>
      </w:r>
    </w:p>
    <w:p w14:paraId="72E406F3" w14:textId="4AF682EA" w:rsidR="009D4BEE" w:rsidRPr="009D4BEE" w:rsidRDefault="007B60C9" w:rsidP="000138D4">
      <w:pPr>
        <w:pStyle w:val="ListParagraph"/>
        <w:spacing w:after="0" w:line="240" w:lineRule="auto"/>
        <w:ind w:left="0"/>
        <w:jc w:val="center"/>
        <w:rPr>
          <w:rFonts w:ascii="Bookman Old Style" w:hAnsi="Bookman Old Style"/>
          <w:b/>
          <w:sz w:val="20"/>
          <w:szCs w:val="20"/>
          <w:lang w:val="es-ES"/>
        </w:rPr>
      </w:pPr>
      <w:r>
        <w:rPr>
          <w:rFonts w:ascii="Bookman Old Style" w:hAnsi="Bookman Old Style"/>
          <w:b/>
          <w:sz w:val="20"/>
          <w:szCs w:val="20"/>
          <w:lang w:val="es-ES"/>
        </w:rPr>
        <w:t>Statistik Deskriptif</w:t>
      </w:r>
    </w:p>
    <w:p w14:paraId="42EADFEF" w14:textId="77777777" w:rsidR="009D4BEE" w:rsidRDefault="009D4BEE" w:rsidP="00B23860">
      <w:pPr>
        <w:spacing w:after="0" w:line="240" w:lineRule="auto"/>
        <w:ind w:firstLine="567"/>
        <w:jc w:val="both"/>
        <w:rPr>
          <w:rFonts w:ascii="Bookman Old Style" w:eastAsia="Garamond" w:hAnsi="Bookman Old Style" w:cs="Garamond"/>
          <w:sz w:val="20"/>
          <w:szCs w:val="20"/>
          <w:lang w:val="en-US"/>
        </w:rPr>
      </w:pPr>
    </w:p>
    <w:tbl>
      <w:tblPr>
        <w:tblpPr w:leftFromText="180" w:rightFromText="180" w:vertAnchor="page" w:horzAnchor="margin" w:tblpY="9346"/>
        <w:tblW w:w="8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71"/>
        <w:gridCol w:w="795"/>
        <w:gridCol w:w="1280"/>
        <w:gridCol w:w="1290"/>
        <w:gridCol w:w="998"/>
        <w:gridCol w:w="1608"/>
      </w:tblGrid>
      <w:tr w:rsidR="007B60C9" w:rsidRPr="009D4BEE" w14:paraId="6764B2AD" w14:textId="77777777" w:rsidTr="007B60C9">
        <w:tblPrEx>
          <w:tblCellMar>
            <w:top w:w="0" w:type="dxa"/>
            <w:bottom w:w="0" w:type="dxa"/>
          </w:tblCellMar>
        </w:tblPrEx>
        <w:trPr>
          <w:cantSplit/>
          <w:trHeight w:val="220"/>
        </w:trPr>
        <w:tc>
          <w:tcPr>
            <w:tcW w:w="2271"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58180AC5" w14:textId="77777777" w:rsidR="007B60C9" w:rsidRPr="009D4BEE" w:rsidRDefault="007B60C9" w:rsidP="007B60C9">
            <w:pPr>
              <w:autoSpaceDE w:val="0"/>
              <w:autoSpaceDN w:val="0"/>
              <w:adjustRightInd w:val="0"/>
              <w:spacing w:after="0" w:line="240" w:lineRule="auto"/>
              <w:jc w:val="center"/>
              <w:rPr>
                <w:rFonts w:ascii="Bookman Old Style" w:hAnsi="Bookman Old Style"/>
                <w:sz w:val="20"/>
                <w:szCs w:val="20"/>
              </w:rPr>
            </w:pPr>
          </w:p>
        </w:tc>
        <w:tc>
          <w:tcPr>
            <w:tcW w:w="795" w:type="dxa"/>
            <w:tcBorders>
              <w:top w:val="single" w:sz="16" w:space="0" w:color="000000"/>
              <w:left w:val="single" w:sz="16" w:space="0" w:color="000000"/>
              <w:bottom w:val="single" w:sz="16" w:space="0" w:color="000000"/>
            </w:tcBorders>
            <w:shd w:val="clear" w:color="auto" w:fill="FFFFFF"/>
            <w:vAlign w:val="center"/>
          </w:tcPr>
          <w:p w14:paraId="2D621F87" w14:textId="77777777" w:rsidR="007B60C9" w:rsidRPr="009D4BEE" w:rsidRDefault="007B60C9" w:rsidP="007B60C9">
            <w:pPr>
              <w:autoSpaceDE w:val="0"/>
              <w:autoSpaceDN w:val="0"/>
              <w:adjustRightInd w:val="0"/>
              <w:spacing w:after="0" w:line="240" w:lineRule="auto"/>
              <w:ind w:left="60" w:right="60"/>
              <w:jc w:val="center"/>
              <w:rPr>
                <w:rFonts w:ascii="Bookman Old Style" w:hAnsi="Bookman Old Style"/>
                <w:color w:val="000000"/>
                <w:sz w:val="20"/>
                <w:szCs w:val="20"/>
              </w:rPr>
            </w:pPr>
            <w:r w:rsidRPr="009D4BEE">
              <w:rPr>
                <w:rFonts w:ascii="Bookman Old Style" w:hAnsi="Bookman Old Style"/>
                <w:color w:val="000000"/>
                <w:sz w:val="20"/>
                <w:szCs w:val="20"/>
              </w:rPr>
              <w:t>N</w:t>
            </w:r>
          </w:p>
        </w:tc>
        <w:tc>
          <w:tcPr>
            <w:tcW w:w="1280" w:type="dxa"/>
            <w:tcBorders>
              <w:top w:val="single" w:sz="16" w:space="0" w:color="000000"/>
              <w:bottom w:val="single" w:sz="16" w:space="0" w:color="000000"/>
            </w:tcBorders>
            <w:shd w:val="clear" w:color="auto" w:fill="FFFFFF"/>
            <w:vAlign w:val="center"/>
          </w:tcPr>
          <w:p w14:paraId="28605077" w14:textId="77777777" w:rsidR="007B60C9" w:rsidRPr="009D4BEE" w:rsidRDefault="007B60C9" w:rsidP="007B60C9">
            <w:pPr>
              <w:autoSpaceDE w:val="0"/>
              <w:autoSpaceDN w:val="0"/>
              <w:adjustRightInd w:val="0"/>
              <w:spacing w:after="0" w:line="240" w:lineRule="auto"/>
              <w:ind w:left="60" w:right="60"/>
              <w:jc w:val="center"/>
              <w:rPr>
                <w:rFonts w:ascii="Bookman Old Style" w:hAnsi="Bookman Old Style"/>
                <w:color w:val="000000"/>
                <w:sz w:val="20"/>
                <w:szCs w:val="20"/>
              </w:rPr>
            </w:pPr>
            <w:r w:rsidRPr="009D4BEE">
              <w:rPr>
                <w:rFonts w:ascii="Bookman Old Style" w:hAnsi="Bookman Old Style"/>
                <w:color w:val="000000"/>
                <w:sz w:val="20"/>
                <w:szCs w:val="20"/>
              </w:rPr>
              <w:t>Minimum</w:t>
            </w:r>
          </w:p>
        </w:tc>
        <w:tc>
          <w:tcPr>
            <w:tcW w:w="1290" w:type="dxa"/>
            <w:tcBorders>
              <w:top w:val="single" w:sz="16" w:space="0" w:color="000000"/>
              <w:bottom w:val="single" w:sz="16" w:space="0" w:color="000000"/>
            </w:tcBorders>
            <w:shd w:val="clear" w:color="auto" w:fill="FFFFFF"/>
            <w:vAlign w:val="center"/>
          </w:tcPr>
          <w:p w14:paraId="11FBB794" w14:textId="77777777" w:rsidR="007B60C9" w:rsidRPr="009D4BEE" w:rsidRDefault="007B60C9" w:rsidP="007B60C9">
            <w:pPr>
              <w:autoSpaceDE w:val="0"/>
              <w:autoSpaceDN w:val="0"/>
              <w:adjustRightInd w:val="0"/>
              <w:spacing w:after="0" w:line="240" w:lineRule="auto"/>
              <w:ind w:left="60" w:right="60"/>
              <w:jc w:val="center"/>
              <w:rPr>
                <w:rFonts w:ascii="Bookman Old Style" w:hAnsi="Bookman Old Style"/>
                <w:color w:val="000000"/>
                <w:sz w:val="20"/>
                <w:szCs w:val="20"/>
              </w:rPr>
            </w:pPr>
            <w:r w:rsidRPr="009D4BEE">
              <w:rPr>
                <w:rFonts w:ascii="Bookman Old Style" w:hAnsi="Bookman Old Style"/>
                <w:color w:val="000000"/>
                <w:sz w:val="20"/>
                <w:szCs w:val="20"/>
              </w:rPr>
              <w:t>Maximum</w:t>
            </w:r>
          </w:p>
        </w:tc>
        <w:tc>
          <w:tcPr>
            <w:tcW w:w="998" w:type="dxa"/>
            <w:tcBorders>
              <w:top w:val="single" w:sz="16" w:space="0" w:color="000000"/>
              <w:bottom w:val="single" w:sz="16" w:space="0" w:color="000000"/>
            </w:tcBorders>
            <w:shd w:val="clear" w:color="auto" w:fill="FFFFFF"/>
            <w:vAlign w:val="center"/>
          </w:tcPr>
          <w:p w14:paraId="00BE7426" w14:textId="77777777" w:rsidR="007B60C9" w:rsidRPr="009D4BEE" w:rsidRDefault="007B60C9" w:rsidP="007B60C9">
            <w:pPr>
              <w:autoSpaceDE w:val="0"/>
              <w:autoSpaceDN w:val="0"/>
              <w:adjustRightInd w:val="0"/>
              <w:spacing w:after="0" w:line="240" w:lineRule="auto"/>
              <w:ind w:left="60" w:right="60"/>
              <w:jc w:val="center"/>
              <w:rPr>
                <w:rFonts w:ascii="Bookman Old Style" w:hAnsi="Bookman Old Style"/>
                <w:color w:val="000000"/>
                <w:sz w:val="20"/>
                <w:szCs w:val="20"/>
              </w:rPr>
            </w:pPr>
            <w:r w:rsidRPr="009D4BEE">
              <w:rPr>
                <w:rFonts w:ascii="Bookman Old Style" w:hAnsi="Bookman Old Style"/>
                <w:color w:val="000000"/>
                <w:sz w:val="20"/>
                <w:szCs w:val="20"/>
              </w:rPr>
              <w:t>Mean</w:t>
            </w:r>
          </w:p>
        </w:tc>
        <w:tc>
          <w:tcPr>
            <w:tcW w:w="1608" w:type="dxa"/>
            <w:tcBorders>
              <w:top w:val="single" w:sz="16" w:space="0" w:color="000000"/>
              <w:bottom w:val="single" w:sz="16" w:space="0" w:color="000000"/>
              <w:right w:val="single" w:sz="16" w:space="0" w:color="000000"/>
            </w:tcBorders>
            <w:shd w:val="clear" w:color="auto" w:fill="FFFFFF"/>
            <w:vAlign w:val="center"/>
          </w:tcPr>
          <w:p w14:paraId="257A7EF1" w14:textId="77777777" w:rsidR="007B60C9" w:rsidRPr="009D4BEE" w:rsidRDefault="007B60C9" w:rsidP="007B60C9">
            <w:pPr>
              <w:autoSpaceDE w:val="0"/>
              <w:autoSpaceDN w:val="0"/>
              <w:adjustRightInd w:val="0"/>
              <w:spacing w:after="0" w:line="240" w:lineRule="auto"/>
              <w:ind w:left="60" w:right="60"/>
              <w:jc w:val="center"/>
              <w:rPr>
                <w:rFonts w:ascii="Bookman Old Style" w:hAnsi="Bookman Old Style"/>
                <w:color w:val="000000"/>
                <w:sz w:val="20"/>
                <w:szCs w:val="20"/>
              </w:rPr>
            </w:pPr>
            <w:r w:rsidRPr="009D4BEE">
              <w:rPr>
                <w:rFonts w:ascii="Bookman Old Style" w:hAnsi="Bookman Old Style"/>
                <w:color w:val="000000"/>
                <w:sz w:val="20"/>
                <w:szCs w:val="20"/>
              </w:rPr>
              <w:t>Std. Deviation</w:t>
            </w:r>
          </w:p>
        </w:tc>
      </w:tr>
      <w:tr w:rsidR="007B60C9" w:rsidRPr="009D4BEE" w14:paraId="250853C5" w14:textId="77777777" w:rsidTr="007B60C9">
        <w:tblPrEx>
          <w:tblCellMar>
            <w:top w:w="0" w:type="dxa"/>
            <w:bottom w:w="0" w:type="dxa"/>
          </w:tblCellMar>
        </w:tblPrEx>
        <w:trPr>
          <w:cantSplit/>
          <w:trHeight w:val="108"/>
        </w:trPr>
        <w:tc>
          <w:tcPr>
            <w:tcW w:w="2271" w:type="dxa"/>
            <w:tcBorders>
              <w:top w:val="single" w:sz="16" w:space="0" w:color="000000"/>
              <w:left w:val="single" w:sz="16" w:space="0" w:color="000000"/>
              <w:bottom w:val="nil"/>
              <w:right w:val="single" w:sz="16" w:space="0" w:color="000000"/>
            </w:tcBorders>
            <w:shd w:val="clear" w:color="auto" w:fill="FFFFFF"/>
          </w:tcPr>
          <w:p w14:paraId="1D2774FF" w14:textId="77777777" w:rsidR="007B60C9" w:rsidRPr="009D4BEE" w:rsidRDefault="007B60C9" w:rsidP="007B60C9">
            <w:pPr>
              <w:autoSpaceDE w:val="0"/>
              <w:autoSpaceDN w:val="0"/>
              <w:adjustRightInd w:val="0"/>
              <w:spacing w:after="0" w:line="240" w:lineRule="auto"/>
              <w:ind w:left="60" w:right="60"/>
              <w:rPr>
                <w:rFonts w:ascii="Bookman Old Style" w:hAnsi="Bookman Old Style"/>
                <w:color w:val="000000"/>
                <w:sz w:val="20"/>
                <w:szCs w:val="20"/>
              </w:rPr>
            </w:pPr>
            <w:r w:rsidRPr="009D4BEE">
              <w:rPr>
                <w:rFonts w:ascii="Bookman Old Style" w:hAnsi="Bookman Old Style"/>
                <w:color w:val="000000"/>
                <w:sz w:val="20"/>
                <w:szCs w:val="20"/>
              </w:rPr>
              <w:t>E-Filling</w:t>
            </w:r>
          </w:p>
        </w:tc>
        <w:tc>
          <w:tcPr>
            <w:tcW w:w="795" w:type="dxa"/>
            <w:tcBorders>
              <w:top w:val="single" w:sz="16" w:space="0" w:color="000000"/>
              <w:left w:val="single" w:sz="16" w:space="0" w:color="000000"/>
              <w:bottom w:val="nil"/>
            </w:tcBorders>
            <w:shd w:val="clear" w:color="auto" w:fill="FFFFFF"/>
            <w:vAlign w:val="center"/>
          </w:tcPr>
          <w:p w14:paraId="0DC02A37" w14:textId="77777777" w:rsidR="007B60C9" w:rsidRPr="009D4BEE"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9D4BEE">
              <w:rPr>
                <w:rFonts w:ascii="Bookman Old Style" w:hAnsi="Bookman Old Style"/>
                <w:color w:val="000000"/>
                <w:sz w:val="20"/>
                <w:szCs w:val="20"/>
              </w:rPr>
              <w:t>40</w:t>
            </w:r>
          </w:p>
        </w:tc>
        <w:tc>
          <w:tcPr>
            <w:tcW w:w="1280" w:type="dxa"/>
            <w:tcBorders>
              <w:top w:val="single" w:sz="16" w:space="0" w:color="000000"/>
              <w:bottom w:val="nil"/>
            </w:tcBorders>
            <w:shd w:val="clear" w:color="auto" w:fill="FFFFFF"/>
            <w:vAlign w:val="center"/>
          </w:tcPr>
          <w:p w14:paraId="20202FB6" w14:textId="77777777" w:rsidR="007B60C9" w:rsidRPr="009D4BEE"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9D4BEE">
              <w:rPr>
                <w:rFonts w:ascii="Bookman Old Style" w:hAnsi="Bookman Old Style"/>
                <w:color w:val="000000"/>
                <w:sz w:val="20"/>
                <w:szCs w:val="20"/>
              </w:rPr>
              <w:t>18,00</w:t>
            </w:r>
          </w:p>
        </w:tc>
        <w:tc>
          <w:tcPr>
            <w:tcW w:w="1290" w:type="dxa"/>
            <w:tcBorders>
              <w:top w:val="single" w:sz="16" w:space="0" w:color="000000"/>
              <w:bottom w:val="nil"/>
            </w:tcBorders>
            <w:shd w:val="clear" w:color="auto" w:fill="FFFFFF"/>
            <w:vAlign w:val="center"/>
          </w:tcPr>
          <w:p w14:paraId="0DD327A5" w14:textId="77777777" w:rsidR="007B60C9" w:rsidRPr="009D4BEE"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9D4BEE">
              <w:rPr>
                <w:rFonts w:ascii="Bookman Old Style" w:hAnsi="Bookman Old Style"/>
                <w:color w:val="000000"/>
                <w:sz w:val="20"/>
                <w:szCs w:val="20"/>
              </w:rPr>
              <w:t>28,00</w:t>
            </w:r>
          </w:p>
        </w:tc>
        <w:tc>
          <w:tcPr>
            <w:tcW w:w="998" w:type="dxa"/>
            <w:tcBorders>
              <w:top w:val="single" w:sz="16" w:space="0" w:color="000000"/>
              <w:bottom w:val="nil"/>
            </w:tcBorders>
            <w:shd w:val="clear" w:color="auto" w:fill="FFFFFF"/>
            <w:vAlign w:val="center"/>
          </w:tcPr>
          <w:p w14:paraId="78A4A633" w14:textId="77777777" w:rsidR="007B60C9" w:rsidRPr="009D4BEE"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9D4BEE">
              <w:rPr>
                <w:rFonts w:ascii="Bookman Old Style" w:hAnsi="Bookman Old Style"/>
                <w:color w:val="000000"/>
                <w:sz w:val="20"/>
                <w:szCs w:val="20"/>
              </w:rPr>
              <w:t>23,7500</w:t>
            </w:r>
          </w:p>
        </w:tc>
        <w:tc>
          <w:tcPr>
            <w:tcW w:w="1608" w:type="dxa"/>
            <w:tcBorders>
              <w:top w:val="single" w:sz="16" w:space="0" w:color="000000"/>
              <w:bottom w:val="nil"/>
              <w:right w:val="single" w:sz="16" w:space="0" w:color="000000"/>
            </w:tcBorders>
            <w:shd w:val="clear" w:color="auto" w:fill="FFFFFF"/>
            <w:vAlign w:val="center"/>
          </w:tcPr>
          <w:p w14:paraId="5F88FABF" w14:textId="77777777" w:rsidR="007B60C9" w:rsidRPr="009D4BEE"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9D4BEE">
              <w:rPr>
                <w:rFonts w:ascii="Bookman Old Style" w:hAnsi="Bookman Old Style"/>
                <w:color w:val="000000"/>
                <w:sz w:val="20"/>
                <w:szCs w:val="20"/>
              </w:rPr>
              <w:t>2,72453</w:t>
            </w:r>
          </w:p>
        </w:tc>
      </w:tr>
      <w:tr w:rsidR="007B60C9" w:rsidRPr="009D4BEE" w14:paraId="46D04066" w14:textId="77777777" w:rsidTr="007B60C9">
        <w:tblPrEx>
          <w:tblCellMar>
            <w:top w:w="0" w:type="dxa"/>
            <w:bottom w:w="0" w:type="dxa"/>
          </w:tblCellMar>
        </w:tblPrEx>
        <w:trPr>
          <w:cantSplit/>
          <w:trHeight w:val="108"/>
        </w:trPr>
        <w:tc>
          <w:tcPr>
            <w:tcW w:w="2271" w:type="dxa"/>
            <w:tcBorders>
              <w:top w:val="nil"/>
              <w:left w:val="single" w:sz="16" w:space="0" w:color="000000"/>
              <w:bottom w:val="nil"/>
              <w:right w:val="single" w:sz="16" w:space="0" w:color="000000"/>
            </w:tcBorders>
            <w:shd w:val="clear" w:color="auto" w:fill="FFFFFF"/>
          </w:tcPr>
          <w:p w14:paraId="4B827300" w14:textId="77777777" w:rsidR="007B60C9" w:rsidRPr="009D4BEE" w:rsidRDefault="007B60C9" w:rsidP="007B60C9">
            <w:pPr>
              <w:autoSpaceDE w:val="0"/>
              <w:autoSpaceDN w:val="0"/>
              <w:adjustRightInd w:val="0"/>
              <w:spacing w:after="0" w:line="240" w:lineRule="auto"/>
              <w:ind w:left="60" w:right="60"/>
              <w:rPr>
                <w:rFonts w:ascii="Bookman Old Style" w:hAnsi="Bookman Old Style"/>
                <w:color w:val="000000"/>
                <w:sz w:val="20"/>
                <w:szCs w:val="20"/>
              </w:rPr>
            </w:pPr>
            <w:r w:rsidRPr="009D4BEE">
              <w:rPr>
                <w:rFonts w:ascii="Bookman Old Style" w:hAnsi="Bookman Old Style"/>
                <w:color w:val="000000"/>
                <w:sz w:val="20"/>
                <w:szCs w:val="20"/>
              </w:rPr>
              <w:t>E-Billing</w:t>
            </w:r>
          </w:p>
        </w:tc>
        <w:tc>
          <w:tcPr>
            <w:tcW w:w="795" w:type="dxa"/>
            <w:tcBorders>
              <w:top w:val="nil"/>
              <w:left w:val="single" w:sz="16" w:space="0" w:color="000000"/>
              <w:bottom w:val="nil"/>
            </w:tcBorders>
            <w:shd w:val="clear" w:color="auto" w:fill="FFFFFF"/>
            <w:vAlign w:val="center"/>
          </w:tcPr>
          <w:p w14:paraId="668296F2" w14:textId="77777777" w:rsidR="007B60C9" w:rsidRPr="009D4BEE"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9D4BEE">
              <w:rPr>
                <w:rFonts w:ascii="Bookman Old Style" w:hAnsi="Bookman Old Style"/>
                <w:color w:val="000000"/>
                <w:sz w:val="20"/>
                <w:szCs w:val="20"/>
              </w:rPr>
              <w:t>40</w:t>
            </w:r>
          </w:p>
        </w:tc>
        <w:tc>
          <w:tcPr>
            <w:tcW w:w="1280" w:type="dxa"/>
            <w:tcBorders>
              <w:top w:val="nil"/>
              <w:bottom w:val="nil"/>
            </w:tcBorders>
            <w:shd w:val="clear" w:color="auto" w:fill="FFFFFF"/>
            <w:vAlign w:val="center"/>
          </w:tcPr>
          <w:p w14:paraId="3AE5BAD9" w14:textId="77777777" w:rsidR="007B60C9" w:rsidRPr="009D4BEE"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9D4BEE">
              <w:rPr>
                <w:rFonts w:ascii="Bookman Old Style" w:hAnsi="Bookman Old Style"/>
                <w:color w:val="000000"/>
                <w:sz w:val="20"/>
                <w:szCs w:val="20"/>
              </w:rPr>
              <w:t>19,00</w:t>
            </w:r>
          </w:p>
        </w:tc>
        <w:tc>
          <w:tcPr>
            <w:tcW w:w="1290" w:type="dxa"/>
            <w:tcBorders>
              <w:top w:val="nil"/>
              <w:bottom w:val="nil"/>
            </w:tcBorders>
            <w:shd w:val="clear" w:color="auto" w:fill="FFFFFF"/>
            <w:vAlign w:val="center"/>
          </w:tcPr>
          <w:p w14:paraId="1A3DF71E" w14:textId="77777777" w:rsidR="007B60C9" w:rsidRPr="009D4BEE"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9D4BEE">
              <w:rPr>
                <w:rFonts w:ascii="Bookman Old Style" w:hAnsi="Bookman Old Style"/>
                <w:color w:val="000000"/>
                <w:sz w:val="20"/>
                <w:szCs w:val="20"/>
              </w:rPr>
              <w:t>28,00</w:t>
            </w:r>
          </w:p>
        </w:tc>
        <w:tc>
          <w:tcPr>
            <w:tcW w:w="998" w:type="dxa"/>
            <w:tcBorders>
              <w:top w:val="nil"/>
              <w:bottom w:val="nil"/>
            </w:tcBorders>
            <w:shd w:val="clear" w:color="auto" w:fill="FFFFFF"/>
            <w:vAlign w:val="center"/>
          </w:tcPr>
          <w:p w14:paraId="563DFD08" w14:textId="77777777" w:rsidR="007B60C9" w:rsidRPr="009D4BEE"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9D4BEE">
              <w:rPr>
                <w:rFonts w:ascii="Bookman Old Style" w:hAnsi="Bookman Old Style"/>
                <w:color w:val="000000"/>
                <w:sz w:val="20"/>
                <w:szCs w:val="20"/>
              </w:rPr>
              <w:t>24,0250</w:t>
            </w:r>
          </w:p>
        </w:tc>
        <w:tc>
          <w:tcPr>
            <w:tcW w:w="1608" w:type="dxa"/>
            <w:tcBorders>
              <w:top w:val="nil"/>
              <w:bottom w:val="nil"/>
              <w:right w:val="single" w:sz="16" w:space="0" w:color="000000"/>
            </w:tcBorders>
            <w:shd w:val="clear" w:color="auto" w:fill="FFFFFF"/>
            <w:vAlign w:val="center"/>
          </w:tcPr>
          <w:p w14:paraId="23211285" w14:textId="77777777" w:rsidR="007B60C9" w:rsidRPr="009D4BEE"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9D4BEE">
              <w:rPr>
                <w:rFonts w:ascii="Bookman Old Style" w:hAnsi="Bookman Old Style"/>
                <w:color w:val="000000"/>
                <w:sz w:val="20"/>
                <w:szCs w:val="20"/>
              </w:rPr>
              <w:t>2,75017</w:t>
            </w:r>
          </w:p>
        </w:tc>
      </w:tr>
      <w:tr w:rsidR="007B60C9" w:rsidRPr="009D4BEE" w14:paraId="7450A435" w14:textId="77777777" w:rsidTr="007B60C9">
        <w:tblPrEx>
          <w:tblCellMar>
            <w:top w:w="0" w:type="dxa"/>
            <w:bottom w:w="0" w:type="dxa"/>
          </w:tblCellMar>
        </w:tblPrEx>
        <w:trPr>
          <w:cantSplit/>
          <w:trHeight w:val="108"/>
        </w:trPr>
        <w:tc>
          <w:tcPr>
            <w:tcW w:w="2271" w:type="dxa"/>
            <w:tcBorders>
              <w:top w:val="nil"/>
              <w:left w:val="single" w:sz="16" w:space="0" w:color="000000"/>
              <w:bottom w:val="nil"/>
              <w:right w:val="single" w:sz="16" w:space="0" w:color="000000"/>
            </w:tcBorders>
            <w:shd w:val="clear" w:color="auto" w:fill="FFFFFF"/>
          </w:tcPr>
          <w:p w14:paraId="3E4358DB" w14:textId="77777777" w:rsidR="007B60C9" w:rsidRPr="009D4BEE" w:rsidRDefault="007B60C9" w:rsidP="007B60C9">
            <w:pPr>
              <w:autoSpaceDE w:val="0"/>
              <w:autoSpaceDN w:val="0"/>
              <w:adjustRightInd w:val="0"/>
              <w:spacing w:after="0" w:line="240" w:lineRule="auto"/>
              <w:ind w:left="60" w:right="60"/>
              <w:rPr>
                <w:rFonts w:ascii="Bookman Old Style" w:hAnsi="Bookman Old Style"/>
                <w:color w:val="000000"/>
                <w:sz w:val="20"/>
                <w:szCs w:val="20"/>
              </w:rPr>
            </w:pPr>
            <w:r w:rsidRPr="009D4BEE">
              <w:rPr>
                <w:rFonts w:ascii="Bookman Old Style" w:hAnsi="Bookman Old Style"/>
                <w:color w:val="000000"/>
                <w:sz w:val="20"/>
                <w:szCs w:val="20"/>
              </w:rPr>
              <w:t>E-Faktur</w:t>
            </w:r>
          </w:p>
        </w:tc>
        <w:tc>
          <w:tcPr>
            <w:tcW w:w="795" w:type="dxa"/>
            <w:tcBorders>
              <w:top w:val="nil"/>
              <w:left w:val="single" w:sz="16" w:space="0" w:color="000000"/>
              <w:bottom w:val="nil"/>
            </w:tcBorders>
            <w:shd w:val="clear" w:color="auto" w:fill="FFFFFF"/>
            <w:vAlign w:val="center"/>
          </w:tcPr>
          <w:p w14:paraId="38B48E32" w14:textId="77777777" w:rsidR="007B60C9" w:rsidRPr="009D4BEE"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9D4BEE">
              <w:rPr>
                <w:rFonts w:ascii="Bookman Old Style" w:hAnsi="Bookman Old Style"/>
                <w:color w:val="000000"/>
                <w:sz w:val="20"/>
                <w:szCs w:val="20"/>
              </w:rPr>
              <w:t>40</w:t>
            </w:r>
          </w:p>
        </w:tc>
        <w:tc>
          <w:tcPr>
            <w:tcW w:w="1280" w:type="dxa"/>
            <w:tcBorders>
              <w:top w:val="nil"/>
              <w:bottom w:val="nil"/>
            </w:tcBorders>
            <w:shd w:val="clear" w:color="auto" w:fill="FFFFFF"/>
            <w:vAlign w:val="center"/>
          </w:tcPr>
          <w:p w14:paraId="01BFD654" w14:textId="77777777" w:rsidR="007B60C9" w:rsidRPr="009D4BEE"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9D4BEE">
              <w:rPr>
                <w:rFonts w:ascii="Bookman Old Style" w:hAnsi="Bookman Old Style"/>
                <w:color w:val="000000"/>
                <w:sz w:val="20"/>
                <w:szCs w:val="20"/>
              </w:rPr>
              <w:t>9,00</w:t>
            </w:r>
          </w:p>
        </w:tc>
        <w:tc>
          <w:tcPr>
            <w:tcW w:w="1290" w:type="dxa"/>
            <w:tcBorders>
              <w:top w:val="nil"/>
              <w:bottom w:val="nil"/>
            </w:tcBorders>
            <w:shd w:val="clear" w:color="auto" w:fill="FFFFFF"/>
            <w:vAlign w:val="center"/>
          </w:tcPr>
          <w:p w14:paraId="378E16E7" w14:textId="77777777" w:rsidR="007B60C9" w:rsidRPr="009D4BEE"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9D4BEE">
              <w:rPr>
                <w:rFonts w:ascii="Bookman Old Style" w:hAnsi="Bookman Old Style"/>
                <w:color w:val="000000"/>
                <w:sz w:val="20"/>
                <w:szCs w:val="20"/>
              </w:rPr>
              <w:t>20,00</w:t>
            </w:r>
          </w:p>
        </w:tc>
        <w:tc>
          <w:tcPr>
            <w:tcW w:w="998" w:type="dxa"/>
            <w:tcBorders>
              <w:top w:val="nil"/>
              <w:bottom w:val="nil"/>
            </w:tcBorders>
            <w:shd w:val="clear" w:color="auto" w:fill="FFFFFF"/>
            <w:vAlign w:val="center"/>
          </w:tcPr>
          <w:p w14:paraId="61117336" w14:textId="77777777" w:rsidR="007B60C9" w:rsidRPr="009D4BEE"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9D4BEE">
              <w:rPr>
                <w:rFonts w:ascii="Bookman Old Style" w:hAnsi="Bookman Old Style"/>
                <w:color w:val="000000"/>
                <w:sz w:val="20"/>
                <w:szCs w:val="20"/>
              </w:rPr>
              <w:t>16,6500</w:t>
            </w:r>
          </w:p>
        </w:tc>
        <w:tc>
          <w:tcPr>
            <w:tcW w:w="1608" w:type="dxa"/>
            <w:tcBorders>
              <w:top w:val="nil"/>
              <w:bottom w:val="nil"/>
              <w:right w:val="single" w:sz="16" w:space="0" w:color="000000"/>
            </w:tcBorders>
            <w:shd w:val="clear" w:color="auto" w:fill="FFFFFF"/>
            <w:vAlign w:val="center"/>
          </w:tcPr>
          <w:p w14:paraId="757DC08C" w14:textId="77777777" w:rsidR="007B60C9" w:rsidRPr="009D4BEE"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9D4BEE">
              <w:rPr>
                <w:rFonts w:ascii="Bookman Old Style" w:hAnsi="Bookman Old Style"/>
                <w:color w:val="000000"/>
                <w:sz w:val="20"/>
                <w:szCs w:val="20"/>
              </w:rPr>
              <w:t>2,62679</w:t>
            </w:r>
          </w:p>
        </w:tc>
      </w:tr>
      <w:tr w:rsidR="007B60C9" w:rsidRPr="009D4BEE" w14:paraId="4102B314" w14:textId="77777777" w:rsidTr="007B60C9">
        <w:tblPrEx>
          <w:tblCellMar>
            <w:top w:w="0" w:type="dxa"/>
            <w:bottom w:w="0" w:type="dxa"/>
          </w:tblCellMar>
        </w:tblPrEx>
        <w:trPr>
          <w:cantSplit/>
          <w:trHeight w:val="220"/>
        </w:trPr>
        <w:tc>
          <w:tcPr>
            <w:tcW w:w="2271" w:type="dxa"/>
            <w:tcBorders>
              <w:top w:val="nil"/>
              <w:left w:val="single" w:sz="16" w:space="0" w:color="000000"/>
              <w:bottom w:val="nil"/>
              <w:right w:val="single" w:sz="16" w:space="0" w:color="000000"/>
            </w:tcBorders>
            <w:shd w:val="clear" w:color="auto" w:fill="FFFFFF"/>
          </w:tcPr>
          <w:p w14:paraId="54B86DEE" w14:textId="77777777" w:rsidR="007B60C9" w:rsidRPr="009D4BEE" w:rsidRDefault="007B60C9" w:rsidP="007B60C9">
            <w:pPr>
              <w:autoSpaceDE w:val="0"/>
              <w:autoSpaceDN w:val="0"/>
              <w:adjustRightInd w:val="0"/>
              <w:spacing w:after="0" w:line="240" w:lineRule="auto"/>
              <w:ind w:left="60" w:right="60"/>
              <w:rPr>
                <w:rFonts w:ascii="Bookman Old Style" w:hAnsi="Bookman Old Style"/>
                <w:color w:val="000000"/>
                <w:sz w:val="20"/>
                <w:szCs w:val="20"/>
              </w:rPr>
            </w:pPr>
            <w:r w:rsidRPr="009D4BEE">
              <w:rPr>
                <w:rFonts w:ascii="Bookman Old Style" w:hAnsi="Bookman Old Style"/>
                <w:color w:val="000000"/>
                <w:sz w:val="20"/>
                <w:szCs w:val="20"/>
              </w:rPr>
              <w:t>Taxpayer Compliance</w:t>
            </w:r>
          </w:p>
        </w:tc>
        <w:tc>
          <w:tcPr>
            <w:tcW w:w="795" w:type="dxa"/>
            <w:tcBorders>
              <w:top w:val="nil"/>
              <w:left w:val="single" w:sz="16" w:space="0" w:color="000000"/>
              <w:bottom w:val="nil"/>
            </w:tcBorders>
            <w:shd w:val="clear" w:color="auto" w:fill="FFFFFF"/>
            <w:vAlign w:val="center"/>
          </w:tcPr>
          <w:p w14:paraId="425E13DC" w14:textId="77777777" w:rsidR="007B60C9" w:rsidRPr="009D4BEE"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9D4BEE">
              <w:rPr>
                <w:rFonts w:ascii="Bookman Old Style" w:hAnsi="Bookman Old Style"/>
                <w:color w:val="000000"/>
                <w:sz w:val="20"/>
                <w:szCs w:val="20"/>
              </w:rPr>
              <w:t>40</w:t>
            </w:r>
          </w:p>
        </w:tc>
        <w:tc>
          <w:tcPr>
            <w:tcW w:w="1280" w:type="dxa"/>
            <w:tcBorders>
              <w:top w:val="nil"/>
              <w:bottom w:val="nil"/>
            </w:tcBorders>
            <w:shd w:val="clear" w:color="auto" w:fill="FFFFFF"/>
            <w:vAlign w:val="center"/>
          </w:tcPr>
          <w:p w14:paraId="2E2CB4F1" w14:textId="77777777" w:rsidR="007B60C9" w:rsidRPr="009D4BEE"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9D4BEE">
              <w:rPr>
                <w:rFonts w:ascii="Bookman Old Style" w:hAnsi="Bookman Old Style"/>
                <w:color w:val="000000"/>
                <w:sz w:val="20"/>
                <w:szCs w:val="20"/>
              </w:rPr>
              <w:t>14,00</w:t>
            </w:r>
          </w:p>
        </w:tc>
        <w:tc>
          <w:tcPr>
            <w:tcW w:w="1290" w:type="dxa"/>
            <w:tcBorders>
              <w:top w:val="nil"/>
              <w:bottom w:val="nil"/>
            </w:tcBorders>
            <w:shd w:val="clear" w:color="auto" w:fill="FFFFFF"/>
            <w:vAlign w:val="center"/>
          </w:tcPr>
          <w:p w14:paraId="0426491C" w14:textId="77777777" w:rsidR="007B60C9" w:rsidRPr="009D4BEE"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9D4BEE">
              <w:rPr>
                <w:rFonts w:ascii="Bookman Old Style" w:hAnsi="Bookman Old Style"/>
                <w:color w:val="000000"/>
                <w:sz w:val="20"/>
                <w:szCs w:val="20"/>
              </w:rPr>
              <w:t>20,00</w:t>
            </w:r>
          </w:p>
        </w:tc>
        <w:tc>
          <w:tcPr>
            <w:tcW w:w="998" w:type="dxa"/>
            <w:tcBorders>
              <w:top w:val="nil"/>
              <w:bottom w:val="nil"/>
            </w:tcBorders>
            <w:shd w:val="clear" w:color="auto" w:fill="FFFFFF"/>
            <w:vAlign w:val="center"/>
          </w:tcPr>
          <w:p w14:paraId="4BCF7C8E" w14:textId="77777777" w:rsidR="007B60C9" w:rsidRPr="009D4BEE"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9D4BEE">
              <w:rPr>
                <w:rFonts w:ascii="Bookman Old Style" w:hAnsi="Bookman Old Style"/>
                <w:color w:val="000000"/>
                <w:sz w:val="20"/>
                <w:szCs w:val="20"/>
              </w:rPr>
              <w:t>16,7250</w:t>
            </w:r>
          </w:p>
        </w:tc>
        <w:tc>
          <w:tcPr>
            <w:tcW w:w="1608" w:type="dxa"/>
            <w:tcBorders>
              <w:top w:val="nil"/>
              <w:bottom w:val="nil"/>
              <w:right w:val="single" w:sz="16" w:space="0" w:color="000000"/>
            </w:tcBorders>
            <w:shd w:val="clear" w:color="auto" w:fill="FFFFFF"/>
            <w:vAlign w:val="center"/>
          </w:tcPr>
          <w:p w14:paraId="71EA3511" w14:textId="77777777" w:rsidR="007B60C9" w:rsidRPr="009D4BEE"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9D4BEE">
              <w:rPr>
                <w:rFonts w:ascii="Bookman Old Style" w:hAnsi="Bookman Old Style"/>
                <w:color w:val="000000"/>
                <w:sz w:val="20"/>
                <w:szCs w:val="20"/>
              </w:rPr>
              <w:t>1,83956</w:t>
            </w:r>
          </w:p>
        </w:tc>
      </w:tr>
      <w:tr w:rsidR="007B60C9" w:rsidRPr="009D4BEE" w14:paraId="5B8DDD5A" w14:textId="77777777" w:rsidTr="007B60C9">
        <w:tblPrEx>
          <w:tblCellMar>
            <w:top w:w="0" w:type="dxa"/>
            <w:bottom w:w="0" w:type="dxa"/>
          </w:tblCellMar>
        </w:tblPrEx>
        <w:trPr>
          <w:cantSplit/>
          <w:trHeight w:val="108"/>
        </w:trPr>
        <w:tc>
          <w:tcPr>
            <w:tcW w:w="2271" w:type="dxa"/>
            <w:tcBorders>
              <w:top w:val="nil"/>
              <w:left w:val="single" w:sz="16" w:space="0" w:color="000000"/>
              <w:bottom w:val="nil"/>
              <w:right w:val="single" w:sz="16" w:space="0" w:color="000000"/>
            </w:tcBorders>
            <w:shd w:val="clear" w:color="auto" w:fill="FFFFFF"/>
          </w:tcPr>
          <w:p w14:paraId="1F9CE14E" w14:textId="77777777" w:rsidR="007B60C9" w:rsidRPr="009D4BEE" w:rsidRDefault="007B60C9" w:rsidP="007B60C9">
            <w:pPr>
              <w:autoSpaceDE w:val="0"/>
              <w:autoSpaceDN w:val="0"/>
              <w:adjustRightInd w:val="0"/>
              <w:spacing w:after="0" w:line="240" w:lineRule="auto"/>
              <w:ind w:left="60" w:right="60"/>
              <w:rPr>
                <w:rFonts w:ascii="Bookman Old Style" w:hAnsi="Bookman Old Style"/>
                <w:color w:val="000000"/>
                <w:sz w:val="20"/>
                <w:szCs w:val="20"/>
              </w:rPr>
            </w:pPr>
            <w:r w:rsidRPr="009D4BEE">
              <w:rPr>
                <w:rFonts w:ascii="Bookman Old Style" w:hAnsi="Bookman Old Style"/>
                <w:color w:val="000000"/>
                <w:sz w:val="20"/>
                <w:szCs w:val="20"/>
              </w:rPr>
              <w:t>Taxation Knowledge</w:t>
            </w:r>
          </w:p>
        </w:tc>
        <w:tc>
          <w:tcPr>
            <w:tcW w:w="795" w:type="dxa"/>
            <w:tcBorders>
              <w:top w:val="nil"/>
              <w:left w:val="single" w:sz="16" w:space="0" w:color="000000"/>
              <w:bottom w:val="nil"/>
            </w:tcBorders>
            <w:shd w:val="clear" w:color="auto" w:fill="FFFFFF"/>
            <w:vAlign w:val="center"/>
          </w:tcPr>
          <w:p w14:paraId="607C3B69" w14:textId="77777777" w:rsidR="007B60C9" w:rsidRPr="009D4BEE"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9D4BEE">
              <w:rPr>
                <w:rFonts w:ascii="Bookman Old Style" w:hAnsi="Bookman Old Style"/>
                <w:color w:val="000000"/>
                <w:sz w:val="20"/>
                <w:szCs w:val="20"/>
              </w:rPr>
              <w:t>40</w:t>
            </w:r>
          </w:p>
        </w:tc>
        <w:tc>
          <w:tcPr>
            <w:tcW w:w="1280" w:type="dxa"/>
            <w:tcBorders>
              <w:top w:val="nil"/>
              <w:bottom w:val="nil"/>
            </w:tcBorders>
            <w:shd w:val="clear" w:color="auto" w:fill="FFFFFF"/>
            <w:vAlign w:val="center"/>
          </w:tcPr>
          <w:p w14:paraId="19000F54" w14:textId="77777777" w:rsidR="007B60C9" w:rsidRPr="009D4BEE"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9D4BEE">
              <w:rPr>
                <w:rFonts w:ascii="Bookman Old Style" w:hAnsi="Bookman Old Style"/>
                <w:color w:val="000000"/>
                <w:sz w:val="20"/>
                <w:szCs w:val="20"/>
              </w:rPr>
              <w:t>9,00</w:t>
            </w:r>
          </w:p>
        </w:tc>
        <w:tc>
          <w:tcPr>
            <w:tcW w:w="1290" w:type="dxa"/>
            <w:tcBorders>
              <w:top w:val="nil"/>
              <w:bottom w:val="nil"/>
            </w:tcBorders>
            <w:shd w:val="clear" w:color="auto" w:fill="FFFFFF"/>
            <w:vAlign w:val="center"/>
          </w:tcPr>
          <w:p w14:paraId="3258B75F" w14:textId="77777777" w:rsidR="007B60C9" w:rsidRPr="009D4BEE"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9D4BEE">
              <w:rPr>
                <w:rFonts w:ascii="Bookman Old Style" w:hAnsi="Bookman Old Style"/>
                <w:color w:val="000000"/>
                <w:sz w:val="20"/>
                <w:szCs w:val="20"/>
              </w:rPr>
              <w:t>20,00</w:t>
            </w:r>
          </w:p>
        </w:tc>
        <w:tc>
          <w:tcPr>
            <w:tcW w:w="998" w:type="dxa"/>
            <w:tcBorders>
              <w:top w:val="nil"/>
              <w:bottom w:val="nil"/>
            </w:tcBorders>
            <w:shd w:val="clear" w:color="auto" w:fill="FFFFFF"/>
            <w:vAlign w:val="center"/>
          </w:tcPr>
          <w:p w14:paraId="107F97A6" w14:textId="77777777" w:rsidR="007B60C9" w:rsidRPr="009D4BEE"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9D4BEE">
              <w:rPr>
                <w:rFonts w:ascii="Bookman Old Style" w:hAnsi="Bookman Old Style"/>
                <w:color w:val="000000"/>
                <w:sz w:val="20"/>
                <w:szCs w:val="20"/>
              </w:rPr>
              <w:t>16,9500</w:t>
            </w:r>
          </w:p>
        </w:tc>
        <w:tc>
          <w:tcPr>
            <w:tcW w:w="1608" w:type="dxa"/>
            <w:tcBorders>
              <w:top w:val="nil"/>
              <w:bottom w:val="nil"/>
              <w:right w:val="single" w:sz="16" w:space="0" w:color="000000"/>
            </w:tcBorders>
            <w:shd w:val="clear" w:color="auto" w:fill="FFFFFF"/>
            <w:vAlign w:val="center"/>
          </w:tcPr>
          <w:p w14:paraId="09E97082" w14:textId="77777777" w:rsidR="007B60C9" w:rsidRPr="009D4BEE"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9D4BEE">
              <w:rPr>
                <w:rFonts w:ascii="Bookman Old Style" w:hAnsi="Bookman Old Style"/>
                <w:color w:val="000000"/>
                <w:sz w:val="20"/>
                <w:szCs w:val="20"/>
              </w:rPr>
              <w:t>3,31237</w:t>
            </w:r>
          </w:p>
        </w:tc>
      </w:tr>
      <w:tr w:rsidR="007B60C9" w:rsidRPr="009D4BEE" w14:paraId="11D3ACEE" w14:textId="77777777" w:rsidTr="007B60C9">
        <w:tblPrEx>
          <w:tblCellMar>
            <w:top w:w="0" w:type="dxa"/>
            <w:bottom w:w="0" w:type="dxa"/>
          </w:tblCellMar>
        </w:tblPrEx>
        <w:trPr>
          <w:cantSplit/>
          <w:trHeight w:val="113"/>
        </w:trPr>
        <w:tc>
          <w:tcPr>
            <w:tcW w:w="2271" w:type="dxa"/>
            <w:tcBorders>
              <w:top w:val="nil"/>
              <w:left w:val="single" w:sz="16" w:space="0" w:color="000000"/>
              <w:bottom w:val="single" w:sz="16" w:space="0" w:color="000000"/>
              <w:right w:val="single" w:sz="16" w:space="0" w:color="000000"/>
            </w:tcBorders>
            <w:shd w:val="clear" w:color="auto" w:fill="FFFFFF"/>
          </w:tcPr>
          <w:p w14:paraId="6C71B363" w14:textId="77777777" w:rsidR="007B60C9" w:rsidRPr="009D4BEE" w:rsidRDefault="007B60C9" w:rsidP="007B60C9">
            <w:pPr>
              <w:autoSpaceDE w:val="0"/>
              <w:autoSpaceDN w:val="0"/>
              <w:adjustRightInd w:val="0"/>
              <w:spacing w:after="0" w:line="240" w:lineRule="auto"/>
              <w:ind w:left="60" w:right="60"/>
              <w:rPr>
                <w:rFonts w:ascii="Bookman Old Style" w:hAnsi="Bookman Old Style"/>
                <w:color w:val="000000"/>
                <w:sz w:val="20"/>
                <w:szCs w:val="20"/>
              </w:rPr>
            </w:pPr>
            <w:r w:rsidRPr="009D4BEE">
              <w:rPr>
                <w:rFonts w:ascii="Bookman Old Style" w:hAnsi="Bookman Old Style"/>
                <w:color w:val="000000"/>
                <w:sz w:val="20"/>
                <w:szCs w:val="20"/>
              </w:rPr>
              <w:t>Valid N (listwise)</w:t>
            </w:r>
          </w:p>
        </w:tc>
        <w:tc>
          <w:tcPr>
            <w:tcW w:w="795" w:type="dxa"/>
            <w:tcBorders>
              <w:top w:val="nil"/>
              <w:left w:val="single" w:sz="16" w:space="0" w:color="000000"/>
              <w:bottom w:val="single" w:sz="16" w:space="0" w:color="000000"/>
            </w:tcBorders>
            <w:shd w:val="clear" w:color="auto" w:fill="FFFFFF"/>
            <w:vAlign w:val="center"/>
          </w:tcPr>
          <w:p w14:paraId="60FBDA2B" w14:textId="77777777" w:rsidR="007B60C9" w:rsidRPr="009D4BEE"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9D4BEE">
              <w:rPr>
                <w:rFonts w:ascii="Bookman Old Style" w:hAnsi="Bookman Old Style"/>
                <w:color w:val="000000"/>
                <w:sz w:val="20"/>
                <w:szCs w:val="20"/>
              </w:rPr>
              <w:t>40</w:t>
            </w:r>
          </w:p>
        </w:tc>
        <w:tc>
          <w:tcPr>
            <w:tcW w:w="1280" w:type="dxa"/>
            <w:tcBorders>
              <w:top w:val="nil"/>
              <w:bottom w:val="single" w:sz="16" w:space="0" w:color="000000"/>
            </w:tcBorders>
            <w:shd w:val="clear" w:color="auto" w:fill="FFFFFF"/>
            <w:vAlign w:val="center"/>
          </w:tcPr>
          <w:p w14:paraId="38ED918B" w14:textId="77777777" w:rsidR="007B60C9" w:rsidRPr="009D4BEE" w:rsidRDefault="007B60C9" w:rsidP="007B60C9">
            <w:pPr>
              <w:autoSpaceDE w:val="0"/>
              <w:autoSpaceDN w:val="0"/>
              <w:adjustRightInd w:val="0"/>
              <w:spacing w:after="0" w:line="240" w:lineRule="auto"/>
              <w:rPr>
                <w:rFonts w:ascii="Bookman Old Style" w:hAnsi="Bookman Old Style"/>
                <w:sz w:val="20"/>
                <w:szCs w:val="20"/>
              </w:rPr>
            </w:pPr>
          </w:p>
        </w:tc>
        <w:tc>
          <w:tcPr>
            <w:tcW w:w="1290" w:type="dxa"/>
            <w:tcBorders>
              <w:top w:val="nil"/>
              <w:bottom w:val="single" w:sz="16" w:space="0" w:color="000000"/>
            </w:tcBorders>
            <w:shd w:val="clear" w:color="auto" w:fill="FFFFFF"/>
            <w:vAlign w:val="center"/>
          </w:tcPr>
          <w:p w14:paraId="0CF546E2" w14:textId="77777777" w:rsidR="007B60C9" w:rsidRPr="009D4BEE" w:rsidRDefault="007B60C9" w:rsidP="007B60C9">
            <w:pPr>
              <w:autoSpaceDE w:val="0"/>
              <w:autoSpaceDN w:val="0"/>
              <w:adjustRightInd w:val="0"/>
              <w:spacing w:after="0" w:line="240" w:lineRule="auto"/>
              <w:rPr>
                <w:rFonts w:ascii="Bookman Old Style" w:hAnsi="Bookman Old Style"/>
                <w:sz w:val="20"/>
                <w:szCs w:val="20"/>
              </w:rPr>
            </w:pPr>
          </w:p>
        </w:tc>
        <w:tc>
          <w:tcPr>
            <w:tcW w:w="998" w:type="dxa"/>
            <w:tcBorders>
              <w:top w:val="nil"/>
              <w:bottom w:val="single" w:sz="16" w:space="0" w:color="000000"/>
            </w:tcBorders>
            <w:shd w:val="clear" w:color="auto" w:fill="FFFFFF"/>
            <w:vAlign w:val="center"/>
          </w:tcPr>
          <w:p w14:paraId="38AD0739" w14:textId="77777777" w:rsidR="007B60C9" w:rsidRPr="009D4BEE" w:rsidRDefault="007B60C9" w:rsidP="007B60C9">
            <w:pPr>
              <w:autoSpaceDE w:val="0"/>
              <w:autoSpaceDN w:val="0"/>
              <w:adjustRightInd w:val="0"/>
              <w:spacing w:after="0" w:line="240" w:lineRule="auto"/>
              <w:rPr>
                <w:rFonts w:ascii="Bookman Old Style" w:hAnsi="Bookman Old Style"/>
                <w:sz w:val="20"/>
                <w:szCs w:val="20"/>
              </w:rPr>
            </w:pPr>
          </w:p>
        </w:tc>
        <w:tc>
          <w:tcPr>
            <w:tcW w:w="1608" w:type="dxa"/>
            <w:tcBorders>
              <w:top w:val="nil"/>
              <w:bottom w:val="single" w:sz="16" w:space="0" w:color="000000"/>
              <w:right w:val="single" w:sz="16" w:space="0" w:color="000000"/>
            </w:tcBorders>
            <w:shd w:val="clear" w:color="auto" w:fill="FFFFFF"/>
            <w:vAlign w:val="center"/>
          </w:tcPr>
          <w:p w14:paraId="60FAD53F" w14:textId="77777777" w:rsidR="007B60C9" w:rsidRPr="009D4BEE" w:rsidRDefault="007B60C9" w:rsidP="007B60C9">
            <w:pPr>
              <w:autoSpaceDE w:val="0"/>
              <w:autoSpaceDN w:val="0"/>
              <w:adjustRightInd w:val="0"/>
              <w:spacing w:after="0" w:line="240" w:lineRule="auto"/>
              <w:rPr>
                <w:rFonts w:ascii="Bookman Old Style" w:hAnsi="Bookman Old Style"/>
                <w:sz w:val="20"/>
                <w:szCs w:val="20"/>
              </w:rPr>
            </w:pPr>
          </w:p>
        </w:tc>
      </w:tr>
    </w:tbl>
    <w:p w14:paraId="479DA5A5" w14:textId="77777777" w:rsidR="009D4BEE" w:rsidRDefault="009D4BEE" w:rsidP="00B23860">
      <w:pPr>
        <w:spacing w:after="0" w:line="240" w:lineRule="auto"/>
        <w:ind w:firstLine="567"/>
        <w:jc w:val="both"/>
        <w:rPr>
          <w:rFonts w:ascii="Bookman Old Style" w:eastAsia="Garamond" w:hAnsi="Bookman Old Style" w:cs="Garamond"/>
          <w:sz w:val="20"/>
          <w:szCs w:val="20"/>
          <w:lang w:val="en-US"/>
        </w:rPr>
      </w:pPr>
    </w:p>
    <w:p w14:paraId="770380F7" w14:textId="4CE8672E" w:rsidR="00FD63F7" w:rsidRDefault="000138D4" w:rsidP="000138D4">
      <w:pPr>
        <w:spacing w:after="0" w:line="240" w:lineRule="auto"/>
        <w:ind w:firstLine="567"/>
        <w:jc w:val="both"/>
        <w:rPr>
          <w:rFonts w:ascii="Bookman Old Style" w:eastAsia="Garamond" w:hAnsi="Bookman Old Style" w:cs="Garamond"/>
          <w:sz w:val="20"/>
          <w:szCs w:val="20"/>
          <w:lang w:val="en-US"/>
        </w:rPr>
      </w:pPr>
      <w:r w:rsidRPr="00EF6500">
        <w:rPr>
          <w:rFonts w:ascii="Bookman Old Style" w:hAnsi="Bookman Old Style" w:cs="Times New Roman"/>
          <w:sz w:val="20"/>
          <w:szCs w:val="20"/>
        </w:rPr>
        <w:t>Hasil analisis deskriptif menunjukan bahwa semua varibael memiliki nilai standar deviation yang lebih kecil dibandingkan dengan nilai rata-rata</w:t>
      </w:r>
    </w:p>
    <w:p w14:paraId="372D0AF7" w14:textId="4A01AB6E" w:rsidR="009177ED" w:rsidRPr="000138D4" w:rsidRDefault="000138D4" w:rsidP="000138D4">
      <w:pPr>
        <w:pStyle w:val="ListParagraph"/>
        <w:numPr>
          <w:ilvl w:val="0"/>
          <w:numId w:val="5"/>
        </w:numPr>
        <w:spacing w:after="0" w:line="240" w:lineRule="auto"/>
        <w:ind w:left="284" w:hanging="284"/>
        <w:rPr>
          <w:rFonts w:ascii="Bookman Old Style" w:hAnsi="Bookman Old Style" w:cs="Times New Roman"/>
          <w:sz w:val="20"/>
          <w:szCs w:val="20"/>
          <w:lang w:val="en-US"/>
        </w:rPr>
      </w:pPr>
      <w:r w:rsidRPr="000138D4">
        <w:rPr>
          <w:rFonts w:ascii="Bookman Old Style" w:hAnsi="Bookman Old Style" w:cs="Times New Roman"/>
          <w:sz w:val="20"/>
          <w:szCs w:val="20"/>
          <w:lang w:val="en-US"/>
        </w:rPr>
        <w:t>Uji Validitas Data</w:t>
      </w:r>
    </w:p>
    <w:p w14:paraId="4D4FF906" w14:textId="33B64578" w:rsidR="009177ED" w:rsidRDefault="000138D4" w:rsidP="000138D4">
      <w:pPr>
        <w:spacing w:after="0" w:line="240" w:lineRule="auto"/>
        <w:ind w:firstLine="567"/>
        <w:jc w:val="center"/>
        <w:rPr>
          <w:rFonts w:ascii="Bookman Old Style" w:hAnsi="Bookman Old Style" w:cs="Times New Roman"/>
          <w:b/>
          <w:sz w:val="20"/>
          <w:szCs w:val="20"/>
          <w:lang w:val="en-US"/>
        </w:rPr>
      </w:pPr>
      <w:r>
        <w:rPr>
          <w:rFonts w:ascii="Bookman Old Style" w:hAnsi="Bookman Old Style" w:cs="Times New Roman"/>
          <w:b/>
          <w:sz w:val="20"/>
          <w:szCs w:val="20"/>
          <w:lang w:val="en-US"/>
        </w:rPr>
        <w:t>Tabel 2</w:t>
      </w:r>
    </w:p>
    <w:p w14:paraId="1BC4E3C5" w14:textId="461F0F9D" w:rsidR="0085166E" w:rsidRDefault="0085166E" w:rsidP="0085166E">
      <w:pPr>
        <w:spacing w:after="0" w:line="240" w:lineRule="auto"/>
        <w:ind w:firstLine="567"/>
        <w:jc w:val="center"/>
        <w:rPr>
          <w:rFonts w:ascii="Bookman Old Style" w:hAnsi="Bookman Old Style" w:cs="Times New Roman"/>
          <w:b/>
          <w:sz w:val="20"/>
          <w:szCs w:val="20"/>
          <w:lang w:val="en-US"/>
        </w:rPr>
      </w:pPr>
      <w:r>
        <w:rPr>
          <w:rFonts w:ascii="Bookman Old Style" w:hAnsi="Bookman Old Style" w:cs="Times New Roman"/>
          <w:b/>
          <w:sz w:val="20"/>
          <w:szCs w:val="20"/>
          <w:lang w:val="en-US"/>
        </w:rPr>
        <w:t>Hasil Uji Validitas</w:t>
      </w:r>
    </w:p>
    <w:tbl>
      <w:tblPr>
        <w:tblpPr w:leftFromText="180" w:rightFromText="180" w:vertAnchor="text" w:horzAnchor="margin" w:tblpXSpec="center"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171"/>
        <w:gridCol w:w="1683"/>
        <w:gridCol w:w="1682"/>
        <w:gridCol w:w="1865"/>
      </w:tblGrid>
      <w:tr w:rsidR="0085166E" w:rsidRPr="000138D4" w14:paraId="332B27CB" w14:textId="77777777" w:rsidTr="0085166E">
        <w:trPr>
          <w:trHeight w:val="238"/>
        </w:trPr>
        <w:tc>
          <w:tcPr>
            <w:tcW w:w="1537" w:type="dxa"/>
            <w:shd w:val="clear" w:color="auto" w:fill="auto"/>
          </w:tcPr>
          <w:p w14:paraId="26CE9314"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Variabel</w:t>
            </w:r>
          </w:p>
        </w:tc>
        <w:tc>
          <w:tcPr>
            <w:tcW w:w="1171" w:type="dxa"/>
            <w:shd w:val="clear" w:color="auto" w:fill="auto"/>
          </w:tcPr>
          <w:p w14:paraId="5DED2E45"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Item</w:t>
            </w:r>
          </w:p>
        </w:tc>
        <w:tc>
          <w:tcPr>
            <w:tcW w:w="1683" w:type="dxa"/>
            <w:shd w:val="clear" w:color="auto" w:fill="auto"/>
          </w:tcPr>
          <w:p w14:paraId="6F14FC42"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R Hitung</w:t>
            </w:r>
          </w:p>
        </w:tc>
        <w:tc>
          <w:tcPr>
            <w:tcW w:w="1682" w:type="dxa"/>
            <w:shd w:val="clear" w:color="auto" w:fill="auto"/>
          </w:tcPr>
          <w:p w14:paraId="131E5F19"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R Tabel</w:t>
            </w:r>
          </w:p>
        </w:tc>
        <w:tc>
          <w:tcPr>
            <w:tcW w:w="1865" w:type="dxa"/>
            <w:shd w:val="clear" w:color="auto" w:fill="auto"/>
          </w:tcPr>
          <w:p w14:paraId="0F3303F3"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Keterangan</w:t>
            </w:r>
          </w:p>
        </w:tc>
      </w:tr>
      <w:tr w:rsidR="0085166E" w:rsidRPr="000138D4" w14:paraId="4D27245F" w14:textId="77777777" w:rsidTr="0085166E">
        <w:trPr>
          <w:trHeight w:val="238"/>
        </w:trPr>
        <w:tc>
          <w:tcPr>
            <w:tcW w:w="1537" w:type="dxa"/>
            <w:vMerge w:val="restart"/>
            <w:shd w:val="clear" w:color="auto" w:fill="auto"/>
          </w:tcPr>
          <w:p w14:paraId="19A25829"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E-Filling</w:t>
            </w:r>
          </w:p>
        </w:tc>
        <w:tc>
          <w:tcPr>
            <w:tcW w:w="1171" w:type="dxa"/>
            <w:shd w:val="clear" w:color="auto" w:fill="auto"/>
          </w:tcPr>
          <w:p w14:paraId="041CE654"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X1.1</w:t>
            </w:r>
          </w:p>
        </w:tc>
        <w:tc>
          <w:tcPr>
            <w:tcW w:w="1683" w:type="dxa"/>
            <w:shd w:val="clear" w:color="auto" w:fill="auto"/>
          </w:tcPr>
          <w:p w14:paraId="63BCD84A"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0,554</w:t>
            </w:r>
          </w:p>
        </w:tc>
        <w:tc>
          <w:tcPr>
            <w:tcW w:w="1682" w:type="dxa"/>
            <w:shd w:val="clear" w:color="auto" w:fill="auto"/>
          </w:tcPr>
          <w:p w14:paraId="5EC27C6D"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0,3120</w:t>
            </w:r>
          </w:p>
        </w:tc>
        <w:tc>
          <w:tcPr>
            <w:tcW w:w="1865" w:type="dxa"/>
            <w:shd w:val="clear" w:color="auto" w:fill="auto"/>
          </w:tcPr>
          <w:p w14:paraId="662C50DD"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Valid</w:t>
            </w:r>
          </w:p>
        </w:tc>
      </w:tr>
      <w:tr w:rsidR="0085166E" w:rsidRPr="000138D4" w14:paraId="656BCD99" w14:textId="77777777" w:rsidTr="0085166E">
        <w:trPr>
          <w:trHeight w:val="111"/>
        </w:trPr>
        <w:tc>
          <w:tcPr>
            <w:tcW w:w="1537" w:type="dxa"/>
            <w:vMerge/>
            <w:shd w:val="clear" w:color="auto" w:fill="auto"/>
          </w:tcPr>
          <w:p w14:paraId="71AB348A" w14:textId="77777777" w:rsidR="0085166E" w:rsidRPr="000138D4" w:rsidRDefault="0085166E" w:rsidP="0085166E">
            <w:pPr>
              <w:spacing w:after="0" w:line="240" w:lineRule="auto"/>
              <w:jc w:val="center"/>
              <w:rPr>
                <w:rFonts w:ascii="Bookman Old Style" w:hAnsi="Bookman Old Style"/>
                <w:sz w:val="20"/>
                <w:szCs w:val="20"/>
              </w:rPr>
            </w:pPr>
          </w:p>
        </w:tc>
        <w:tc>
          <w:tcPr>
            <w:tcW w:w="1171" w:type="dxa"/>
            <w:shd w:val="clear" w:color="auto" w:fill="auto"/>
          </w:tcPr>
          <w:p w14:paraId="500B7EC7"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X1.2</w:t>
            </w:r>
          </w:p>
        </w:tc>
        <w:tc>
          <w:tcPr>
            <w:tcW w:w="1683" w:type="dxa"/>
            <w:shd w:val="clear" w:color="auto" w:fill="auto"/>
          </w:tcPr>
          <w:p w14:paraId="640B80AB"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0,699</w:t>
            </w:r>
          </w:p>
        </w:tc>
        <w:tc>
          <w:tcPr>
            <w:tcW w:w="1682" w:type="dxa"/>
            <w:shd w:val="clear" w:color="auto" w:fill="auto"/>
          </w:tcPr>
          <w:p w14:paraId="2853FAF0"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0,3120</w:t>
            </w:r>
          </w:p>
        </w:tc>
        <w:tc>
          <w:tcPr>
            <w:tcW w:w="1865" w:type="dxa"/>
            <w:shd w:val="clear" w:color="auto" w:fill="auto"/>
          </w:tcPr>
          <w:p w14:paraId="38CE825C"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Valid</w:t>
            </w:r>
          </w:p>
        </w:tc>
      </w:tr>
      <w:tr w:rsidR="0085166E" w:rsidRPr="000138D4" w14:paraId="01469D67" w14:textId="77777777" w:rsidTr="0085166E">
        <w:trPr>
          <w:trHeight w:val="111"/>
        </w:trPr>
        <w:tc>
          <w:tcPr>
            <w:tcW w:w="1537" w:type="dxa"/>
            <w:vMerge/>
            <w:shd w:val="clear" w:color="auto" w:fill="auto"/>
          </w:tcPr>
          <w:p w14:paraId="73BB600A" w14:textId="77777777" w:rsidR="0085166E" w:rsidRPr="000138D4" w:rsidRDefault="0085166E" w:rsidP="0085166E">
            <w:pPr>
              <w:spacing w:after="0" w:line="240" w:lineRule="auto"/>
              <w:jc w:val="center"/>
              <w:rPr>
                <w:rFonts w:ascii="Bookman Old Style" w:hAnsi="Bookman Old Style"/>
                <w:sz w:val="20"/>
                <w:szCs w:val="20"/>
              </w:rPr>
            </w:pPr>
          </w:p>
        </w:tc>
        <w:tc>
          <w:tcPr>
            <w:tcW w:w="1171" w:type="dxa"/>
            <w:shd w:val="clear" w:color="auto" w:fill="auto"/>
          </w:tcPr>
          <w:p w14:paraId="76604A54"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X1.3</w:t>
            </w:r>
          </w:p>
        </w:tc>
        <w:tc>
          <w:tcPr>
            <w:tcW w:w="1683" w:type="dxa"/>
            <w:shd w:val="clear" w:color="auto" w:fill="auto"/>
          </w:tcPr>
          <w:p w14:paraId="67106B87"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0,639</w:t>
            </w:r>
          </w:p>
        </w:tc>
        <w:tc>
          <w:tcPr>
            <w:tcW w:w="1682" w:type="dxa"/>
            <w:shd w:val="clear" w:color="auto" w:fill="auto"/>
          </w:tcPr>
          <w:p w14:paraId="7BFA1359"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0,3120</w:t>
            </w:r>
          </w:p>
        </w:tc>
        <w:tc>
          <w:tcPr>
            <w:tcW w:w="1865" w:type="dxa"/>
            <w:shd w:val="clear" w:color="auto" w:fill="auto"/>
          </w:tcPr>
          <w:p w14:paraId="43C54075"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Valid</w:t>
            </w:r>
          </w:p>
        </w:tc>
      </w:tr>
      <w:tr w:rsidR="0085166E" w:rsidRPr="000138D4" w14:paraId="5D6424B7" w14:textId="77777777" w:rsidTr="0085166E">
        <w:trPr>
          <w:trHeight w:val="111"/>
        </w:trPr>
        <w:tc>
          <w:tcPr>
            <w:tcW w:w="1537" w:type="dxa"/>
            <w:vMerge/>
            <w:shd w:val="clear" w:color="auto" w:fill="auto"/>
          </w:tcPr>
          <w:p w14:paraId="0D11242E" w14:textId="77777777" w:rsidR="0085166E" w:rsidRPr="000138D4" w:rsidRDefault="0085166E" w:rsidP="0085166E">
            <w:pPr>
              <w:spacing w:after="0" w:line="240" w:lineRule="auto"/>
              <w:jc w:val="center"/>
              <w:rPr>
                <w:rFonts w:ascii="Bookman Old Style" w:hAnsi="Bookman Old Style"/>
                <w:sz w:val="20"/>
                <w:szCs w:val="20"/>
              </w:rPr>
            </w:pPr>
          </w:p>
        </w:tc>
        <w:tc>
          <w:tcPr>
            <w:tcW w:w="1171" w:type="dxa"/>
            <w:shd w:val="clear" w:color="auto" w:fill="auto"/>
          </w:tcPr>
          <w:p w14:paraId="65A5AF2F"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X1.4</w:t>
            </w:r>
          </w:p>
        </w:tc>
        <w:tc>
          <w:tcPr>
            <w:tcW w:w="1683" w:type="dxa"/>
            <w:shd w:val="clear" w:color="auto" w:fill="auto"/>
          </w:tcPr>
          <w:p w14:paraId="203E8571"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0,734</w:t>
            </w:r>
          </w:p>
        </w:tc>
        <w:tc>
          <w:tcPr>
            <w:tcW w:w="1682" w:type="dxa"/>
            <w:shd w:val="clear" w:color="auto" w:fill="auto"/>
          </w:tcPr>
          <w:p w14:paraId="1991F660"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0,3120</w:t>
            </w:r>
          </w:p>
        </w:tc>
        <w:tc>
          <w:tcPr>
            <w:tcW w:w="1865" w:type="dxa"/>
            <w:shd w:val="clear" w:color="auto" w:fill="auto"/>
          </w:tcPr>
          <w:p w14:paraId="0FA58ECE"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Valid</w:t>
            </w:r>
          </w:p>
        </w:tc>
      </w:tr>
      <w:tr w:rsidR="0085166E" w:rsidRPr="000138D4" w14:paraId="4907F0A5" w14:textId="77777777" w:rsidTr="0085166E">
        <w:trPr>
          <w:trHeight w:val="111"/>
        </w:trPr>
        <w:tc>
          <w:tcPr>
            <w:tcW w:w="1537" w:type="dxa"/>
            <w:vMerge/>
            <w:shd w:val="clear" w:color="auto" w:fill="auto"/>
          </w:tcPr>
          <w:p w14:paraId="65E15CF1" w14:textId="77777777" w:rsidR="0085166E" w:rsidRPr="000138D4" w:rsidRDefault="0085166E" w:rsidP="0085166E">
            <w:pPr>
              <w:spacing w:after="0" w:line="240" w:lineRule="auto"/>
              <w:jc w:val="center"/>
              <w:rPr>
                <w:rFonts w:ascii="Bookman Old Style" w:hAnsi="Bookman Old Style"/>
                <w:sz w:val="20"/>
                <w:szCs w:val="20"/>
              </w:rPr>
            </w:pPr>
          </w:p>
        </w:tc>
        <w:tc>
          <w:tcPr>
            <w:tcW w:w="1171" w:type="dxa"/>
            <w:shd w:val="clear" w:color="auto" w:fill="auto"/>
          </w:tcPr>
          <w:p w14:paraId="11B768F0"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X1.5</w:t>
            </w:r>
          </w:p>
        </w:tc>
        <w:tc>
          <w:tcPr>
            <w:tcW w:w="1683" w:type="dxa"/>
            <w:shd w:val="clear" w:color="auto" w:fill="auto"/>
          </w:tcPr>
          <w:p w14:paraId="44417B6E"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0,538</w:t>
            </w:r>
          </w:p>
        </w:tc>
        <w:tc>
          <w:tcPr>
            <w:tcW w:w="1682" w:type="dxa"/>
            <w:shd w:val="clear" w:color="auto" w:fill="auto"/>
          </w:tcPr>
          <w:p w14:paraId="1F29064D"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0,3120</w:t>
            </w:r>
          </w:p>
        </w:tc>
        <w:tc>
          <w:tcPr>
            <w:tcW w:w="1865" w:type="dxa"/>
            <w:shd w:val="clear" w:color="auto" w:fill="auto"/>
          </w:tcPr>
          <w:p w14:paraId="03E37B90"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Valid</w:t>
            </w:r>
          </w:p>
        </w:tc>
      </w:tr>
      <w:tr w:rsidR="0085166E" w:rsidRPr="000138D4" w14:paraId="086AB550" w14:textId="77777777" w:rsidTr="0085166E">
        <w:trPr>
          <w:trHeight w:val="111"/>
        </w:trPr>
        <w:tc>
          <w:tcPr>
            <w:tcW w:w="1537" w:type="dxa"/>
            <w:vMerge/>
            <w:shd w:val="clear" w:color="auto" w:fill="auto"/>
          </w:tcPr>
          <w:p w14:paraId="50A7BFA9" w14:textId="77777777" w:rsidR="0085166E" w:rsidRPr="000138D4" w:rsidRDefault="0085166E" w:rsidP="0085166E">
            <w:pPr>
              <w:spacing w:after="0" w:line="240" w:lineRule="auto"/>
              <w:jc w:val="center"/>
              <w:rPr>
                <w:rFonts w:ascii="Bookman Old Style" w:hAnsi="Bookman Old Style"/>
                <w:sz w:val="20"/>
                <w:szCs w:val="20"/>
              </w:rPr>
            </w:pPr>
          </w:p>
        </w:tc>
        <w:tc>
          <w:tcPr>
            <w:tcW w:w="1171" w:type="dxa"/>
            <w:shd w:val="clear" w:color="auto" w:fill="auto"/>
          </w:tcPr>
          <w:p w14:paraId="4E708871"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X1.6</w:t>
            </w:r>
          </w:p>
        </w:tc>
        <w:tc>
          <w:tcPr>
            <w:tcW w:w="1683" w:type="dxa"/>
            <w:shd w:val="clear" w:color="auto" w:fill="auto"/>
          </w:tcPr>
          <w:p w14:paraId="4E2F2CEB"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0,558</w:t>
            </w:r>
          </w:p>
        </w:tc>
        <w:tc>
          <w:tcPr>
            <w:tcW w:w="1682" w:type="dxa"/>
            <w:shd w:val="clear" w:color="auto" w:fill="auto"/>
          </w:tcPr>
          <w:p w14:paraId="02DB135C"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0,3120</w:t>
            </w:r>
          </w:p>
        </w:tc>
        <w:tc>
          <w:tcPr>
            <w:tcW w:w="1865" w:type="dxa"/>
            <w:shd w:val="clear" w:color="auto" w:fill="auto"/>
          </w:tcPr>
          <w:p w14:paraId="298257B0"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Valid</w:t>
            </w:r>
          </w:p>
        </w:tc>
      </w:tr>
      <w:tr w:rsidR="0085166E" w:rsidRPr="000138D4" w14:paraId="6E57693C" w14:textId="77777777" w:rsidTr="0085166E">
        <w:trPr>
          <w:trHeight w:val="111"/>
        </w:trPr>
        <w:tc>
          <w:tcPr>
            <w:tcW w:w="1537" w:type="dxa"/>
            <w:vMerge/>
            <w:shd w:val="clear" w:color="auto" w:fill="auto"/>
          </w:tcPr>
          <w:p w14:paraId="00BA754A" w14:textId="77777777" w:rsidR="0085166E" w:rsidRPr="000138D4" w:rsidRDefault="0085166E" w:rsidP="0085166E">
            <w:pPr>
              <w:spacing w:after="0" w:line="240" w:lineRule="auto"/>
              <w:jc w:val="center"/>
              <w:rPr>
                <w:rFonts w:ascii="Bookman Old Style" w:hAnsi="Bookman Old Style"/>
                <w:sz w:val="20"/>
                <w:szCs w:val="20"/>
              </w:rPr>
            </w:pPr>
          </w:p>
        </w:tc>
        <w:tc>
          <w:tcPr>
            <w:tcW w:w="1171" w:type="dxa"/>
            <w:shd w:val="clear" w:color="auto" w:fill="auto"/>
          </w:tcPr>
          <w:p w14:paraId="0C324658"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X1.7</w:t>
            </w:r>
          </w:p>
        </w:tc>
        <w:tc>
          <w:tcPr>
            <w:tcW w:w="1683" w:type="dxa"/>
            <w:shd w:val="clear" w:color="auto" w:fill="auto"/>
          </w:tcPr>
          <w:p w14:paraId="7FC142C2"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0,850</w:t>
            </w:r>
          </w:p>
        </w:tc>
        <w:tc>
          <w:tcPr>
            <w:tcW w:w="1682" w:type="dxa"/>
            <w:shd w:val="clear" w:color="auto" w:fill="auto"/>
          </w:tcPr>
          <w:p w14:paraId="342AF8F0"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0,3120</w:t>
            </w:r>
          </w:p>
        </w:tc>
        <w:tc>
          <w:tcPr>
            <w:tcW w:w="1865" w:type="dxa"/>
            <w:shd w:val="clear" w:color="auto" w:fill="auto"/>
          </w:tcPr>
          <w:p w14:paraId="6F9CD2FF"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Valid</w:t>
            </w:r>
          </w:p>
        </w:tc>
      </w:tr>
      <w:tr w:rsidR="0085166E" w:rsidRPr="000138D4" w14:paraId="62D8B3F4" w14:textId="77777777" w:rsidTr="0085166E">
        <w:trPr>
          <w:trHeight w:val="238"/>
        </w:trPr>
        <w:tc>
          <w:tcPr>
            <w:tcW w:w="1537" w:type="dxa"/>
            <w:vMerge w:val="restart"/>
            <w:shd w:val="clear" w:color="auto" w:fill="auto"/>
          </w:tcPr>
          <w:p w14:paraId="2A6D1284"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E-Billing</w:t>
            </w:r>
          </w:p>
        </w:tc>
        <w:tc>
          <w:tcPr>
            <w:tcW w:w="1171" w:type="dxa"/>
            <w:shd w:val="clear" w:color="auto" w:fill="auto"/>
          </w:tcPr>
          <w:p w14:paraId="356C2533"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X2.1</w:t>
            </w:r>
          </w:p>
        </w:tc>
        <w:tc>
          <w:tcPr>
            <w:tcW w:w="1683" w:type="dxa"/>
            <w:shd w:val="clear" w:color="auto" w:fill="auto"/>
          </w:tcPr>
          <w:p w14:paraId="10DBE7CD"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0,584</w:t>
            </w:r>
          </w:p>
        </w:tc>
        <w:tc>
          <w:tcPr>
            <w:tcW w:w="1682" w:type="dxa"/>
            <w:shd w:val="clear" w:color="auto" w:fill="auto"/>
          </w:tcPr>
          <w:p w14:paraId="5F5867E1"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0,3120</w:t>
            </w:r>
          </w:p>
        </w:tc>
        <w:tc>
          <w:tcPr>
            <w:tcW w:w="1865" w:type="dxa"/>
            <w:shd w:val="clear" w:color="auto" w:fill="auto"/>
          </w:tcPr>
          <w:p w14:paraId="5D961CB8"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Valid</w:t>
            </w:r>
          </w:p>
        </w:tc>
      </w:tr>
      <w:tr w:rsidR="0085166E" w:rsidRPr="000138D4" w14:paraId="17745990" w14:textId="77777777" w:rsidTr="0085166E">
        <w:trPr>
          <w:trHeight w:val="111"/>
        </w:trPr>
        <w:tc>
          <w:tcPr>
            <w:tcW w:w="1537" w:type="dxa"/>
            <w:vMerge/>
            <w:shd w:val="clear" w:color="auto" w:fill="auto"/>
          </w:tcPr>
          <w:p w14:paraId="2E7C942C" w14:textId="77777777" w:rsidR="0085166E" w:rsidRPr="000138D4" w:rsidRDefault="0085166E" w:rsidP="0085166E">
            <w:pPr>
              <w:spacing w:after="0" w:line="240" w:lineRule="auto"/>
              <w:jc w:val="center"/>
              <w:rPr>
                <w:rFonts w:ascii="Bookman Old Style" w:hAnsi="Bookman Old Style"/>
                <w:sz w:val="20"/>
                <w:szCs w:val="20"/>
              </w:rPr>
            </w:pPr>
          </w:p>
        </w:tc>
        <w:tc>
          <w:tcPr>
            <w:tcW w:w="1171" w:type="dxa"/>
            <w:shd w:val="clear" w:color="auto" w:fill="auto"/>
          </w:tcPr>
          <w:p w14:paraId="7C4D3179"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X2.2</w:t>
            </w:r>
          </w:p>
        </w:tc>
        <w:tc>
          <w:tcPr>
            <w:tcW w:w="1683" w:type="dxa"/>
            <w:shd w:val="clear" w:color="auto" w:fill="auto"/>
          </w:tcPr>
          <w:p w14:paraId="386FF8D3"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0,798</w:t>
            </w:r>
          </w:p>
        </w:tc>
        <w:tc>
          <w:tcPr>
            <w:tcW w:w="1682" w:type="dxa"/>
            <w:shd w:val="clear" w:color="auto" w:fill="auto"/>
          </w:tcPr>
          <w:p w14:paraId="3AA998E2"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0,3120</w:t>
            </w:r>
          </w:p>
        </w:tc>
        <w:tc>
          <w:tcPr>
            <w:tcW w:w="1865" w:type="dxa"/>
            <w:shd w:val="clear" w:color="auto" w:fill="auto"/>
          </w:tcPr>
          <w:p w14:paraId="175AF4F7"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Valid</w:t>
            </w:r>
          </w:p>
        </w:tc>
      </w:tr>
      <w:tr w:rsidR="0085166E" w:rsidRPr="000138D4" w14:paraId="0B0B7D07" w14:textId="77777777" w:rsidTr="0085166E">
        <w:trPr>
          <w:trHeight w:val="111"/>
        </w:trPr>
        <w:tc>
          <w:tcPr>
            <w:tcW w:w="1537" w:type="dxa"/>
            <w:vMerge/>
            <w:shd w:val="clear" w:color="auto" w:fill="auto"/>
          </w:tcPr>
          <w:p w14:paraId="659C94C5" w14:textId="77777777" w:rsidR="0085166E" w:rsidRPr="000138D4" w:rsidRDefault="0085166E" w:rsidP="0085166E">
            <w:pPr>
              <w:spacing w:after="0" w:line="240" w:lineRule="auto"/>
              <w:jc w:val="center"/>
              <w:rPr>
                <w:rFonts w:ascii="Bookman Old Style" w:hAnsi="Bookman Old Style"/>
                <w:sz w:val="20"/>
                <w:szCs w:val="20"/>
              </w:rPr>
            </w:pPr>
          </w:p>
        </w:tc>
        <w:tc>
          <w:tcPr>
            <w:tcW w:w="1171" w:type="dxa"/>
            <w:shd w:val="clear" w:color="auto" w:fill="auto"/>
          </w:tcPr>
          <w:p w14:paraId="430430E5"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X2.3</w:t>
            </w:r>
          </w:p>
        </w:tc>
        <w:tc>
          <w:tcPr>
            <w:tcW w:w="1683" w:type="dxa"/>
            <w:shd w:val="clear" w:color="auto" w:fill="auto"/>
          </w:tcPr>
          <w:p w14:paraId="12D4872D"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0,668</w:t>
            </w:r>
          </w:p>
        </w:tc>
        <w:tc>
          <w:tcPr>
            <w:tcW w:w="1682" w:type="dxa"/>
            <w:shd w:val="clear" w:color="auto" w:fill="auto"/>
          </w:tcPr>
          <w:p w14:paraId="7E5295D9"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0,3120</w:t>
            </w:r>
          </w:p>
        </w:tc>
        <w:tc>
          <w:tcPr>
            <w:tcW w:w="1865" w:type="dxa"/>
            <w:shd w:val="clear" w:color="auto" w:fill="auto"/>
          </w:tcPr>
          <w:p w14:paraId="414B9121"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Valid</w:t>
            </w:r>
          </w:p>
        </w:tc>
      </w:tr>
      <w:tr w:rsidR="0085166E" w:rsidRPr="000138D4" w14:paraId="34CC1D99" w14:textId="77777777" w:rsidTr="0085166E">
        <w:trPr>
          <w:trHeight w:val="111"/>
        </w:trPr>
        <w:tc>
          <w:tcPr>
            <w:tcW w:w="1537" w:type="dxa"/>
            <w:vMerge/>
            <w:shd w:val="clear" w:color="auto" w:fill="auto"/>
          </w:tcPr>
          <w:p w14:paraId="52C82772" w14:textId="77777777" w:rsidR="0085166E" w:rsidRPr="000138D4" w:rsidRDefault="0085166E" w:rsidP="0085166E">
            <w:pPr>
              <w:spacing w:after="0" w:line="240" w:lineRule="auto"/>
              <w:jc w:val="center"/>
              <w:rPr>
                <w:rFonts w:ascii="Bookman Old Style" w:hAnsi="Bookman Old Style"/>
                <w:sz w:val="20"/>
                <w:szCs w:val="20"/>
              </w:rPr>
            </w:pPr>
          </w:p>
        </w:tc>
        <w:tc>
          <w:tcPr>
            <w:tcW w:w="1171" w:type="dxa"/>
            <w:shd w:val="clear" w:color="auto" w:fill="auto"/>
          </w:tcPr>
          <w:p w14:paraId="639E1934"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X2.4</w:t>
            </w:r>
          </w:p>
        </w:tc>
        <w:tc>
          <w:tcPr>
            <w:tcW w:w="1683" w:type="dxa"/>
            <w:shd w:val="clear" w:color="auto" w:fill="auto"/>
          </w:tcPr>
          <w:p w14:paraId="4339C319"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0,785</w:t>
            </w:r>
          </w:p>
        </w:tc>
        <w:tc>
          <w:tcPr>
            <w:tcW w:w="1682" w:type="dxa"/>
            <w:shd w:val="clear" w:color="auto" w:fill="auto"/>
          </w:tcPr>
          <w:p w14:paraId="19FE5C71"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0,3120</w:t>
            </w:r>
          </w:p>
        </w:tc>
        <w:tc>
          <w:tcPr>
            <w:tcW w:w="1865" w:type="dxa"/>
            <w:shd w:val="clear" w:color="auto" w:fill="auto"/>
          </w:tcPr>
          <w:p w14:paraId="4E2D2408"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Valid</w:t>
            </w:r>
          </w:p>
        </w:tc>
      </w:tr>
      <w:tr w:rsidR="0085166E" w:rsidRPr="000138D4" w14:paraId="3430E469" w14:textId="77777777" w:rsidTr="0085166E">
        <w:trPr>
          <w:trHeight w:val="111"/>
        </w:trPr>
        <w:tc>
          <w:tcPr>
            <w:tcW w:w="1537" w:type="dxa"/>
            <w:vMerge/>
            <w:shd w:val="clear" w:color="auto" w:fill="auto"/>
          </w:tcPr>
          <w:p w14:paraId="1598567E" w14:textId="77777777" w:rsidR="0085166E" w:rsidRPr="000138D4" w:rsidRDefault="0085166E" w:rsidP="0085166E">
            <w:pPr>
              <w:spacing w:after="0" w:line="240" w:lineRule="auto"/>
              <w:jc w:val="center"/>
              <w:rPr>
                <w:rFonts w:ascii="Bookman Old Style" w:hAnsi="Bookman Old Style"/>
                <w:sz w:val="20"/>
                <w:szCs w:val="20"/>
              </w:rPr>
            </w:pPr>
          </w:p>
        </w:tc>
        <w:tc>
          <w:tcPr>
            <w:tcW w:w="1171" w:type="dxa"/>
            <w:shd w:val="clear" w:color="auto" w:fill="auto"/>
          </w:tcPr>
          <w:p w14:paraId="103AE66F"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X2.5</w:t>
            </w:r>
          </w:p>
        </w:tc>
        <w:tc>
          <w:tcPr>
            <w:tcW w:w="1683" w:type="dxa"/>
            <w:shd w:val="clear" w:color="auto" w:fill="auto"/>
          </w:tcPr>
          <w:p w14:paraId="3EA6EED1"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0,578</w:t>
            </w:r>
          </w:p>
        </w:tc>
        <w:tc>
          <w:tcPr>
            <w:tcW w:w="1682" w:type="dxa"/>
            <w:shd w:val="clear" w:color="auto" w:fill="auto"/>
          </w:tcPr>
          <w:p w14:paraId="25248E23"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0,3120</w:t>
            </w:r>
          </w:p>
        </w:tc>
        <w:tc>
          <w:tcPr>
            <w:tcW w:w="1865" w:type="dxa"/>
            <w:shd w:val="clear" w:color="auto" w:fill="auto"/>
          </w:tcPr>
          <w:p w14:paraId="066D8FC3"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Valid</w:t>
            </w:r>
          </w:p>
        </w:tc>
      </w:tr>
      <w:tr w:rsidR="0085166E" w:rsidRPr="000138D4" w14:paraId="3CA2B1A9" w14:textId="77777777" w:rsidTr="0085166E">
        <w:trPr>
          <w:trHeight w:val="111"/>
        </w:trPr>
        <w:tc>
          <w:tcPr>
            <w:tcW w:w="1537" w:type="dxa"/>
            <w:vMerge/>
            <w:shd w:val="clear" w:color="auto" w:fill="auto"/>
          </w:tcPr>
          <w:p w14:paraId="52B76F4D" w14:textId="77777777" w:rsidR="0085166E" w:rsidRPr="000138D4" w:rsidRDefault="0085166E" w:rsidP="0085166E">
            <w:pPr>
              <w:spacing w:after="0" w:line="240" w:lineRule="auto"/>
              <w:jc w:val="center"/>
              <w:rPr>
                <w:rFonts w:ascii="Bookman Old Style" w:hAnsi="Bookman Old Style"/>
                <w:sz w:val="20"/>
                <w:szCs w:val="20"/>
              </w:rPr>
            </w:pPr>
          </w:p>
        </w:tc>
        <w:tc>
          <w:tcPr>
            <w:tcW w:w="1171" w:type="dxa"/>
            <w:shd w:val="clear" w:color="auto" w:fill="auto"/>
          </w:tcPr>
          <w:p w14:paraId="6235D109"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X2.6</w:t>
            </w:r>
          </w:p>
        </w:tc>
        <w:tc>
          <w:tcPr>
            <w:tcW w:w="1683" w:type="dxa"/>
            <w:shd w:val="clear" w:color="auto" w:fill="auto"/>
          </w:tcPr>
          <w:p w14:paraId="45A12DF8"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0,746</w:t>
            </w:r>
          </w:p>
        </w:tc>
        <w:tc>
          <w:tcPr>
            <w:tcW w:w="1682" w:type="dxa"/>
            <w:shd w:val="clear" w:color="auto" w:fill="auto"/>
          </w:tcPr>
          <w:p w14:paraId="536D6BEB"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0,3120</w:t>
            </w:r>
          </w:p>
        </w:tc>
        <w:tc>
          <w:tcPr>
            <w:tcW w:w="1865" w:type="dxa"/>
            <w:shd w:val="clear" w:color="auto" w:fill="auto"/>
          </w:tcPr>
          <w:p w14:paraId="27D1F4A2"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Valid</w:t>
            </w:r>
          </w:p>
        </w:tc>
      </w:tr>
      <w:tr w:rsidR="0085166E" w:rsidRPr="000138D4" w14:paraId="74E6664C" w14:textId="77777777" w:rsidTr="0085166E">
        <w:trPr>
          <w:trHeight w:val="111"/>
        </w:trPr>
        <w:tc>
          <w:tcPr>
            <w:tcW w:w="1537" w:type="dxa"/>
            <w:vMerge/>
            <w:shd w:val="clear" w:color="auto" w:fill="auto"/>
          </w:tcPr>
          <w:p w14:paraId="48866CD2" w14:textId="77777777" w:rsidR="0085166E" w:rsidRPr="000138D4" w:rsidRDefault="0085166E" w:rsidP="0085166E">
            <w:pPr>
              <w:spacing w:after="0" w:line="240" w:lineRule="auto"/>
              <w:jc w:val="center"/>
              <w:rPr>
                <w:rFonts w:ascii="Bookman Old Style" w:hAnsi="Bookman Old Style"/>
                <w:sz w:val="20"/>
                <w:szCs w:val="20"/>
              </w:rPr>
            </w:pPr>
          </w:p>
        </w:tc>
        <w:tc>
          <w:tcPr>
            <w:tcW w:w="1171" w:type="dxa"/>
            <w:shd w:val="clear" w:color="auto" w:fill="auto"/>
          </w:tcPr>
          <w:p w14:paraId="6809989E"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X2.7</w:t>
            </w:r>
          </w:p>
        </w:tc>
        <w:tc>
          <w:tcPr>
            <w:tcW w:w="1683" w:type="dxa"/>
            <w:shd w:val="clear" w:color="auto" w:fill="auto"/>
          </w:tcPr>
          <w:p w14:paraId="5330C78E"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0,735</w:t>
            </w:r>
          </w:p>
        </w:tc>
        <w:tc>
          <w:tcPr>
            <w:tcW w:w="1682" w:type="dxa"/>
            <w:shd w:val="clear" w:color="auto" w:fill="auto"/>
          </w:tcPr>
          <w:p w14:paraId="11646A7B"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0,3120</w:t>
            </w:r>
          </w:p>
        </w:tc>
        <w:tc>
          <w:tcPr>
            <w:tcW w:w="1865" w:type="dxa"/>
            <w:shd w:val="clear" w:color="auto" w:fill="auto"/>
          </w:tcPr>
          <w:p w14:paraId="5455A6A2"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Valid</w:t>
            </w:r>
          </w:p>
        </w:tc>
      </w:tr>
      <w:tr w:rsidR="0085166E" w:rsidRPr="000138D4" w14:paraId="0524963C" w14:textId="77777777" w:rsidTr="0085166E">
        <w:trPr>
          <w:trHeight w:val="238"/>
        </w:trPr>
        <w:tc>
          <w:tcPr>
            <w:tcW w:w="1537" w:type="dxa"/>
            <w:vMerge w:val="restart"/>
            <w:shd w:val="clear" w:color="auto" w:fill="auto"/>
          </w:tcPr>
          <w:p w14:paraId="45EF5C75"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E-Faktur</w:t>
            </w:r>
          </w:p>
        </w:tc>
        <w:tc>
          <w:tcPr>
            <w:tcW w:w="1171" w:type="dxa"/>
            <w:shd w:val="clear" w:color="auto" w:fill="auto"/>
          </w:tcPr>
          <w:p w14:paraId="0ABACF19"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X3.1</w:t>
            </w:r>
          </w:p>
        </w:tc>
        <w:tc>
          <w:tcPr>
            <w:tcW w:w="1683" w:type="dxa"/>
            <w:shd w:val="clear" w:color="auto" w:fill="auto"/>
          </w:tcPr>
          <w:p w14:paraId="3BA79659"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0,816</w:t>
            </w:r>
          </w:p>
        </w:tc>
        <w:tc>
          <w:tcPr>
            <w:tcW w:w="1682" w:type="dxa"/>
            <w:shd w:val="clear" w:color="auto" w:fill="auto"/>
          </w:tcPr>
          <w:p w14:paraId="273FAAE0"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0,3120</w:t>
            </w:r>
          </w:p>
        </w:tc>
        <w:tc>
          <w:tcPr>
            <w:tcW w:w="1865" w:type="dxa"/>
            <w:shd w:val="clear" w:color="auto" w:fill="auto"/>
          </w:tcPr>
          <w:p w14:paraId="508B2559"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Valid</w:t>
            </w:r>
          </w:p>
        </w:tc>
      </w:tr>
      <w:tr w:rsidR="0085166E" w:rsidRPr="000138D4" w14:paraId="0960EEFF" w14:textId="77777777" w:rsidTr="0085166E">
        <w:trPr>
          <w:trHeight w:val="111"/>
        </w:trPr>
        <w:tc>
          <w:tcPr>
            <w:tcW w:w="1537" w:type="dxa"/>
            <w:vMerge/>
            <w:shd w:val="clear" w:color="auto" w:fill="auto"/>
          </w:tcPr>
          <w:p w14:paraId="67A43989" w14:textId="77777777" w:rsidR="0085166E" w:rsidRPr="000138D4" w:rsidRDefault="0085166E" w:rsidP="0085166E">
            <w:pPr>
              <w:spacing w:after="0" w:line="240" w:lineRule="auto"/>
              <w:jc w:val="center"/>
              <w:rPr>
                <w:rFonts w:ascii="Bookman Old Style" w:hAnsi="Bookman Old Style"/>
                <w:sz w:val="20"/>
                <w:szCs w:val="20"/>
              </w:rPr>
            </w:pPr>
          </w:p>
        </w:tc>
        <w:tc>
          <w:tcPr>
            <w:tcW w:w="1171" w:type="dxa"/>
            <w:shd w:val="clear" w:color="auto" w:fill="auto"/>
          </w:tcPr>
          <w:p w14:paraId="22403063"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X3.2</w:t>
            </w:r>
          </w:p>
        </w:tc>
        <w:tc>
          <w:tcPr>
            <w:tcW w:w="1683" w:type="dxa"/>
            <w:shd w:val="clear" w:color="auto" w:fill="auto"/>
          </w:tcPr>
          <w:p w14:paraId="138D03DC"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0,795</w:t>
            </w:r>
          </w:p>
        </w:tc>
        <w:tc>
          <w:tcPr>
            <w:tcW w:w="1682" w:type="dxa"/>
            <w:shd w:val="clear" w:color="auto" w:fill="auto"/>
          </w:tcPr>
          <w:p w14:paraId="23D9C3C0"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0,3120</w:t>
            </w:r>
          </w:p>
        </w:tc>
        <w:tc>
          <w:tcPr>
            <w:tcW w:w="1865" w:type="dxa"/>
            <w:shd w:val="clear" w:color="auto" w:fill="auto"/>
          </w:tcPr>
          <w:p w14:paraId="74375265"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Valid</w:t>
            </w:r>
          </w:p>
        </w:tc>
      </w:tr>
      <w:tr w:rsidR="0085166E" w:rsidRPr="000138D4" w14:paraId="246881D8" w14:textId="77777777" w:rsidTr="0085166E">
        <w:trPr>
          <w:trHeight w:val="111"/>
        </w:trPr>
        <w:tc>
          <w:tcPr>
            <w:tcW w:w="1537" w:type="dxa"/>
            <w:vMerge/>
            <w:shd w:val="clear" w:color="auto" w:fill="auto"/>
          </w:tcPr>
          <w:p w14:paraId="66BD5B51" w14:textId="77777777" w:rsidR="0085166E" w:rsidRPr="000138D4" w:rsidRDefault="0085166E" w:rsidP="0085166E">
            <w:pPr>
              <w:spacing w:after="0" w:line="240" w:lineRule="auto"/>
              <w:jc w:val="center"/>
              <w:rPr>
                <w:rFonts w:ascii="Bookman Old Style" w:hAnsi="Bookman Old Style"/>
                <w:sz w:val="20"/>
                <w:szCs w:val="20"/>
              </w:rPr>
            </w:pPr>
          </w:p>
        </w:tc>
        <w:tc>
          <w:tcPr>
            <w:tcW w:w="1171" w:type="dxa"/>
            <w:shd w:val="clear" w:color="auto" w:fill="auto"/>
          </w:tcPr>
          <w:p w14:paraId="0965127D"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X3.3</w:t>
            </w:r>
          </w:p>
        </w:tc>
        <w:tc>
          <w:tcPr>
            <w:tcW w:w="1683" w:type="dxa"/>
            <w:shd w:val="clear" w:color="auto" w:fill="auto"/>
          </w:tcPr>
          <w:p w14:paraId="0582F3A5"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0,854</w:t>
            </w:r>
          </w:p>
        </w:tc>
        <w:tc>
          <w:tcPr>
            <w:tcW w:w="1682" w:type="dxa"/>
            <w:shd w:val="clear" w:color="auto" w:fill="auto"/>
          </w:tcPr>
          <w:p w14:paraId="0BC9B731"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0,3120</w:t>
            </w:r>
          </w:p>
        </w:tc>
        <w:tc>
          <w:tcPr>
            <w:tcW w:w="1865" w:type="dxa"/>
            <w:shd w:val="clear" w:color="auto" w:fill="auto"/>
          </w:tcPr>
          <w:p w14:paraId="548599C2"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Valid</w:t>
            </w:r>
          </w:p>
        </w:tc>
      </w:tr>
      <w:tr w:rsidR="0085166E" w:rsidRPr="000138D4" w14:paraId="3BBFBA50" w14:textId="77777777" w:rsidTr="0085166E">
        <w:trPr>
          <w:trHeight w:val="111"/>
        </w:trPr>
        <w:tc>
          <w:tcPr>
            <w:tcW w:w="1537" w:type="dxa"/>
            <w:vMerge/>
            <w:shd w:val="clear" w:color="auto" w:fill="auto"/>
          </w:tcPr>
          <w:p w14:paraId="5849F131" w14:textId="77777777" w:rsidR="0085166E" w:rsidRPr="000138D4" w:rsidRDefault="0085166E" w:rsidP="0085166E">
            <w:pPr>
              <w:spacing w:after="0" w:line="240" w:lineRule="auto"/>
              <w:jc w:val="center"/>
              <w:rPr>
                <w:rFonts w:ascii="Bookman Old Style" w:hAnsi="Bookman Old Style"/>
                <w:sz w:val="20"/>
                <w:szCs w:val="20"/>
              </w:rPr>
            </w:pPr>
          </w:p>
        </w:tc>
        <w:tc>
          <w:tcPr>
            <w:tcW w:w="1171" w:type="dxa"/>
            <w:shd w:val="clear" w:color="auto" w:fill="auto"/>
          </w:tcPr>
          <w:p w14:paraId="27B6C7B5"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X3.4</w:t>
            </w:r>
          </w:p>
        </w:tc>
        <w:tc>
          <w:tcPr>
            <w:tcW w:w="1683" w:type="dxa"/>
            <w:shd w:val="clear" w:color="auto" w:fill="auto"/>
          </w:tcPr>
          <w:p w14:paraId="2A183B9A"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0,849</w:t>
            </w:r>
          </w:p>
        </w:tc>
        <w:tc>
          <w:tcPr>
            <w:tcW w:w="1682" w:type="dxa"/>
            <w:shd w:val="clear" w:color="auto" w:fill="auto"/>
          </w:tcPr>
          <w:p w14:paraId="7EB35C68"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0,3120</w:t>
            </w:r>
          </w:p>
        </w:tc>
        <w:tc>
          <w:tcPr>
            <w:tcW w:w="1865" w:type="dxa"/>
            <w:shd w:val="clear" w:color="auto" w:fill="auto"/>
          </w:tcPr>
          <w:p w14:paraId="41ECFD57"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Valid</w:t>
            </w:r>
          </w:p>
        </w:tc>
      </w:tr>
      <w:tr w:rsidR="0085166E" w:rsidRPr="000138D4" w14:paraId="0D46FA01" w14:textId="77777777" w:rsidTr="0085166E">
        <w:trPr>
          <w:trHeight w:val="111"/>
        </w:trPr>
        <w:tc>
          <w:tcPr>
            <w:tcW w:w="1537" w:type="dxa"/>
            <w:vMerge/>
            <w:shd w:val="clear" w:color="auto" w:fill="auto"/>
          </w:tcPr>
          <w:p w14:paraId="455B6262" w14:textId="77777777" w:rsidR="0085166E" w:rsidRPr="000138D4" w:rsidRDefault="0085166E" w:rsidP="0085166E">
            <w:pPr>
              <w:spacing w:after="0" w:line="240" w:lineRule="auto"/>
              <w:jc w:val="center"/>
              <w:rPr>
                <w:rFonts w:ascii="Bookman Old Style" w:hAnsi="Bookman Old Style"/>
                <w:sz w:val="20"/>
                <w:szCs w:val="20"/>
              </w:rPr>
            </w:pPr>
          </w:p>
        </w:tc>
        <w:tc>
          <w:tcPr>
            <w:tcW w:w="1171" w:type="dxa"/>
            <w:shd w:val="clear" w:color="auto" w:fill="auto"/>
          </w:tcPr>
          <w:p w14:paraId="5DDA22D7"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X3.5</w:t>
            </w:r>
          </w:p>
        </w:tc>
        <w:tc>
          <w:tcPr>
            <w:tcW w:w="1683" w:type="dxa"/>
            <w:shd w:val="clear" w:color="auto" w:fill="auto"/>
          </w:tcPr>
          <w:p w14:paraId="147778C3"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0,773</w:t>
            </w:r>
          </w:p>
        </w:tc>
        <w:tc>
          <w:tcPr>
            <w:tcW w:w="1682" w:type="dxa"/>
            <w:shd w:val="clear" w:color="auto" w:fill="auto"/>
          </w:tcPr>
          <w:p w14:paraId="46607E79"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0,3120</w:t>
            </w:r>
          </w:p>
        </w:tc>
        <w:tc>
          <w:tcPr>
            <w:tcW w:w="1865" w:type="dxa"/>
            <w:shd w:val="clear" w:color="auto" w:fill="auto"/>
          </w:tcPr>
          <w:p w14:paraId="7EE0B32E"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Valid</w:t>
            </w:r>
          </w:p>
        </w:tc>
      </w:tr>
      <w:tr w:rsidR="0085166E" w:rsidRPr="000138D4" w14:paraId="4BA3920B" w14:textId="77777777" w:rsidTr="0085166E">
        <w:trPr>
          <w:trHeight w:val="251"/>
        </w:trPr>
        <w:tc>
          <w:tcPr>
            <w:tcW w:w="1537" w:type="dxa"/>
            <w:vMerge w:val="restart"/>
            <w:shd w:val="clear" w:color="auto" w:fill="auto"/>
          </w:tcPr>
          <w:p w14:paraId="76F1A970"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Taxpayer Compliance</w:t>
            </w:r>
          </w:p>
        </w:tc>
        <w:tc>
          <w:tcPr>
            <w:tcW w:w="1171" w:type="dxa"/>
            <w:shd w:val="clear" w:color="auto" w:fill="auto"/>
          </w:tcPr>
          <w:p w14:paraId="2FFE2CEB"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Y.1</w:t>
            </w:r>
          </w:p>
        </w:tc>
        <w:tc>
          <w:tcPr>
            <w:tcW w:w="1683" w:type="dxa"/>
            <w:shd w:val="clear" w:color="auto" w:fill="auto"/>
          </w:tcPr>
          <w:p w14:paraId="450DF72E"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0,575</w:t>
            </w:r>
          </w:p>
        </w:tc>
        <w:tc>
          <w:tcPr>
            <w:tcW w:w="1682" w:type="dxa"/>
            <w:shd w:val="clear" w:color="auto" w:fill="auto"/>
          </w:tcPr>
          <w:p w14:paraId="43D08850"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0,3120</w:t>
            </w:r>
          </w:p>
        </w:tc>
        <w:tc>
          <w:tcPr>
            <w:tcW w:w="1865" w:type="dxa"/>
            <w:shd w:val="clear" w:color="auto" w:fill="auto"/>
          </w:tcPr>
          <w:p w14:paraId="320A2E6B"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Valid</w:t>
            </w:r>
          </w:p>
        </w:tc>
      </w:tr>
      <w:tr w:rsidR="0085166E" w:rsidRPr="000138D4" w14:paraId="0F380447" w14:textId="77777777" w:rsidTr="0085166E">
        <w:trPr>
          <w:trHeight w:val="111"/>
        </w:trPr>
        <w:tc>
          <w:tcPr>
            <w:tcW w:w="1537" w:type="dxa"/>
            <w:vMerge/>
            <w:shd w:val="clear" w:color="auto" w:fill="auto"/>
          </w:tcPr>
          <w:p w14:paraId="5D267B4C" w14:textId="77777777" w:rsidR="0085166E" w:rsidRPr="000138D4" w:rsidRDefault="0085166E" w:rsidP="0085166E">
            <w:pPr>
              <w:spacing w:after="0" w:line="240" w:lineRule="auto"/>
              <w:jc w:val="center"/>
              <w:rPr>
                <w:rFonts w:ascii="Bookman Old Style" w:hAnsi="Bookman Old Style"/>
                <w:sz w:val="20"/>
                <w:szCs w:val="20"/>
              </w:rPr>
            </w:pPr>
          </w:p>
        </w:tc>
        <w:tc>
          <w:tcPr>
            <w:tcW w:w="1171" w:type="dxa"/>
            <w:shd w:val="clear" w:color="auto" w:fill="auto"/>
          </w:tcPr>
          <w:p w14:paraId="28550181"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Y.2</w:t>
            </w:r>
          </w:p>
        </w:tc>
        <w:tc>
          <w:tcPr>
            <w:tcW w:w="1683" w:type="dxa"/>
            <w:shd w:val="clear" w:color="auto" w:fill="auto"/>
          </w:tcPr>
          <w:p w14:paraId="6027851B"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0,774</w:t>
            </w:r>
          </w:p>
        </w:tc>
        <w:tc>
          <w:tcPr>
            <w:tcW w:w="1682" w:type="dxa"/>
            <w:shd w:val="clear" w:color="auto" w:fill="auto"/>
          </w:tcPr>
          <w:p w14:paraId="672A5571"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0,3120</w:t>
            </w:r>
          </w:p>
        </w:tc>
        <w:tc>
          <w:tcPr>
            <w:tcW w:w="1865" w:type="dxa"/>
            <w:shd w:val="clear" w:color="auto" w:fill="auto"/>
          </w:tcPr>
          <w:p w14:paraId="5E1CBAD2"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Valid</w:t>
            </w:r>
          </w:p>
        </w:tc>
      </w:tr>
      <w:tr w:rsidR="0085166E" w:rsidRPr="000138D4" w14:paraId="248E21BB" w14:textId="77777777" w:rsidTr="0085166E">
        <w:trPr>
          <w:trHeight w:val="111"/>
        </w:trPr>
        <w:tc>
          <w:tcPr>
            <w:tcW w:w="1537" w:type="dxa"/>
            <w:vMerge/>
            <w:shd w:val="clear" w:color="auto" w:fill="auto"/>
          </w:tcPr>
          <w:p w14:paraId="7308C02D" w14:textId="77777777" w:rsidR="0085166E" w:rsidRPr="000138D4" w:rsidRDefault="0085166E" w:rsidP="0085166E">
            <w:pPr>
              <w:spacing w:after="0" w:line="240" w:lineRule="auto"/>
              <w:jc w:val="center"/>
              <w:rPr>
                <w:rFonts w:ascii="Bookman Old Style" w:hAnsi="Bookman Old Style"/>
                <w:sz w:val="20"/>
                <w:szCs w:val="20"/>
              </w:rPr>
            </w:pPr>
          </w:p>
        </w:tc>
        <w:tc>
          <w:tcPr>
            <w:tcW w:w="1171" w:type="dxa"/>
            <w:shd w:val="clear" w:color="auto" w:fill="auto"/>
          </w:tcPr>
          <w:p w14:paraId="31C17AE1"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Y.3</w:t>
            </w:r>
          </w:p>
        </w:tc>
        <w:tc>
          <w:tcPr>
            <w:tcW w:w="1683" w:type="dxa"/>
            <w:shd w:val="clear" w:color="auto" w:fill="auto"/>
          </w:tcPr>
          <w:p w14:paraId="6693DF3B"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0,749</w:t>
            </w:r>
          </w:p>
        </w:tc>
        <w:tc>
          <w:tcPr>
            <w:tcW w:w="1682" w:type="dxa"/>
            <w:shd w:val="clear" w:color="auto" w:fill="auto"/>
          </w:tcPr>
          <w:p w14:paraId="51E7BDF0"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0,3120</w:t>
            </w:r>
          </w:p>
        </w:tc>
        <w:tc>
          <w:tcPr>
            <w:tcW w:w="1865" w:type="dxa"/>
            <w:shd w:val="clear" w:color="auto" w:fill="auto"/>
          </w:tcPr>
          <w:p w14:paraId="426E826B"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Valid</w:t>
            </w:r>
          </w:p>
        </w:tc>
      </w:tr>
      <w:tr w:rsidR="0085166E" w:rsidRPr="000138D4" w14:paraId="5E04005E" w14:textId="77777777" w:rsidTr="0085166E">
        <w:trPr>
          <w:trHeight w:val="111"/>
        </w:trPr>
        <w:tc>
          <w:tcPr>
            <w:tcW w:w="1537" w:type="dxa"/>
            <w:vMerge/>
            <w:shd w:val="clear" w:color="auto" w:fill="auto"/>
          </w:tcPr>
          <w:p w14:paraId="7BB0DB1F" w14:textId="77777777" w:rsidR="0085166E" w:rsidRPr="000138D4" w:rsidRDefault="0085166E" w:rsidP="0085166E">
            <w:pPr>
              <w:spacing w:after="0" w:line="240" w:lineRule="auto"/>
              <w:jc w:val="center"/>
              <w:rPr>
                <w:rFonts w:ascii="Bookman Old Style" w:hAnsi="Bookman Old Style"/>
                <w:sz w:val="20"/>
                <w:szCs w:val="20"/>
              </w:rPr>
            </w:pPr>
          </w:p>
        </w:tc>
        <w:tc>
          <w:tcPr>
            <w:tcW w:w="1171" w:type="dxa"/>
            <w:shd w:val="clear" w:color="auto" w:fill="auto"/>
          </w:tcPr>
          <w:p w14:paraId="4AD32C72"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Y.4</w:t>
            </w:r>
          </w:p>
        </w:tc>
        <w:tc>
          <w:tcPr>
            <w:tcW w:w="1683" w:type="dxa"/>
            <w:shd w:val="clear" w:color="auto" w:fill="auto"/>
          </w:tcPr>
          <w:p w14:paraId="225CF8BE"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0,722</w:t>
            </w:r>
          </w:p>
        </w:tc>
        <w:tc>
          <w:tcPr>
            <w:tcW w:w="1682" w:type="dxa"/>
            <w:shd w:val="clear" w:color="auto" w:fill="auto"/>
          </w:tcPr>
          <w:p w14:paraId="63BF5701"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0,3120</w:t>
            </w:r>
          </w:p>
        </w:tc>
        <w:tc>
          <w:tcPr>
            <w:tcW w:w="1865" w:type="dxa"/>
            <w:shd w:val="clear" w:color="auto" w:fill="auto"/>
          </w:tcPr>
          <w:p w14:paraId="3E79B43B"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Valid</w:t>
            </w:r>
          </w:p>
        </w:tc>
      </w:tr>
      <w:tr w:rsidR="0085166E" w:rsidRPr="000138D4" w14:paraId="5D4290FD" w14:textId="77777777" w:rsidTr="0085166E">
        <w:trPr>
          <w:trHeight w:val="111"/>
        </w:trPr>
        <w:tc>
          <w:tcPr>
            <w:tcW w:w="1537" w:type="dxa"/>
            <w:vMerge/>
            <w:shd w:val="clear" w:color="auto" w:fill="auto"/>
          </w:tcPr>
          <w:p w14:paraId="5A8EF42F" w14:textId="77777777" w:rsidR="0085166E" w:rsidRPr="000138D4" w:rsidRDefault="0085166E" w:rsidP="0085166E">
            <w:pPr>
              <w:spacing w:after="0" w:line="240" w:lineRule="auto"/>
              <w:jc w:val="center"/>
              <w:rPr>
                <w:rFonts w:ascii="Bookman Old Style" w:hAnsi="Bookman Old Style"/>
                <w:sz w:val="20"/>
                <w:szCs w:val="20"/>
              </w:rPr>
            </w:pPr>
          </w:p>
        </w:tc>
        <w:tc>
          <w:tcPr>
            <w:tcW w:w="1171" w:type="dxa"/>
            <w:shd w:val="clear" w:color="auto" w:fill="auto"/>
          </w:tcPr>
          <w:p w14:paraId="393A8757"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Y.5</w:t>
            </w:r>
          </w:p>
        </w:tc>
        <w:tc>
          <w:tcPr>
            <w:tcW w:w="1683" w:type="dxa"/>
            <w:shd w:val="clear" w:color="auto" w:fill="auto"/>
          </w:tcPr>
          <w:p w14:paraId="1566ED66"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0,683</w:t>
            </w:r>
          </w:p>
        </w:tc>
        <w:tc>
          <w:tcPr>
            <w:tcW w:w="1682" w:type="dxa"/>
            <w:shd w:val="clear" w:color="auto" w:fill="auto"/>
          </w:tcPr>
          <w:p w14:paraId="28AE1EE6"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0,3120</w:t>
            </w:r>
          </w:p>
        </w:tc>
        <w:tc>
          <w:tcPr>
            <w:tcW w:w="1865" w:type="dxa"/>
            <w:shd w:val="clear" w:color="auto" w:fill="auto"/>
          </w:tcPr>
          <w:p w14:paraId="3AE423EA"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Valid</w:t>
            </w:r>
          </w:p>
        </w:tc>
      </w:tr>
      <w:tr w:rsidR="0085166E" w:rsidRPr="000138D4" w14:paraId="3F5543AF" w14:textId="77777777" w:rsidTr="0085166E">
        <w:trPr>
          <w:trHeight w:val="238"/>
        </w:trPr>
        <w:tc>
          <w:tcPr>
            <w:tcW w:w="1537" w:type="dxa"/>
            <w:vMerge w:val="restart"/>
            <w:shd w:val="clear" w:color="auto" w:fill="auto"/>
          </w:tcPr>
          <w:p w14:paraId="5DC1109A"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Taxation Knowledge</w:t>
            </w:r>
          </w:p>
        </w:tc>
        <w:tc>
          <w:tcPr>
            <w:tcW w:w="1171" w:type="dxa"/>
            <w:shd w:val="clear" w:color="auto" w:fill="auto"/>
          </w:tcPr>
          <w:p w14:paraId="52A6C3DA"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M.1</w:t>
            </w:r>
          </w:p>
        </w:tc>
        <w:tc>
          <w:tcPr>
            <w:tcW w:w="1683" w:type="dxa"/>
            <w:shd w:val="clear" w:color="auto" w:fill="auto"/>
          </w:tcPr>
          <w:p w14:paraId="62B46F37"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0,877</w:t>
            </w:r>
          </w:p>
        </w:tc>
        <w:tc>
          <w:tcPr>
            <w:tcW w:w="1682" w:type="dxa"/>
            <w:shd w:val="clear" w:color="auto" w:fill="auto"/>
          </w:tcPr>
          <w:p w14:paraId="3F1B75D6"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0,3120</w:t>
            </w:r>
          </w:p>
        </w:tc>
        <w:tc>
          <w:tcPr>
            <w:tcW w:w="1865" w:type="dxa"/>
            <w:shd w:val="clear" w:color="auto" w:fill="auto"/>
          </w:tcPr>
          <w:p w14:paraId="1B8458F4"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Valid</w:t>
            </w:r>
          </w:p>
        </w:tc>
      </w:tr>
      <w:tr w:rsidR="0085166E" w:rsidRPr="000138D4" w14:paraId="3D0D608A" w14:textId="77777777" w:rsidTr="0085166E">
        <w:trPr>
          <w:trHeight w:val="111"/>
        </w:trPr>
        <w:tc>
          <w:tcPr>
            <w:tcW w:w="1537" w:type="dxa"/>
            <w:vMerge/>
            <w:shd w:val="clear" w:color="auto" w:fill="auto"/>
          </w:tcPr>
          <w:p w14:paraId="45126F82" w14:textId="77777777" w:rsidR="0085166E" w:rsidRPr="000138D4" w:rsidRDefault="0085166E" w:rsidP="0085166E">
            <w:pPr>
              <w:spacing w:after="0" w:line="240" w:lineRule="auto"/>
              <w:jc w:val="center"/>
              <w:rPr>
                <w:rFonts w:ascii="Bookman Old Style" w:hAnsi="Bookman Old Style"/>
                <w:sz w:val="20"/>
                <w:szCs w:val="20"/>
              </w:rPr>
            </w:pPr>
          </w:p>
        </w:tc>
        <w:tc>
          <w:tcPr>
            <w:tcW w:w="1171" w:type="dxa"/>
            <w:shd w:val="clear" w:color="auto" w:fill="auto"/>
          </w:tcPr>
          <w:p w14:paraId="6F4CAD62"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M.2</w:t>
            </w:r>
          </w:p>
        </w:tc>
        <w:tc>
          <w:tcPr>
            <w:tcW w:w="1683" w:type="dxa"/>
            <w:shd w:val="clear" w:color="auto" w:fill="auto"/>
          </w:tcPr>
          <w:p w14:paraId="6BA47CAA"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0,871</w:t>
            </w:r>
          </w:p>
        </w:tc>
        <w:tc>
          <w:tcPr>
            <w:tcW w:w="1682" w:type="dxa"/>
            <w:shd w:val="clear" w:color="auto" w:fill="auto"/>
          </w:tcPr>
          <w:p w14:paraId="204F6D89"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0,3120</w:t>
            </w:r>
          </w:p>
        </w:tc>
        <w:tc>
          <w:tcPr>
            <w:tcW w:w="1865" w:type="dxa"/>
            <w:shd w:val="clear" w:color="auto" w:fill="auto"/>
          </w:tcPr>
          <w:p w14:paraId="2229EA47"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Valid</w:t>
            </w:r>
          </w:p>
        </w:tc>
      </w:tr>
      <w:tr w:rsidR="0085166E" w:rsidRPr="000138D4" w14:paraId="7A5E9EF7" w14:textId="77777777" w:rsidTr="0085166E">
        <w:trPr>
          <w:trHeight w:val="111"/>
        </w:trPr>
        <w:tc>
          <w:tcPr>
            <w:tcW w:w="1537" w:type="dxa"/>
            <w:vMerge/>
            <w:shd w:val="clear" w:color="auto" w:fill="auto"/>
          </w:tcPr>
          <w:p w14:paraId="453D5132" w14:textId="77777777" w:rsidR="0085166E" w:rsidRPr="000138D4" w:rsidRDefault="0085166E" w:rsidP="0085166E">
            <w:pPr>
              <w:spacing w:after="0" w:line="240" w:lineRule="auto"/>
              <w:jc w:val="center"/>
              <w:rPr>
                <w:rFonts w:ascii="Bookman Old Style" w:hAnsi="Bookman Old Style"/>
                <w:sz w:val="20"/>
                <w:szCs w:val="20"/>
              </w:rPr>
            </w:pPr>
          </w:p>
        </w:tc>
        <w:tc>
          <w:tcPr>
            <w:tcW w:w="1171" w:type="dxa"/>
            <w:shd w:val="clear" w:color="auto" w:fill="auto"/>
          </w:tcPr>
          <w:p w14:paraId="5C60B471"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M.3</w:t>
            </w:r>
          </w:p>
        </w:tc>
        <w:tc>
          <w:tcPr>
            <w:tcW w:w="1683" w:type="dxa"/>
            <w:shd w:val="clear" w:color="auto" w:fill="auto"/>
          </w:tcPr>
          <w:p w14:paraId="04F7459F"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0,908</w:t>
            </w:r>
          </w:p>
        </w:tc>
        <w:tc>
          <w:tcPr>
            <w:tcW w:w="1682" w:type="dxa"/>
            <w:shd w:val="clear" w:color="auto" w:fill="auto"/>
          </w:tcPr>
          <w:p w14:paraId="1D368DD3"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0,3120</w:t>
            </w:r>
          </w:p>
        </w:tc>
        <w:tc>
          <w:tcPr>
            <w:tcW w:w="1865" w:type="dxa"/>
            <w:shd w:val="clear" w:color="auto" w:fill="auto"/>
          </w:tcPr>
          <w:p w14:paraId="50EB9FCF"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Valid</w:t>
            </w:r>
          </w:p>
        </w:tc>
      </w:tr>
      <w:tr w:rsidR="0085166E" w:rsidRPr="000138D4" w14:paraId="7A390C41" w14:textId="77777777" w:rsidTr="0085166E">
        <w:trPr>
          <w:trHeight w:val="111"/>
        </w:trPr>
        <w:tc>
          <w:tcPr>
            <w:tcW w:w="1537" w:type="dxa"/>
            <w:vMerge/>
            <w:shd w:val="clear" w:color="auto" w:fill="auto"/>
          </w:tcPr>
          <w:p w14:paraId="1B05509C" w14:textId="77777777" w:rsidR="0085166E" w:rsidRPr="000138D4" w:rsidRDefault="0085166E" w:rsidP="0085166E">
            <w:pPr>
              <w:spacing w:after="0" w:line="240" w:lineRule="auto"/>
              <w:jc w:val="center"/>
              <w:rPr>
                <w:rFonts w:ascii="Bookman Old Style" w:hAnsi="Bookman Old Style"/>
                <w:sz w:val="20"/>
                <w:szCs w:val="20"/>
              </w:rPr>
            </w:pPr>
          </w:p>
        </w:tc>
        <w:tc>
          <w:tcPr>
            <w:tcW w:w="1171" w:type="dxa"/>
            <w:shd w:val="clear" w:color="auto" w:fill="auto"/>
          </w:tcPr>
          <w:p w14:paraId="35F23349"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M.4</w:t>
            </w:r>
          </w:p>
        </w:tc>
        <w:tc>
          <w:tcPr>
            <w:tcW w:w="1683" w:type="dxa"/>
            <w:shd w:val="clear" w:color="auto" w:fill="auto"/>
          </w:tcPr>
          <w:p w14:paraId="27A63D5B"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0,917</w:t>
            </w:r>
          </w:p>
        </w:tc>
        <w:tc>
          <w:tcPr>
            <w:tcW w:w="1682" w:type="dxa"/>
            <w:shd w:val="clear" w:color="auto" w:fill="auto"/>
          </w:tcPr>
          <w:p w14:paraId="2F8C8AA0"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0,3120</w:t>
            </w:r>
          </w:p>
        </w:tc>
        <w:tc>
          <w:tcPr>
            <w:tcW w:w="1865" w:type="dxa"/>
            <w:shd w:val="clear" w:color="auto" w:fill="auto"/>
          </w:tcPr>
          <w:p w14:paraId="3DAEE94D"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Valid</w:t>
            </w:r>
          </w:p>
        </w:tc>
      </w:tr>
      <w:tr w:rsidR="0085166E" w:rsidRPr="000138D4" w14:paraId="67A4BBDD" w14:textId="77777777" w:rsidTr="0085166E">
        <w:trPr>
          <w:trHeight w:val="111"/>
        </w:trPr>
        <w:tc>
          <w:tcPr>
            <w:tcW w:w="1537" w:type="dxa"/>
            <w:vMerge/>
            <w:shd w:val="clear" w:color="auto" w:fill="auto"/>
          </w:tcPr>
          <w:p w14:paraId="79981F48" w14:textId="77777777" w:rsidR="0085166E" w:rsidRPr="000138D4" w:rsidRDefault="0085166E" w:rsidP="0085166E">
            <w:pPr>
              <w:spacing w:after="0" w:line="240" w:lineRule="auto"/>
              <w:jc w:val="center"/>
              <w:rPr>
                <w:rFonts w:ascii="Bookman Old Style" w:hAnsi="Bookman Old Style"/>
                <w:sz w:val="20"/>
                <w:szCs w:val="20"/>
              </w:rPr>
            </w:pPr>
          </w:p>
        </w:tc>
        <w:tc>
          <w:tcPr>
            <w:tcW w:w="1171" w:type="dxa"/>
            <w:shd w:val="clear" w:color="auto" w:fill="auto"/>
          </w:tcPr>
          <w:p w14:paraId="5BF50F28"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M.5</w:t>
            </w:r>
          </w:p>
        </w:tc>
        <w:tc>
          <w:tcPr>
            <w:tcW w:w="1683" w:type="dxa"/>
            <w:shd w:val="clear" w:color="auto" w:fill="auto"/>
          </w:tcPr>
          <w:p w14:paraId="63535110"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0,866</w:t>
            </w:r>
          </w:p>
        </w:tc>
        <w:tc>
          <w:tcPr>
            <w:tcW w:w="1682" w:type="dxa"/>
            <w:shd w:val="clear" w:color="auto" w:fill="auto"/>
          </w:tcPr>
          <w:p w14:paraId="0E59C35C"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0,3120</w:t>
            </w:r>
          </w:p>
        </w:tc>
        <w:tc>
          <w:tcPr>
            <w:tcW w:w="1865" w:type="dxa"/>
            <w:shd w:val="clear" w:color="auto" w:fill="auto"/>
          </w:tcPr>
          <w:p w14:paraId="24A84D28" w14:textId="77777777" w:rsidR="0085166E" w:rsidRPr="000138D4" w:rsidRDefault="0085166E" w:rsidP="0085166E">
            <w:pPr>
              <w:spacing w:after="0" w:line="240" w:lineRule="auto"/>
              <w:jc w:val="center"/>
              <w:rPr>
                <w:rFonts w:ascii="Bookman Old Style" w:hAnsi="Bookman Old Style"/>
                <w:sz w:val="20"/>
                <w:szCs w:val="20"/>
              </w:rPr>
            </w:pPr>
            <w:r w:rsidRPr="000138D4">
              <w:rPr>
                <w:rFonts w:ascii="Bookman Old Style" w:hAnsi="Bookman Old Style"/>
                <w:sz w:val="20"/>
                <w:szCs w:val="20"/>
              </w:rPr>
              <w:t>Valid</w:t>
            </w:r>
          </w:p>
        </w:tc>
      </w:tr>
    </w:tbl>
    <w:p w14:paraId="01B48E3A" w14:textId="77777777" w:rsidR="000138D4" w:rsidRDefault="000138D4" w:rsidP="000138D4">
      <w:pPr>
        <w:autoSpaceDE w:val="0"/>
        <w:autoSpaceDN w:val="0"/>
        <w:adjustRightInd w:val="0"/>
        <w:spacing w:after="0" w:line="240" w:lineRule="auto"/>
        <w:ind w:firstLine="450"/>
        <w:rPr>
          <w:rFonts w:ascii="Bookman Old Style" w:hAnsi="Bookman Old Style"/>
          <w:i/>
          <w:sz w:val="20"/>
          <w:szCs w:val="20"/>
          <w:lang w:val="en-US"/>
        </w:rPr>
      </w:pPr>
      <w:r w:rsidRPr="000138D4">
        <w:rPr>
          <w:rFonts w:ascii="Bookman Old Style" w:hAnsi="Bookman Old Style"/>
          <w:sz w:val="20"/>
          <w:szCs w:val="20"/>
        </w:rPr>
        <w:t>Sumber: Output SPSS 22 (2020</w:t>
      </w:r>
      <w:r w:rsidRPr="000138D4">
        <w:rPr>
          <w:rFonts w:ascii="Bookman Old Style" w:hAnsi="Bookman Old Style"/>
          <w:i/>
          <w:sz w:val="20"/>
          <w:szCs w:val="20"/>
        </w:rPr>
        <w:t xml:space="preserve">) </w:t>
      </w:r>
    </w:p>
    <w:p w14:paraId="35AD5796" w14:textId="37916AF7" w:rsidR="000138D4" w:rsidRDefault="000138D4" w:rsidP="000138D4">
      <w:pPr>
        <w:autoSpaceDE w:val="0"/>
        <w:autoSpaceDN w:val="0"/>
        <w:adjustRightInd w:val="0"/>
        <w:spacing w:after="0" w:line="240" w:lineRule="auto"/>
        <w:ind w:firstLine="450"/>
        <w:jc w:val="both"/>
        <w:rPr>
          <w:rFonts w:ascii="Bookman Old Style" w:hAnsi="Bookman Old Style"/>
          <w:sz w:val="20"/>
          <w:szCs w:val="20"/>
          <w:lang w:val="en-US"/>
        </w:rPr>
      </w:pPr>
      <w:r w:rsidRPr="000138D4">
        <w:rPr>
          <w:rFonts w:ascii="Bookman Old Style" w:hAnsi="Bookman Old Style"/>
          <w:sz w:val="20"/>
          <w:szCs w:val="20"/>
          <w:lang w:val="en-US"/>
        </w:rPr>
        <w:t xml:space="preserve">Hasil uji validitas </w:t>
      </w:r>
      <w:r w:rsidRPr="000138D4">
        <w:rPr>
          <w:rFonts w:ascii="Bookman Old Style" w:hAnsi="Bookman Old Style"/>
          <w:sz w:val="20"/>
          <w:szCs w:val="20"/>
        </w:rPr>
        <w:t>menunjukkan bahwa seluruh item pernyataan memiliki nilai koefisien korelasi yang positif dan lebih besar dari pada R-tabel hal ini berarti bahwa data yang diperoleh telah valid dan dapat dilakukan pengujian data lanjutan.</w:t>
      </w:r>
    </w:p>
    <w:p w14:paraId="35C8004D" w14:textId="7AAC9928" w:rsidR="0085166E" w:rsidRDefault="0085166E" w:rsidP="0085166E">
      <w:pPr>
        <w:pStyle w:val="ListParagraph"/>
        <w:numPr>
          <w:ilvl w:val="0"/>
          <w:numId w:val="5"/>
        </w:numPr>
        <w:autoSpaceDE w:val="0"/>
        <w:autoSpaceDN w:val="0"/>
        <w:adjustRightInd w:val="0"/>
        <w:spacing w:after="0" w:line="240" w:lineRule="auto"/>
        <w:ind w:left="284" w:hanging="284"/>
        <w:jc w:val="both"/>
        <w:rPr>
          <w:rFonts w:ascii="Bookman Old Style" w:hAnsi="Bookman Old Style"/>
          <w:sz w:val="20"/>
          <w:szCs w:val="20"/>
          <w:lang w:val="en-US"/>
        </w:rPr>
      </w:pPr>
      <w:r w:rsidRPr="0085166E">
        <w:rPr>
          <w:rFonts w:ascii="Bookman Old Style" w:hAnsi="Bookman Old Style"/>
          <w:sz w:val="20"/>
          <w:szCs w:val="20"/>
          <w:lang w:val="en-US"/>
        </w:rPr>
        <w:t>Uji Realibilitas</w:t>
      </w:r>
    </w:p>
    <w:p w14:paraId="30A6D42D" w14:textId="77777777" w:rsidR="0085166E" w:rsidRDefault="0085166E" w:rsidP="0085166E">
      <w:pPr>
        <w:pStyle w:val="ListParagraph"/>
        <w:autoSpaceDE w:val="0"/>
        <w:autoSpaceDN w:val="0"/>
        <w:adjustRightInd w:val="0"/>
        <w:spacing w:after="0" w:line="240" w:lineRule="auto"/>
        <w:ind w:left="284"/>
        <w:jc w:val="center"/>
        <w:rPr>
          <w:rFonts w:ascii="Bookman Old Style" w:hAnsi="Bookman Old Style"/>
          <w:b/>
          <w:sz w:val="20"/>
          <w:szCs w:val="20"/>
          <w:lang w:val="en-US"/>
        </w:rPr>
      </w:pPr>
      <w:r>
        <w:rPr>
          <w:rFonts w:ascii="Bookman Old Style" w:hAnsi="Bookman Old Style"/>
          <w:b/>
          <w:sz w:val="20"/>
          <w:szCs w:val="20"/>
          <w:lang w:val="en-US"/>
        </w:rPr>
        <w:t>Tabel 3</w:t>
      </w:r>
    </w:p>
    <w:p w14:paraId="6076EF4F" w14:textId="38CE26DD" w:rsidR="0085166E" w:rsidRDefault="0085166E" w:rsidP="0085166E">
      <w:pPr>
        <w:pStyle w:val="ListParagraph"/>
        <w:autoSpaceDE w:val="0"/>
        <w:autoSpaceDN w:val="0"/>
        <w:adjustRightInd w:val="0"/>
        <w:spacing w:after="0" w:line="240" w:lineRule="auto"/>
        <w:ind w:left="284"/>
        <w:jc w:val="center"/>
        <w:rPr>
          <w:rFonts w:ascii="Bookman Old Style" w:hAnsi="Bookman Old Style"/>
          <w:b/>
          <w:sz w:val="20"/>
          <w:szCs w:val="20"/>
          <w:lang w:val="en-US"/>
        </w:rPr>
      </w:pPr>
      <w:r w:rsidRPr="0085166E">
        <w:rPr>
          <w:rFonts w:ascii="Bookman Old Style" w:hAnsi="Bookman Old Style"/>
          <w:b/>
          <w:sz w:val="20"/>
          <w:szCs w:val="20"/>
          <w:lang w:val="en-US"/>
        </w:rPr>
        <w:t>Hasil Uji Realibilitas</w:t>
      </w:r>
    </w:p>
    <w:tbl>
      <w:tblPr>
        <w:tblW w:w="0" w:type="auto"/>
        <w:jc w:val="center"/>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2804"/>
        <w:gridCol w:w="1915"/>
        <w:gridCol w:w="2153"/>
      </w:tblGrid>
      <w:tr w:rsidR="0085166E" w:rsidRPr="0085166E" w14:paraId="3836BA70" w14:textId="77777777" w:rsidTr="00CE1CB5">
        <w:trPr>
          <w:jc w:val="center"/>
        </w:trPr>
        <w:tc>
          <w:tcPr>
            <w:tcW w:w="842" w:type="dxa"/>
            <w:shd w:val="clear" w:color="auto" w:fill="auto"/>
          </w:tcPr>
          <w:p w14:paraId="7513D90F" w14:textId="77777777" w:rsidR="0085166E" w:rsidRPr="0085166E" w:rsidRDefault="0085166E" w:rsidP="0085166E">
            <w:pPr>
              <w:spacing w:after="0" w:line="240" w:lineRule="auto"/>
              <w:rPr>
                <w:rFonts w:ascii="Bookman Old Style" w:hAnsi="Bookman Old Style"/>
                <w:sz w:val="20"/>
                <w:szCs w:val="20"/>
              </w:rPr>
            </w:pPr>
            <w:r w:rsidRPr="0085166E">
              <w:rPr>
                <w:rFonts w:ascii="Bookman Old Style" w:hAnsi="Bookman Old Style"/>
                <w:sz w:val="20"/>
                <w:szCs w:val="20"/>
              </w:rPr>
              <w:t>No.</w:t>
            </w:r>
          </w:p>
        </w:tc>
        <w:tc>
          <w:tcPr>
            <w:tcW w:w="2804" w:type="dxa"/>
            <w:shd w:val="clear" w:color="auto" w:fill="auto"/>
          </w:tcPr>
          <w:p w14:paraId="157B0E96" w14:textId="77777777" w:rsidR="0085166E" w:rsidRPr="0085166E" w:rsidRDefault="0085166E" w:rsidP="0085166E">
            <w:pPr>
              <w:spacing w:after="0" w:line="240" w:lineRule="auto"/>
              <w:rPr>
                <w:rFonts w:ascii="Bookman Old Style" w:hAnsi="Bookman Old Style"/>
                <w:sz w:val="20"/>
                <w:szCs w:val="20"/>
              </w:rPr>
            </w:pPr>
            <w:r w:rsidRPr="0085166E">
              <w:rPr>
                <w:rFonts w:ascii="Bookman Old Style" w:hAnsi="Bookman Old Style"/>
                <w:sz w:val="20"/>
                <w:szCs w:val="20"/>
              </w:rPr>
              <w:t>Variabel</w:t>
            </w:r>
          </w:p>
        </w:tc>
        <w:tc>
          <w:tcPr>
            <w:tcW w:w="1915" w:type="dxa"/>
            <w:shd w:val="clear" w:color="auto" w:fill="auto"/>
          </w:tcPr>
          <w:p w14:paraId="2CEB46D1" w14:textId="77777777" w:rsidR="0085166E" w:rsidRPr="0085166E" w:rsidRDefault="0085166E" w:rsidP="0085166E">
            <w:pPr>
              <w:spacing w:after="0" w:line="240" w:lineRule="auto"/>
              <w:jc w:val="center"/>
              <w:rPr>
                <w:rFonts w:ascii="Bookman Old Style" w:hAnsi="Bookman Old Style"/>
                <w:sz w:val="20"/>
                <w:szCs w:val="20"/>
              </w:rPr>
            </w:pPr>
            <w:r w:rsidRPr="0085166E">
              <w:rPr>
                <w:rFonts w:ascii="Bookman Old Style" w:hAnsi="Bookman Old Style"/>
                <w:sz w:val="20"/>
                <w:szCs w:val="20"/>
              </w:rPr>
              <w:t>Cronbach Alpha</w:t>
            </w:r>
          </w:p>
        </w:tc>
        <w:tc>
          <w:tcPr>
            <w:tcW w:w="2153" w:type="dxa"/>
            <w:shd w:val="clear" w:color="auto" w:fill="auto"/>
          </w:tcPr>
          <w:p w14:paraId="59088DDA" w14:textId="77777777" w:rsidR="0085166E" w:rsidRPr="0085166E" w:rsidRDefault="0085166E" w:rsidP="0085166E">
            <w:pPr>
              <w:spacing w:after="0" w:line="240" w:lineRule="auto"/>
              <w:jc w:val="center"/>
              <w:rPr>
                <w:rFonts w:ascii="Bookman Old Style" w:hAnsi="Bookman Old Style"/>
                <w:sz w:val="20"/>
                <w:szCs w:val="20"/>
              </w:rPr>
            </w:pPr>
            <w:r w:rsidRPr="0085166E">
              <w:rPr>
                <w:rFonts w:ascii="Bookman Old Style" w:hAnsi="Bookman Old Style"/>
                <w:sz w:val="20"/>
                <w:szCs w:val="20"/>
              </w:rPr>
              <w:t>Keterangan</w:t>
            </w:r>
          </w:p>
        </w:tc>
      </w:tr>
      <w:tr w:rsidR="0085166E" w:rsidRPr="0085166E" w14:paraId="7B89F3D3" w14:textId="77777777" w:rsidTr="00CE1CB5">
        <w:trPr>
          <w:jc w:val="center"/>
        </w:trPr>
        <w:tc>
          <w:tcPr>
            <w:tcW w:w="842" w:type="dxa"/>
            <w:shd w:val="clear" w:color="auto" w:fill="auto"/>
          </w:tcPr>
          <w:p w14:paraId="269B3727" w14:textId="77777777" w:rsidR="0085166E" w:rsidRPr="0085166E" w:rsidRDefault="0085166E" w:rsidP="0085166E">
            <w:pPr>
              <w:spacing w:after="0" w:line="240" w:lineRule="auto"/>
              <w:rPr>
                <w:rFonts w:ascii="Bookman Old Style" w:hAnsi="Bookman Old Style"/>
                <w:sz w:val="20"/>
                <w:szCs w:val="20"/>
              </w:rPr>
            </w:pPr>
            <w:r w:rsidRPr="0085166E">
              <w:rPr>
                <w:rFonts w:ascii="Bookman Old Style" w:hAnsi="Bookman Old Style"/>
                <w:sz w:val="20"/>
                <w:szCs w:val="20"/>
              </w:rPr>
              <w:t>1</w:t>
            </w:r>
          </w:p>
        </w:tc>
        <w:tc>
          <w:tcPr>
            <w:tcW w:w="2804" w:type="dxa"/>
            <w:shd w:val="clear" w:color="auto" w:fill="auto"/>
          </w:tcPr>
          <w:p w14:paraId="2B9F8C31" w14:textId="77777777" w:rsidR="0085166E" w:rsidRPr="0085166E" w:rsidRDefault="0085166E" w:rsidP="0085166E">
            <w:pPr>
              <w:spacing w:after="0" w:line="240" w:lineRule="auto"/>
              <w:rPr>
                <w:rFonts w:ascii="Bookman Old Style" w:hAnsi="Bookman Old Style"/>
                <w:sz w:val="20"/>
                <w:szCs w:val="20"/>
              </w:rPr>
            </w:pPr>
            <w:r w:rsidRPr="0085166E">
              <w:rPr>
                <w:rFonts w:ascii="Bookman Old Style" w:hAnsi="Bookman Old Style"/>
                <w:sz w:val="20"/>
                <w:szCs w:val="20"/>
              </w:rPr>
              <w:t>E-Filling</w:t>
            </w:r>
          </w:p>
        </w:tc>
        <w:tc>
          <w:tcPr>
            <w:tcW w:w="1915" w:type="dxa"/>
            <w:shd w:val="clear" w:color="auto" w:fill="auto"/>
          </w:tcPr>
          <w:p w14:paraId="22D1F00C" w14:textId="77777777" w:rsidR="0085166E" w:rsidRPr="0085166E" w:rsidRDefault="0085166E" w:rsidP="0085166E">
            <w:pPr>
              <w:spacing w:after="0" w:line="240" w:lineRule="auto"/>
              <w:jc w:val="center"/>
              <w:rPr>
                <w:rFonts w:ascii="Bookman Old Style" w:hAnsi="Bookman Old Style"/>
                <w:sz w:val="20"/>
                <w:szCs w:val="20"/>
              </w:rPr>
            </w:pPr>
            <w:r w:rsidRPr="0085166E">
              <w:rPr>
                <w:rFonts w:ascii="Bookman Old Style" w:hAnsi="Bookman Old Style"/>
                <w:sz w:val="20"/>
                <w:szCs w:val="20"/>
              </w:rPr>
              <w:t>0,728</w:t>
            </w:r>
          </w:p>
        </w:tc>
        <w:tc>
          <w:tcPr>
            <w:tcW w:w="2153" w:type="dxa"/>
            <w:shd w:val="clear" w:color="auto" w:fill="auto"/>
          </w:tcPr>
          <w:p w14:paraId="6AF2B155" w14:textId="77777777" w:rsidR="0085166E" w:rsidRPr="0085166E" w:rsidRDefault="0085166E" w:rsidP="0085166E">
            <w:pPr>
              <w:spacing w:after="0" w:line="240" w:lineRule="auto"/>
              <w:jc w:val="center"/>
              <w:rPr>
                <w:rFonts w:ascii="Bookman Old Style" w:hAnsi="Bookman Old Style"/>
                <w:sz w:val="20"/>
                <w:szCs w:val="20"/>
              </w:rPr>
            </w:pPr>
            <w:r w:rsidRPr="0085166E">
              <w:rPr>
                <w:rFonts w:ascii="Bookman Old Style" w:hAnsi="Bookman Old Style"/>
                <w:sz w:val="20"/>
                <w:szCs w:val="20"/>
              </w:rPr>
              <w:t>Reliabel</w:t>
            </w:r>
          </w:p>
        </w:tc>
      </w:tr>
      <w:tr w:rsidR="0085166E" w:rsidRPr="0085166E" w14:paraId="3DC3D154" w14:textId="77777777" w:rsidTr="00CE1CB5">
        <w:trPr>
          <w:jc w:val="center"/>
        </w:trPr>
        <w:tc>
          <w:tcPr>
            <w:tcW w:w="842" w:type="dxa"/>
            <w:shd w:val="clear" w:color="auto" w:fill="auto"/>
          </w:tcPr>
          <w:p w14:paraId="765BDFB5" w14:textId="77777777" w:rsidR="0085166E" w:rsidRPr="0085166E" w:rsidRDefault="0085166E" w:rsidP="0085166E">
            <w:pPr>
              <w:spacing w:after="0" w:line="240" w:lineRule="auto"/>
              <w:rPr>
                <w:rFonts w:ascii="Bookman Old Style" w:hAnsi="Bookman Old Style"/>
                <w:sz w:val="20"/>
                <w:szCs w:val="20"/>
              </w:rPr>
            </w:pPr>
            <w:r w:rsidRPr="0085166E">
              <w:rPr>
                <w:rFonts w:ascii="Bookman Old Style" w:hAnsi="Bookman Old Style"/>
                <w:sz w:val="20"/>
                <w:szCs w:val="20"/>
              </w:rPr>
              <w:t>2</w:t>
            </w:r>
          </w:p>
        </w:tc>
        <w:tc>
          <w:tcPr>
            <w:tcW w:w="2804" w:type="dxa"/>
            <w:shd w:val="clear" w:color="auto" w:fill="auto"/>
          </w:tcPr>
          <w:p w14:paraId="3DA21EE9" w14:textId="77777777" w:rsidR="0085166E" w:rsidRPr="0085166E" w:rsidRDefault="0085166E" w:rsidP="0085166E">
            <w:pPr>
              <w:spacing w:after="0" w:line="240" w:lineRule="auto"/>
              <w:rPr>
                <w:rFonts w:ascii="Bookman Old Style" w:hAnsi="Bookman Old Style"/>
                <w:sz w:val="20"/>
                <w:szCs w:val="20"/>
              </w:rPr>
            </w:pPr>
            <w:r w:rsidRPr="0085166E">
              <w:rPr>
                <w:rFonts w:ascii="Bookman Old Style" w:hAnsi="Bookman Old Style"/>
                <w:sz w:val="20"/>
                <w:szCs w:val="20"/>
              </w:rPr>
              <w:t>E-Billing</w:t>
            </w:r>
          </w:p>
        </w:tc>
        <w:tc>
          <w:tcPr>
            <w:tcW w:w="1915" w:type="dxa"/>
            <w:shd w:val="clear" w:color="auto" w:fill="auto"/>
          </w:tcPr>
          <w:p w14:paraId="0F88A9BD" w14:textId="77777777" w:rsidR="0085166E" w:rsidRPr="0085166E" w:rsidRDefault="0085166E" w:rsidP="0085166E">
            <w:pPr>
              <w:spacing w:after="0" w:line="240" w:lineRule="auto"/>
              <w:jc w:val="center"/>
              <w:rPr>
                <w:rFonts w:ascii="Bookman Old Style" w:hAnsi="Bookman Old Style"/>
                <w:sz w:val="20"/>
                <w:szCs w:val="20"/>
              </w:rPr>
            </w:pPr>
            <w:r w:rsidRPr="0085166E">
              <w:rPr>
                <w:rFonts w:ascii="Bookman Old Style" w:hAnsi="Bookman Old Style"/>
                <w:sz w:val="20"/>
                <w:szCs w:val="20"/>
              </w:rPr>
              <w:t>0,821</w:t>
            </w:r>
          </w:p>
        </w:tc>
        <w:tc>
          <w:tcPr>
            <w:tcW w:w="2153" w:type="dxa"/>
            <w:shd w:val="clear" w:color="auto" w:fill="auto"/>
          </w:tcPr>
          <w:p w14:paraId="08E46A04" w14:textId="77777777" w:rsidR="0085166E" w:rsidRPr="0085166E" w:rsidRDefault="0085166E" w:rsidP="0085166E">
            <w:pPr>
              <w:spacing w:after="0" w:line="240" w:lineRule="auto"/>
              <w:jc w:val="center"/>
              <w:rPr>
                <w:rFonts w:ascii="Bookman Old Style" w:hAnsi="Bookman Old Style"/>
                <w:sz w:val="20"/>
                <w:szCs w:val="20"/>
              </w:rPr>
            </w:pPr>
            <w:r w:rsidRPr="0085166E">
              <w:rPr>
                <w:rFonts w:ascii="Bookman Old Style" w:hAnsi="Bookman Old Style"/>
                <w:sz w:val="20"/>
                <w:szCs w:val="20"/>
              </w:rPr>
              <w:t>Reliabel</w:t>
            </w:r>
          </w:p>
        </w:tc>
      </w:tr>
      <w:tr w:rsidR="0085166E" w:rsidRPr="0085166E" w14:paraId="7825AC58" w14:textId="77777777" w:rsidTr="00CE1CB5">
        <w:trPr>
          <w:jc w:val="center"/>
        </w:trPr>
        <w:tc>
          <w:tcPr>
            <w:tcW w:w="842" w:type="dxa"/>
            <w:shd w:val="clear" w:color="auto" w:fill="auto"/>
          </w:tcPr>
          <w:p w14:paraId="1C424DFF" w14:textId="77777777" w:rsidR="0085166E" w:rsidRPr="0085166E" w:rsidRDefault="0085166E" w:rsidP="0085166E">
            <w:pPr>
              <w:spacing w:after="0" w:line="240" w:lineRule="auto"/>
              <w:rPr>
                <w:rFonts w:ascii="Bookman Old Style" w:hAnsi="Bookman Old Style"/>
                <w:sz w:val="20"/>
                <w:szCs w:val="20"/>
              </w:rPr>
            </w:pPr>
            <w:r w:rsidRPr="0085166E">
              <w:rPr>
                <w:rFonts w:ascii="Bookman Old Style" w:hAnsi="Bookman Old Style"/>
                <w:sz w:val="20"/>
                <w:szCs w:val="20"/>
              </w:rPr>
              <w:t>3</w:t>
            </w:r>
          </w:p>
        </w:tc>
        <w:tc>
          <w:tcPr>
            <w:tcW w:w="2804" w:type="dxa"/>
            <w:shd w:val="clear" w:color="auto" w:fill="auto"/>
          </w:tcPr>
          <w:p w14:paraId="36B6F83E" w14:textId="77777777" w:rsidR="0085166E" w:rsidRPr="0085166E" w:rsidRDefault="0085166E" w:rsidP="0085166E">
            <w:pPr>
              <w:spacing w:after="0" w:line="240" w:lineRule="auto"/>
              <w:rPr>
                <w:rFonts w:ascii="Bookman Old Style" w:hAnsi="Bookman Old Style"/>
                <w:sz w:val="20"/>
                <w:szCs w:val="20"/>
              </w:rPr>
            </w:pPr>
            <w:r w:rsidRPr="0085166E">
              <w:rPr>
                <w:rFonts w:ascii="Bookman Old Style" w:hAnsi="Bookman Old Style"/>
                <w:sz w:val="20"/>
                <w:szCs w:val="20"/>
              </w:rPr>
              <w:t>E-Faktur</w:t>
            </w:r>
          </w:p>
        </w:tc>
        <w:tc>
          <w:tcPr>
            <w:tcW w:w="1915" w:type="dxa"/>
            <w:shd w:val="clear" w:color="auto" w:fill="auto"/>
          </w:tcPr>
          <w:p w14:paraId="245E3CBD" w14:textId="77777777" w:rsidR="0085166E" w:rsidRPr="0085166E" w:rsidRDefault="0085166E" w:rsidP="0085166E">
            <w:pPr>
              <w:spacing w:after="0" w:line="240" w:lineRule="auto"/>
              <w:jc w:val="center"/>
              <w:rPr>
                <w:rFonts w:ascii="Bookman Old Style" w:hAnsi="Bookman Old Style"/>
                <w:sz w:val="20"/>
                <w:szCs w:val="20"/>
              </w:rPr>
            </w:pPr>
            <w:r w:rsidRPr="0085166E">
              <w:rPr>
                <w:rFonts w:ascii="Bookman Old Style" w:hAnsi="Bookman Old Style"/>
                <w:sz w:val="20"/>
                <w:szCs w:val="20"/>
              </w:rPr>
              <w:t>0,874</w:t>
            </w:r>
          </w:p>
        </w:tc>
        <w:tc>
          <w:tcPr>
            <w:tcW w:w="2153" w:type="dxa"/>
            <w:shd w:val="clear" w:color="auto" w:fill="auto"/>
          </w:tcPr>
          <w:p w14:paraId="4E4CECCF" w14:textId="77777777" w:rsidR="0085166E" w:rsidRPr="0085166E" w:rsidRDefault="0085166E" w:rsidP="0085166E">
            <w:pPr>
              <w:spacing w:after="0" w:line="240" w:lineRule="auto"/>
              <w:jc w:val="center"/>
              <w:rPr>
                <w:rFonts w:ascii="Bookman Old Style" w:hAnsi="Bookman Old Style"/>
                <w:sz w:val="20"/>
                <w:szCs w:val="20"/>
              </w:rPr>
            </w:pPr>
            <w:r w:rsidRPr="0085166E">
              <w:rPr>
                <w:rFonts w:ascii="Bookman Old Style" w:hAnsi="Bookman Old Style"/>
                <w:sz w:val="20"/>
                <w:szCs w:val="20"/>
              </w:rPr>
              <w:t>Reliabel</w:t>
            </w:r>
          </w:p>
        </w:tc>
      </w:tr>
      <w:tr w:rsidR="0085166E" w:rsidRPr="0085166E" w14:paraId="786684DA" w14:textId="77777777" w:rsidTr="00CE1CB5">
        <w:trPr>
          <w:jc w:val="center"/>
        </w:trPr>
        <w:tc>
          <w:tcPr>
            <w:tcW w:w="842" w:type="dxa"/>
            <w:shd w:val="clear" w:color="auto" w:fill="auto"/>
          </w:tcPr>
          <w:p w14:paraId="5851A26E" w14:textId="77777777" w:rsidR="0085166E" w:rsidRPr="0085166E" w:rsidRDefault="0085166E" w:rsidP="0085166E">
            <w:pPr>
              <w:spacing w:after="0" w:line="240" w:lineRule="auto"/>
              <w:rPr>
                <w:rFonts w:ascii="Bookman Old Style" w:hAnsi="Bookman Old Style"/>
                <w:sz w:val="20"/>
                <w:szCs w:val="20"/>
              </w:rPr>
            </w:pPr>
            <w:r w:rsidRPr="0085166E">
              <w:rPr>
                <w:rFonts w:ascii="Bookman Old Style" w:hAnsi="Bookman Old Style"/>
                <w:sz w:val="20"/>
                <w:szCs w:val="20"/>
              </w:rPr>
              <w:t>4</w:t>
            </w:r>
          </w:p>
        </w:tc>
        <w:tc>
          <w:tcPr>
            <w:tcW w:w="2804" w:type="dxa"/>
            <w:shd w:val="clear" w:color="auto" w:fill="auto"/>
          </w:tcPr>
          <w:p w14:paraId="4ED1368B" w14:textId="77777777" w:rsidR="0085166E" w:rsidRPr="0085166E" w:rsidRDefault="0085166E" w:rsidP="0085166E">
            <w:pPr>
              <w:spacing w:after="0" w:line="240" w:lineRule="auto"/>
              <w:rPr>
                <w:rFonts w:ascii="Bookman Old Style" w:hAnsi="Bookman Old Style"/>
                <w:sz w:val="20"/>
                <w:szCs w:val="20"/>
              </w:rPr>
            </w:pPr>
            <w:r w:rsidRPr="0085166E">
              <w:rPr>
                <w:rFonts w:ascii="Bookman Old Style" w:hAnsi="Bookman Old Style"/>
                <w:sz w:val="20"/>
                <w:szCs w:val="20"/>
              </w:rPr>
              <w:t>Taxpayer Compliance</w:t>
            </w:r>
          </w:p>
        </w:tc>
        <w:tc>
          <w:tcPr>
            <w:tcW w:w="1915" w:type="dxa"/>
            <w:shd w:val="clear" w:color="auto" w:fill="auto"/>
          </w:tcPr>
          <w:p w14:paraId="4B265181" w14:textId="77777777" w:rsidR="0085166E" w:rsidRPr="0085166E" w:rsidRDefault="0085166E" w:rsidP="0085166E">
            <w:pPr>
              <w:spacing w:after="0" w:line="240" w:lineRule="auto"/>
              <w:jc w:val="center"/>
              <w:rPr>
                <w:rFonts w:ascii="Bookman Old Style" w:hAnsi="Bookman Old Style"/>
                <w:sz w:val="20"/>
                <w:szCs w:val="20"/>
              </w:rPr>
            </w:pPr>
            <w:r w:rsidRPr="0085166E">
              <w:rPr>
                <w:rFonts w:ascii="Bookman Old Style" w:hAnsi="Bookman Old Style"/>
                <w:sz w:val="20"/>
                <w:szCs w:val="20"/>
              </w:rPr>
              <w:t>0,738</w:t>
            </w:r>
          </w:p>
        </w:tc>
        <w:tc>
          <w:tcPr>
            <w:tcW w:w="2153" w:type="dxa"/>
            <w:shd w:val="clear" w:color="auto" w:fill="auto"/>
          </w:tcPr>
          <w:p w14:paraId="1811A7FE" w14:textId="77777777" w:rsidR="0085166E" w:rsidRPr="0085166E" w:rsidRDefault="0085166E" w:rsidP="0085166E">
            <w:pPr>
              <w:spacing w:after="0" w:line="240" w:lineRule="auto"/>
              <w:jc w:val="center"/>
              <w:rPr>
                <w:rFonts w:ascii="Bookman Old Style" w:hAnsi="Bookman Old Style"/>
                <w:sz w:val="20"/>
                <w:szCs w:val="20"/>
              </w:rPr>
            </w:pPr>
            <w:r w:rsidRPr="0085166E">
              <w:rPr>
                <w:rFonts w:ascii="Bookman Old Style" w:hAnsi="Bookman Old Style"/>
                <w:sz w:val="20"/>
                <w:szCs w:val="20"/>
              </w:rPr>
              <w:t>Reliabel</w:t>
            </w:r>
          </w:p>
        </w:tc>
      </w:tr>
      <w:tr w:rsidR="0085166E" w:rsidRPr="0085166E" w14:paraId="0528E65D" w14:textId="77777777" w:rsidTr="00CE1CB5">
        <w:trPr>
          <w:jc w:val="center"/>
        </w:trPr>
        <w:tc>
          <w:tcPr>
            <w:tcW w:w="842" w:type="dxa"/>
            <w:shd w:val="clear" w:color="auto" w:fill="auto"/>
          </w:tcPr>
          <w:p w14:paraId="10038746" w14:textId="77777777" w:rsidR="0085166E" w:rsidRPr="0085166E" w:rsidRDefault="0085166E" w:rsidP="0085166E">
            <w:pPr>
              <w:spacing w:after="0" w:line="240" w:lineRule="auto"/>
              <w:rPr>
                <w:rFonts w:ascii="Bookman Old Style" w:hAnsi="Bookman Old Style"/>
                <w:sz w:val="20"/>
                <w:szCs w:val="20"/>
              </w:rPr>
            </w:pPr>
            <w:r w:rsidRPr="0085166E">
              <w:rPr>
                <w:rFonts w:ascii="Bookman Old Style" w:hAnsi="Bookman Old Style"/>
                <w:sz w:val="20"/>
                <w:szCs w:val="20"/>
              </w:rPr>
              <w:t>5</w:t>
            </w:r>
          </w:p>
        </w:tc>
        <w:tc>
          <w:tcPr>
            <w:tcW w:w="2804" w:type="dxa"/>
            <w:shd w:val="clear" w:color="auto" w:fill="auto"/>
          </w:tcPr>
          <w:p w14:paraId="72694771" w14:textId="77777777" w:rsidR="0085166E" w:rsidRPr="0085166E" w:rsidRDefault="0085166E" w:rsidP="0085166E">
            <w:pPr>
              <w:spacing w:after="0" w:line="240" w:lineRule="auto"/>
              <w:rPr>
                <w:rFonts w:ascii="Bookman Old Style" w:hAnsi="Bookman Old Style"/>
                <w:sz w:val="20"/>
                <w:szCs w:val="20"/>
              </w:rPr>
            </w:pPr>
            <w:r w:rsidRPr="0085166E">
              <w:rPr>
                <w:rFonts w:ascii="Bookman Old Style" w:hAnsi="Bookman Old Style"/>
                <w:sz w:val="20"/>
                <w:szCs w:val="20"/>
              </w:rPr>
              <w:t>Taxation Knowledge</w:t>
            </w:r>
          </w:p>
        </w:tc>
        <w:tc>
          <w:tcPr>
            <w:tcW w:w="1915" w:type="dxa"/>
            <w:shd w:val="clear" w:color="auto" w:fill="auto"/>
          </w:tcPr>
          <w:p w14:paraId="4BE6B109" w14:textId="77777777" w:rsidR="0085166E" w:rsidRPr="0085166E" w:rsidRDefault="0085166E" w:rsidP="0085166E">
            <w:pPr>
              <w:spacing w:after="0" w:line="240" w:lineRule="auto"/>
              <w:jc w:val="center"/>
              <w:rPr>
                <w:rFonts w:ascii="Bookman Old Style" w:hAnsi="Bookman Old Style"/>
                <w:sz w:val="20"/>
                <w:szCs w:val="20"/>
              </w:rPr>
            </w:pPr>
            <w:r w:rsidRPr="0085166E">
              <w:rPr>
                <w:rFonts w:ascii="Bookman Old Style" w:hAnsi="Bookman Old Style"/>
                <w:sz w:val="20"/>
                <w:szCs w:val="20"/>
              </w:rPr>
              <w:t>0,933</w:t>
            </w:r>
          </w:p>
        </w:tc>
        <w:tc>
          <w:tcPr>
            <w:tcW w:w="2153" w:type="dxa"/>
            <w:shd w:val="clear" w:color="auto" w:fill="auto"/>
          </w:tcPr>
          <w:p w14:paraId="6C229131" w14:textId="77777777" w:rsidR="0085166E" w:rsidRPr="0085166E" w:rsidRDefault="0085166E" w:rsidP="0085166E">
            <w:pPr>
              <w:spacing w:after="0" w:line="240" w:lineRule="auto"/>
              <w:jc w:val="center"/>
              <w:rPr>
                <w:rFonts w:ascii="Bookman Old Style" w:hAnsi="Bookman Old Style"/>
                <w:sz w:val="20"/>
                <w:szCs w:val="20"/>
              </w:rPr>
            </w:pPr>
            <w:r w:rsidRPr="0085166E">
              <w:rPr>
                <w:rFonts w:ascii="Bookman Old Style" w:hAnsi="Bookman Old Style"/>
                <w:sz w:val="20"/>
                <w:szCs w:val="20"/>
              </w:rPr>
              <w:t>Reliabel</w:t>
            </w:r>
          </w:p>
        </w:tc>
      </w:tr>
    </w:tbl>
    <w:p w14:paraId="0D1A1DEF" w14:textId="7A788688" w:rsidR="0085166E" w:rsidRDefault="0085166E" w:rsidP="002B23F7">
      <w:pPr>
        <w:autoSpaceDE w:val="0"/>
        <w:autoSpaceDN w:val="0"/>
        <w:adjustRightInd w:val="0"/>
        <w:spacing w:after="0" w:line="240" w:lineRule="auto"/>
        <w:rPr>
          <w:rFonts w:ascii="Bookman Old Style" w:hAnsi="Bookman Old Style"/>
          <w:sz w:val="20"/>
          <w:szCs w:val="20"/>
          <w:lang w:val="en-US"/>
        </w:rPr>
      </w:pPr>
      <w:r w:rsidRPr="0085166E">
        <w:rPr>
          <w:rFonts w:ascii="Bookman Old Style" w:hAnsi="Bookman Old Style"/>
          <w:sz w:val="20"/>
          <w:szCs w:val="20"/>
        </w:rPr>
        <w:t xml:space="preserve">Sumber: Output SPSS 22 (2020) </w:t>
      </w:r>
    </w:p>
    <w:p w14:paraId="274408A2" w14:textId="0938E748" w:rsidR="0085166E" w:rsidRDefault="0085166E" w:rsidP="0085166E">
      <w:pPr>
        <w:autoSpaceDE w:val="0"/>
        <w:autoSpaceDN w:val="0"/>
        <w:adjustRightInd w:val="0"/>
        <w:spacing w:after="0" w:line="240" w:lineRule="auto"/>
        <w:ind w:firstLine="450"/>
        <w:jc w:val="both"/>
        <w:rPr>
          <w:rFonts w:ascii="Bookman Old Style" w:hAnsi="Bookman Old Style"/>
          <w:sz w:val="20"/>
          <w:szCs w:val="20"/>
          <w:lang w:val="en-US"/>
        </w:rPr>
      </w:pPr>
      <w:r w:rsidRPr="0085166E">
        <w:rPr>
          <w:rFonts w:ascii="Bookman Old Style" w:hAnsi="Bookman Old Style"/>
          <w:sz w:val="20"/>
          <w:szCs w:val="20"/>
          <w:lang w:val="en-US"/>
        </w:rPr>
        <w:t xml:space="preserve">Hasil uji realibilitas </w:t>
      </w:r>
      <w:r w:rsidRPr="0085166E">
        <w:rPr>
          <w:rFonts w:ascii="Bookman Old Style" w:hAnsi="Bookman Old Style"/>
          <w:sz w:val="20"/>
          <w:szCs w:val="20"/>
        </w:rPr>
        <w:t>menunjukkan bahwa nilai cronbach’s alpha dari masing-masing variabel lebih besar dari 0,60, sehingga disimpulkan bahwa instrumen dari kuesioner yang digunakan untuk menjelaskan masing-masing variabel dinyatakan handal atau dapat dipercaya sebagai alat ukur variabel.</w:t>
      </w:r>
    </w:p>
    <w:p w14:paraId="2A809075" w14:textId="6B1C89AA" w:rsidR="0085166E" w:rsidRDefault="0085166E" w:rsidP="0085166E">
      <w:pPr>
        <w:pStyle w:val="ListParagraph"/>
        <w:numPr>
          <w:ilvl w:val="0"/>
          <w:numId w:val="5"/>
        </w:numPr>
        <w:autoSpaceDE w:val="0"/>
        <w:autoSpaceDN w:val="0"/>
        <w:adjustRightInd w:val="0"/>
        <w:spacing w:after="0" w:line="240" w:lineRule="auto"/>
        <w:ind w:left="284" w:hanging="284"/>
        <w:jc w:val="both"/>
        <w:rPr>
          <w:rFonts w:ascii="Bookman Old Style" w:hAnsi="Bookman Old Style"/>
          <w:sz w:val="20"/>
          <w:szCs w:val="20"/>
          <w:lang w:val="en-US"/>
        </w:rPr>
      </w:pPr>
      <w:r>
        <w:rPr>
          <w:rFonts w:ascii="Bookman Old Style" w:hAnsi="Bookman Old Style"/>
          <w:sz w:val="20"/>
          <w:szCs w:val="20"/>
          <w:lang w:val="en-US"/>
        </w:rPr>
        <w:t>Uji Normalitas</w:t>
      </w:r>
    </w:p>
    <w:p w14:paraId="4A4B84AE" w14:textId="77777777" w:rsidR="0085166E" w:rsidRDefault="0085166E" w:rsidP="0085166E">
      <w:pPr>
        <w:autoSpaceDE w:val="0"/>
        <w:autoSpaceDN w:val="0"/>
        <w:adjustRightInd w:val="0"/>
        <w:spacing w:after="0" w:line="240" w:lineRule="auto"/>
        <w:jc w:val="both"/>
        <w:rPr>
          <w:rFonts w:ascii="Bookman Old Style" w:hAnsi="Bookman Old Style"/>
          <w:sz w:val="20"/>
          <w:szCs w:val="20"/>
          <w:lang w:val="en-US"/>
        </w:rPr>
      </w:pPr>
    </w:p>
    <w:p w14:paraId="4E2DD5E3" w14:textId="77777777" w:rsidR="0085166E" w:rsidRPr="0085166E" w:rsidRDefault="0085166E" w:rsidP="0085166E">
      <w:pPr>
        <w:autoSpaceDE w:val="0"/>
        <w:autoSpaceDN w:val="0"/>
        <w:adjustRightInd w:val="0"/>
        <w:spacing w:after="0" w:line="240" w:lineRule="auto"/>
        <w:jc w:val="both"/>
        <w:rPr>
          <w:rFonts w:ascii="Bookman Old Style" w:hAnsi="Bookman Old Style"/>
          <w:sz w:val="20"/>
          <w:szCs w:val="20"/>
          <w:lang w:val="en-US"/>
        </w:rPr>
      </w:pPr>
    </w:p>
    <w:p w14:paraId="252779BE" w14:textId="304B7681" w:rsidR="0085166E" w:rsidRDefault="0085166E" w:rsidP="0085166E">
      <w:pPr>
        <w:pStyle w:val="ListParagraph"/>
        <w:autoSpaceDE w:val="0"/>
        <w:autoSpaceDN w:val="0"/>
        <w:adjustRightInd w:val="0"/>
        <w:spacing w:after="0" w:line="240" w:lineRule="auto"/>
        <w:ind w:left="284"/>
        <w:jc w:val="center"/>
        <w:rPr>
          <w:rFonts w:ascii="Bookman Old Style" w:hAnsi="Bookman Old Style"/>
          <w:b/>
          <w:sz w:val="20"/>
          <w:szCs w:val="20"/>
          <w:lang w:val="en-US"/>
        </w:rPr>
      </w:pPr>
      <w:r w:rsidRPr="0085166E">
        <w:rPr>
          <w:rFonts w:ascii="Bookman Old Style" w:hAnsi="Bookman Old Style"/>
          <w:b/>
          <w:sz w:val="20"/>
          <w:szCs w:val="20"/>
          <w:lang w:val="en-US"/>
        </w:rPr>
        <w:t>Tabel 4</w:t>
      </w:r>
    </w:p>
    <w:p w14:paraId="7262DB6B" w14:textId="55888D22" w:rsidR="007B60C9" w:rsidRPr="0085166E" w:rsidRDefault="007B60C9" w:rsidP="0085166E">
      <w:pPr>
        <w:pStyle w:val="ListParagraph"/>
        <w:autoSpaceDE w:val="0"/>
        <w:autoSpaceDN w:val="0"/>
        <w:adjustRightInd w:val="0"/>
        <w:spacing w:after="0" w:line="240" w:lineRule="auto"/>
        <w:ind w:left="284"/>
        <w:jc w:val="center"/>
        <w:rPr>
          <w:rFonts w:ascii="Bookman Old Style" w:hAnsi="Bookman Old Style"/>
          <w:b/>
          <w:sz w:val="20"/>
          <w:szCs w:val="20"/>
          <w:lang w:val="en-US"/>
        </w:rPr>
      </w:pPr>
      <w:r>
        <w:rPr>
          <w:rFonts w:ascii="Bookman Old Style" w:hAnsi="Bookman Old Style"/>
          <w:b/>
          <w:sz w:val="20"/>
          <w:szCs w:val="20"/>
          <w:lang w:val="en-US"/>
        </w:rPr>
        <w:t>Uji Normalitas</w:t>
      </w:r>
    </w:p>
    <w:tbl>
      <w:tblPr>
        <w:tblpPr w:leftFromText="180" w:rightFromText="180" w:vertAnchor="page" w:horzAnchor="margin" w:tblpY="14146"/>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486"/>
        <w:gridCol w:w="1695"/>
        <w:gridCol w:w="2757"/>
      </w:tblGrid>
      <w:tr w:rsidR="007B60C9" w:rsidRPr="0067275A" w14:paraId="18DD404C" w14:textId="77777777" w:rsidTr="007B60C9">
        <w:tblPrEx>
          <w:tblCellMar>
            <w:top w:w="0" w:type="dxa"/>
            <w:bottom w:w="0" w:type="dxa"/>
          </w:tblCellMar>
        </w:tblPrEx>
        <w:trPr>
          <w:cantSplit/>
        </w:trPr>
        <w:tc>
          <w:tcPr>
            <w:tcW w:w="7938" w:type="dxa"/>
            <w:gridSpan w:val="3"/>
            <w:tcBorders>
              <w:top w:val="nil"/>
              <w:left w:val="nil"/>
              <w:bottom w:val="nil"/>
              <w:right w:val="nil"/>
            </w:tcBorders>
            <w:shd w:val="clear" w:color="auto" w:fill="FFFFFF"/>
            <w:vAlign w:val="center"/>
          </w:tcPr>
          <w:p w14:paraId="4FCD7A64" w14:textId="77777777" w:rsidR="007B60C9" w:rsidRPr="002B23F7" w:rsidRDefault="007B60C9" w:rsidP="007B60C9">
            <w:pPr>
              <w:autoSpaceDE w:val="0"/>
              <w:autoSpaceDN w:val="0"/>
              <w:adjustRightInd w:val="0"/>
              <w:spacing w:after="0" w:line="240" w:lineRule="auto"/>
              <w:ind w:left="60" w:right="60"/>
              <w:jc w:val="center"/>
              <w:rPr>
                <w:rFonts w:ascii="Bookman Old Style" w:hAnsi="Bookman Old Style"/>
                <w:color w:val="000000"/>
                <w:sz w:val="20"/>
                <w:szCs w:val="20"/>
              </w:rPr>
            </w:pPr>
            <w:r w:rsidRPr="002B23F7">
              <w:rPr>
                <w:rFonts w:ascii="Bookman Old Style" w:hAnsi="Bookman Old Style"/>
                <w:b/>
                <w:bCs/>
                <w:color w:val="000000"/>
                <w:sz w:val="20"/>
                <w:szCs w:val="20"/>
              </w:rPr>
              <w:t>One-Sample Kolmogorov-Smirnov Test</w:t>
            </w:r>
          </w:p>
        </w:tc>
      </w:tr>
      <w:tr w:rsidR="007B60C9" w:rsidRPr="0067275A" w14:paraId="5F4E7DCE" w14:textId="77777777" w:rsidTr="007B60C9">
        <w:tblPrEx>
          <w:tblCellMar>
            <w:top w:w="0" w:type="dxa"/>
            <w:bottom w:w="0" w:type="dxa"/>
          </w:tblCellMar>
        </w:tblPrEx>
        <w:trPr>
          <w:cantSplit/>
        </w:trPr>
        <w:tc>
          <w:tcPr>
            <w:tcW w:w="5181" w:type="dxa"/>
            <w:gridSpan w:val="2"/>
            <w:tcBorders>
              <w:top w:val="single" w:sz="16" w:space="0" w:color="000000"/>
              <w:left w:val="single" w:sz="16" w:space="0" w:color="000000"/>
              <w:bottom w:val="single" w:sz="16" w:space="0" w:color="000000"/>
              <w:right w:val="nil"/>
            </w:tcBorders>
            <w:shd w:val="clear" w:color="auto" w:fill="FFFFFF"/>
            <w:vAlign w:val="bottom"/>
          </w:tcPr>
          <w:p w14:paraId="7AF861A6" w14:textId="77777777" w:rsidR="007B60C9" w:rsidRPr="002B23F7" w:rsidRDefault="007B60C9" w:rsidP="007B60C9">
            <w:pPr>
              <w:autoSpaceDE w:val="0"/>
              <w:autoSpaceDN w:val="0"/>
              <w:adjustRightInd w:val="0"/>
              <w:spacing w:after="0" w:line="240" w:lineRule="auto"/>
              <w:rPr>
                <w:rFonts w:ascii="Bookman Old Style" w:hAnsi="Bookman Old Style"/>
                <w:sz w:val="20"/>
                <w:szCs w:val="20"/>
              </w:rPr>
            </w:pPr>
          </w:p>
        </w:tc>
        <w:tc>
          <w:tcPr>
            <w:tcW w:w="2757"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5C7066E" w14:textId="77777777" w:rsidR="007B60C9" w:rsidRPr="002B23F7" w:rsidRDefault="007B60C9" w:rsidP="007B60C9">
            <w:pPr>
              <w:autoSpaceDE w:val="0"/>
              <w:autoSpaceDN w:val="0"/>
              <w:adjustRightInd w:val="0"/>
              <w:spacing w:after="0" w:line="240" w:lineRule="auto"/>
              <w:ind w:left="60" w:right="60"/>
              <w:jc w:val="center"/>
              <w:rPr>
                <w:rFonts w:ascii="Bookman Old Style" w:hAnsi="Bookman Old Style"/>
                <w:color w:val="000000"/>
                <w:sz w:val="20"/>
                <w:szCs w:val="20"/>
              </w:rPr>
            </w:pPr>
            <w:r w:rsidRPr="002B23F7">
              <w:rPr>
                <w:rFonts w:ascii="Bookman Old Style" w:hAnsi="Bookman Old Style"/>
                <w:color w:val="000000"/>
                <w:sz w:val="20"/>
                <w:szCs w:val="20"/>
              </w:rPr>
              <w:t>Unstandardized Residual</w:t>
            </w:r>
          </w:p>
        </w:tc>
      </w:tr>
      <w:tr w:rsidR="007B60C9" w:rsidRPr="0067275A" w14:paraId="3FCBE662" w14:textId="77777777" w:rsidTr="007B60C9">
        <w:tblPrEx>
          <w:tblCellMar>
            <w:top w:w="0" w:type="dxa"/>
            <w:bottom w:w="0" w:type="dxa"/>
          </w:tblCellMar>
        </w:tblPrEx>
        <w:trPr>
          <w:cantSplit/>
        </w:trPr>
        <w:tc>
          <w:tcPr>
            <w:tcW w:w="5181" w:type="dxa"/>
            <w:gridSpan w:val="2"/>
            <w:tcBorders>
              <w:top w:val="single" w:sz="16" w:space="0" w:color="000000"/>
              <w:left w:val="single" w:sz="16" w:space="0" w:color="000000"/>
              <w:bottom w:val="nil"/>
              <w:right w:val="nil"/>
            </w:tcBorders>
            <w:shd w:val="clear" w:color="auto" w:fill="FFFFFF"/>
          </w:tcPr>
          <w:p w14:paraId="613D2B7D" w14:textId="77777777" w:rsidR="007B60C9" w:rsidRPr="002B23F7" w:rsidRDefault="007B60C9" w:rsidP="007B60C9">
            <w:pPr>
              <w:autoSpaceDE w:val="0"/>
              <w:autoSpaceDN w:val="0"/>
              <w:adjustRightInd w:val="0"/>
              <w:spacing w:after="0" w:line="240" w:lineRule="auto"/>
              <w:ind w:left="60" w:right="60"/>
              <w:rPr>
                <w:rFonts w:ascii="Bookman Old Style" w:hAnsi="Bookman Old Style"/>
                <w:color w:val="000000"/>
                <w:sz w:val="20"/>
                <w:szCs w:val="20"/>
              </w:rPr>
            </w:pPr>
            <w:r w:rsidRPr="002B23F7">
              <w:rPr>
                <w:rFonts w:ascii="Bookman Old Style" w:hAnsi="Bookman Old Style"/>
                <w:color w:val="000000"/>
                <w:sz w:val="20"/>
                <w:szCs w:val="20"/>
              </w:rPr>
              <w:t>N</w:t>
            </w:r>
          </w:p>
        </w:tc>
        <w:tc>
          <w:tcPr>
            <w:tcW w:w="2757" w:type="dxa"/>
            <w:tcBorders>
              <w:top w:val="single" w:sz="16" w:space="0" w:color="000000"/>
              <w:left w:val="single" w:sz="16" w:space="0" w:color="000000"/>
              <w:bottom w:val="nil"/>
              <w:right w:val="single" w:sz="16" w:space="0" w:color="000000"/>
            </w:tcBorders>
            <w:shd w:val="clear" w:color="auto" w:fill="FFFFFF"/>
            <w:vAlign w:val="center"/>
          </w:tcPr>
          <w:p w14:paraId="02BA4A95" w14:textId="77777777" w:rsidR="007B60C9" w:rsidRPr="002B23F7"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2B23F7">
              <w:rPr>
                <w:rFonts w:ascii="Bookman Old Style" w:hAnsi="Bookman Old Style"/>
                <w:color w:val="000000"/>
                <w:sz w:val="20"/>
                <w:szCs w:val="20"/>
              </w:rPr>
              <w:t>40</w:t>
            </w:r>
          </w:p>
        </w:tc>
      </w:tr>
      <w:tr w:rsidR="007B60C9" w:rsidRPr="0067275A" w14:paraId="6B1832CE" w14:textId="77777777" w:rsidTr="007B60C9">
        <w:tblPrEx>
          <w:tblCellMar>
            <w:top w:w="0" w:type="dxa"/>
            <w:bottom w:w="0" w:type="dxa"/>
          </w:tblCellMar>
        </w:tblPrEx>
        <w:trPr>
          <w:cantSplit/>
        </w:trPr>
        <w:tc>
          <w:tcPr>
            <w:tcW w:w="3486" w:type="dxa"/>
            <w:vMerge w:val="restart"/>
            <w:tcBorders>
              <w:top w:val="nil"/>
              <w:left w:val="single" w:sz="16" w:space="0" w:color="000000"/>
              <w:bottom w:val="nil"/>
              <w:right w:val="nil"/>
            </w:tcBorders>
            <w:shd w:val="clear" w:color="auto" w:fill="FFFFFF"/>
          </w:tcPr>
          <w:p w14:paraId="0C52168C" w14:textId="77777777" w:rsidR="007B60C9" w:rsidRPr="002B23F7" w:rsidRDefault="007B60C9" w:rsidP="007B60C9">
            <w:pPr>
              <w:autoSpaceDE w:val="0"/>
              <w:autoSpaceDN w:val="0"/>
              <w:adjustRightInd w:val="0"/>
              <w:spacing w:after="0" w:line="240" w:lineRule="auto"/>
              <w:ind w:left="60" w:right="60"/>
              <w:rPr>
                <w:rFonts w:ascii="Bookman Old Style" w:hAnsi="Bookman Old Style"/>
                <w:color w:val="000000"/>
                <w:sz w:val="20"/>
                <w:szCs w:val="20"/>
              </w:rPr>
            </w:pPr>
            <w:r w:rsidRPr="002B23F7">
              <w:rPr>
                <w:rFonts w:ascii="Bookman Old Style" w:hAnsi="Bookman Old Style"/>
                <w:color w:val="000000"/>
                <w:sz w:val="20"/>
                <w:szCs w:val="20"/>
              </w:rPr>
              <w:t>Normal Parameters</w:t>
            </w:r>
            <w:r w:rsidRPr="002B23F7">
              <w:rPr>
                <w:rFonts w:ascii="Bookman Old Style" w:hAnsi="Bookman Old Style"/>
                <w:color w:val="000000"/>
                <w:sz w:val="20"/>
                <w:szCs w:val="20"/>
                <w:vertAlign w:val="superscript"/>
              </w:rPr>
              <w:t>a,b</w:t>
            </w:r>
          </w:p>
        </w:tc>
        <w:tc>
          <w:tcPr>
            <w:tcW w:w="1695" w:type="dxa"/>
            <w:tcBorders>
              <w:top w:val="nil"/>
              <w:left w:val="nil"/>
              <w:bottom w:val="nil"/>
              <w:right w:val="single" w:sz="16" w:space="0" w:color="000000"/>
            </w:tcBorders>
            <w:shd w:val="clear" w:color="auto" w:fill="FFFFFF"/>
          </w:tcPr>
          <w:p w14:paraId="4437B447" w14:textId="77777777" w:rsidR="007B60C9" w:rsidRPr="002B23F7" w:rsidRDefault="007B60C9" w:rsidP="007B60C9">
            <w:pPr>
              <w:autoSpaceDE w:val="0"/>
              <w:autoSpaceDN w:val="0"/>
              <w:adjustRightInd w:val="0"/>
              <w:spacing w:after="0" w:line="240" w:lineRule="auto"/>
              <w:ind w:left="60" w:right="60"/>
              <w:rPr>
                <w:rFonts w:ascii="Bookman Old Style" w:hAnsi="Bookman Old Style"/>
                <w:color w:val="000000"/>
                <w:sz w:val="20"/>
                <w:szCs w:val="20"/>
              </w:rPr>
            </w:pPr>
            <w:r w:rsidRPr="002B23F7">
              <w:rPr>
                <w:rFonts w:ascii="Bookman Old Style" w:hAnsi="Bookman Old Style"/>
                <w:color w:val="000000"/>
                <w:sz w:val="20"/>
                <w:szCs w:val="20"/>
              </w:rPr>
              <w:t>Mean</w:t>
            </w:r>
          </w:p>
        </w:tc>
        <w:tc>
          <w:tcPr>
            <w:tcW w:w="2757" w:type="dxa"/>
            <w:tcBorders>
              <w:top w:val="nil"/>
              <w:left w:val="single" w:sz="16" w:space="0" w:color="000000"/>
              <w:bottom w:val="nil"/>
              <w:right w:val="single" w:sz="16" w:space="0" w:color="000000"/>
            </w:tcBorders>
            <w:shd w:val="clear" w:color="auto" w:fill="FFFFFF"/>
            <w:vAlign w:val="center"/>
          </w:tcPr>
          <w:p w14:paraId="280BE335" w14:textId="77777777" w:rsidR="007B60C9" w:rsidRPr="002B23F7"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2B23F7">
              <w:rPr>
                <w:rFonts w:ascii="Bookman Old Style" w:hAnsi="Bookman Old Style"/>
                <w:color w:val="000000"/>
                <w:sz w:val="20"/>
                <w:szCs w:val="20"/>
              </w:rPr>
              <w:t>.0000000</w:t>
            </w:r>
          </w:p>
        </w:tc>
      </w:tr>
      <w:tr w:rsidR="007B60C9" w:rsidRPr="0067275A" w14:paraId="188E4D05" w14:textId="77777777" w:rsidTr="007B60C9">
        <w:tblPrEx>
          <w:tblCellMar>
            <w:top w:w="0" w:type="dxa"/>
            <w:bottom w:w="0" w:type="dxa"/>
          </w:tblCellMar>
        </w:tblPrEx>
        <w:trPr>
          <w:cantSplit/>
        </w:trPr>
        <w:tc>
          <w:tcPr>
            <w:tcW w:w="3486" w:type="dxa"/>
            <w:vMerge/>
            <w:tcBorders>
              <w:top w:val="nil"/>
              <w:left w:val="single" w:sz="16" w:space="0" w:color="000000"/>
              <w:bottom w:val="nil"/>
              <w:right w:val="nil"/>
            </w:tcBorders>
            <w:shd w:val="clear" w:color="auto" w:fill="FFFFFF"/>
          </w:tcPr>
          <w:p w14:paraId="1A61FEC7" w14:textId="77777777" w:rsidR="007B60C9" w:rsidRPr="002B23F7" w:rsidRDefault="007B60C9" w:rsidP="007B60C9">
            <w:pPr>
              <w:autoSpaceDE w:val="0"/>
              <w:autoSpaceDN w:val="0"/>
              <w:adjustRightInd w:val="0"/>
              <w:spacing w:after="0" w:line="240" w:lineRule="auto"/>
              <w:rPr>
                <w:rFonts w:ascii="Bookman Old Style" w:hAnsi="Bookman Old Style"/>
                <w:color w:val="000000"/>
                <w:sz w:val="20"/>
                <w:szCs w:val="20"/>
              </w:rPr>
            </w:pPr>
          </w:p>
        </w:tc>
        <w:tc>
          <w:tcPr>
            <w:tcW w:w="1695" w:type="dxa"/>
            <w:tcBorders>
              <w:top w:val="nil"/>
              <w:left w:val="nil"/>
              <w:bottom w:val="nil"/>
              <w:right w:val="single" w:sz="16" w:space="0" w:color="000000"/>
            </w:tcBorders>
            <w:shd w:val="clear" w:color="auto" w:fill="FFFFFF"/>
          </w:tcPr>
          <w:p w14:paraId="3C77C806" w14:textId="77777777" w:rsidR="007B60C9" w:rsidRPr="002B23F7" w:rsidRDefault="007B60C9" w:rsidP="007B60C9">
            <w:pPr>
              <w:autoSpaceDE w:val="0"/>
              <w:autoSpaceDN w:val="0"/>
              <w:adjustRightInd w:val="0"/>
              <w:spacing w:after="0" w:line="240" w:lineRule="auto"/>
              <w:ind w:left="60" w:right="60"/>
              <w:rPr>
                <w:rFonts w:ascii="Bookman Old Style" w:hAnsi="Bookman Old Style"/>
                <w:color w:val="000000"/>
                <w:sz w:val="20"/>
                <w:szCs w:val="20"/>
              </w:rPr>
            </w:pPr>
            <w:r w:rsidRPr="002B23F7">
              <w:rPr>
                <w:rFonts w:ascii="Bookman Old Style" w:hAnsi="Bookman Old Style"/>
                <w:color w:val="000000"/>
                <w:sz w:val="20"/>
                <w:szCs w:val="20"/>
              </w:rPr>
              <w:t>Std. Deviation</w:t>
            </w:r>
          </w:p>
        </w:tc>
        <w:tc>
          <w:tcPr>
            <w:tcW w:w="2757" w:type="dxa"/>
            <w:tcBorders>
              <w:top w:val="nil"/>
              <w:left w:val="single" w:sz="16" w:space="0" w:color="000000"/>
              <w:bottom w:val="nil"/>
              <w:right w:val="single" w:sz="16" w:space="0" w:color="000000"/>
            </w:tcBorders>
            <w:shd w:val="clear" w:color="auto" w:fill="FFFFFF"/>
            <w:vAlign w:val="center"/>
          </w:tcPr>
          <w:p w14:paraId="5A415CB4" w14:textId="77777777" w:rsidR="007B60C9" w:rsidRPr="002B23F7"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2B23F7">
              <w:rPr>
                <w:rFonts w:ascii="Bookman Old Style" w:hAnsi="Bookman Old Style"/>
                <w:color w:val="000000"/>
                <w:sz w:val="20"/>
                <w:szCs w:val="20"/>
              </w:rPr>
              <w:t>1.01525740</w:t>
            </w:r>
          </w:p>
        </w:tc>
      </w:tr>
      <w:tr w:rsidR="007B60C9" w:rsidRPr="0067275A" w14:paraId="386176C3" w14:textId="77777777" w:rsidTr="007B60C9">
        <w:tblPrEx>
          <w:tblCellMar>
            <w:top w:w="0" w:type="dxa"/>
            <w:bottom w:w="0" w:type="dxa"/>
          </w:tblCellMar>
        </w:tblPrEx>
        <w:trPr>
          <w:cantSplit/>
        </w:trPr>
        <w:tc>
          <w:tcPr>
            <w:tcW w:w="3486" w:type="dxa"/>
            <w:vMerge w:val="restart"/>
            <w:tcBorders>
              <w:top w:val="nil"/>
              <w:left w:val="single" w:sz="16" w:space="0" w:color="000000"/>
              <w:bottom w:val="nil"/>
              <w:right w:val="nil"/>
            </w:tcBorders>
            <w:shd w:val="clear" w:color="auto" w:fill="FFFFFF"/>
          </w:tcPr>
          <w:p w14:paraId="262D7450" w14:textId="77777777" w:rsidR="007B60C9" w:rsidRPr="002B23F7" w:rsidRDefault="007B60C9" w:rsidP="007B60C9">
            <w:pPr>
              <w:autoSpaceDE w:val="0"/>
              <w:autoSpaceDN w:val="0"/>
              <w:adjustRightInd w:val="0"/>
              <w:spacing w:after="0" w:line="240" w:lineRule="auto"/>
              <w:ind w:left="60" w:right="60"/>
              <w:rPr>
                <w:rFonts w:ascii="Bookman Old Style" w:hAnsi="Bookman Old Style"/>
                <w:color w:val="000000"/>
                <w:sz w:val="20"/>
                <w:szCs w:val="20"/>
              </w:rPr>
            </w:pPr>
            <w:r w:rsidRPr="002B23F7">
              <w:rPr>
                <w:rFonts w:ascii="Bookman Old Style" w:hAnsi="Bookman Old Style"/>
                <w:color w:val="000000"/>
                <w:sz w:val="20"/>
                <w:szCs w:val="20"/>
              </w:rPr>
              <w:t>Most Extreme Differences</w:t>
            </w:r>
          </w:p>
        </w:tc>
        <w:tc>
          <w:tcPr>
            <w:tcW w:w="1695" w:type="dxa"/>
            <w:tcBorders>
              <w:top w:val="nil"/>
              <w:left w:val="nil"/>
              <w:bottom w:val="nil"/>
              <w:right w:val="single" w:sz="16" w:space="0" w:color="000000"/>
            </w:tcBorders>
            <w:shd w:val="clear" w:color="auto" w:fill="FFFFFF"/>
          </w:tcPr>
          <w:p w14:paraId="38D3DD15" w14:textId="77777777" w:rsidR="007B60C9" w:rsidRPr="002B23F7" w:rsidRDefault="007B60C9" w:rsidP="007B60C9">
            <w:pPr>
              <w:autoSpaceDE w:val="0"/>
              <w:autoSpaceDN w:val="0"/>
              <w:adjustRightInd w:val="0"/>
              <w:spacing w:after="0" w:line="240" w:lineRule="auto"/>
              <w:ind w:left="60" w:right="60"/>
              <w:rPr>
                <w:rFonts w:ascii="Bookman Old Style" w:hAnsi="Bookman Old Style"/>
                <w:color w:val="000000"/>
                <w:sz w:val="20"/>
                <w:szCs w:val="20"/>
              </w:rPr>
            </w:pPr>
            <w:r w:rsidRPr="002B23F7">
              <w:rPr>
                <w:rFonts w:ascii="Bookman Old Style" w:hAnsi="Bookman Old Style"/>
                <w:color w:val="000000"/>
                <w:sz w:val="20"/>
                <w:szCs w:val="20"/>
              </w:rPr>
              <w:t>Absolute</w:t>
            </w:r>
          </w:p>
        </w:tc>
        <w:tc>
          <w:tcPr>
            <w:tcW w:w="2757" w:type="dxa"/>
            <w:tcBorders>
              <w:top w:val="nil"/>
              <w:left w:val="single" w:sz="16" w:space="0" w:color="000000"/>
              <w:bottom w:val="nil"/>
              <w:right w:val="single" w:sz="16" w:space="0" w:color="000000"/>
            </w:tcBorders>
            <w:shd w:val="clear" w:color="auto" w:fill="FFFFFF"/>
            <w:vAlign w:val="center"/>
          </w:tcPr>
          <w:p w14:paraId="32D53510" w14:textId="77777777" w:rsidR="007B60C9" w:rsidRPr="002B23F7"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2B23F7">
              <w:rPr>
                <w:rFonts w:ascii="Bookman Old Style" w:hAnsi="Bookman Old Style"/>
                <w:color w:val="000000"/>
                <w:sz w:val="20"/>
                <w:szCs w:val="20"/>
              </w:rPr>
              <w:t>.121</w:t>
            </w:r>
          </w:p>
        </w:tc>
      </w:tr>
      <w:tr w:rsidR="007B60C9" w:rsidRPr="0067275A" w14:paraId="08227B55" w14:textId="77777777" w:rsidTr="007B60C9">
        <w:tblPrEx>
          <w:tblCellMar>
            <w:top w:w="0" w:type="dxa"/>
            <w:bottom w:w="0" w:type="dxa"/>
          </w:tblCellMar>
        </w:tblPrEx>
        <w:trPr>
          <w:cantSplit/>
        </w:trPr>
        <w:tc>
          <w:tcPr>
            <w:tcW w:w="3486" w:type="dxa"/>
            <w:vMerge/>
            <w:tcBorders>
              <w:top w:val="nil"/>
              <w:left w:val="single" w:sz="16" w:space="0" w:color="000000"/>
              <w:bottom w:val="nil"/>
              <w:right w:val="nil"/>
            </w:tcBorders>
            <w:shd w:val="clear" w:color="auto" w:fill="FFFFFF"/>
          </w:tcPr>
          <w:p w14:paraId="0E15E96A" w14:textId="77777777" w:rsidR="007B60C9" w:rsidRPr="002B23F7" w:rsidRDefault="007B60C9" w:rsidP="007B60C9">
            <w:pPr>
              <w:autoSpaceDE w:val="0"/>
              <w:autoSpaceDN w:val="0"/>
              <w:adjustRightInd w:val="0"/>
              <w:spacing w:after="0" w:line="240" w:lineRule="auto"/>
              <w:rPr>
                <w:rFonts w:ascii="Bookman Old Style" w:hAnsi="Bookman Old Style"/>
                <w:color w:val="000000"/>
                <w:sz w:val="20"/>
                <w:szCs w:val="20"/>
              </w:rPr>
            </w:pPr>
          </w:p>
        </w:tc>
        <w:tc>
          <w:tcPr>
            <w:tcW w:w="1695" w:type="dxa"/>
            <w:tcBorders>
              <w:top w:val="nil"/>
              <w:left w:val="nil"/>
              <w:bottom w:val="nil"/>
              <w:right w:val="single" w:sz="16" w:space="0" w:color="000000"/>
            </w:tcBorders>
            <w:shd w:val="clear" w:color="auto" w:fill="FFFFFF"/>
          </w:tcPr>
          <w:p w14:paraId="79A8416D" w14:textId="77777777" w:rsidR="007B60C9" w:rsidRPr="002B23F7" w:rsidRDefault="007B60C9" w:rsidP="007B60C9">
            <w:pPr>
              <w:autoSpaceDE w:val="0"/>
              <w:autoSpaceDN w:val="0"/>
              <w:adjustRightInd w:val="0"/>
              <w:spacing w:after="0" w:line="240" w:lineRule="auto"/>
              <w:ind w:left="60" w:right="60"/>
              <w:rPr>
                <w:rFonts w:ascii="Bookman Old Style" w:hAnsi="Bookman Old Style"/>
                <w:color w:val="000000"/>
                <w:sz w:val="20"/>
                <w:szCs w:val="20"/>
              </w:rPr>
            </w:pPr>
            <w:r w:rsidRPr="002B23F7">
              <w:rPr>
                <w:rFonts w:ascii="Bookman Old Style" w:hAnsi="Bookman Old Style"/>
                <w:color w:val="000000"/>
                <w:sz w:val="20"/>
                <w:szCs w:val="20"/>
              </w:rPr>
              <w:t>Positive</w:t>
            </w:r>
          </w:p>
        </w:tc>
        <w:tc>
          <w:tcPr>
            <w:tcW w:w="2757" w:type="dxa"/>
            <w:tcBorders>
              <w:top w:val="nil"/>
              <w:left w:val="single" w:sz="16" w:space="0" w:color="000000"/>
              <w:bottom w:val="nil"/>
              <w:right w:val="single" w:sz="16" w:space="0" w:color="000000"/>
            </w:tcBorders>
            <w:shd w:val="clear" w:color="auto" w:fill="FFFFFF"/>
            <w:vAlign w:val="center"/>
          </w:tcPr>
          <w:p w14:paraId="46E2DC19" w14:textId="77777777" w:rsidR="007B60C9" w:rsidRPr="002B23F7"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2B23F7">
              <w:rPr>
                <w:rFonts w:ascii="Bookman Old Style" w:hAnsi="Bookman Old Style"/>
                <w:color w:val="000000"/>
                <w:sz w:val="20"/>
                <w:szCs w:val="20"/>
              </w:rPr>
              <w:t>.120</w:t>
            </w:r>
          </w:p>
        </w:tc>
      </w:tr>
      <w:tr w:rsidR="007B60C9" w:rsidRPr="0067275A" w14:paraId="0B121824" w14:textId="77777777" w:rsidTr="007B60C9">
        <w:tblPrEx>
          <w:tblCellMar>
            <w:top w:w="0" w:type="dxa"/>
            <w:bottom w:w="0" w:type="dxa"/>
          </w:tblCellMar>
        </w:tblPrEx>
        <w:trPr>
          <w:cantSplit/>
        </w:trPr>
        <w:tc>
          <w:tcPr>
            <w:tcW w:w="3486" w:type="dxa"/>
            <w:vMerge/>
            <w:tcBorders>
              <w:top w:val="nil"/>
              <w:left w:val="single" w:sz="16" w:space="0" w:color="000000"/>
              <w:bottom w:val="nil"/>
              <w:right w:val="nil"/>
            </w:tcBorders>
            <w:shd w:val="clear" w:color="auto" w:fill="FFFFFF"/>
          </w:tcPr>
          <w:p w14:paraId="2DE233F6" w14:textId="77777777" w:rsidR="007B60C9" w:rsidRPr="002B23F7" w:rsidRDefault="007B60C9" w:rsidP="007B60C9">
            <w:pPr>
              <w:autoSpaceDE w:val="0"/>
              <w:autoSpaceDN w:val="0"/>
              <w:adjustRightInd w:val="0"/>
              <w:spacing w:after="0" w:line="240" w:lineRule="auto"/>
              <w:rPr>
                <w:rFonts w:ascii="Bookman Old Style" w:hAnsi="Bookman Old Style"/>
                <w:color w:val="000000"/>
                <w:sz w:val="20"/>
                <w:szCs w:val="20"/>
              </w:rPr>
            </w:pPr>
          </w:p>
        </w:tc>
        <w:tc>
          <w:tcPr>
            <w:tcW w:w="1695" w:type="dxa"/>
            <w:tcBorders>
              <w:top w:val="nil"/>
              <w:left w:val="nil"/>
              <w:bottom w:val="nil"/>
              <w:right w:val="single" w:sz="16" w:space="0" w:color="000000"/>
            </w:tcBorders>
            <w:shd w:val="clear" w:color="auto" w:fill="FFFFFF"/>
          </w:tcPr>
          <w:p w14:paraId="59F0342A" w14:textId="77777777" w:rsidR="007B60C9" w:rsidRPr="002B23F7" w:rsidRDefault="007B60C9" w:rsidP="007B60C9">
            <w:pPr>
              <w:autoSpaceDE w:val="0"/>
              <w:autoSpaceDN w:val="0"/>
              <w:adjustRightInd w:val="0"/>
              <w:spacing w:after="0" w:line="240" w:lineRule="auto"/>
              <w:ind w:left="60" w:right="60"/>
              <w:rPr>
                <w:rFonts w:ascii="Bookman Old Style" w:hAnsi="Bookman Old Style"/>
                <w:color w:val="000000"/>
                <w:sz w:val="20"/>
                <w:szCs w:val="20"/>
              </w:rPr>
            </w:pPr>
            <w:r w:rsidRPr="002B23F7">
              <w:rPr>
                <w:rFonts w:ascii="Bookman Old Style" w:hAnsi="Bookman Old Style"/>
                <w:color w:val="000000"/>
                <w:sz w:val="20"/>
                <w:szCs w:val="20"/>
              </w:rPr>
              <w:t>Negative</w:t>
            </w:r>
          </w:p>
        </w:tc>
        <w:tc>
          <w:tcPr>
            <w:tcW w:w="2757" w:type="dxa"/>
            <w:tcBorders>
              <w:top w:val="nil"/>
              <w:left w:val="single" w:sz="16" w:space="0" w:color="000000"/>
              <w:bottom w:val="nil"/>
              <w:right w:val="single" w:sz="16" w:space="0" w:color="000000"/>
            </w:tcBorders>
            <w:shd w:val="clear" w:color="auto" w:fill="FFFFFF"/>
            <w:vAlign w:val="center"/>
          </w:tcPr>
          <w:p w14:paraId="6F0E1A41" w14:textId="77777777" w:rsidR="007B60C9" w:rsidRPr="002B23F7"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2B23F7">
              <w:rPr>
                <w:rFonts w:ascii="Bookman Old Style" w:hAnsi="Bookman Old Style"/>
                <w:color w:val="000000"/>
                <w:sz w:val="20"/>
                <w:szCs w:val="20"/>
              </w:rPr>
              <w:t>-.121</w:t>
            </w:r>
          </w:p>
        </w:tc>
      </w:tr>
      <w:tr w:rsidR="007B60C9" w:rsidRPr="0067275A" w14:paraId="5439DC7F" w14:textId="77777777" w:rsidTr="007B60C9">
        <w:tblPrEx>
          <w:tblCellMar>
            <w:top w:w="0" w:type="dxa"/>
            <w:bottom w:w="0" w:type="dxa"/>
          </w:tblCellMar>
        </w:tblPrEx>
        <w:trPr>
          <w:cantSplit/>
        </w:trPr>
        <w:tc>
          <w:tcPr>
            <w:tcW w:w="5181" w:type="dxa"/>
            <w:gridSpan w:val="2"/>
            <w:tcBorders>
              <w:top w:val="nil"/>
              <w:left w:val="single" w:sz="16" w:space="0" w:color="000000"/>
              <w:bottom w:val="nil"/>
              <w:right w:val="nil"/>
            </w:tcBorders>
            <w:shd w:val="clear" w:color="auto" w:fill="FFFFFF"/>
          </w:tcPr>
          <w:p w14:paraId="5034DF8A" w14:textId="77777777" w:rsidR="007B60C9" w:rsidRPr="002B23F7" w:rsidRDefault="007B60C9" w:rsidP="007B60C9">
            <w:pPr>
              <w:autoSpaceDE w:val="0"/>
              <w:autoSpaceDN w:val="0"/>
              <w:adjustRightInd w:val="0"/>
              <w:spacing w:after="0" w:line="240" w:lineRule="auto"/>
              <w:ind w:left="60" w:right="60"/>
              <w:rPr>
                <w:rFonts w:ascii="Bookman Old Style" w:hAnsi="Bookman Old Style"/>
                <w:color w:val="000000"/>
                <w:sz w:val="20"/>
                <w:szCs w:val="20"/>
              </w:rPr>
            </w:pPr>
            <w:r w:rsidRPr="002B23F7">
              <w:rPr>
                <w:rFonts w:ascii="Bookman Old Style" w:hAnsi="Bookman Old Style"/>
                <w:color w:val="000000"/>
                <w:sz w:val="20"/>
                <w:szCs w:val="20"/>
              </w:rPr>
              <w:lastRenderedPageBreak/>
              <w:t>Kolmogorov-Smirnov Z</w:t>
            </w:r>
          </w:p>
        </w:tc>
        <w:tc>
          <w:tcPr>
            <w:tcW w:w="2757" w:type="dxa"/>
            <w:tcBorders>
              <w:top w:val="nil"/>
              <w:left w:val="single" w:sz="16" w:space="0" w:color="000000"/>
              <w:bottom w:val="nil"/>
              <w:right w:val="single" w:sz="16" w:space="0" w:color="000000"/>
            </w:tcBorders>
            <w:shd w:val="clear" w:color="auto" w:fill="FFFFFF"/>
            <w:vAlign w:val="center"/>
          </w:tcPr>
          <w:p w14:paraId="17708F65" w14:textId="77777777" w:rsidR="007B60C9" w:rsidRPr="002B23F7"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2B23F7">
              <w:rPr>
                <w:rFonts w:ascii="Bookman Old Style" w:hAnsi="Bookman Old Style"/>
                <w:color w:val="000000"/>
                <w:sz w:val="20"/>
                <w:szCs w:val="20"/>
              </w:rPr>
              <w:t>.764</w:t>
            </w:r>
          </w:p>
        </w:tc>
      </w:tr>
      <w:tr w:rsidR="007B60C9" w:rsidRPr="0067275A" w14:paraId="45D195C1" w14:textId="77777777" w:rsidTr="007B60C9">
        <w:tblPrEx>
          <w:tblCellMar>
            <w:top w:w="0" w:type="dxa"/>
            <w:bottom w:w="0" w:type="dxa"/>
          </w:tblCellMar>
        </w:tblPrEx>
        <w:trPr>
          <w:cantSplit/>
        </w:trPr>
        <w:tc>
          <w:tcPr>
            <w:tcW w:w="5181" w:type="dxa"/>
            <w:gridSpan w:val="2"/>
            <w:tcBorders>
              <w:top w:val="nil"/>
              <w:left w:val="single" w:sz="16" w:space="0" w:color="000000"/>
              <w:bottom w:val="single" w:sz="16" w:space="0" w:color="000000"/>
              <w:right w:val="nil"/>
            </w:tcBorders>
            <w:shd w:val="clear" w:color="auto" w:fill="FFFFFF"/>
          </w:tcPr>
          <w:p w14:paraId="4ACCE6ED" w14:textId="77777777" w:rsidR="007B60C9" w:rsidRPr="002B23F7" w:rsidRDefault="007B60C9" w:rsidP="007B60C9">
            <w:pPr>
              <w:autoSpaceDE w:val="0"/>
              <w:autoSpaceDN w:val="0"/>
              <w:adjustRightInd w:val="0"/>
              <w:spacing w:after="0" w:line="240" w:lineRule="auto"/>
              <w:ind w:left="60" w:right="60"/>
              <w:rPr>
                <w:rFonts w:ascii="Bookman Old Style" w:hAnsi="Bookman Old Style"/>
                <w:color w:val="000000"/>
                <w:sz w:val="20"/>
                <w:szCs w:val="20"/>
              </w:rPr>
            </w:pPr>
            <w:r w:rsidRPr="002B23F7">
              <w:rPr>
                <w:rFonts w:ascii="Bookman Old Style" w:hAnsi="Bookman Old Style"/>
                <w:color w:val="000000"/>
                <w:sz w:val="20"/>
                <w:szCs w:val="20"/>
              </w:rPr>
              <w:t>Asymp. Sig. (2-tailed)</w:t>
            </w:r>
          </w:p>
        </w:tc>
        <w:tc>
          <w:tcPr>
            <w:tcW w:w="2757" w:type="dxa"/>
            <w:tcBorders>
              <w:top w:val="nil"/>
              <w:left w:val="single" w:sz="16" w:space="0" w:color="000000"/>
              <w:bottom w:val="single" w:sz="16" w:space="0" w:color="000000"/>
              <w:right w:val="single" w:sz="16" w:space="0" w:color="000000"/>
            </w:tcBorders>
            <w:shd w:val="clear" w:color="auto" w:fill="FFFFFF"/>
            <w:vAlign w:val="center"/>
          </w:tcPr>
          <w:p w14:paraId="31C3F66E" w14:textId="77777777" w:rsidR="007B60C9" w:rsidRPr="002B23F7" w:rsidRDefault="007B60C9" w:rsidP="007B60C9">
            <w:pPr>
              <w:autoSpaceDE w:val="0"/>
              <w:autoSpaceDN w:val="0"/>
              <w:adjustRightInd w:val="0"/>
              <w:spacing w:after="0" w:line="240" w:lineRule="auto"/>
              <w:ind w:left="60" w:right="60"/>
              <w:jc w:val="right"/>
              <w:rPr>
                <w:rFonts w:ascii="Bookman Old Style" w:hAnsi="Bookman Old Style"/>
                <w:color w:val="000000"/>
                <w:sz w:val="20"/>
                <w:szCs w:val="20"/>
              </w:rPr>
            </w:pPr>
            <w:r w:rsidRPr="002B23F7">
              <w:rPr>
                <w:rFonts w:ascii="Bookman Old Style" w:hAnsi="Bookman Old Style"/>
                <w:color w:val="000000"/>
                <w:sz w:val="20"/>
                <w:szCs w:val="20"/>
              </w:rPr>
              <w:t>.604</w:t>
            </w:r>
          </w:p>
        </w:tc>
      </w:tr>
      <w:tr w:rsidR="007B60C9" w:rsidRPr="0067275A" w14:paraId="63E033AC" w14:textId="77777777" w:rsidTr="007B60C9">
        <w:tblPrEx>
          <w:tblCellMar>
            <w:top w:w="0" w:type="dxa"/>
            <w:bottom w:w="0" w:type="dxa"/>
          </w:tblCellMar>
        </w:tblPrEx>
        <w:trPr>
          <w:cantSplit/>
        </w:trPr>
        <w:tc>
          <w:tcPr>
            <w:tcW w:w="7938" w:type="dxa"/>
            <w:gridSpan w:val="3"/>
            <w:tcBorders>
              <w:top w:val="nil"/>
              <w:left w:val="nil"/>
              <w:bottom w:val="nil"/>
              <w:right w:val="nil"/>
            </w:tcBorders>
            <w:shd w:val="clear" w:color="auto" w:fill="FFFFFF"/>
          </w:tcPr>
          <w:p w14:paraId="146AE502" w14:textId="77777777" w:rsidR="007B60C9" w:rsidRPr="002B23F7" w:rsidRDefault="007B60C9" w:rsidP="007B60C9">
            <w:pPr>
              <w:autoSpaceDE w:val="0"/>
              <w:autoSpaceDN w:val="0"/>
              <w:adjustRightInd w:val="0"/>
              <w:spacing w:after="0" w:line="240" w:lineRule="auto"/>
              <w:ind w:left="60" w:right="60"/>
              <w:rPr>
                <w:rFonts w:ascii="Bookman Old Style" w:hAnsi="Bookman Old Style"/>
                <w:color w:val="000000"/>
                <w:sz w:val="20"/>
                <w:szCs w:val="20"/>
              </w:rPr>
            </w:pPr>
            <w:r w:rsidRPr="002B23F7">
              <w:rPr>
                <w:rFonts w:ascii="Bookman Old Style" w:hAnsi="Bookman Old Style"/>
                <w:color w:val="000000"/>
                <w:sz w:val="20"/>
                <w:szCs w:val="20"/>
              </w:rPr>
              <w:t>a. Test distribution is Normal.</w:t>
            </w:r>
          </w:p>
        </w:tc>
      </w:tr>
      <w:tr w:rsidR="007B60C9" w:rsidRPr="0067275A" w14:paraId="360E3918" w14:textId="77777777" w:rsidTr="007B60C9">
        <w:tblPrEx>
          <w:tblCellMar>
            <w:top w:w="0" w:type="dxa"/>
            <w:bottom w:w="0" w:type="dxa"/>
          </w:tblCellMar>
        </w:tblPrEx>
        <w:trPr>
          <w:cantSplit/>
        </w:trPr>
        <w:tc>
          <w:tcPr>
            <w:tcW w:w="7938" w:type="dxa"/>
            <w:gridSpan w:val="3"/>
            <w:tcBorders>
              <w:top w:val="nil"/>
              <w:left w:val="nil"/>
              <w:bottom w:val="nil"/>
              <w:right w:val="nil"/>
            </w:tcBorders>
            <w:shd w:val="clear" w:color="auto" w:fill="FFFFFF"/>
          </w:tcPr>
          <w:p w14:paraId="2B2B454C" w14:textId="77777777" w:rsidR="007B60C9" w:rsidRPr="002B23F7" w:rsidRDefault="007B60C9" w:rsidP="007B60C9">
            <w:pPr>
              <w:autoSpaceDE w:val="0"/>
              <w:autoSpaceDN w:val="0"/>
              <w:adjustRightInd w:val="0"/>
              <w:spacing w:after="0" w:line="240" w:lineRule="auto"/>
              <w:ind w:left="60" w:right="60"/>
              <w:rPr>
                <w:rFonts w:ascii="Bookman Old Style" w:hAnsi="Bookman Old Style"/>
                <w:color w:val="000000"/>
                <w:sz w:val="20"/>
                <w:szCs w:val="20"/>
              </w:rPr>
            </w:pPr>
            <w:r w:rsidRPr="002B23F7">
              <w:rPr>
                <w:rFonts w:ascii="Bookman Old Style" w:hAnsi="Bookman Old Style"/>
                <w:color w:val="000000"/>
                <w:sz w:val="20"/>
                <w:szCs w:val="20"/>
              </w:rPr>
              <w:t>b. Calculated from data.</w:t>
            </w:r>
          </w:p>
        </w:tc>
      </w:tr>
    </w:tbl>
    <w:p w14:paraId="1376226D" w14:textId="361362A0" w:rsidR="002B23F7" w:rsidRPr="002B23F7" w:rsidRDefault="002B23F7" w:rsidP="002B23F7">
      <w:pPr>
        <w:pStyle w:val="ListParagraph"/>
        <w:tabs>
          <w:tab w:val="left" w:pos="0"/>
        </w:tabs>
        <w:spacing w:after="0" w:line="480" w:lineRule="auto"/>
        <w:ind w:left="0"/>
        <w:rPr>
          <w:rFonts w:ascii="Bookman Old Style" w:hAnsi="Bookman Old Style"/>
          <w:sz w:val="20"/>
          <w:szCs w:val="20"/>
          <w:lang w:val="en-US"/>
        </w:rPr>
      </w:pPr>
      <w:r w:rsidRPr="002B23F7">
        <w:rPr>
          <w:rFonts w:ascii="Bookman Old Style" w:hAnsi="Bookman Old Style"/>
          <w:sz w:val="20"/>
          <w:szCs w:val="20"/>
        </w:rPr>
        <w:t>Sumber: Data Primer yang diolah (2020)</w:t>
      </w:r>
    </w:p>
    <w:p w14:paraId="02D421C2" w14:textId="44063555" w:rsidR="002B23F7" w:rsidRPr="002B23F7" w:rsidRDefault="002B23F7" w:rsidP="002B23F7">
      <w:pPr>
        <w:spacing w:after="0" w:line="240" w:lineRule="auto"/>
        <w:ind w:firstLine="720"/>
        <w:jc w:val="both"/>
        <w:rPr>
          <w:rFonts w:ascii="Bookman Old Style" w:hAnsi="Bookman Old Style"/>
          <w:sz w:val="20"/>
          <w:szCs w:val="20"/>
        </w:rPr>
      </w:pPr>
      <w:r w:rsidRPr="002B23F7">
        <w:rPr>
          <w:rFonts w:ascii="Bookman Old Style" w:hAnsi="Bookman Old Style"/>
          <w:sz w:val="20"/>
          <w:szCs w:val="20"/>
        </w:rPr>
        <w:t xml:space="preserve">Berdasarkan grafik histogram dan uji statistik sederhana dapat disimpulkan bahwa data terdistibusi normal. Hal ini dibuktikan dengan hasil uji statistik </w:t>
      </w:r>
      <w:r>
        <w:rPr>
          <w:rFonts w:ascii="Bookman Old Style" w:hAnsi="Bookman Old Style"/>
          <w:i/>
          <w:sz w:val="20"/>
          <w:szCs w:val="20"/>
        </w:rPr>
        <w:t>kolmogorov-Smirnov</w:t>
      </w:r>
      <w:r w:rsidRPr="002B23F7">
        <w:rPr>
          <w:rFonts w:ascii="Bookman Old Style" w:hAnsi="Bookman Old Style"/>
          <w:i/>
          <w:sz w:val="20"/>
          <w:szCs w:val="20"/>
        </w:rPr>
        <w:t xml:space="preserve">, </w:t>
      </w:r>
      <w:r w:rsidRPr="002B23F7">
        <w:rPr>
          <w:rFonts w:ascii="Bookman Old Style" w:hAnsi="Bookman Old Style"/>
          <w:sz w:val="20"/>
          <w:szCs w:val="20"/>
        </w:rPr>
        <w:t xml:space="preserve">dapat dilihat signifikansi nilai </w:t>
      </w:r>
      <w:r w:rsidRPr="002B23F7">
        <w:rPr>
          <w:rFonts w:ascii="Bookman Old Style" w:hAnsi="Bookman Old Style"/>
          <w:i/>
          <w:sz w:val="20"/>
          <w:szCs w:val="20"/>
        </w:rPr>
        <w:t xml:space="preserve">kolmogorov-Smirnov </w:t>
      </w:r>
      <w:r w:rsidRPr="002B23F7">
        <w:rPr>
          <w:rFonts w:ascii="Bookman Old Style" w:hAnsi="Bookman Old Style"/>
          <w:sz w:val="20"/>
          <w:szCs w:val="20"/>
        </w:rPr>
        <w:t xml:space="preserve"> yang diatas tingkat kepercayaan 5% yaitu sebesar 0,604. Hal tersebut menunjukkan bahwa data terdistibusi normal.</w:t>
      </w:r>
    </w:p>
    <w:p w14:paraId="1DAE2D2D" w14:textId="197C4F29" w:rsidR="002B23F7" w:rsidRDefault="002B23F7" w:rsidP="002B23F7">
      <w:pPr>
        <w:pStyle w:val="ListParagraph"/>
        <w:numPr>
          <w:ilvl w:val="0"/>
          <w:numId w:val="5"/>
        </w:numPr>
        <w:tabs>
          <w:tab w:val="left" w:pos="0"/>
        </w:tabs>
        <w:spacing w:after="0" w:line="240" w:lineRule="auto"/>
        <w:ind w:left="284" w:hanging="284"/>
        <w:rPr>
          <w:rFonts w:ascii="Bookman Old Style" w:hAnsi="Bookman Old Style"/>
          <w:sz w:val="20"/>
          <w:szCs w:val="20"/>
          <w:lang w:val="en-US"/>
        </w:rPr>
      </w:pPr>
      <w:r w:rsidRPr="002B23F7">
        <w:rPr>
          <w:rFonts w:ascii="Bookman Old Style" w:hAnsi="Bookman Old Style"/>
          <w:sz w:val="20"/>
          <w:szCs w:val="20"/>
          <w:lang w:val="en-US"/>
        </w:rPr>
        <w:t>Uji Multikoloniaritas</w:t>
      </w:r>
    </w:p>
    <w:p w14:paraId="692FAB39" w14:textId="3868B4FE" w:rsidR="002B23F7" w:rsidRPr="002B23F7" w:rsidRDefault="002B23F7" w:rsidP="002B23F7">
      <w:pPr>
        <w:pStyle w:val="ListParagraph"/>
        <w:tabs>
          <w:tab w:val="left" w:pos="0"/>
        </w:tabs>
        <w:spacing w:after="0" w:line="240" w:lineRule="auto"/>
        <w:ind w:left="284"/>
        <w:jc w:val="center"/>
        <w:rPr>
          <w:rFonts w:ascii="Bookman Old Style" w:hAnsi="Bookman Old Style"/>
          <w:b/>
          <w:sz w:val="20"/>
          <w:szCs w:val="20"/>
          <w:lang w:val="en-US"/>
        </w:rPr>
      </w:pPr>
      <w:r w:rsidRPr="002B23F7">
        <w:rPr>
          <w:rFonts w:ascii="Bookman Old Style" w:hAnsi="Bookman Old Style"/>
          <w:b/>
          <w:sz w:val="20"/>
          <w:szCs w:val="20"/>
          <w:lang w:val="en-US"/>
        </w:rPr>
        <w:t>Tabel 5</w:t>
      </w:r>
    </w:p>
    <w:p w14:paraId="668FDEF1" w14:textId="23F44E44" w:rsidR="002B23F7" w:rsidRDefault="002B23F7" w:rsidP="002B23F7">
      <w:pPr>
        <w:pStyle w:val="ListParagraph"/>
        <w:tabs>
          <w:tab w:val="left" w:pos="0"/>
        </w:tabs>
        <w:spacing w:after="0" w:line="240" w:lineRule="auto"/>
        <w:ind w:left="284"/>
        <w:jc w:val="center"/>
        <w:rPr>
          <w:rFonts w:ascii="Bookman Old Style" w:hAnsi="Bookman Old Style"/>
          <w:b/>
          <w:sz w:val="20"/>
          <w:szCs w:val="20"/>
          <w:lang w:val="en-US"/>
        </w:rPr>
      </w:pPr>
      <w:r w:rsidRPr="002B23F7">
        <w:rPr>
          <w:rFonts w:ascii="Bookman Old Style" w:hAnsi="Bookman Old Style"/>
          <w:b/>
          <w:sz w:val="20"/>
          <w:szCs w:val="20"/>
          <w:lang w:val="en-US"/>
        </w:rPr>
        <w:t>Hasil Uji Multikoloniaritas</w:t>
      </w:r>
    </w:p>
    <w:tbl>
      <w:tblPr>
        <w:tblW w:w="8080"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64"/>
        <w:gridCol w:w="2242"/>
        <w:gridCol w:w="1134"/>
        <w:gridCol w:w="3040"/>
      </w:tblGrid>
      <w:tr w:rsidR="002B23F7" w:rsidRPr="002B23F7" w14:paraId="2B790AA6" w14:textId="77777777" w:rsidTr="00CE1CB5">
        <w:tblPrEx>
          <w:tblCellMar>
            <w:top w:w="0" w:type="dxa"/>
            <w:bottom w:w="0" w:type="dxa"/>
          </w:tblCellMar>
        </w:tblPrEx>
        <w:trPr>
          <w:cantSplit/>
        </w:trPr>
        <w:tc>
          <w:tcPr>
            <w:tcW w:w="8080" w:type="dxa"/>
            <w:gridSpan w:val="4"/>
            <w:tcBorders>
              <w:top w:val="nil"/>
              <w:left w:val="nil"/>
              <w:bottom w:val="nil"/>
              <w:right w:val="nil"/>
            </w:tcBorders>
            <w:shd w:val="clear" w:color="auto" w:fill="FFFFFF"/>
            <w:vAlign w:val="center"/>
          </w:tcPr>
          <w:p w14:paraId="23811E6D" w14:textId="77777777" w:rsidR="002B23F7" w:rsidRPr="002B23F7" w:rsidRDefault="002B23F7" w:rsidP="002B23F7">
            <w:pPr>
              <w:autoSpaceDE w:val="0"/>
              <w:autoSpaceDN w:val="0"/>
              <w:adjustRightInd w:val="0"/>
              <w:spacing w:after="0" w:line="240" w:lineRule="auto"/>
              <w:ind w:left="60" w:right="60"/>
              <w:jc w:val="center"/>
              <w:rPr>
                <w:rFonts w:ascii="Bookman Old Style" w:hAnsi="Bookman Old Style"/>
                <w:color w:val="000000"/>
                <w:sz w:val="20"/>
                <w:szCs w:val="20"/>
              </w:rPr>
            </w:pPr>
            <w:r w:rsidRPr="002B23F7">
              <w:rPr>
                <w:rFonts w:ascii="Bookman Old Style" w:hAnsi="Bookman Old Style"/>
                <w:b/>
                <w:bCs/>
                <w:color w:val="000000"/>
                <w:sz w:val="20"/>
                <w:szCs w:val="20"/>
              </w:rPr>
              <w:t>Coefficients</w:t>
            </w:r>
            <w:r w:rsidRPr="002B23F7">
              <w:rPr>
                <w:rFonts w:ascii="Bookman Old Style" w:hAnsi="Bookman Old Style"/>
                <w:b/>
                <w:bCs/>
                <w:color w:val="000000"/>
                <w:sz w:val="20"/>
                <w:szCs w:val="20"/>
                <w:vertAlign w:val="superscript"/>
              </w:rPr>
              <w:t>a</w:t>
            </w:r>
          </w:p>
        </w:tc>
      </w:tr>
      <w:tr w:rsidR="002B23F7" w:rsidRPr="002B23F7" w14:paraId="58AD0997" w14:textId="77777777" w:rsidTr="00CE1CB5">
        <w:tblPrEx>
          <w:tblCellMar>
            <w:top w:w="0" w:type="dxa"/>
            <w:bottom w:w="0" w:type="dxa"/>
          </w:tblCellMar>
        </w:tblPrEx>
        <w:trPr>
          <w:cantSplit/>
        </w:trPr>
        <w:tc>
          <w:tcPr>
            <w:tcW w:w="3906" w:type="dxa"/>
            <w:gridSpan w:val="2"/>
            <w:vMerge w:val="restart"/>
            <w:tcBorders>
              <w:top w:val="single" w:sz="16" w:space="0" w:color="000000"/>
              <w:left w:val="single" w:sz="16" w:space="0" w:color="000000"/>
              <w:bottom w:val="nil"/>
              <w:right w:val="nil"/>
            </w:tcBorders>
            <w:shd w:val="clear" w:color="auto" w:fill="FFFFFF"/>
            <w:vAlign w:val="bottom"/>
          </w:tcPr>
          <w:p w14:paraId="5D9A4DFB" w14:textId="77777777" w:rsidR="002B23F7" w:rsidRPr="002B23F7" w:rsidRDefault="002B23F7" w:rsidP="002B23F7">
            <w:pPr>
              <w:autoSpaceDE w:val="0"/>
              <w:autoSpaceDN w:val="0"/>
              <w:adjustRightInd w:val="0"/>
              <w:spacing w:after="0" w:line="240" w:lineRule="auto"/>
              <w:ind w:left="60" w:right="60"/>
              <w:rPr>
                <w:rFonts w:ascii="Bookman Old Style" w:hAnsi="Bookman Old Style"/>
                <w:color w:val="000000"/>
                <w:sz w:val="20"/>
                <w:szCs w:val="20"/>
              </w:rPr>
            </w:pPr>
            <w:r w:rsidRPr="002B23F7">
              <w:rPr>
                <w:rFonts w:ascii="Bookman Old Style" w:hAnsi="Bookman Old Style"/>
                <w:color w:val="000000"/>
                <w:sz w:val="20"/>
                <w:szCs w:val="20"/>
              </w:rPr>
              <w:t>Model</w:t>
            </w:r>
          </w:p>
        </w:tc>
        <w:tc>
          <w:tcPr>
            <w:tcW w:w="4174" w:type="dxa"/>
            <w:gridSpan w:val="2"/>
            <w:tcBorders>
              <w:top w:val="single" w:sz="16" w:space="0" w:color="000000"/>
              <w:left w:val="single" w:sz="16" w:space="0" w:color="000000"/>
              <w:right w:val="single" w:sz="16" w:space="0" w:color="000000"/>
            </w:tcBorders>
            <w:shd w:val="clear" w:color="auto" w:fill="FFFFFF"/>
            <w:vAlign w:val="bottom"/>
          </w:tcPr>
          <w:p w14:paraId="03AE818F" w14:textId="77777777" w:rsidR="002B23F7" w:rsidRPr="002B23F7" w:rsidRDefault="002B23F7" w:rsidP="002B23F7">
            <w:pPr>
              <w:autoSpaceDE w:val="0"/>
              <w:autoSpaceDN w:val="0"/>
              <w:adjustRightInd w:val="0"/>
              <w:spacing w:after="0" w:line="240" w:lineRule="auto"/>
              <w:ind w:left="60" w:right="60"/>
              <w:jc w:val="center"/>
              <w:rPr>
                <w:rFonts w:ascii="Bookman Old Style" w:hAnsi="Bookman Old Style"/>
                <w:color w:val="000000"/>
                <w:sz w:val="20"/>
                <w:szCs w:val="20"/>
              </w:rPr>
            </w:pPr>
            <w:r w:rsidRPr="002B23F7">
              <w:rPr>
                <w:rFonts w:ascii="Bookman Old Style" w:hAnsi="Bookman Old Style"/>
                <w:color w:val="000000"/>
                <w:sz w:val="20"/>
                <w:szCs w:val="20"/>
              </w:rPr>
              <w:t>Collinearity Statistics</w:t>
            </w:r>
          </w:p>
        </w:tc>
      </w:tr>
      <w:tr w:rsidR="002B23F7" w:rsidRPr="002B23F7" w14:paraId="37AB4622" w14:textId="77777777" w:rsidTr="00CE1CB5">
        <w:tblPrEx>
          <w:tblCellMar>
            <w:top w:w="0" w:type="dxa"/>
            <w:bottom w:w="0" w:type="dxa"/>
          </w:tblCellMar>
        </w:tblPrEx>
        <w:trPr>
          <w:cantSplit/>
        </w:trPr>
        <w:tc>
          <w:tcPr>
            <w:tcW w:w="3906" w:type="dxa"/>
            <w:gridSpan w:val="2"/>
            <w:vMerge/>
            <w:tcBorders>
              <w:top w:val="single" w:sz="16" w:space="0" w:color="000000"/>
              <w:left w:val="single" w:sz="16" w:space="0" w:color="000000"/>
              <w:bottom w:val="nil"/>
              <w:right w:val="nil"/>
            </w:tcBorders>
            <w:shd w:val="clear" w:color="auto" w:fill="FFFFFF"/>
            <w:vAlign w:val="bottom"/>
          </w:tcPr>
          <w:p w14:paraId="0155BA01" w14:textId="77777777" w:rsidR="002B23F7" w:rsidRPr="002B23F7" w:rsidRDefault="002B23F7" w:rsidP="002B23F7">
            <w:pPr>
              <w:autoSpaceDE w:val="0"/>
              <w:autoSpaceDN w:val="0"/>
              <w:adjustRightInd w:val="0"/>
              <w:spacing w:after="0" w:line="240" w:lineRule="auto"/>
              <w:rPr>
                <w:rFonts w:ascii="Bookman Old Style" w:hAnsi="Bookman Old Style"/>
                <w:color w:val="000000"/>
                <w:sz w:val="20"/>
                <w:szCs w:val="20"/>
              </w:rPr>
            </w:pPr>
          </w:p>
        </w:tc>
        <w:tc>
          <w:tcPr>
            <w:tcW w:w="1134" w:type="dxa"/>
            <w:tcBorders>
              <w:left w:val="single" w:sz="16" w:space="0" w:color="000000"/>
              <w:bottom w:val="single" w:sz="16" w:space="0" w:color="000000"/>
            </w:tcBorders>
            <w:shd w:val="clear" w:color="auto" w:fill="FFFFFF"/>
            <w:vAlign w:val="bottom"/>
          </w:tcPr>
          <w:p w14:paraId="50CD6B2A" w14:textId="77777777" w:rsidR="002B23F7" w:rsidRPr="002B23F7" w:rsidRDefault="002B23F7" w:rsidP="002B23F7">
            <w:pPr>
              <w:autoSpaceDE w:val="0"/>
              <w:autoSpaceDN w:val="0"/>
              <w:adjustRightInd w:val="0"/>
              <w:spacing w:after="0" w:line="240" w:lineRule="auto"/>
              <w:ind w:left="60" w:right="60"/>
              <w:jc w:val="center"/>
              <w:rPr>
                <w:rFonts w:ascii="Bookman Old Style" w:hAnsi="Bookman Old Style"/>
                <w:color w:val="000000"/>
                <w:sz w:val="20"/>
                <w:szCs w:val="20"/>
              </w:rPr>
            </w:pPr>
            <w:r w:rsidRPr="002B23F7">
              <w:rPr>
                <w:rFonts w:ascii="Bookman Old Style" w:hAnsi="Bookman Old Style"/>
                <w:color w:val="000000"/>
                <w:sz w:val="20"/>
                <w:szCs w:val="20"/>
              </w:rPr>
              <w:t>Tolerance</w:t>
            </w:r>
          </w:p>
        </w:tc>
        <w:tc>
          <w:tcPr>
            <w:tcW w:w="3040" w:type="dxa"/>
            <w:tcBorders>
              <w:bottom w:val="single" w:sz="16" w:space="0" w:color="000000"/>
              <w:right w:val="single" w:sz="16" w:space="0" w:color="000000"/>
            </w:tcBorders>
            <w:shd w:val="clear" w:color="auto" w:fill="FFFFFF"/>
            <w:vAlign w:val="bottom"/>
          </w:tcPr>
          <w:p w14:paraId="739509F1" w14:textId="77777777" w:rsidR="002B23F7" w:rsidRPr="002B23F7" w:rsidRDefault="002B23F7" w:rsidP="002B23F7">
            <w:pPr>
              <w:autoSpaceDE w:val="0"/>
              <w:autoSpaceDN w:val="0"/>
              <w:adjustRightInd w:val="0"/>
              <w:spacing w:after="0" w:line="240" w:lineRule="auto"/>
              <w:ind w:left="60" w:right="60"/>
              <w:jc w:val="center"/>
              <w:rPr>
                <w:rFonts w:ascii="Bookman Old Style" w:hAnsi="Bookman Old Style"/>
                <w:color w:val="000000"/>
                <w:sz w:val="20"/>
                <w:szCs w:val="20"/>
              </w:rPr>
            </w:pPr>
            <w:r w:rsidRPr="002B23F7">
              <w:rPr>
                <w:rFonts w:ascii="Bookman Old Style" w:hAnsi="Bookman Old Style"/>
                <w:color w:val="000000"/>
                <w:sz w:val="20"/>
                <w:szCs w:val="20"/>
              </w:rPr>
              <w:t>VIF</w:t>
            </w:r>
          </w:p>
        </w:tc>
      </w:tr>
      <w:tr w:rsidR="002B23F7" w:rsidRPr="002B23F7" w14:paraId="61C5FEA8" w14:textId="77777777" w:rsidTr="00CE1CB5">
        <w:tblPrEx>
          <w:tblCellMar>
            <w:top w:w="0" w:type="dxa"/>
            <w:bottom w:w="0" w:type="dxa"/>
          </w:tblCellMar>
        </w:tblPrEx>
        <w:trPr>
          <w:cantSplit/>
        </w:trPr>
        <w:tc>
          <w:tcPr>
            <w:tcW w:w="1664" w:type="dxa"/>
            <w:vMerge w:val="restart"/>
            <w:tcBorders>
              <w:top w:val="single" w:sz="16" w:space="0" w:color="000000"/>
              <w:left w:val="single" w:sz="16" w:space="0" w:color="000000"/>
              <w:bottom w:val="single" w:sz="16" w:space="0" w:color="000000"/>
              <w:right w:val="nil"/>
            </w:tcBorders>
            <w:shd w:val="clear" w:color="auto" w:fill="FFFFFF"/>
          </w:tcPr>
          <w:p w14:paraId="40AE4943" w14:textId="77777777" w:rsidR="002B23F7" w:rsidRPr="002B23F7" w:rsidRDefault="002B23F7" w:rsidP="002B23F7">
            <w:pPr>
              <w:autoSpaceDE w:val="0"/>
              <w:autoSpaceDN w:val="0"/>
              <w:adjustRightInd w:val="0"/>
              <w:spacing w:after="0" w:line="240" w:lineRule="auto"/>
              <w:ind w:left="60" w:right="60"/>
              <w:rPr>
                <w:rFonts w:ascii="Bookman Old Style" w:hAnsi="Bookman Old Style"/>
                <w:color w:val="000000"/>
                <w:sz w:val="20"/>
                <w:szCs w:val="20"/>
              </w:rPr>
            </w:pPr>
            <w:r w:rsidRPr="002B23F7">
              <w:rPr>
                <w:rFonts w:ascii="Bookman Old Style" w:hAnsi="Bookman Old Style"/>
                <w:color w:val="000000"/>
                <w:sz w:val="20"/>
                <w:szCs w:val="20"/>
              </w:rPr>
              <w:t>1</w:t>
            </w:r>
          </w:p>
        </w:tc>
        <w:tc>
          <w:tcPr>
            <w:tcW w:w="2242" w:type="dxa"/>
            <w:tcBorders>
              <w:top w:val="single" w:sz="16" w:space="0" w:color="000000"/>
              <w:left w:val="nil"/>
              <w:bottom w:val="nil"/>
              <w:right w:val="single" w:sz="16" w:space="0" w:color="000000"/>
            </w:tcBorders>
            <w:shd w:val="clear" w:color="auto" w:fill="FFFFFF"/>
          </w:tcPr>
          <w:p w14:paraId="793D710B" w14:textId="77777777" w:rsidR="002B23F7" w:rsidRPr="002B23F7" w:rsidRDefault="002B23F7" w:rsidP="002B23F7">
            <w:pPr>
              <w:autoSpaceDE w:val="0"/>
              <w:autoSpaceDN w:val="0"/>
              <w:adjustRightInd w:val="0"/>
              <w:spacing w:after="0" w:line="240" w:lineRule="auto"/>
              <w:ind w:left="60" w:right="60"/>
              <w:rPr>
                <w:rFonts w:ascii="Bookman Old Style" w:hAnsi="Bookman Old Style"/>
                <w:color w:val="000000"/>
                <w:sz w:val="20"/>
                <w:szCs w:val="20"/>
              </w:rPr>
            </w:pPr>
            <w:r w:rsidRPr="002B23F7">
              <w:rPr>
                <w:rFonts w:ascii="Bookman Old Style" w:hAnsi="Bookman Old Style"/>
                <w:color w:val="000000"/>
                <w:sz w:val="20"/>
                <w:szCs w:val="20"/>
              </w:rPr>
              <w:t>E-Filling</w:t>
            </w:r>
          </w:p>
        </w:tc>
        <w:tc>
          <w:tcPr>
            <w:tcW w:w="1134" w:type="dxa"/>
            <w:tcBorders>
              <w:top w:val="single" w:sz="16" w:space="0" w:color="000000"/>
              <w:left w:val="single" w:sz="16" w:space="0" w:color="000000"/>
              <w:bottom w:val="nil"/>
            </w:tcBorders>
            <w:shd w:val="clear" w:color="auto" w:fill="FFFFFF"/>
            <w:vAlign w:val="center"/>
          </w:tcPr>
          <w:p w14:paraId="4526ADCE" w14:textId="77777777" w:rsidR="002B23F7" w:rsidRPr="002B23F7" w:rsidRDefault="002B23F7" w:rsidP="002B23F7">
            <w:pPr>
              <w:autoSpaceDE w:val="0"/>
              <w:autoSpaceDN w:val="0"/>
              <w:adjustRightInd w:val="0"/>
              <w:spacing w:after="0" w:line="240" w:lineRule="auto"/>
              <w:ind w:left="60" w:right="60"/>
              <w:jc w:val="right"/>
              <w:rPr>
                <w:rFonts w:ascii="Bookman Old Style" w:hAnsi="Bookman Old Style"/>
                <w:color w:val="000000"/>
                <w:sz w:val="20"/>
                <w:szCs w:val="20"/>
              </w:rPr>
            </w:pPr>
            <w:r w:rsidRPr="002B23F7">
              <w:rPr>
                <w:rFonts w:ascii="Bookman Old Style" w:hAnsi="Bookman Old Style"/>
                <w:color w:val="000000"/>
                <w:sz w:val="20"/>
                <w:szCs w:val="20"/>
              </w:rPr>
              <w:t>.472</w:t>
            </w:r>
          </w:p>
        </w:tc>
        <w:tc>
          <w:tcPr>
            <w:tcW w:w="3040" w:type="dxa"/>
            <w:tcBorders>
              <w:top w:val="single" w:sz="16" w:space="0" w:color="000000"/>
              <w:bottom w:val="nil"/>
              <w:right w:val="single" w:sz="16" w:space="0" w:color="000000"/>
            </w:tcBorders>
            <w:shd w:val="clear" w:color="auto" w:fill="FFFFFF"/>
            <w:vAlign w:val="center"/>
          </w:tcPr>
          <w:p w14:paraId="77E68695" w14:textId="77777777" w:rsidR="002B23F7" w:rsidRPr="002B23F7" w:rsidRDefault="002B23F7" w:rsidP="002B23F7">
            <w:pPr>
              <w:autoSpaceDE w:val="0"/>
              <w:autoSpaceDN w:val="0"/>
              <w:adjustRightInd w:val="0"/>
              <w:spacing w:after="0" w:line="240" w:lineRule="auto"/>
              <w:ind w:left="60" w:right="60"/>
              <w:jc w:val="right"/>
              <w:rPr>
                <w:rFonts w:ascii="Bookman Old Style" w:hAnsi="Bookman Old Style"/>
                <w:color w:val="000000"/>
                <w:sz w:val="20"/>
                <w:szCs w:val="20"/>
              </w:rPr>
            </w:pPr>
            <w:r w:rsidRPr="002B23F7">
              <w:rPr>
                <w:rFonts w:ascii="Bookman Old Style" w:hAnsi="Bookman Old Style"/>
                <w:color w:val="000000"/>
                <w:sz w:val="20"/>
                <w:szCs w:val="20"/>
              </w:rPr>
              <w:t>2.117</w:t>
            </w:r>
          </w:p>
        </w:tc>
      </w:tr>
      <w:tr w:rsidR="002B23F7" w:rsidRPr="002B23F7" w14:paraId="1A95BB48" w14:textId="77777777" w:rsidTr="00CE1CB5">
        <w:tblPrEx>
          <w:tblCellMar>
            <w:top w:w="0" w:type="dxa"/>
            <w:bottom w:w="0" w:type="dxa"/>
          </w:tblCellMar>
        </w:tblPrEx>
        <w:trPr>
          <w:cantSplit/>
        </w:trPr>
        <w:tc>
          <w:tcPr>
            <w:tcW w:w="1664" w:type="dxa"/>
            <w:vMerge/>
            <w:tcBorders>
              <w:top w:val="single" w:sz="16" w:space="0" w:color="000000"/>
              <w:left w:val="single" w:sz="16" w:space="0" w:color="000000"/>
              <w:bottom w:val="single" w:sz="16" w:space="0" w:color="000000"/>
              <w:right w:val="nil"/>
            </w:tcBorders>
            <w:shd w:val="clear" w:color="auto" w:fill="FFFFFF"/>
          </w:tcPr>
          <w:p w14:paraId="03C76EE4" w14:textId="77777777" w:rsidR="002B23F7" w:rsidRPr="002B23F7" w:rsidRDefault="002B23F7" w:rsidP="002B23F7">
            <w:pPr>
              <w:autoSpaceDE w:val="0"/>
              <w:autoSpaceDN w:val="0"/>
              <w:adjustRightInd w:val="0"/>
              <w:spacing w:after="0" w:line="240" w:lineRule="auto"/>
              <w:rPr>
                <w:rFonts w:ascii="Bookman Old Style" w:hAnsi="Bookman Old Style"/>
                <w:color w:val="000000"/>
                <w:sz w:val="20"/>
                <w:szCs w:val="20"/>
              </w:rPr>
            </w:pPr>
          </w:p>
        </w:tc>
        <w:tc>
          <w:tcPr>
            <w:tcW w:w="2242" w:type="dxa"/>
            <w:tcBorders>
              <w:top w:val="nil"/>
              <w:left w:val="nil"/>
              <w:bottom w:val="nil"/>
              <w:right w:val="single" w:sz="16" w:space="0" w:color="000000"/>
            </w:tcBorders>
            <w:shd w:val="clear" w:color="auto" w:fill="FFFFFF"/>
          </w:tcPr>
          <w:p w14:paraId="14F5DDF9" w14:textId="77777777" w:rsidR="002B23F7" w:rsidRPr="002B23F7" w:rsidRDefault="002B23F7" w:rsidP="002B23F7">
            <w:pPr>
              <w:autoSpaceDE w:val="0"/>
              <w:autoSpaceDN w:val="0"/>
              <w:adjustRightInd w:val="0"/>
              <w:spacing w:after="0" w:line="240" w:lineRule="auto"/>
              <w:ind w:left="60" w:right="60"/>
              <w:rPr>
                <w:rFonts w:ascii="Bookman Old Style" w:hAnsi="Bookman Old Style"/>
                <w:color w:val="000000"/>
                <w:sz w:val="20"/>
                <w:szCs w:val="20"/>
              </w:rPr>
            </w:pPr>
            <w:r w:rsidRPr="002B23F7">
              <w:rPr>
                <w:rFonts w:ascii="Bookman Old Style" w:hAnsi="Bookman Old Style"/>
                <w:color w:val="000000"/>
                <w:sz w:val="20"/>
                <w:szCs w:val="20"/>
              </w:rPr>
              <w:t>E-Billing</w:t>
            </w:r>
          </w:p>
        </w:tc>
        <w:tc>
          <w:tcPr>
            <w:tcW w:w="1134" w:type="dxa"/>
            <w:tcBorders>
              <w:top w:val="nil"/>
              <w:left w:val="single" w:sz="16" w:space="0" w:color="000000"/>
              <w:bottom w:val="nil"/>
            </w:tcBorders>
            <w:shd w:val="clear" w:color="auto" w:fill="FFFFFF"/>
            <w:vAlign w:val="center"/>
          </w:tcPr>
          <w:p w14:paraId="37515553" w14:textId="77777777" w:rsidR="002B23F7" w:rsidRPr="002B23F7" w:rsidRDefault="002B23F7" w:rsidP="002B23F7">
            <w:pPr>
              <w:autoSpaceDE w:val="0"/>
              <w:autoSpaceDN w:val="0"/>
              <w:adjustRightInd w:val="0"/>
              <w:spacing w:after="0" w:line="240" w:lineRule="auto"/>
              <w:ind w:left="60" w:right="60"/>
              <w:jc w:val="right"/>
              <w:rPr>
                <w:rFonts w:ascii="Bookman Old Style" w:hAnsi="Bookman Old Style"/>
                <w:color w:val="000000"/>
                <w:sz w:val="20"/>
                <w:szCs w:val="20"/>
              </w:rPr>
            </w:pPr>
            <w:r w:rsidRPr="002B23F7">
              <w:rPr>
                <w:rFonts w:ascii="Bookman Old Style" w:hAnsi="Bookman Old Style"/>
                <w:color w:val="000000"/>
                <w:sz w:val="20"/>
                <w:szCs w:val="20"/>
              </w:rPr>
              <w:t>.449</w:t>
            </w:r>
          </w:p>
        </w:tc>
        <w:tc>
          <w:tcPr>
            <w:tcW w:w="3040" w:type="dxa"/>
            <w:tcBorders>
              <w:top w:val="nil"/>
              <w:bottom w:val="nil"/>
              <w:right w:val="single" w:sz="16" w:space="0" w:color="000000"/>
            </w:tcBorders>
            <w:shd w:val="clear" w:color="auto" w:fill="FFFFFF"/>
            <w:vAlign w:val="center"/>
          </w:tcPr>
          <w:p w14:paraId="46433003" w14:textId="77777777" w:rsidR="002B23F7" w:rsidRPr="002B23F7" w:rsidRDefault="002B23F7" w:rsidP="002B23F7">
            <w:pPr>
              <w:autoSpaceDE w:val="0"/>
              <w:autoSpaceDN w:val="0"/>
              <w:adjustRightInd w:val="0"/>
              <w:spacing w:after="0" w:line="240" w:lineRule="auto"/>
              <w:ind w:left="60" w:right="60"/>
              <w:jc w:val="right"/>
              <w:rPr>
                <w:rFonts w:ascii="Bookman Old Style" w:hAnsi="Bookman Old Style"/>
                <w:color w:val="000000"/>
                <w:sz w:val="20"/>
                <w:szCs w:val="20"/>
              </w:rPr>
            </w:pPr>
            <w:r w:rsidRPr="002B23F7">
              <w:rPr>
                <w:rFonts w:ascii="Bookman Old Style" w:hAnsi="Bookman Old Style"/>
                <w:color w:val="000000"/>
                <w:sz w:val="20"/>
                <w:szCs w:val="20"/>
              </w:rPr>
              <w:t>2.228</w:t>
            </w:r>
          </w:p>
        </w:tc>
      </w:tr>
      <w:tr w:rsidR="002B23F7" w:rsidRPr="002B23F7" w14:paraId="7DFB4F49" w14:textId="77777777" w:rsidTr="00CE1CB5">
        <w:tblPrEx>
          <w:tblCellMar>
            <w:top w:w="0" w:type="dxa"/>
            <w:bottom w:w="0" w:type="dxa"/>
          </w:tblCellMar>
        </w:tblPrEx>
        <w:trPr>
          <w:cantSplit/>
        </w:trPr>
        <w:tc>
          <w:tcPr>
            <w:tcW w:w="1664" w:type="dxa"/>
            <w:vMerge/>
            <w:tcBorders>
              <w:top w:val="single" w:sz="16" w:space="0" w:color="000000"/>
              <w:left w:val="single" w:sz="16" w:space="0" w:color="000000"/>
              <w:bottom w:val="single" w:sz="16" w:space="0" w:color="000000"/>
              <w:right w:val="nil"/>
            </w:tcBorders>
            <w:shd w:val="clear" w:color="auto" w:fill="FFFFFF"/>
          </w:tcPr>
          <w:p w14:paraId="7D3E8AF9" w14:textId="77777777" w:rsidR="002B23F7" w:rsidRPr="002B23F7" w:rsidRDefault="002B23F7" w:rsidP="002B23F7">
            <w:pPr>
              <w:autoSpaceDE w:val="0"/>
              <w:autoSpaceDN w:val="0"/>
              <w:adjustRightInd w:val="0"/>
              <w:spacing w:after="0" w:line="240" w:lineRule="auto"/>
              <w:rPr>
                <w:rFonts w:ascii="Bookman Old Style" w:hAnsi="Bookman Old Style"/>
                <w:color w:val="000000"/>
                <w:sz w:val="20"/>
                <w:szCs w:val="20"/>
              </w:rPr>
            </w:pPr>
          </w:p>
        </w:tc>
        <w:tc>
          <w:tcPr>
            <w:tcW w:w="2242" w:type="dxa"/>
            <w:tcBorders>
              <w:top w:val="nil"/>
              <w:left w:val="nil"/>
              <w:bottom w:val="nil"/>
              <w:right w:val="single" w:sz="16" w:space="0" w:color="000000"/>
            </w:tcBorders>
            <w:shd w:val="clear" w:color="auto" w:fill="FFFFFF"/>
          </w:tcPr>
          <w:p w14:paraId="63668025" w14:textId="77777777" w:rsidR="002B23F7" w:rsidRPr="002B23F7" w:rsidRDefault="002B23F7" w:rsidP="002B23F7">
            <w:pPr>
              <w:autoSpaceDE w:val="0"/>
              <w:autoSpaceDN w:val="0"/>
              <w:adjustRightInd w:val="0"/>
              <w:spacing w:after="0" w:line="240" w:lineRule="auto"/>
              <w:ind w:left="60" w:right="60"/>
              <w:rPr>
                <w:rFonts w:ascii="Bookman Old Style" w:hAnsi="Bookman Old Style"/>
                <w:color w:val="000000"/>
                <w:sz w:val="20"/>
                <w:szCs w:val="20"/>
              </w:rPr>
            </w:pPr>
            <w:r w:rsidRPr="002B23F7">
              <w:rPr>
                <w:rFonts w:ascii="Bookman Old Style" w:hAnsi="Bookman Old Style"/>
                <w:color w:val="000000"/>
                <w:sz w:val="20"/>
                <w:szCs w:val="20"/>
              </w:rPr>
              <w:t>E-Faktur</w:t>
            </w:r>
          </w:p>
        </w:tc>
        <w:tc>
          <w:tcPr>
            <w:tcW w:w="1134" w:type="dxa"/>
            <w:tcBorders>
              <w:top w:val="nil"/>
              <w:left w:val="single" w:sz="16" w:space="0" w:color="000000"/>
              <w:bottom w:val="nil"/>
            </w:tcBorders>
            <w:shd w:val="clear" w:color="auto" w:fill="FFFFFF"/>
            <w:vAlign w:val="center"/>
          </w:tcPr>
          <w:p w14:paraId="6E4EF7DC" w14:textId="77777777" w:rsidR="002B23F7" w:rsidRPr="002B23F7" w:rsidRDefault="002B23F7" w:rsidP="002B23F7">
            <w:pPr>
              <w:autoSpaceDE w:val="0"/>
              <w:autoSpaceDN w:val="0"/>
              <w:adjustRightInd w:val="0"/>
              <w:spacing w:after="0" w:line="240" w:lineRule="auto"/>
              <w:ind w:left="60" w:right="60"/>
              <w:jc w:val="right"/>
              <w:rPr>
                <w:rFonts w:ascii="Bookman Old Style" w:hAnsi="Bookman Old Style"/>
                <w:color w:val="000000"/>
                <w:sz w:val="20"/>
                <w:szCs w:val="20"/>
              </w:rPr>
            </w:pPr>
            <w:r w:rsidRPr="002B23F7">
              <w:rPr>
                <w:rFonts w:ascii="Bookman Old Style" w:hAnsi="Bookman Old Style"/>
                <w:color w:val="000000"/>
                <w:sz w:val="20"/>
                <w:szCs w:val="20"/>
              </w:rPr>
              <w:t>.679</w:t>
            </w:r>
          </w:p>
        </w:tc>
        <w:tc>
          <w:tcPr>
            <w:tcW w:w="3040" w:type="dxa"/>
            <w:tcBorders>
              <w:top w:val="nil"/>
              <w:bottom w:val="nil"/>
              <w:right w:val="single" w:sz="16" w:space="0" w:color="000000"/>
            </w:tcBorders>
            <w:shd w:val="clear" w:color="auto" w:fill="FFFFFF"/>
            <w:vAlign w:val="center"/>
          </w:tcPr>
          <w:p w14:paraId="6687ACC1" w14:textId="77777777" w:rsidR="002B23F7" w:rsidRPr="002B23F7" w:rsidRDefault="002B23F7" w:rsidP="002B23F7">
            <w:pPr>
              <w:autoSpaceDE w:val="0"/>
              <w:autoSpaceDN w:val="0"/>
              <w:adjustRightInd w:val="0"/>
              <w:spacing w:after="0" w:line="240" w:lineRule="auto"/>
              <w:ind w:left="60" w:right="60"/>
              <w:jc w:val="right"/>
              <w:rPr>
                <w:rFonts w:ascii="Bookman Old Style" w:hAnsi="Bookman Old Style"/>
                <w:color w:val="000000"/>
                <w:sz w:val="20"/>
                <w:szCs w:val="20"/>
              </w:rPr>
            </w:pPr>
            <w:r w:rsidRPr="002B23F7">
              <w:rPr>
                <w:rFonts w:ascii="Bookman Old Style" w:hAnsi="Bookman Old Style"/>
                <w:color w:val="000000"/>
                <w:sz w:val="20"/>
                <w:szCs w:val="20"/>
              </w:rPr>
              <w:t>1.473</w:t>
            </w:r>
          </w:p>
        </w:tc>
      </w:tr>
      <w:tr w:rsidR="002B23F7" w:rsidRPr="002B23F7" w14:paraId="2259B93E" w14:textId="77777777" w:rsidTr="00CE1CB5">
        <w:tblPrEx>
          <w:tblCellMar>
            <w:top w:w="0" w:type="dxa"/>
            <w:bottom w:w="0" w:type="dxa"/>
          </w:tblCellMar>
        </w:tblPrEx>
        <w:trPr>
          <w:cantSplit/>
        </w:trPr>
        <w:tc>
          <w:tcPr>
            <w:tcW w:w="1664" w:type="dxa"/>
            <w:vMerge/>
            <w:tcBorders>
              <w:top w:val="single" w:sz="16" w:space="0" w:color="000000"/>
              <w:left w:val="single" w:sz="16" w:space="0" w:color="000000"/>
              <w:bottom w:val="single" w:sz="16" w:space="0" w:color="000000"/>
              <w:right w:val="nil"/>
            </w:tcBorders>
            <w:shd w:val="clear" w:color="auto" w:fill="FFFFFF"/>
          </w:tcPr>
          <w:p w14:paraId="2D1DA84B" w14:textId="77777777" w:rsidR="002B23F7" w:rsidRPr="002B23F7" w:rsidRDefault="002B23F7" w:rsidP="002B23F7">
            <w:pPr>
              <w:autoSpaceDE w:val="0"/>
              <w:autoSpaceDN w:val="0"/>
              <w:adjustRightInd w:val="0"/>
              <w:spacing w:after="0" w:line="240" w:lineRule="auto"/>
              <w:rPr>
                <w:rFonts w:ascii="Bookman Old Style" w:hAnsi="Bookman Old Style"/>
                <w:color w:val="000000"/>
                <w:sz w:val="20"/>
                <w:szCs w:val="20"/>
              </w:rPr>
            </w:pPr>
          </w:p>
        </w:tc>
        <w:tc>
          <w:tcPr>
            <w:tcW w:w="2242" w:type="dxa"/>
            <w:tcBorders>
              <w:top w:val="nil"/>
              <w:left w:val="nil"/>
              <w:bottom w:val="single" w:sz="16" w:space="0" w:color="000000"/>
              <w:right w:val="single" w:sz="16" w:space="0" w:color="000000"/>
            </w:tcBorders>
            <w:shd w:val="clear" w:color="auto" w:fill="FFFFFF"/>
          </w:tcPr>
          <w:p w14:paraId="65CE19FD" w14:textId="77777777" w:rsidR="002B23F7" w:rsidRPr="002B23F7" w:rsidRDefault="002B23F7" w:rsidP="002B23F7">
            <w:pPr>
              <w:autoSpaceDE w:val="0"/>
              <w:autoSpaceDN w:val="0"/>
              <w:adjustRightInd w:val="0"/>
              <w:spacing w:after="0" w:line="240" w:lineRule="auto"/>
              <w:ind w:left="60" w:right="60"/>
              <w:rPr>
                <w:rFonts w:ascii="Bookman Old Style" w:hAnsi="Bookman Old Style"/>
                <w:color w:val="000000"/>
                <w:sz w:val="20"/>
                <w:szCs w:val="20"/>
              </w:rPr>
            </w:pPr>
            <w:r w:rsidRPr="002B23F7">
              <w:rPr>
                <w:rFonts w:ascii="Bookman Old Style" w:hAnsi="Bookman Old Style"/>
                <w:color w:val="000000"/>
                <w:sz w:val="20"/>
                <w:szCs w:val="20"/>
              </w:rPr>
              <w:t>Taxation Knowledge</w:t>
            </w:r>
          </w:p>
        </w:tc>
        <w:tc>
          <w:tcPr>
            <w:tcW w:w="1134" w:type="dxa"/>
            <w:tcBorders>
              <w:top w:val="nil"/>
              <w:left w:val="single" w:sz="16" w:space="0" w:color="000000"/>
              <w:bottom w:val="single" w:sz="16" w:space="0" w:color="000000"/>
            </w:tcBorders>
            <w:shd w:val="clear" w:color="auto" w:fill="FFFFFF"/>
            <w:vAlign w:val="center"/>
          </w:tcPr>
          <w:p w14:paraId="2EC7E976" w14:textId="77777777" w:rsidR="002B23F7" w:rsidRPr="002B23F7" w:rsidRDefault="002B23F7" w:rsidP="002B23F7">
            <w:pPr>
              <w:autoSpaceDE w:val="0"/>
              <w:autoSpaceDN w:val="0"/>
              <w:adjustRightInd w:val="0"/>
              <w:spacing w:after="0" w:line="240" w:lineRule="auto"/>
              <w:ind w:left="60" w:right="60"/>
              <w:jc w:val="right"/>
              <w:rPr>
                <w:rFonts w:ascii="Bookman Old Style" w:hAnsi="Bookman Old Style"/>
                <w:color w:val="000000"/>
                <w:sz w:val="20"/>
                <w:szCs w:val="20"/>
              </w:rPr>
            </w:pPr>
            <w:r w:rsidRPr="002B23F7">
              <w:rPr>
                <w:rFonts w:ascii="Bookman Old Style" w:hAnsi="Bookman Old Style"/>
                <w:color w:val="000000"/>
                <w:sz w:val="20"/>
                <w:szCs w:val="20"/>
              </w:rPr>
              <w:t>.848</w:t>
            </w:r>
          </w:p>
        </w:tc>
        <w:tc>
          <w:tcPr>
            <w:tcW w:w="3040" w:type="dxa"/>
            <w:tcBorders>
              <w:top w:val="nil"/>
              <w:bottom w:val="single" w:sz="16" w:space="0" w:color="000000"/>
              <w:right w:val="single" w:sz="16" w:space="0" w:color="000000"/>
            </w:tcBorders>
            <w:shd w:val="clear" w:color="auto" w:fill="FFFFFF"/>
            <w:vAlign w:val="center"/>
          </w:tcPr>
          <w:p w14:paraId="46541295" w14:textId="77777777" w:rsidR="002B23F7" w:rsidRPr="002B23F7" w:rsidRDefault="002B23F7" w:rsidP="002B23F7">
            <w:pPr>
              <w:autoSpaceDE w:val="0"/>
              <w:autoSpaceDN w:val="0"/>
              <w:adjustRightInd w:val="0"/>
              <w:spacing w:after="0" w:line="240" w:lineRule="auto"/>
              <w:ind w:left="60" w:right="60"/>
              <w:jc w:val="right"/>
              <w:rPr>
                <w:rFonts w:ascii="Bookman Old Style" w:hAnsi="Bookman Old Style"/>
                <w:color w:val="000000"/>
                <w:sz w:val="20"/>
                <w:szCs w:val="20"/>
              </w:rPr>
            </w:pPr>
            <w:r w:rsidRPr="002B23F7">
              <w:rPr>
                <w:rFonts w:ascii="Bookman Old Style" w:hAnsi="Bookman Old Style"/>
                <w:color w:val="000000"/>
                <w:sz w:val="20"/>
                <w:szCs w:val="20"/>
              </w:rPr>
              <w:t>1.180</w:t>
            </w:r>
          </w:p>
        </w:tc>
      </w:tr>
      <w:tr w:rsidR="002B23F7" w:rsidRPr="002B23F7" w14:paraId="77CD1EBB" w14:textId="77777777" w:rsidTr="00CE1CB5">
        <w:tblPrEx>
          <w:tblCellMar>
            <w:top w:w="0" w:type="dxa"/>
            <w:bottom w:w="0" w:type="dxa"/>
          </w:tblCellMar>
        </w:tblPrEx>
        <w:trPr>
          <w:cantSplit/>
        </w:trPr>
        <w:tc>
          <w:tcPr>
            <w:tcW w:w="8080" w:type="dxa"/>
            <w:gridSpan w:val="4"/>
            <w:tcBorders>
              <w:top w:val="nil"/>
              <w:left w:val="nil"/>
              <w:bottom w:val="nil"/>
              <w:right w:val="nil"/>
            </w:tcBorders>
            <w:shd w:val="clear" w:color="auto" w:fill="FFFFFF"/>
          </w:tcPr>
          <w:p w14:paraId="67245491" w14:textId="77777777" w:rsidR="002B23F7" w:rsidRPr="002B23F7" w:rsidRDefault="002B23F7" w:rsidP="002B23F7">
            <w:pPr>
              <w:autoSpaceDE w:val="0"/>
              <w:autoSpaceDN w:val="0"/>
              <w:adjustRightInd w:val="0"/>
              <w:spacing w:after="0" w:line="240" w:lineRule="auto"/>
              <w:ind w:left="60" w:right="60"/>
              <w:rPr>
                <w:rFonts w:ascii="Bookman Old Style" w:hAnsi="Bookman Old Style"/>
                <w:color w:val="000000"/>
                <w:sz w:val="20"/>
                <w:szCs w:val="20"/>
              </w:rPr>
            </w:pPr>
            <w:r w:rsidRPr="002B23F7">
              <w:rPr>
                <w:rFonts w:ascii="Bookman Old Style" w:hAnsi="Bookman Old Style"/>
                <w:color w:val="000000"/>
                <w:sz w:val="20"/>
                <w:szCs w:val="20"/>
              </w:rPr>
              <w:t>a. Dependent Variable: Taxpayer Compliance</w:t>
            </w:r>
          </w:p>
        </w:tc>
      </w:tr>
    </w:tbl>
    <w:p w14:paraId="1320E6E5" w14:textId="77777777" w:rsidR="002B23F7" w:rsidRDefault="002B23F7" w:rsidP="002B23F7">
      <w:pPr>
        <w:autoSpaceDE w:val="0"/>
        <w:autoSpaceDN w:val="0"/>
        <w:adjustRightInd w:val="0"/>
        <w:spacing w:after="0" w:line="240" w:lineRule="auto"/>
        <w:rPr>
          <w:rFonts w:ascii="Bookman Old Style" w:hAnsi="Bookman Old Style"/>
          <w:sz w:val="20"/>
          <w:szCs w:val="20"/>
          <w:lang w:val="en-US"/>
        </w:rPr>
      </w:pPr>
      <w:r w:rsidRPr="002B23F7">
        <w:rPr>
          <w:rFonts w:ascii="Bookman Old Style" w:hAnsi="Bookman Old Style"/>
          <w:sz w:val="20"/>
          <w:szCs w:val="20"/>
        </w:rPr>
        <w:t>Sumber : Data primer yang diolah (2020)</w:t>
      </w:r>
    </w:p>
    <w:p w14:paraId="35CDD0D1" w14:textId="7CCDF6BB" w:rsidR="002B23F7" w:rsidRDefault="002B23F7" w:rsidP="002B23F7">
      <w:pPr>
        <w:autoSpaceDE w:val="0"/>
        <w:autoSpaceDN w:val="0"/>
        <w:adjustRightInd w:val="0"/>
        <w:spacing w:after="0" w:line="240" w:lineRule="auto"/>
        <w:ind w:firstLine="720"/>
        <w:rPr>
          <w:rFonts w:ascii="Bookman Old Style" w:hAnsi="Bookman Old Style"/>
          <w:sz w:val="20"/>
          <w:szCs w:val="20"/>
          <w:lang w:val="en-US"/>
        </w:rPr>
      </w:pPr>
      <w:r w:rsidRPr="002B23F7">
        <w:rPr>
          <w:rFonts w:ascii="Bookman Old Style" w:hAnsi="Bookman Old Style"/>
          <w:sz w:val="20"/>
          <w:szCs w:val="20"/>
          <w:lang w:val="en-US"/>
        </w:rPr>
        <w:t xml:space="preserve">Hasil uji multikoloniaritas menunjjukkan </w:t>
      </w:r>
      <w:r w:rsidRPr="002B23F7">
        <w:rPr>
          <w:rFonts w:ascii="Bookman Old Style" w:hAnsi="Bookman Old Style"/>
          <w:sz w:val="20"/>
          <w:szCs w:val="20"/>
        </w:rPr>
        <w:t xml:space="preserve">nilai VIF untuk semua variabel memiliki nilai lebih kecil dari pada 10. Hal ini menunjukkan bahwa tidak terdapat gejala multikolinearitas antar variabel independen karena semua nilai variabel memiliki nilai lebih kecil dari pada 10. Hasil ini didukung oleh nilai </w:t>
      </w:r>
      <w:r w:rsidRPr="002B23F7">
        <w:rPr>
          <w:rFonts w:ascii="Bookman Old Style" w:hAnsi="Bookman Old Style"/>
          <w:i/>
          <w:sz w:val="20"/>
          <w:szCs w:val="20"/>
        </w:rPr>
        <w:t>tolerance</w:t>
      </w:r>
      <w:r w:rsidRPr="002B23F7">
        <w:rPr>
          <w:rFonts w:ascii="Bookman Old Style" w:hAnsi="Bookman Old Style"/>
          <w:sz w:val="20"/>
          <w:szCs w:val="20"/>
        </w:rPr>
        <w:t xml:space="preserve"> yang juga menunjukkan nilai yang lebih besar dari 0,10.</w:t>
      </w:r>
    </w:p>
    <w:p w14:paraId="047F505C" w14:textId="543A0A0E" w:rsidR="002B23F7" w:rsidRDefault="002B23F7" w:rsidP="002B23F7">
      <w:pPr>
        <w:pStyle w:val="ListParagraph"/>
        <w:numPr>
          <w:ilvl w:val="0"/>
          <w:numId w:val="5"/>
        </w:numPr>
        <w:autoSpaceDE w:val="0"/>
        <w:autoSpaceDN w:val="0"/>
        <w:adjustRightInd w:val="0"/>
        <w:spacing w:after="0" w:line="240" w:lineRule="auto"/>
        <w:ind w:left="284" w:hanging="284"/>
        <w:rPr>
          <w:rFonts w:ascii="Bookman Old Style" w:hAnsi="Bookman Old Style"/>
          <w:sz w:val="20"/>
          <w:szCs w:val="20"/>
          <w:lang w:val="en-US"/>
        </w:rPr>
      </w:pPr>
      <w:r>
        <w:rPr>
          <w:rFonts w:ascii="Bookman Old Style" w:hAnsi="Bookman Old Style"/>
          <w:sz w:val="20"/>
          <w:szCs w:val="20"/>
          <w:lang w:val="en-US"/>
        </w:rPr>
        <w:t>Uji Heteroskedastisitas</w:t>
      </w:r>
    </w:p>
    <w:p w14:paraId="76B1D795" w14:textId="18D88341" w:rsidR="002B23F7" w:rsidRPr="002B23F7" w:rsidRDefault="002B23F7" w:rsidP="002B23F7">
      <w:pPr>
        <w:pStyle w:val="ListParagraph"/>
        <w:autoSpaceDE w:val="0"/>
        <w:autoSpaceDN w:val="0"/>
        <w:adjustRightInd w:val="0"/>
        <w:spacing w:after="0" w:line="240" w:lineRule="auto"/>
        <w:ind w:left="284"/>
        <w:jc w:val="center"/>
        <w:rPr>
          <w:rFonts w:ascii="Bookman Old Style" w:hAnsi="Bookman Old Style"/>
          <w:b/>
          <w:sz w:val="20"/>
          <w:szCs w:val="20"/>
          <w:lang w:val="en-US"/>
        </w:rPr>
      </w:pPr>
      <w:r w:rsidRPr="002B23F7">
        <w:rPr>
          <w:rFonts w:ascii="Bookman Old Style" w:hAnsi="Bookman Old Style"/>
          <w:b/>
          <w:sz w:val="20"/>
          <w:szCs w:val="20"/>
          <w:lang w:val="en-US"/>
        </w:rPr>
        <w:t>Tabel 6</w:t>
      </w:r>
    </w:p>
    <w:p w14:paraId="12B3FA5C" w14:textId="77777777" w:rsidR="002B23F7" w:rsidRDefault="002B23F7" w:rsidP="002B23F7">
      <w:pPr>
        <w:pStyle w:val="ListParagraph"/>
        <w:autoSpaceDE w:val="0"/>
        <w:autoSpaceDN w:val="0"/>
        <w:adjustRightInd w:val="0"/>
        <w:spacing w:after="0" w:line="240" w:lineRule="auto"/>
        <w:ind w:left="284"/>
        <w:jc w:val="center"/>
        <w:rPr>
          <w:rFonts w:ascii="Bookman Old Style" w:hAnsi="Bookman Old Style"/>
          <w:b/>
          <w:sz w:val="20"/>
          <w:szCs w:val="20"/>
          <w:lang w:val="en-US"/>
        </w:rPr>
      </w:pPr>
      <w:r w:rsidRPr="002B23F7">
        <w:rPr>
          <w:rFonts w:ascii="Bookman Old Style" w:hAnsi="Bookman Old Style"/>
          <w:b/>
          <w:sz w:val="20"/>
          <w:szCs w:val="20"/>
          <w:lang w:val="en-US"/>
        </w:rPr>
        <w:t>Uji Heteroskedastisitas</w:t>
      </w:r>
    </w:p>
    <w:tbl>
      <w:tblPr>
        <w:tblW w:w="8222" w:type="dxa"/>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3"/>
        <w:gridCol w:w="2153"/>
        <w:gridCol w:w="885"/>
        <w:gridCol w:w="1189"/>
        <w:gridCol w:w="1311"/>
        <w:gridCol w:w="794"/>
        <w:gridCol w:w="1257"/>
      </w:tblGrid>
      <w:tr w:rsidR="008F37E3" w:rsidRPr="008F37E3" w14:paraId="7DAD7425" w14:textId="77777777" w:rsidTr="008F37E3">
        <w:tblPrEx>
          <w:tblCellMar>
            <w:top w:w="0" w:type="dxa"/>
            <w:bottom w:w="0" w:type="dxa"/>
          </w:tblCellMar>
        </w:tblPrEx>
        <w:trPr>
          <w:cantSplit/>
          <w:trHeight w:val="196"/>
        </w:trPr>
        <w:tc>
          <w:tcPr>
            <w:tcW w:w="8222" w:type="dxa"/>
            <w:gridSpan w:val="7"/>
            <w:tcBorders>
              <w:top w:val="nil"/>
              <w:left w:val="nil"/>
              <w:bottom w:val="nil"/>
              <w:right w:val="nil"/>
            </w:tcBorders>
            <w:shd w:val="clear" w:color="auto" w:fill="FFFFFF"/>
            <w:vAlign w:val="center"/>
          </w:tcPr>
          <w:p w14:paraId="43FDE0FF" w14:textId="77777777" w:rsidR="008F37E3" w:rsidRPr="008F37E3" w:rsidRDefault="008F37E3" w:rsidP="008F37E3">
            <w:pPr>
              <w:autoSpaceDE w:val="0"/>
              <w:autoSpaceDN w:val="0"/>
              <w:adjustRightInd w:val="0"/>
              <w:spacing w:after="0" w:line="240" w:lineRule="auto"/>
              <w:ind w:left="60" w:right="60"/>
              <w:jc w:val="center"/>
              <w:rPr>
                <w:rFonts w:ascii="Bookman Old Style" w:hAnsi="Bookman Old Style"/>
                <w:color w:val="000000"/>
                <w:sz w:val="20"/>
                <w:szCs w:val="20"/>
              </w:rPr>
            </w:pPr>
            <w:r w:rsidRPr="008F37E3">
              <w:rPr>
                <w:rFonts w:ascii="Bookman Old Style" w:hAnsi="Bookman Old Style"/>
                <w:b/>
                <w:bCs/>
                <w:color w:val="000000"/>
                <w:sz w:val="20"/>
                <w:szCs w:val="20"/>
              </w:rPr>
              <w:t>Coefficients</w:t>
            </w:r>
            <w:r w:rsidRPr="008F37E3">
              <w:rPr>
                <w:rFonts w:ascii="Bookman Old Style" w:hAnsi="Bookman Old Style"/>
                <w:b/>
                <w:bCs/>
                <w:color w:val="000000"/>
                <w:sz w:val="20"/>
                <w:szCs w:val="20"/>
                <w:vertAlign w:val="superscript"/>
              </w:rPr>
              <w:t>a</w:t>
            </w:r>
          </w:p>
        </w:tc>
      </w:tr>
      <w:tr w:rsidR="008F37E3" w:rsidRPr="008F37E3" w14:paraId="6A4C55A3" w14:textId="77777777" w:rsidTr="008F37E3">
        <w:tblPrEx>
          <w:tblCellMar>
            <w:top w:w="0" w:type="dxa"/>
            <w:bottom w:w="0" w:type="dxa"/>
          </w:tblCellMar>
        </w:tblPrEx>
        <w:trPr>
          <w:cantSplit/>
          <w:trHeight w:val="380"/>
        </w:trPr>
        <w:tc>
          <w:tcPr>
            <w:tcW w:w="2786" w:type="dxa"/>
            <w:gridSpan w:val="2"/>
            <w:vMerge w:val="restart"/>
            <w:tcBorders>
              <w:top w:val="single" w:sz="16" w:space="0" w:color="000000"/>
              <w:left w:val="single" w:sz="16" w:space="0" w:color="000000"/>
              <w:bottom w:val="nil"/>
              <w:right w:val="nil"/>
            </w:tcBorders>
            <w:shd w:val="clear" w:color="auto" w:fill="FFFFFF"/>
            <w:vAlign w:val="bottom"/>
          </w:tcPr>
          <w:p w14:paraId="024DA3A9" w14:textId="77777777" w:rsidR="008F37E3" w:rsidRPr="008F37E3" w:rsidRDefault="008F37E3" w:rsidP="008F37E3">
            <w:pPr>
              <w:autoSpaceDE w:val="0"/>
              <w:autoSpaceDN w:val="0"/>
              <w:adjustRightInd w:val="0"/>
              <w:spacing w:after="0" w:line="240" w:lineRule="auto"/>
              <w:ind w:left="60" w:right="60"/>
              <w:rPr>
                <w:rFonts w:ascii="Bookman Old Style" w:hAnsi="Bookman Old Style"/>
                <w:color w:val="000000"/>
                <w:sz w:val="20"/>
                <w:szCs w:val="20"/>
              </w:rPr>
            </w:pPr>
            <w:r w:rsidRPr="008F37E3">
              <w:rPr>
                <w:rFonts w:ascii="Bookman Old Style" w:hAnsi="Bookman Old Style"/>
                <w:color w:val="000000"/>
                <w:sz w:val="20"/>
                <w:szCs w:val="20"/>
              </w:rPr>
              <w:t>Model</w:t>
            </w:r>
          </w:p>
        </w:tc>
        <w:tc>
          <w:tcPr>
            <w:tcW w:w="2074" w:type="dxa"/>
            <w:gridSpan w:val="2"/>
            <w:tcBorders>
              <w:top w:val="single" w:sz="16" w:space="0" w:color="000000"/>
              <w:left w:val="single" w:sz="16" w:space="0" w:color="000000"/>
            </w:tcBorders>
            <w:shd w:val="clear" w:color="auto" w:fill="FFFFFF"/>
            <w:vAlign w:val="bottom"/>
          </w:tcPr>
          <w:p w14:paraId="778C3361" w14:textId="77777777" w:rsidR="008F37E3" w:rsidRPr="008F37E3" w:rsidRDefault="008F37E3" w:rsidP="008F37E3">
            <w:pPr>
              <w:autoSpaceDE w:val="0"/>
              <w:autoSpaceDN w:val="0"/>
              <w:adjustRightInd w:val="0"/>
              <w:spacing w:after="0" w:line="240" w:lineRule="auto"/>
              <w:ind w:left="60" w:right="60"/>
              <w:jc w:val="center"/>
              <w:rPr>
                <w:rFonts w:ascii="Bookman Old Style" w:hAnsi="Bookman Old Style"/>
                <w:color w:val="000000"/>
                <w:sz w:val="20"/>
                <w:szCs w:val="20"/>
              </w:rPr>
            </w:pPr>
            <w:r w:rsidRPr="008F37E3">
              <w:rPr>
                <w:rFonts w:ascii="Bookman Old Style" w:hAnsi="Bookman Old Style"/>
                <w:color w:val="000000"/>
                <w:sz w:val="20"/>
                <w:szCs w:val="20"/>
              </w:rPr>
              <w:t>Unstandardized Coefficients</w:t>
            </w:r>
          </w:p>
        </w:tc>
        <w:tc>
          <w:tcPr>
            <w:tcW w:w="1311" w:type="dxa"/>
            <w:tcBorders>
              <w:top w:val="single" w:sz="16" w:space="0" w:color="000000"/>
            </w:tcBorders>
            <w:shd w:val="clear" w:color="auto" w:fill="FFFFFF"/>
            <w:vAlign w:val="bottom"/>
          </w:tcPr>
          <w:p w14:paraId="589BF7CA" w14:textId="77777777" w:rsidR="008F37E3" w:rsidRPr="008F37E3" w:rsidRDefault="008F37E3" w:rsidP="008F37E3">
            <w:pPr>
              <w:autoSpaceDE w:val="0"/>
              <w:autoSpaceDN w:val="0"/>
              <w:adjustRightInd w:val="0"/>
              <w:spacing w:after="0" w:line="240" w:lineRule="auto"/>
              <w:ind w:left="60" w:right="60"/>
              <w:jc w:val="center"/>
              <w:rPr>
                <w:rFonts w:ascii="Bookman Old Style" w:hAnsi="Bookman Old Style"/>
                <w:color w:val="000000"/>
                <w:sz w:val="20"/>
                <w:szCs w:val="20"/>
              </w:rPr>
            </w:pPr>
            <w:r w:rsidRPr="008F37E3">
              <w:rPr>
                <w:rFonts w:ascii="Bookman Old Style" w:hAnsi="Bookman Old Style"/>
                <w:color w:val="000000"/>
                <w:sz w:val="20"/>
                <w:szCs w:val="20"/>
              </w:rPr>
              <w:t>Standardized Coefficients</w:t>
            </w:r>
          </w:p>
        </w:tc>
        <w:tc>
          <w:tcPr>
            <w:tcW w:w="794" w:type="dxa"/>
            <w:vMerge w:val="restart"/>
            <w:tcBorders>
              <w:top w:val="single" w:sz="16" w:space="0" w:color="000000"/>
            </w:tcBorders>
            <w:shd w:val="clear" w:color="auto" w:fill="FFFFFF"/>
            <w:vAlign w:val="bottom"/>
          </w:tcPr>
          <w:p w14:paraId="727DF232" w14:textId="77777777" w:rsidR="008F37E3" w:rsidRPr="008F37E3" w:rsidRDefault="008F37E3" w:rsidP="008F37E3">
            <w:pPr>
              <w:autoSpaceDE w:val="0"/>
              <w:autoSpaceDN w:val="0"/>
              <w:adjustRightInd w:val="0"/>
              <w:spacing w:after="0" w:line="240" w:lineRule="auto"/>
              <w:ind w:left="60" w:right="60"/>
              <w:jc w:val="center"/>
              <w:rPr>
                <w:rFonts w:ascii="Bookman Old Style" w:hAnsi="Bookman Old Style"/>
                <w:color w:val="000000"/>
                <w:sz w:val="20"/>
                <w:szCs w:val="20"/>
              </w:rPr>
            </w:pPr>
            <w:r w:rsidRPr="008F37E3">
              <w:rPr>
                <w:rFonts w:ascii="Bookman Old Style" w:hAnsi="Bookman Old Style"/>
                <w:color w:val="000000"/>
                <w:sz w:val="20"/>
                <w:szCs w:val="20"/>
              </w:rPr>
              <w:t>T</w:t>
            </w:r>
          </w:p>
        </w:tc>
        <w:tc>
          <w:tcPr>
            <w:tcW w:w="1257" w:type="dxa"/>
            <w:vMerge w:val="restart"/>
            <w:tcBorders>
              <w:top w:val="single" w:sz="16" w:space="0" w:color="000000"/>
              <w:right w:val="single" w:sz="16" w:space="0" w:color="000000"/>
            </w:tcBorders>
            <w:shd w:val="clear" w:color="auto" w:fill="FFFFFF"/>
            <w:vAlign w:val="bottom"/>
          </w:tcPr>
          <w:p w14:paraId="64C164FE" w14:textId="77777777" w:rsidR="008F37E3" w:rsidRPr="008F37E3" w:rsidRDefault="008F37E3" w:rsidP="008F37E3">
            <w:pPr>
              <w:autoSpaceDE w:val="0"/>
              <w:autoSpaceDN w:val="0"/>
              <w:adjustRightInd w:val="0"/>
              <w:spacing w:after="0" w:line="240" w:lineRule="auto"/>
              <w:ind w:left="60" w:right="60"/>
              <w:jc w:val="center"/>
              <w:rPr>
                <w:rFonts w:ascii="Bookman Old Style" w:hAnsi="Bookman Old Style"/>
                <w:color w:val="000000"/>
                <w:sz w:val="20"/>
                <w:szCs w:val="20"/>
              </w:rPr>
            </w:pPr>
            <w:r w:rsidRPr="008F37E3">
              <w:rPr>
                <w:rFonts w:ascii="Bookman Old Style" w:hAnsi="Bookman Old Style"/>
                <w:color w:val="000000"/>
                <w:sz w:val="20"/>
                <w:szCs w:val="20"/>
              </w:rPr>
              <w:t>Sig.</w:t>
            </w:r>
          </w:p>
        </w:tc>
      </w:tr>
      <w:tr w:rsidR="008F37E3" w:rsidRPr="008F37E3" w14:paraId="5E1652A3" w14:textId="77777777" w:rsidTr="008F37E3">
        <w:tblPrEx>
          <w:tblCellMar>
            <w:top w:w="0" w:type="dxa"/>
            <w:bottom w:w="0" w:type="dxa"/>
          </w:tblCellMar>
        </w:tblPrEx>
        <w:trPr>
          <w:cantSplit/>
          <w:trHeight w:val="86"/>
        </w:trPr>
        <w:tc>
          <w:tcPr>
            <w:tcW w:w="2786" w:type="dxa"/>
            <w:gridSpan w:val="2"/>
            <w:vMerge/>
            <w:tcBorders>
              <w:top w:val="single" w:sz="16" w:space="0" w:color="000000"/>
              <w:left w:val="single" w:sz="16" w:space="0" w:color="000000"/>
              <w:bottom w:val="nil"/>
              <w:right w:val="nil"/>
            </w:tcBorders>
            <w:shd w:val="clear" w:color="auto" w:fill="FFFFFF"/>
            <w:vAlign w:val="bottom"/>
          </w:tcPr>
          <w:p w14:paraId="0D7E479A" w14:textId="77777777" w:rsidR="008F37E3" w:rsidRPr="008F37E3" w:rsidRDefault="008F37E3" w:rsidP="008F37E3">
            <w:pPr>
              <w:autoSpaceDE w:val="0"/>
              <w:autoSpaceDN w:val="0"/>
              <w:adjustRightInd w:val="0"/>
              <w:spacing w:after="0" w:line="240" w:lineRule="auto"/>
              <w:rPr>
                <w:rFonts w:ascii="Bookman Old Style" w:hAnsi="Bookman Old Style"/>
                <w:color w:val="000000"/>
                <w:sz w:val="20"/>
                <w:szCs w:val="20"/>
              </w:rPr>
            </w:pPr>
          </w:p>
        </w:tc>
        <w:tc>
          <w:tcPr>
            <w:tcW w:w="885" w:type="dxa"/>
            <w:tcBorders>
              <w:left w:val="single" w:sz="16" w:space="0" w:color="000000"/>
              <w:bottom w:val="single" w:sz="16" w:space="0" w:color="000000"/>
            </w:tcBorders>
            <w:shd w:val="clear" w:color="auto" w:fill="FFFFFF"/>
            <w:vAlign w:val="bottom"/>
          </w:tcPr>
          <w:p w14:paraId="408D9C50" w14:textId="77777777" w:rsidR="008F37E3" w:rsidRPr="008F37E3" w:rsidRDefault="008F37E3" w:rsidP="008F37E3">
            <w:pPr>
              <w:autoSpaceDE w:val="0"/>
              <w:autoSpaceDN w:val="0"/>
              <w:adjustRightInd w:val="0"/>
              <w:spacing w:after="0" w:line="240" w:lineRule="auto"/>
              <w:ind w:left="60" w:right="60"/>
              <w:jc w:val="center"/>
              <w:rPr>
                <w:rFonts w:ascii="Bookman Old Style" w:hAnsi="Bookman Old Style"/>
                <w:color w:val="000000"/>
                <w:sz w:val="20"/>
                <w:szCs w:val="20"/>
              </w:rPr>
            </w:pPr>
            <w:r w:rsidRPr="008F37E3">
              <w:rPr>
                <w:rFonts w:ascii="Bookman Old Style" w:hAnsi="Bookman Old Style"/>
                <w:color w:val="000000"/>
                <w:sz w:val="20"/>
                <w:szCs w:val="20"/>
              </w:rPr>
              <w:t>B</w:t>
            </w:r>
          </w:p>
        </w:tc>
        <w:tc>
          <w:tcPr>
            <w:tcW w:w="1189" w:type="dxa"/>
            <w:tcBorders>
              <w:bottom w:val="single" w:sz="16" w:space="0" w:color="000000"/>
            </w:tcBorders>
            <w:shd w:val="clear" w:color="auto" w:fill="FFFFFF"/>
            <w:vAlign w:val="bottom"/>
          </w:tcPr>
          <w:p w14:paraId="13B279D7" w14:textId="77777777" w:rsidR="008F37E3" w:rsidRPr="008F37E3" w:rsidRDefault="008F37E3" w:rsidP="008F37E3">
            <w:pPr>
              <w:autoSpaceDE w:val="0"/>
              <w:autoSpaceDN w:val="0"/>
              <w:adjustRightInd w:val="0"/>
              <w:spacing w:after="0" w:line="240" w:lineRule="auto"/>
              <w:ind w:left="60" w:right="60"/>
              <w:jc w:val="center"/>
              <w:rPr>
                <w:rFonts w:ascii="Bookman Old Style" w:hAnsi="Bookman Old Style"/>
                <w:color w:val="000000"/>
                <w:sz w:val="20"/>
                <w:szCs w:val="20"/>
              </w:rPr>
            </w:pPr>
            <w:r w:rsidRPr="008F37E3">
              <w:rPr>
                <w:rFonts w:ascii="Bookman Old Style" w:hAnsi="Bookman Old Style"/>
                <w:color w:val="000000"/>
                <w:sz w:val="20"/>
                <w:szCs w:val="20"/>
              </w:rPr>
              <w:t>Std. Error</w:t>
            </w:r>
          </w:p>
        </w:tc>
        <w:tc>
          <w:tcPr>
            <w:tcW w:w="1311" w:type="dxa"/>
            <w:tcBorders>
              <w:bottom w:val="single" w:sz="16" w:space="0" w:color="000000"/>
            </w:tcBorders>
            <w:shd w:val="clear" w:color="auto" w:fill="FFFFFF"/>
            <w:vAlign w:val="bottom"/>
          </w:tcPr>
          <w:p w14:paraId="40F8D93D" w14:textId="77777777" w:rsidR="008F37E3" w:rsidRPr="008F37E3" w:rsidRDefault="008F37E3" w:rsidP="008F37E3">
            <w:pPr>
              <w:autoSpaceDE w:val="0"/>
              <w:autoSpaceDN w:val="0"/>
              <w:adjustRightInd w:val="0"/>
              <w:spacing w:after="0" w:line="240" w:lineRule="auto"/>
              <w:ind w:left="60" w:right="60"/>
              <w:jc w:val="center"/>
              <w:rPr>
                <w:rFonts w:ascii="Bookman Old Style" w:hAnsi="Bookman Old Style"/>
                <w:color w:val="000000"/>
                <w:sz w:val="20"/>
                <w:szCs w:val="20"/>
              </w:rPr>
            </w:pPr>
            <w:r w:rsidRPr="008F37E3">
              <w:rPr>
                <w:rFonts w:ascii="Bookman Old Style" w:hAnsi="Bookman Old Style"/>
                <w:color w:val="000000"/>
                <w:sz w:val="20"/>
                <w:szCs w:val="20"/>
              </w:rPr>
              <w:t>Beta</w:t>
            </w:r>
          </w:p>
        </w:tc>
        <w:tc>
          <w:tcPr>
            <w:tcW w:w="794" w:type="dxa"/>
            <w:vMerge/>
            <w:tcBorders>
              <w:top w:val="single" w:sz="16" w:space="0" w:color="000000"/>
            </w:tcBorders>
            <w:shd w:val="clear" w:color="auto" w:fill="FFFFFF"/>
            <w:vAlign w:val="bottom"/>
          </w:tcPr>
          <w:p w14:paraId="25B2D27A" w14:textId="77777777" w:rsidR="008F37E3" w:rsidRPr="008F37E3" w:rsidRDefault="008F37E3" w:rsidP="008F37E3">
            <w:pPr>
              <w:autoSpaceDE w:val="0"/>
              <w:autoSpaceDN w:val="0"/>
              <w:adjustRightInd w:val="0"/>
              <w:spacing w:after="0" w:line="240" w:lineRule="auto"/>
              <w:rPr>
                <w:rFonts w:ascii="Bookman Old Style" w:hAnsi="Bookman Old Style"/>
                <w:color w:val="000000"/>
                <w:sz w:val="20"/>
                <w:szCs w:val="20"/>
              </w:rPr>
            </w:pPr>
          </w:p>
        </w:tc>
        <w:tc>
          <w:tcPr>
            <w:tcW w:w="1257" w:type="dxa"/>
            <w:vMerge/>
            <w:tcBorders>
              <w:top w:val="single" w:sz="16" w:space="0" w:color="000000"/>
              <w:right w:val="single" w:sz="16" w:space="0" w:color="000000"/>
            </w:tcBorders>
            <w:shd w:val="clear" w:color="auto" w:fill="FFFFFF"/>
            <w:vAlign w:val="bottom"/>
          </w:tcPr>
          <w:p w14:paraId="58415993" w14:textId="77777777" w:rsidR="008F37E3" w:rsidRPr="008F37E3" w:rsidRDefault="008F37E3" w:rsidP="008F37E3">
            <w:pPr>
              <w:autoSpaceDE w:val="0"/>
              <w:autoSpaceDN w:val="0"/>
              <w:adjustRightInd w:val="0"/>
              <w:spacing w:after="0" w:line="240" w:lineRule="auto"/>
              <w:rPr>
                <w:rFonts w:ascii="Bookman Old Style" w:hAnsi="Bookman Old Style"/>
                <w:color w:val="000000"/>
                <w:sz w:val="20"/>
                <w:szCs w:val="20"/>
              </w:rPr>
            </w:pPr>
          </w:p>
        </w:tc>
      </w:tr>
      <w:tr w:rsidR="008F37E3" w:rsidRPr="008F37E3" w14:paraId="46DD66CB" w14:textId="77777777" w:rsidTr="008F37E3">
        <w:tblPrEx>
          <w:tblCellMar>
            <w:top w:w="0" w:type="dxa"/>
            <w:bottom w:w="0" w:type="dxa"/>
          </w:tblCellMar>
        </w:tblPrEx>
        <w:trPr>
          <w:cantSplit/>
          <w:trHeight w:val="196"/>
        </w:trPr>
        <w:tc>
          <w:tcPr>
            <w:tcW w:w="633" w:type="dxa"/>
            <w:vMerge w:val="restart"/>
            <w:tcBorders>
              <w:top w:val="single" w:sz="16" w:space="0" w:color="000000"/>
              <w:left w:val="single" w:sz="16" w:space="0" w:color="000000"/>
              <w:bottom w:val="single" w:sz="16" w:space="0" w:color="000000"/>
              <w:right w:val="nil"/>
            </w:tcBorders>
            <w:shd w:val="clear" w:color="auto" w:fill="FFFFFF"/>
          </w:tcPr>
          <w:p w14:paraId="196D292F" w14:textId="77777777" w:rsidR="008F37E3" w:rsidRPr="008F37E3" w:rsidRDefault="008F37E3" w:rsidP="008F37E3">
            <w:pPr>
              <w:autoSpaceDE w:val="0"/>
              <w:autoSpaceDN w:val="0"/>
              <w:adjustRightInd w:val="0"/>
              <w:spacing w:after="0" w:line="240" w:lineRule="auto"/>
              <w:ind w:left="60" w:right="60"/>
              <w:rPr>
                <w:rFonts w:ascii="Bookman Old Style" w:hAnsi="Bookman Old Style"/>
                <w:color w:val="000000"/>
                <w:sz w:val="20"/>
                <w:szCs w:val="20"/>
              </w:rPr>
            </w:pPr>
            <w:r w:rsidRPr="008F37E3">
              <w:rPr>
                <w:rFonts w:ascii="Bookman Old Style" w:hAnsi="Bookman Old Style"/>
                <w:color w:val="000000"/>
                <w:sz w:val="20"/>
                <w:szCs w:val="20"/>
              </w:rPr>
              <w:t>1</w:t>
            </w:r>
          </w:p>
        </w:tc>
        <w:tc>
          <w:tcPr>
            <w:tcW w:w="2153" w:type="dxa"/>
            <w:tcBorders>
              <w:top w:val="single" w:sz="16" w:space="0" w:color="000000"/>
              <w:left w:val="nil"/>
              <w:bottom w:val="nil"/>
              <w:right w:val="single" w:sz="16" w:space="0" w:color="000000"/>
            </w:tcBorders>
            <w:shd w:val="clear" w:color="auto" w:fill="FFFFFF"/>
          </w:tcPr>
          <w:p w14:paraId="0BD1AE1E" w14:textId="77777777" w:rsidR="008F37E3" w:rsidRPr="008F37E3" w:rsidRDefault="008F37E3" w:rsidP="008F37E3">
            <w:pPr>
              <w:autoSpaceDE w:val="0"/>
              <w:autoSpaceDN w:val="0"/>
              <w:adjustRightInd w:val="0"/>
              <w:spacing w:after="0" w:line="240" w:lineRule="auto"/>
              <w:ind w:left="60" w:right="60"/>
              <w:rPr>
                <w:rFonts w:ascii="Bookman Old Style" w:hAnsi="Bookman Old Style"/>
                <w:color w:val="000000"/>
                <w:sz w:val="20"/>
                <w:szCs w:val="20"/>
              </w:rPr>
            </w:pPr>
            <w:r w:rsidRPr="008F37E3">
              <w:rPr>
                <w:rFonts w:ascii="Bookman Old Style" w:hAnsi="Bookman Old Style"/>
                <w:color w:val="000000"/>
                <w:sz w:val="20"/>
                <w:szCs w:val="20"/>
              </w:rPr>
              <w:t>(Constant)</w:t>
            </w:r>
          </w:p>
        </w:tc>
        <w:tc>
          <w:tcPr>
            <w:tcW w:w="885" w:type="dxa"/>
            <w:tcBorders>
              <w:top w:val="single" w:sz="16" w:space="0" w:color="000000"/>
              <w:left w:val="single" w:sz="16" w:space="0" w:color="000000"/>
              <w:bottom w:val="nil"/>
            </w:tcBorders>
            <w:shd w:val="clear" w:color="auto" w:fill="FFFFFF"/>
            <w:vAlign w:val="center"/>
          </w:tcPr>
          <w:p w14:paraId="061177AA" w14:textId="77777777" w:rsidR="008F37E3" w:rsidRPr="008F37E3" w:rsidRDefault="008F37E3" w:rsidP="008F37E3">
            <w:pPr>
              <w:autoSpaceDE w:val="0"/>
              <w:autoSpaceDN w:val="0"/>
              <w:adjustRightInd w:val="0"/>
              <w:spacing w:after="0" w:line="240" w:lineRule="auto"/>
              <w:ind w:left="60" w:right="60"/>
              <w:jc w:val="right"/>
              <w:rPr>
                <w:rFonts w:ascii="Bookman Old Style" w:hAnsi="Bookman Old Style"/>
                <w:color w:val="000000"/>
                <w:sz w:val="20"/>
                <w:szCs w:val="20"/>
              </w:rPr>
            </w:pPr>
            <w:r w:rsidRPr="008F37E3">
              <w:rPr>
                <w:rFonts w:ascii="Bookman Old Style" w:hAnsi="Bookman Old Style"/>
                <w:color w:val="000000"/>
                <w:sz w:val="20"/>
                <w:szCs w:val="20"/>
              </w:rPr>
              <w:t>-2.751</w:t>
            </w:r>
          </w:p>
        </w:tc>
        <w:tc>
          <w:tcPr>
            <w:tcW w:w="1189" w:type="dxa"/>
            <w:tcBorders>
              <w:top w:val="single" w:sz="16" w:space="0" w:color="000000"/>
              <w:bottom w:val="nil"/>
            </w:tcBorders>
            <w:shd w:val="clear" w:color="auto" w:fill="FFFFFF"/>
            <w:vAlign w:val="center"/>
          </w:tcPr>
          <w:p w14:paraId="6728622A" w14:textId="77777777" w:rsidR="008F37E3" w:rsidRPr="008F37E3" w:rsidRDefault="008F37E3" w:rsidP="008F37E3">
            <w:pPr>
              <w:autoSpaceDE w:val="0"/>
              <w:autoSpaceDN w:val="0"/>
              <w:adjustRightInd w:val="0"/>
              <w:spacing w:after="0" w:line="240" w:lineRule="auto"/>
              <w:ind w:left="60" w:right="60"/>
              <w:jc w:val="right"/>
              <w:rPr>
                <w:rFonts w:ascii="Bookman Old Style" w:hAnsi="Bookman Old Style"/>
                <w:color w:val="000000"/>
                <w:sz w:val="20"/>
                <w:szCs w:val="20"/>
              </w:rPr>
            </w:pPr>
            <w:r w:rsidRPr="008F37E3">
              <w:rPr>
                <w:rFonts w:ascii="Bookman Old Style" w:hAnsi="Bookman Old Style"/>
                <w:color w:val="000000"/>
                <w:sz w:val="20"/>
                <w:szCs w:val="20"/>
              </w:rPr>
              <w:t>3.874</w:t>
            </w:r>
          </w:p>
        </w:tc>
        <w:tc>
          <w:tcPr>
            <w:tcW w:w="1311" w:type="dxa"/>
            <w:tcBorders>
              <w:top w:val="single" w:sz="16" w:space="0" w:color="000000"/>
              <w:bottom w:val="nil"/>
            </w:tcBorders>
            <w:shd w:val="clear" w:color="auto" w:fill="FFFFFF"/>
            <w:vAlign w:val="center"/>
          </w:tcPr>
          <w:p w14:paraId="134AC1F2" w14:textId="77777777" w:rsidR="008F37E3" w:rsidRPr="008F37E3" w:rsidRDefault="008F37E3" w:rsidP="008F37E3">
            <w:pPr>
              <w:autoSpaceDE w:val="0"/>
              <w:autoSpaceDN w:val="0"/>
              <w:adjustRightInd w:val="0"/>
              <w:spacing w:after="0" w:line="240" w:lineRule="auto"/>
              <w:rPr>
                <w:rFonts w:ascii="Bookman Old Style" w:hAnsi="Bookman Old Style"/>
                <w:sz w:val="20"/>
                <w:szCs w:val="20"/>
              </w:rPr>
            </w:pPr>
          </w:p>
        </w:tc>
        <w:tc>
          <w:tcPr>
            <w:tcW w:w="794" w:type="dxa"/>
            <w:tcBorders>
              <w:top w:val="single" w:sz="16" w:space="0" w:color="000000"/>
              <w:bottom w:val="nil"/>
            </w:tcBorders>
            <w:shd w:val="clear" w:color="auto" w:fill="FFFFFF"/>
            <w:vAlign w:val="center"/>
          </w:tcPr>
          <w:p w14:paraId="35FF2ED7" w14:textId="77777777" w:rsidR="008F37E3" w:rsidRPr="008F37E3" w:rsidRDefault="008F37E3" w:rsidP="008F37E3">
            <w:pPr>
              <w:autoSpaceDE w:val="0"/>
              <w:autoSpaceDN w:val="0"/>
              <w:adjustRightInd w:val="0"/>
              <w:spacing w:after="0" w:line="240" w:lineRule="auto"/>
              <w:ind w:left="60" w:right="60"/>
              <w:jc w:val="right"/>
              <w:rPr>
                <w:rFonts w:ascii="Bookman Old Style" w:hAnsi="Bookman Old Style"/>
                <w:color w:val="000000"/>
                <w:sz w:val="20"/>
                <w:szCs w:val="20"/>
              </w:rPr>
            </w:pPr>
            <w:r w:rsidRPr="008F37E3">
              <w:rPr>
                <w:rFonts w:ascii="Bookman Old Style" w:hAnsi="Bookman Old Style"/>
                <w:color w:val="000000"/>
                <w:sz w:val="20"/>
                <w:szCs w:val="20"/>
              </w:rPr>
              <w:t>-.710</w:t>
            </w:r>
          </w:p>
        </w:tc>
        <w:tc>
          <w:tcPr>
            <w:tcW w:w="1257" w:type="dxa"/>
            <w:tcBorders>
              <w:top w:val="single" w:sz="16" w:space="0" w:color="000000"/>
              <w:bottom w:val="nil"/>
              <w:right w:val="single" w:sz="16" w:space="0" w:color="000000"/>
            </w:tcBorders>
            <w:shd w:val="clear" w:color="auto" w:fill="FFFFFF"/>
            <w:vAlign w:val="center"/>
          </w:tcPr>
          <w:p w14:paraId="19B4C45A" w14:textId="77777777" w:rsidR="008F37E3" w:rsidRPr="008F37E3" w:rsidRDefault="008F37E3" w:rsidP="008F37E3">
            <w:pPr>
              <w:autoSpaceDE w:val="0"/>
              <w:autoSpaceDN w:val="0"/>
              <w:adjustRightInd w:val="0"/>
              <w:spacing w:after="0" w:line="240" w:lineRule="auto"/>
              <w:ind w:left="60" w:right="60"/>
              <w:jc w:val="right"/>
              <w:rPr>
                <w:rFonts w:ascii="Bookman Old Style" w:hAnsi="Bookman Old Style"/>
                <w:color w:val="000000"/>
                <w:sz w:val="20"/>
                <w:szCs w:val="20"/>
              </w:rPr>
            </w:pPr>
            <w:r w:rsidRPr="008F37E3">
              <w:rPr>
                <w:rFonts w:ascii="Bookman Old Style" w:hAnsi="Bookman Old Style"/>
                <w:color w:val="000000"/>
                <w:sz w:val="20"/>
                <w:szCs w:val="20"/>
              </w:rPr>
              <w:t>.482</w:t>
            </w:r>
          </w:p>
        </w:tc>
      </w:tr>
      <w:tr w:rsidR="008F37E3" w:rsidRPr="008F37E3" w14:paraId="47CB4F05" w14:textId="77777777" w:rsidTr="008F37E3">
        <w:tblPrEx>
          <w:tblCellMar>
            <w:top w:w="0" w:type="dxa"/>
            <w:bottom w:w="0" w:type="dxa"/>
          </w:tblCellMar>
        </w:tblPrEx>
        <w:trPr>
          <w:cantSplit/>
          <w:trHeight w:val="86"/>
        </w:trPr>
        <w:tc>
          <w:tcPr>
            <w:tcW w:w="633" w:type="dxa"/>
            <w:vMerge/>
            <w:tcBorders>
              <w:top w:val="single" w:sz="16" w:space="0" w:color="000000"/>
              <w:left w:val="single" w:sz="16" w:space="0" w:color="000000"/>
              <w:bottom w:val="single" w:sz="16" w:space="0" w:color="000000"/>
              <w:right w:val="nil"/>
            </w:tcBorders>
            <w:shd w:val="clear" w:color="auto" w:fill="FFFFFF"/>
          </w:tcPr>
          <w:p w14:paraId="36BD5921" w14:textId="77777777" w:rsidR="008F37E3" w:rsidRPr="008F37E3" w:rsidRDefault="008F37E3" w:rsidP="008F37E3">
            <w:pPr>
              <w:autoSpaceDE w:val="0"/>
              <w:autoSpaceDN w:val="0"/>
              <w:adjustRightInd w:val="0"/>
              <w:spacing w:after="0" w:line="240" w:lineRule="auto"/>
              <w:rPr>
                <w:rFonts w:ascii="Bookman Old Style" w:hAnsi="Bookman Old Style"/>
                <w:color w:val="000000"/>
                <w:sz w:val="20"/>
                <w:szCs w:val="20"/>
              </w:rPr>
            </w:pPr>
          </w:p>
        </w:tc>
        <w:tc>
          <w:tcPr>
            <w:tcW w:w="2153" w:type="dxa"/>
            <w:tcBorders>
              <w:top w:val="nil"/>
              <w:left w:val="nil"/>
              <w:bottom w:val="nil"/>
              <w:right w:val="single" w:sz="16" w:space="0" w:color="000000"/>
            </w:tcBorders>
            <w:shd w:val="clear" w:color="auto" w:fill="FFFFFF"/>
          </w:tcPr>
          <w:p w14:paraId="19112999" w14:textId="77777777" w:rsidR="008F37E3" w:rsidRPr="008F37E3" w:rsidRDefault="008F37E3" w:rsidP="008F37E3">
            <w:pPr>
              <w:autoSpaceDE w:val="0"/>
              <w:autoSpaceDN w:val="0"/>
              <w:adjustRightInd w:val="0"/>
              <w:spacing w:after="0" w:line="240" w:lineRule="auto"/>
              <w:ind w:left="60" w:right="60"/>
              <w:rPr>
                <w:rFonts w:ascii="Bookman Old Style" w:hAnsi="Bookman Old Style"/>
                <w:color w:val="000000"/>
                <w:sz w:val="20"/>
                <w:szCs w:val="20"/>
              </w:rPr>
            </w:pPr>
            <w:r w:rsidRPr="008F37E3">
              <w:rPr>
                <w:rFonts w:ascii="Bookman Old Style" w:hAnsi="Bookman Old Style"/>
                <w:color w:val="000000"/>
                <w:sz w:val="20"/>
                <w:szCs w:val="20"/>
              </w:rPr>
              <w:t>E-Filling</w:t>
            </w:r>
          </w:p>
        </w:tc>
        <w:tc>
          <w:tcPr>
            <w:tcW w:w="885" w:type="dxa"/>
            <w:tcBorders>
              <w:top w:val="nil"/>
              <w:left w:val="single" w:sz="16" w:space="0" w:color="000000"/>
              <w:bottom w:val="nil"/>
            </w:tcBorders>
            <w:shd w:val="clear" w:color="auto" w:fill="FFFFFF"/>
            <w:vAlign w:val="center"/>
          </w:tcPr>
          <w:p w14:paraId="4275878E" w14:textId="77777777" w:rsidR="008F37E3" w:rsidRPr="008F37E3" w:rsidRDefault="008F37E3" w:rsidP="008F37E3">
            <w:pPr>
              <w:autoSpaceDE w:val="0"/>
              <w:autoSpaceDN w:val="0"/>
              <w:adjustRightInd w:val="0"/>
              <w:spacing w:after="0" w:line="240" w:lineRule="auto"/>
              <w:ind w:left="60" w:right="60"/>
              <w:jc w:val="right"/>
              <w:rPr>
                <w:rFonts w:ascii="Bookman Old Style" w:hAnsi="Bookman Old Style"/>
                <w:color w:val="000000"/>
                <w:sz w:val="20"/>
                <w:szCs w:val="20"/>
              </w:rPr>
            </w:pPr>
            <w:r w:rsidRPr="008F37E3">
              <w:rPr>
                <w:rFonts w:ascii="Bookman Old Style" w:hAnsi="Bookman Old Style"/>
                <w:color w:val="000000"/>
                <w:sz w:val="20"/>
                <w:szCs w:val="20"/>
              </w:rPr>
              <w:t>-.179</w:t>
            </w:r>
          </w:p>
        </w:tc>
        <w:tc>
          <w:tcPr>
            <w:tcW w:w="1189" w:type="dxa"/>
            <w:tcBorders>
              <w:top w:val="nil"/>
              <w:bottom w:val="nil"/>
            </w:tcBorders>
            <w:shd w:val="clear" w:color="auto" w:fill="FFFFFF"/>
            <w:vAlign w:val="center"/>
          </w:tcPr>
          <w:p w14:paraId="31DE3C89" w14:textId="77777777" w:rsidR="008F37E3" w:rsidRPr="008F37E3" w:rsidRDefault="008F37E3" w:rsidP="008F37E3">
            <w:pPr>
              <w:autoSpaceDE w:val="0"/>
              <w:autoSpaceDN w:val="0"/>
              <w:adjustRightInd w:val="0"/>
              <w:spacing w:after="0" w:line="240" w:lineRule="auto"/>
              <w:ind w:left="60" w:right="60"/>
              <w:jc w:val="right"/>
              <w:rPr>
                <w:rFonts w:ascii="Bookman Old Style" w:hAnsi="Bookman Old Style"/>
                <w:color w:val="000000"/>
                <w:sz w:val="20"/>
                <w:szCs w:val="20"/>
              </w:rPr>
            </w:pPr>
            <w:r w:rsidRPr="008F37E3">
              <w:rPr>
                <w:rFonts w:ascii="Bookman Old Style" w:hAnsi="Bookman Old Style"/>
                <w:color w:val="000000"/>
                <w:sz w:val="20"/>
                <w:szCs w:val="20"/>
              </w:rPr>
              <w:t>.207</w:t>
            </w:r>
          </w:p>
        </w:tc>
        <w:tc>
          <w:tcPr>
            <w:tcW w:w="1311" w:type="dxa"/>
            <w:tcBorders>
              <w:top w:val="nil"/>
              <w:bottom w:val="nil"/>
            </w:tcBorders>
            <w:shd w:val="clear" w:color="auto" w:fill="FFFFFF"/>
            <w:vAlign w:val="center"/>
          </w:tcPr>
          <w:p w14:paraId="35C52777" w14:textId="77777777" w:rsidR="008F37E3" w:rsidRPr="008F37E3" w:rsidRDefault="008F37E3" w:rsidP="008F37E3">
            <w:pPr>
              <w:autoSpaceDE w:val="0"/>
              <w:autoSpaceDN w:val="0"/>
              <w:adjustRightInd w:val="0"/>
              <w:spacing w:after="0" w:line="240" w:lineRule="auto"/>
              <w:ind w:left="60" w:right="60"/>
              <w:jc w:val="right"/>
              <w:rPr>
                <w:rFonts w:ascii="Bookman Old Style" w:hAnsi="Bookman Old Style"/>
                <w:color w:val="000000"/>
                <w:sz w:val="20"/>
                <w:szCs w:val="20"/>
              </w:rPr>
            </w:pPr>
            <w:r w:rsidRPr="008F37E3">
              <w:rPr>
                <w:rFonts w:ascii="Bookman Old Style" w:hAnsi="Bookman Old Style"/>
                <w:color w:val="000000"/>
                <w:sz w:val="20"/>
                <w:szCs w:val="20"/>
              </w:rPr>
              <w:t>-.206</w:t>
            </w:r>
          </w:p>
        </w:tc>
        <w:tc>
          <w:tcPr>
            <w:tcW w:w="794" w:type="dxa"/>
            <w:tcBorders>
              <w:top w:val="nil"/>
              <w:bottom w:val="nil"/>
            </w:tcBorders>
            <w:shd w:val="clear" w:color="auto" w:fill="FFFFFF"/>
            <w:vAlign w:val="center"/>
          </w:tcPr>
          <w:p w14:paraId="6787D5F2" w14:textId="77777777" w:rsidR="008F37E3" w:rsidRPr="008F37E3" w:rsidRDefault="008F37E3" w:rsidP="008F37E3">
            <w:pPr>
              <w:autoSpaceDE w:val="0"/>
              <w:autoSpaceDN w:val="0"/>
              <w:adjustRightInd w:val="0"/>
              <w:spacing w:after="0" w:line="240" w:lineRule="auto"/>
              <w:ind w:left="60" w:right="60"/>
              <w:jc w:val="right"/>
              <w:rPr>
                <w:rFonts w:ascii="Bookman Old Style" w:hAnsi="Bookman Old Style"/>
                <w:color w:val="000000"/>
                <w:sz w:val="20"/>
                <w:szCs w:val="20"/>
              </w:rPr>
            </w:pPr>
            <w:r w:rsidRPr="008F37E3">
              <w:rPr>
                <w:rFonts w:ascii="Bookman Old Style" w:hAnsi="Bookman Old Style"/>
                <w:color w:val="000000"/>
                <w:sz w:val="20"/>
                <w:szCs w:val="20"/>
              </w:rPr>
              <w:t>-.867</w:t>
            </w:r>
          </w:p>
        </w:tc>
        <w:tc>
          <w:tcPr>
            <w:tcW w:w="1257" w:type="dxa"/>
            <w:tcBorders>
              <w:top w:val="nil"/>
              <w:bottom w:val="nil"/>
              <w:right w:val="single" w:sz="16" w:space="0" w:color="000000"/>
            </w:tcBorders>
            <w:shd w:val="clear" w:color="auto" w:fill="FFFFFF"/>
            <w:vAlign w:val="center"/>
          </w:tcPr>
          <w:p w14:paraId="61279D52" w14:textId="77777777" w:rsidR="008F37E3" w:rsidRPr="008F37E3" w:rsidRDefault="008F37E3" w:rsidP="008F37E3">
            <w:pPr>
              <w:autoSpaceDE w:val="0"/>
              <w:autoSpaceDN w:val="0"/>
              <w:adjustRightInd w:val="0"/>
              <w:spacing w:after="0" w:line="240" w:lineRule="auto"/>
              <w:ind w:left="60" w:right="60"/>
              <w:jc w:val="right"/>
              <w:rPr>
                <w:rFonts w:ascii="Bookman Old Style" w:hAnsi="Bookman Old Style"/>
                <w:color w:val="000000"/>
                <w:sz w:val="20"/>
                <w:szCs w:val="20"/>
              </w:rPr>
            </w:pPr>
            <w:r w:rsidRPr="008F37E3">
              <w:rPr>
                <w:rFonts w:ascii="Bookman Old Style" w:hAnsi="Bookman Old Style"/>
                <w:color w:val="000000"/>
                <w:sz w:val="20"/>
                <w:szCs w:val="20"/>
              </w:rPr>
              <w:t>.392</w:t>
            </w:r>
          </w:p>
        </w:tc>
      </w:tr>
      <w:tr w:rsidR="008F37E3" w:rsidRPr="008F37E3" w14:paraId="3402B2F5" w14:textId="77777777" w:rsidTr="008F37E3">
        <w:tblPrEx>
          <w:tblCellMar>
            <w:top w:w="0" w:type="dxa"/>
            <w:bottom w:w="0" w:type="dxa"/>
          </w:tblCellMar>
        </w:tblPrEx>
        <w:trPr>
          <w:cantSplit/>
          <w:trHeight w:val="86"/>
        </w:trPr>
        <w:tc>
          <w:tcPr>
            <w:tcW w:w="633" w:type="dxa"/>
            <w:vMerge/>
            <w:tcBorders>
              <w:top w:val="single" w:sz="16" w:space="0" w:color="000000"/>
              <w:left w:val="single" w:sz="16" w:space="0" w:color="000000"/>
              <w:bottom w:val="single" w:sz="16" w:space="0" w:color="000000"/>
              <w:right w:val="nil"/>
            </w:tcBorders>
            <w:shd w:val="clear" w:color="auto" w:fill="FFFFFF"/>
          </w:tcPr>
          <w:p w14:paraId="5DA352CC" w14:textId="77777777" w:rsidR="008F37E3" w:rsidRPr="008F37E3" w:rsidRDefault="008F37E3" w:rsidP="008F37E3">
            <w:pPr>
              <w:autoSpaceDE w:val="0"/>
              <w:autoSpaceDN w:val="0"/>
              <w:adjustRightInd w:val="0"/>
              <w:spacing w:after="0" w:line="240" w:lineRule="auto"/>
              <w:rPr>
                <w:rFonts w:ascii="Bookman Old Style" w:hAnsi="Bookman Old Style"/>
                <w:color w:val="000000"/>
                <w:sz w:val="20"/>
                <w:szCs w:val="20"/>
              </w:rPr>
            </w:pPr>
          </w:p>
        </w:tc>
        <w:tc>
          <w:tcPr>
            <w:tcW w:w="2153" w:type="dxa"/>
            <w:tcBorders>
              <w:top w:val="nil"/>
              <w:left w:val="nil"/>
              <w:bottom w:val="nil"/>
              <w:right w:val="single" w:sz="16" w:space="0" w:color="000000"/>
            </w:tcBorders>
            <w:shd w:val="clear" w:color="auto" w:fill="FFFFFF"/>
          </w:tcPr>
          <w:p w14:paraId="5DAC5019" w14:textId="77777777" w:rsidR="008F37E3" w:rsidRPr="008F37E3" w:rsidRDefault="008F37E3" w:rsidP="008F37E3">
            <w:pPr>
              <w:autoSpaceDE w:val="0"/>
              <w:autoSpaceDN w:val="0"/>
              <w:adjustRightInd w:val="0"/>
              <w:spacing w:after="0" w:line="240" w:lineRule="auto"/>
              <w:ind w:left="60" w:right="60"/>
              <w:rPr>
                <w:rFonts w:ascii="Bookman Old Style" w:hAnsi="Bookman Old Style"/>
                <w:color w:val="000000"/>
                <w:sz w:val="20"/>
                <w:szCs w:val="20"/>
              </w:rPr>
            </w:pPr>
            <w:r w:rsidRPr="008F37E3">
              <w:rPr>
                <w:rFonts w:ascii="Bookman Old Style" w:hAnsi="Bookman Old Style"/>
                <w:color w:val="000000"/>
                <w:sz w:val="20"/>
                <w:szCs w:val="20"/>
              </w:rPr>
              <w:t>E-Billing</w:t>
            </w:r>
          </w:p>
        </w:tc>
        <w:tc>
          <w:tcPr>
            <w:tcW w:w="885" w:type="dxa"/>
            <w:tcBorders>
              <w:top w:val="nil"/>
              <w:left w:val="single" w:sz="16" w:space="0" w:color="000000"/>
              <w:bottom w:val="nil"/>
            </w:tcBorders>
            <w:shd w:val="clear" w:color="auto" w:fill="FFFFFF"/>
            <w:vAlign w:val="center"/>
          </w:tcPr>
          <w:p w14:paraId="3689AFD1" w14:textId="77777777" w:rsidR="008F37E3" w:rsidRPr="008F37E3" w:rsidRDefault="008F37E3" w:rsidP="008F37E3">
            <w:pPr>
              <w:autoSpaceDE w:val="0"/>
              <w:autoSpaceDN w:val="0"/>
              <w:adjustRightInd w:val="0"/>
              <w:spacing w:after="0" w:line="240" w:lineRule="auto"/>
              <w:ind w:left="60" w:right="60"/>
              <w:jc w:val="right"/>
              <w:rPr>
                <w:rFonts w:ascii="Bookman Old Style" w:hAnsi="Bookman Old Style"/>
                <w:color w:val="000000"/>
                <w:sz w:val="20"/>
                <w:szCs w:val="20"/>
              </w:rPr>
            </w:pPr>
            <w:r w:rsidRPr="008F37E3">
              <w:rPr>
                <w:rFonts w:ascii="Bookman Old Style" w:hAnsi="Bookman Old Style"/>
                <w:color w:val="000000"/>
                <w:sz w:val="20"/>
                <w:szCs w:val="20"/>
              </w:rPr>
              <w:t>.254</w:t>
            </w:r>
          </w:p>
        </w:tc>
        <w:tc>
          <w:tcPr>
            <w:tcW w:w="1189" w:type="dxa"/>
            <w:tcBorders>
              <w:top w:val="nil"/>
              <w:bottom w:val="nil"/>
            </w:tcBorders>
            <w:shd w:val="clear" w:color="auto" w:fill="FFFFFF"/>
            <w:vAlign w:val="center"/>
          </w:tcPr>
          <w:p w14:paraId="5B2AAB82" w14:textId="77777777" w:rsidR="008F37E3" w:rsidRPr="008F37E3" w:rsidRDefault="008F37E3" w:rsidP="008F37E3">
            <w:pPr>
              <w:autoSpaceDE w:val="0"/>
              <w:autoSpaceDN w:val="0"/>
              <w:adjustRightInd w:val="0"/>
              <w:spacing w:after="0" w:line="240" w:lineRule="auto"/>
              <w:ind w:left="60" w:right="60"/>
              <w:jc w:val="right"/>
              <w:rPr>
                <w:rFonts w:ascii="Bookman Old Style" w:hAnsi="Bookman Old Style"/>
                <w:color w:val="000000"/>
                <w:sz w:val="20"/>
                <w:szCs w:val="20"/>
              </w:rPr>
            </w:pPr>
            <w:r w:rsidRPr="008F37E3">
              <w:rPr>
                <w:rFonts w:ascii="Bookman Old Style" w:hAnsi="Bookman Old Style"/>
                <w:color w:val="000000"/>
                <w:sz w:val="20"/>
                <w:szCs w:val="20"/>
              </w:rPr>
              <w:t>.210</w:t>
            </w:r>
          </w:p>
        </w:tc>
        <w:tc>
          <w:tcPr>
            <w:tcW w:w="1311" w:type="dxa"/>
            <w:tcBorders>
              <w:top w:val="nil"/>
              <w:bottom w:val="nil"/>
            </w:tcBorders>
            <w:shd w:val="clear" w:color="auto" w:fill="FFFFFF"/>
            <w:vAlign w:val="center"/>
          </w:tcPr>
          <w:p w14:paraId="0F02781D" w14:textId="77777777" w:rsidR="008F37E3" w:rsidRPr="008F37E3" w:rsidRDefault="008F37E3" w:rsidP="008F37E3">
            <w:pPr>
              <w:autoSpaceDE w:val="0"/>
              <w:autoSpaceDN w:val="0"/>
              <w:adjustRightInd w:val="0"/>
              <w:spacing w:after="0" w:line="240" w:lineRule="auto"/>
              <w:ind w:left="60" w:right="60"/>
              <w:jc w:val="right"/>
              <w:rPr>
                <w:rFonts w:ascii="Bookman Old Style" w:hAnsi="Bookman Old Style"/>
                <w:color w:val="000000"/>
                <w:sz w:val="20"/>
                <w:szCs w:val="20"/>
              </w:rPr>
            </w:pPr>
            <w:r w:rsidRPr="008F37E3">
              <w:rPr>
                <w:rFonts w:ascii="Bookman Old Style" w:hAnsi="Bookman Old Style"/>
                <w:color w:val="000000"/>
                <w:sz w:val="20"/>
                <w:szCs w:val="20"/>
              </w:rPr>
              <w:t>.293</w:t>
            </w:r>
          </w:p>
        </w:tc>
        <w:tc>
          <w:tcPr>
            <w:tcW w:w="794" w:type="dxa"/>
            <w:tcBorders>
              <w:top w:val="nil"/>
              <w:bottom w:val="nil"/>
            </w:tcBorders>
            <w:shd w:val="clear" w:color="auto" w:fill="FFFFFF"/>
            <w:vAlign w:val="center"/>
          </w:tcPr>
          <w:p w14:paraId="6CC6BADD" w14:textId="77777777" w:rsidR="008F37E3" w:rsidRPr="008F37E3" w:rsidRDefault="008F37E3" w:rsidP="008F37E3">
            <w:pPr>
              <w:autoSpaceDE w:val="0"/>
              <w:autoSpaceDN w:val="0"/>
              <w:adjustRightInd w:val="0"/>
              <w:spacing w:after="0" w:line="240" w:lineRule="auto"/>
              <w:ind w:left="60" w:right="60"/>
              <w:jc w:val="right"/>
              <w:rPr>
                <w:rFonts w:ascii="Bookman Old Style" w:hAnsi="Bookman Old Style"/>
                <w:color w:val="000000"/>
                <w:sz w:val="20"/>
                <w:szCs w:val="20"/>
              </w:rPr>
            </w:pPr>
            <w:r w:rsidRPr="008F37E3">
              <w:rPr>
                <w:rFonts w:ascii="Bookman Old Style" w:hAnsi="Bookman Old Style"/>
                <w:color w:val="000000"/>
                <w:sz w:val="20"/>
                <w:szCs w:val="20"/>
              </w:rPr>
              <w:t>1.206</w:t>
            </w:r>
          </w:p>
        </w:tc>
        <w:tc>
          <w:tcPr>
            <w:tcW w:w="1257" w:type="dxa"/>
            <w:tcBorders>
              <w:top w:val="nil"/>
              <w:bottom w:val="nil"/>
              <w:right w:val="single" w:sz="16" w:space="0" w:color="000000"/>
            </w:tcBorders>
            <w:shd w:val="clear" w:color="auto" w:fill="FFFFFF"/>
            <w:vAlign w:val="center"/>
          </w:tcPr>
          <w:p w14:paraId="1EFB9152" w14:textId="77777777" w:rsidR="008F37E3" w:rsidRPr="008F37E3" w:rsidRDefault="008F37E3" w:rsidP="008F37E3">
            <w:pPr>
              <w:autoSpaceDE w:val="0"/>
              <w:autoSpaceDN w:val="0"/>
              <w:adjustRightInd w:val="0"/>
              <w:spacing w:after="0" w:line="240" w:lineRule="auto"/>
              <w:ind w:left="60" w:right="60"/>
              <w:jc w:val="right"/>
              <w:rPr>
                <w:rFonts w:ascii="Bookman Old Style" w:hAnsi="Bookman Old Style"/>
                <w:color w:val="000000"/>
                <w:sz w:val="20"/>
                <w:szCs w:val="20"/>
              </w:rPr>
            </w:pPr>
            <w:r w:rsidRPr="008F37E3">
              <w:rPr>
                <w:rFonts w:ascii="Bookman Old Style" w:hAnsi="Bookman Old Style"/>
                <w:color w:val="000000"/>
                <w:sz w:val="20"/>
                <w:szCs w:val="20"/>
              </w:rPr>
              <w:t>.236</w:t>
            </w:r>
          </w:p>
        </w:tc>
      </w:tr>
      <w:tr w:rsidR="008F37E3" w:rsidRPr="008F37E3" w14:paraId="4CB013D5" w14:textId="77777777" w:rsidTr="008F37E3">
        <w:tblPrEx>
          <w:tblCellMar>
            <w:top w:w="0" w:type="dxa"/>
            <w:bottom w:w="0" w:type="dxa"/>
          </w:tblCellMar>
        </w:tblPrEx>
        <w:trPr>
          <w:cantSplit/>
          <w:trHeight w:val="86"/>
        </w:trPr>
        <w:tc>
          <w:tcPr>
            <w:tcW w:w="633" w:type="dxa"/>
            <w:vMerge/>
            <w:tcBorders>
              <w:top w:val="single" w:sz="16" w:space="0" w:color="000000"/>
              <w:left w:val="single" w:sz="16" w:space="0" w:color="000000"/>
              <w:bottom w:val="single" w:sz="16" w:space="0" w:color="000000"/>
              <w:right w:val="nil"/>
            </w:tcBorders>
            <w:shd w:val="clear" w:color="auto" w:fill="FFFFFF"/>
          </w:tcPr>
          <w:p w14:paraId="6698355F" w14:textId="77777777" w:rsidR="008F37E3" w:rsidRPr="008F37E3" w:rsidRDefault="008F37E3" w:rsidP="008F37E3">
            <w:pPr>
              <w:autoSpaceDE w:val="0"/>
              <w:autoSpaceDN w:val="0"/>
              <w:adjustRightInd w:val="0"/>
              <w:spacing w:after="0" w:line="240" w:lineRule="auto"/>
              <w:rPr>
                <w:rFonts w:ascii="Bookman Old Style" w:hAnsi="Bookman Old Style"/>
                <w:color w:val="000000"/>
                <w:sz w:val="20"/>
                <w:szCs w:val="20"/>
              </w:rPr>
            </w:pPr>
          </w:p>
        </w:tc>
        <w:tc>
          <w:tcPr>
            <w:tcW w:w="2153" w:type="dxa"/>
            <w:tcBorders>
              <w:top w:val="nil"/>
              <w:left w:val="nil"/>
              <w:bottom w:val="nil"/>
              <w:right w:val="single" w:sz="16" w:space="0" w:color="000000"/>
            </w:tcBorders>
            <w:shd w:val="clear" w:color="auto" w:fill="FFFFFF"/>
          </w:tcPr>
          <w:p w14:paraId="78446B94" w14:textId="77777777" w:rsidR="008F37E3" w:rsidRPr="008F37E3" w:rsidRDefault="008F37E3" w:rsidP="008F37E3">
            <w:pPr>
              <w:autoSpaceDE w:val="0"/>
              <w:autoSpaceDN w:val="0"/>
              <w:adjustRightInd w:val="0"/>
              <w:spacing w:after="0" w:line="240" w:lineRule="auto"/>
              <w:ind w:left="60" w:right="60"/>
              <w:rPr>
                <w:rFonts w:ascii="Bookman Old Style" w:hAnsi="Bookman Old Style"/>
                <w:color w:val="000000"/>
                <w:sz w:val="20"/>
                <w:szCs w:val="20"/>
              </w:rPr>
            </w:pPr>
            <w:r w:rsidRPr="008F37E3">
              <w:rPr>
                <w:rFonts w:ascii="Bookman Old Style" w:hAnsi="Bookman Old Style"/>
                <w:color w:val="000000"/>
                <w:sz w:val="20"/>
                <w:szCs w:val="20"/>
              </w:rPr>
              <w:t>E-Faktur</w:t>
            </w:r>
          </w:p>
        </w:tc>
        <w:tc>
          <w:tcPr>
            <w:tcW w:w="885" w:type="dxa"/>
            <w:tcBorders>
              <w:top w:val="nil"/>
              <w:left w:val="single" w:sz="16" w:space="0" w:color="000000"/>
              <w:bottom w:val="nil"/>
            </w:tcBorders>
            <w:shd w:val="clear" w:color="auto" w:fill="FFFFFF"/>
            <w:vAlign w:val="center"/>
          </w:tcPr>
          <w:p w14:paraId="73E00672" w14:textId="77777777" w:rsidR="008F37E3" w:rsidRPr="008F37E3" w:rsidRDefault="008F37E3" w:rsidP="008F37E3">
            <w:pPr>
              <w:autoSpaceDE w:val="0"/>
              <w:autoSpaceDN w:val="0"/>
              <w:adjustRightInd w:val="0"/>
              <w:spacing w:after="0" w:line="240" w:lineRule="auto"/>
              <w:ind w:left="60" w:right="60"/>
              <w:jc w:val="right"/>
              <w:rPr>
                <w:rFonts w:ascii="Bookman Old Style" w:hAnsi="Bookman Old Style"/>
                <w:color w:val="000000"/>
                <w:sz w:val="20"/>
                <w:szCs w:val="20"/>
              </w:rPr>
            </w:pPr>
            <w:r w:rsidRPr="008F37E3">
              <w:rPr>
                <w:rFonts w:ascii="Bookman Old Style" w:hAnsi="Bookman Old Style"/>
                <w:color w:val="000000"/>
                <w:sz w:val="20"/>
                <w:szCs w:val="20"/>
              </w:rPr>
              <w:t>.092</w:t>
            </w:r>
          </w:p>
        </w:tc>
        <w:tc>
          <w:tcPr>
            <w:tcW w:w="1189" w:type="dxa"/>
            <w:tcBorders>
              <w:top w:val="nil"/>
              <w:bottom w:val="nil"/>
            </w:tcBorders>
            <w:shd w:val="clear" w:color="auto" w:fill="FFFFFF"/>
            <w:vAlign w:val="center"/>
          </w:tcPr>
          <w:p w14:paraId="74644304" w14:textId="77777777" w:rsidR="008F37E3" w:rsidRPr="008F37E3" w:rsidRDefault="008F37E3" w:rsidP="008F37E3">
            <w:pPr>
              <w:autoSpaceDE w:val="0"/>
              <w:autoSpaceDN w:val="0"/>
              <w:adjustRightInd w:val="0"/>
              <w:spacing w:after="0" w:line="240" w:lineRule="auto"/>
              <w:ind w:left="60" w:right="60"/>
              <w:jc w:val="right"/>
              <w:rPr>
                <w:rFonts w:ascii="Bookman Old Style" w:hAnsi="Bookman Old Style"/>
                <w:color w:val="000000"/>
                <w:sz w:val="20"/>
                <w:szCs w:val="20"/>
              </w:rPr>
            </w:pPr>
            <w:r w:rsidRPr="008F37E3">
              <w:rPr>
                <w:rFonts w:ascii="Bookman Old Style" w:hAnsi="Bookman Old Style"/>
                <w:color w:val="000000"/>
                <w:sz w:val="20"/>
                <w:szCs w:val="20"/>
              </w:rPr>
              <w:t>.179</w:t>
            </w:r>
          </w:p>
        </w:tc>
        <w:tc>
          <w:tcPr>
            <w:tcW w:w="1311" w:type="dxa"/>
            <w:tcBorders>
              <w:top w:val="nil"/>
              <w:bottom w:val="nil"/>
            </w:tcBorders>
            <w:shd w:val="clear" w:color="auto" w:fill="FFFFFF"/>
            <w:vAlign w:val="center"/>
          </w:tcPr>
          <w:p w14:paraId="456BD72E" w14:textId="77777777" w:rsidR="008F37E3" w:rsidRPr="008F37E3" w:rsidRDefault="008F37E3" w:rsidP="008F37E3">
            <w:pPr>
              <w:autoSpaceDE w:val="0"/>
              <w:autoSpaceDN w:val="0"/>
              <w:adjustRightInd w:val="0"/>
              <w:spacing w:after="0" w:line="240" w:lineRule="auto"/>
              <w:ind w:left="60" w:right="60"/>
              <w:jc w:val="right"/>
              <w:rPr>
                <w:rFonts w:ascii="Bookman Old Style" w:hAnsi="Bookman Old Style"/>
                <w:color w:val="000000"/>
                <w:sz w:val="20"/>
                <w:szCs w:val="20"/>
              </w:rPr>
            </w:pPr>
            <w:r w:rsidRPr="008F37E3">
              <w:rPr>
                <w:rFonts w:ascii="Bookman Old Style" w:hAnsi="Bookman Old Style"/>
                <w:color w:val="000000"/>
                <w:sz w:val="20"/>
                <w:szCs w:val="20"/>
              </w:rPr>
              <w:t>.102</w:t>
            </w:r>
          </w:p>
        </w:tc>
        <w:tc>
          <w:tcPr>
            <w:tcW w:w="794" w:type="dxa"/>
            <w:tcBorders>
              <w:top w:val="nil"/>
              <w:bottom w:val="nil"/>
            </w:tcBorders>
            <w:shd w:val="clear" w:color="auto" w:fill="FFFFFF"/>
            <w:vAlign w:val="center"/>
          </w:tcPr>
          <w:p w14:paraId="552ADABF" w14:textId="77777777" w:rsidR="008F37E3" w:rsidRPr="008F37E3" w:rsidRDefault="008F37E3" w:rsidP="008F37E3">
            <w:pPr>
              <w:autoSpaceDE w:val="0"/>
              <w:autoSpaceDN w:val="0"/>
              <w:adjustRightInd w:val="0"/>
              <w:spacing w:after="0" w:line="240" w:lineRule="auto"/>
              <w:ind w:left="60" w:right="60"/>
              <w:jc w:val="right"/>
              <w:rPr>
                <w:rFonts w:ascii="Bookman Old Style" w:hAnsi="Bookman Old Style"/>
                <w:color w:val="000000"/>
                <w:sz w:val="20"/>
                <w:szCs w:val="20"/>
              </w:rPr>
            </w:pPr>
            <w:r w:rsidRPr="008F37E3">
              <w:rPr>
                <w:rFonts w:ascii="Bookman Old Style" w:hAnsi="Bookman Old Style"/>
                <w:color w:val="000000"/>
                <w:sz w:val="20"/>
                <w:szCs w:val="20"/>
              </w:rPr>
              <w:t>.513</w:t>
            </w:r>
          </w:p>
        </w:tc>
        <w:tc>
          <w:tcPr>
            <w:tcW w:w="1257" w:type="dxa"/>
            <w:tcBorders>
              <w:top w:val="nil"/>
              <w:bottom w:val="nil"/>
              <w:right w:val="single" w:sz="16" w:space="0" w:color="000000"/>
            </w:tcBorders>
            <w:shd w:val="clear" w:color="auto" w:fill="FFFFFF"/>
            <w:vAlign w:val="center"/>
          </w:tcPr>
          <w:p w14:paraId="6816C5D3" w14:textId="77777777" w:rsidR="008F37E3" w:rsidRPr="008F37E3" w:rsidRDefault="008F37E3" w:rsidP="008F37E3">
            <w:pPr>
              <w:autoSpaceDE w:val="0"/>
              <w:autoSpaceDN w:val="0"/>
              <w:adjustRightInd w:val="0"/>
              <w:spacing w:after="0" w:line="240" w:lineRule="auto"/>
              <w:ind w:left="60" w:right="60"/>
              <w:jc w:val="right"/>
              <w:rPr>
                <w:rFonts w:ascii="Bookman Old Style" w:hAnsi="Bookman Old Style"/>
                <w:color w:val="000000"/>
                <w:sz w:val="20"/>
                <w:szCs w:val="20"/>
              </w:rPr>
            </w:pPr>
            <w:r w:rsidRPr="008F37E3">
              <w:rPr>
                <w:rFonts w:ascii="Bookman Old Style" w:hAnsi="Bookman Old Style"/>
                <w:color w:val="000000"/>
                <w:sz w:val="20"/>
                <w:szCs w:val="20"/>
              </w:rPr>
              <w:t>.611</w:t>
            </w:r>
          </w:p>
        </w:tc>
      </w:tr>
      <w:tr w:rsidR="008F37E3" w:rsidRPr="008F37E3" w14:paraId="43CAE247" w14:textId="77777777" w:rsidTr="008F37E3">
        <w:tblPrEx>
          <w:tblCellMar>
            <w:top w:w="0" w:type="dxa"/>
            <w:bottom w:w="0" w:type="dxa"/>
          </w:tblCellMar>
        </w:tblPrEx>
        <w:trPr>
          <w:cantSplit/>
          <w:trHeight w:val="86"/>
        </w:trPr>
        <w:tc>
          <w:tcPr>
            <w:tcW w:w="633" w:type="dxa"/>
            <w:vMerge/>
            <w:tcBorders>
              <w:top w:val="single" w:sz="16" w:space="0" w:color="000000"/>
              <w:left w:val="single" w:sz="16" w:space="0" w:color="000000"/>
              <w:bottom w:val="single" w:sz="16" w:space="0" w:color="000000"/>
              <w:right w:val="nil"/>
            </w:tcBorders>
            <w:shd w:val="clear" w:color="auto" w:fill="FFFFFF"/>
          </w:tcPr>
          <w:p w14:paraId="19F5A69A" w14:textId="77777777" w:rsidR="008F37E3" w:rsidRPr="008F37E3" w:rsidRDefault="008F37E3" w:rsidP="008F37E3">
            <w:pPr>
              <w:autoSpaceDE w:val="0"/>
              <w:autoSpaceDN w:val="0"/>
              <w:adjustRightInd w:val="0"/>
              <w:spacing w:after="0" w:line="240" w:lineRule="auto"/>
              <w:rPr>
                <w:rFonts w:ascii="Bookman Old Style" w:hAnsi="Bookman Old Style"/>
                <w:color w:val="000000"/>
                <w:sz w:val="20"/>
                <w:szCs w:val="20"/>
              </w:rPr>
            </w:pPr>
          </w:p>
        </w:tc>
        <w:tc>
          <w:tcPr>
            <w:tcW w:w="2153" w:type="dxa"/>
            <w:tcBorders>
              <w:top w:val="nil"/>
              <w:left w:val="nil"/>
              <w:bottom w:val="single" w:sz="16" w:space="0" w:color="000000"/>
              <w:right w:val="single" w:sz="16" w:space="0" w:color="000000"/>
            </w:tcBorders>
            <w:shd w:val="clear" w:color="auto" w:fill="FFFFFF"/>
          </w:tcPr>
          <w:p w14:paraId="00051BB8" w14:textId="77777777" w:rsidR="008F37E3" w:rsidRPr="008F37E3" w:rsidRDefault="008F37E3" w:rsidP="008F37E3">
            <w:pPr>
              <w:autoSpaceDE w:val="0"/>
              <w:autoSpaceDN w:val="0"/>
              <w:adjustRightInd w:val="0"/>
              <w:spacing w:after="0" w:line="240" w:lineRule="auto"/>
              <w:ind w:left="60" w:right="60"/>
              <w:rPr>
                <w:rFonts w:ascii="Bookman Old Style" w:hAnsi="Bookman Old Style"/>
                <w:color w:val="000000"/>
                <w:sz w:val="20"/>
                <w:szCs w:val="20"/>
              </w:rPr>
            </w:pPr>
            <w:r w:rsidRPr="008F37E3">
              <w:rPr>
                <w:rFonts w:ascii="Bookman Old Style" w:hAnsi="Bookman Old Style"/>
                <w:color w:val="000000"/>
                <w:sz w:val="20"/>
                <w:szCs w:val="20"/>
              </w:rPr>
              <w:t>Taxation Knowledge</w:t>
            </w:r>
          </w:p>
        </w:tc>
        <w:tc>
          <w:tcPr>
            <w:tcW w:w="885" w:type="dxa"/>
            <w:tcBorders>
              <w:top w:val="nil"/>
              <w:left w:val="single" w:sz="16" w:space="0" w:color="000000"/>
              <w:bottom w:val="single" w:sz="16" w:space="0" w:color="000000"/>
            </w:tcBorders>
            <w:shd w:val="clear" w:color="auto" w:fill="FFFFFF"/>
            <w:vAlign w:val="center"/>
          </w:tcPr>
          <w:p w14:paraId="5F05170B" w14:textId="77777777" w:rsidR="008F37E3" w:rsidRPr="008F37E3" w:rsidRDefault="008F37E3" w:rsidP="008F37E3">
            <w:pPr>
              <w:autoSpaceDE w:val="0"/>
              <w:autoSpaceDN w:val="0"/>
              <w:adjustRightInd w:val="0"/>
              <w:spacing w:after="0" w:line="240" w:lineRule="auto"/>
              <w:ind w:left="60" w:right="60"/>
              <w:jc w:val="right"/>
              <w:rPr>
                <w:rFonts w:ascii="Bookman Old Style" w:hAnsi="Bookman Old Style"/>
                <w:color w:val="000000"/>
                <w:sz w:val="20"/>
                <w:szCs w:val="20"/>
              </w:rPr>
            </w:pPr>
            <w:r w:rsidRPr="008F37E3">
              <w:rPr>
                <w:rFonts w:ascii="Bookman Old Style" w:hAnsi="Bookman Old Style"/>
                <w:color w:val="000000"/>
                <w:sz w:val="20"/>
                <w:szCs w:val="20"/>
              </w:rPr>
              <w:t>-.131</w:t>
            </w:r>
          </w:p>
        </w:tc>
        <w:tc>
          <w:tcPr>
            <w:tcW w:w="1189" w:type="dxa"/>
            <w:tcBorders>
              <w:top w:val="nil"/>
              <w:bottom w:val="single" w:sz="16" w:space="0" w:color="000000"/>
            </w:tcBorders>
            <w:shd w:val="clear" w:color="auto" w:fill="FFFFFF"/>
            <w:vAlign w:val="center"/>
          </w:tcPr>
          <w:p w14:paraId="6151D97C" w14:textId="77777777" w:rsidR="008F37E3" w:rsidRPr="008F37E3" w:rsidRDefault="008F37E3" w:rsidP="008F37E3">
            <w:pPr>
              <w:autoSpaceDE w:val="0"/>
              <w:autoSpaceDN w:val="0"/>
              <w:adjustRightInd w:val="0"/>
              <w:spacing w:after="0" w:line="240" w:lineRule="auto"/>
              <w:ind w:left="60" w:right="60"/>
              <w:jc w:val="right"/>
              <w:rPr>
                <w:rFonts w:ascii="Bookman Old Style" w:hAnsi="Bookman Old Style"/>
                <w:color w:val="000000"/>
                <w:sz w:val="20"/>
                <w:szCs w:val="20"/>
              </w:rPr>
            </w:pPr>
            <w:r w:rsidRPr="008F37E3">
              <w:rPr>
                <w:rFonts w:ascii="Bookman Old Style" w:hAnsi="Bookman Old Style"/>
                <w:color w:val="000000"/>
                <w:sz w:val="20"/>
                <w:szCs w:val="20"/>
              </w:rPr>
              <w:t>.127</w:t>
            </w:r>
          </w:p>
        </w:tc>
        <w:tc>
          <w:tcPr>
            <w:tcW w:w="1311" w:type="dxa"/>
            <w:tcBorders>
              <w:top w:val="nil"/>
              <w:bottom w:val="single" w:sz="16" w:space="0" w:color="000000"/>
            </w:tcBorders>
            <w:shd w:val="clear" w:color="auto" w:fill="FFFFFF"/>
            <w:vAlign w:val="center"/>
          </w:tcPr>
          <w:p w14:paraId="1C11659B" w14:textId="77777777" w:rsidR="008F37E3" w:rsidRPr="008F37E3" w:rsidRDefault="008F37E3" w:rsidP="008F37E3">
            <w:pPr>
              <w:autoSpaceDE w:val="0"/>
              <w:autoSpaceDN w:val="0"/>
              <w:adjustRightInd w:val="0"/>
              <w:spacing w:after="0" w:line="240" w:lineRule="auto"/>
              <w:ind w:left="60" w:right="60"/>
              <w:jc w:val="right"/>
              <w:rPr>
                <w:rFonts w:ascii="Bookman Old Style" w:hAnsi="Bookman Old Style"/>
                <w:color w:val="000000"/>
                <w:sz w:val="20"/>
                <w:szCs w:val="20"/>
              </w:rPr>
            </w:pPr>
            <w:r w:rsidRPr="008F37E3">
              <w:rPr>
                <w:rFonts w:ascii="Bookman Old Style" w:hAnsi="Bookman Old Style"/>
                <w:color w:val="000000"/>
                <w:sz w:val="20"/>
                <w:szCs w:val="20"/>
              </w:rPr>
              <w:t>-.183</w:t>
            </w:r>
          </w:p>
        </w:tc>
        <w:tc>
          <w:tcPr>
            <w:tcW w:w="794" w:type="dxa"/>
            <w:tcBorders>
              <w:top w:val="nil"/>
              <w:bottom w:val="single" w:sz="16" w:space="0" w:color="000000"/>
            </w:tcBorders>
            <w:shd w:val="clear" w:color="auto" w:fill="FFFFFF"/>
            <w:vAlign w:val="center"/>
          </w:tcPr>
          <w:p w14:paraId="6273B2F0" w14:textId="77777777" w:rsidR="008F37E3" w:rsidRPr="008F37E3" w:rsidRDefault="008F37E3" w:rsidP="008F37E3">
            <w:pPr>
              <w:autoSpaceDE w:val="0"/>
              <w:autoSpaceDN w:val="0"/>
              <w:adjustRightInd w:val="0"/>
              <w:spacing w:after="0" w:line="240" w:lineRule="auto"/>
              <w:ind w:left="60" w:right="60"/>
              <w:jc w:val="right"/>
              <w:rPr>
                <w:rFonts w:ascii="Bookman Old Style" w:hAnsi="Bookman Old Style"/>
                <w:color w:val="000000"/>
                <w:sz w:val="20"/>
                <w:szCs w:val="20"/>
              </w:rPr>
            </w:pPr>
            <w:r w:rsidRPr="008F37E3">
              <w:rPr>
                <w:rFonts w:ascii="Bookman Old Style" w:hAnsi="Bookman Old Style"/>
                <w:color w:val="000000"/>
                <w:sz w:val="20"/>
                <w:szCs w:val="20"/>
              </w:rPr>
              <w:t>-1.032</w:t>
            </w:r>
          </w:p>
        </w:tc>
        <w:tc>
          <w:tcPr>
            <w:tcW w:w="1257" w:type="dxa"/>
            <w:tcBorders>
              <w:top w:val="nil"/>
              <w:bottom w:val="single" w:sz="16" w:space="0" w:color="000000"/>
              <w:right w:val="single" w:sz="16" w:space="0" w:color="000000"/>
            </w:tcBorders>
            <w:shd w:val="clear" w:color="auto" w:fill="FFFFFF"/>
            <w:vAlign w:val="center"/>
          </w:tcPr>
          <w:p w14:paraId="0BA493E8" w14:textId="77777777" w:rsidR="008F37E3" w:rsidRPr="008F37E3" w:rsidRDefault="008F37E3" w:rsidP="008F37E3">
            <w:pPr>
              <w:autoSpaceDE w:val="0"/>
              <w:autoSpaceDN w:val="0"/>
              <w:adjustRightInd w:val="0"/>
              <w:spacing w:after="0" w:line="240" w:lineRule="auto"/>
              <w:ind w:left="60" w:right="60"/>
              <w:jc w:val="right"/>
              <w:rPr>
                <w:rFonts w:ascii="Bookman Old Style" w:hAnsi="Bookman Old Style"/>
                <w:color w:val="000000"/>
                <w:sz w:val="20"/>
                <w:szCs w:val="20"/>
              </w:rPr>
            </w:pPr>
            <w:r w:rsidRPr="008F37E3">
              <w:rPr>
                <w:rFonts w:ascii="Bookman Old Style" w:hAnsi="Bookman Old Style"/>
                <w:color w:val="000000"/>
                <w:sz w:val="20"/>
                <w:szCs w:val="20"/>
              </w:rPr>
              <w:t>.309</w:t>
            </w:r>
          </w:p>
        </w:tc>
      </w:tr>
      <w:tr w:rsidR="008F37E3" w:rsidRPr="008F37E3" w14:paraId="123E1E0F" w14:textId="77777777" w:rsidTr="008F37E3">
        <w:tblPrEx>
          <w:tblCellMar>
            <w:top w:w="0" w:type="dxa"/>
            <w:bottom w:w="0" w:type="dxa"/>
          </w:tblCellMar>
        </w:tblPrEx>
        <w:trPr>
          <w:cantSplit/>
          <w:trHeight w:val="196"/>
        </w:trPr>
        <w:tc>
          <w:tcPr>
            <w:tcW w:w="8222" w:type="dxa"/>
            <w:gridSpan w:val="7"/>
            <w:tcBorders>
              <w:top w:val="nil"/>
              <w:left w:val="nil"/>
              <w:bottom w:val="nil"/>
              <w:right w:val="nil"/>
            </w:tcBorders>
            <w:shd w:val="clear" w:color="auto" w:fill="FFFFFF"/>
          </w:tcPr>
          <w:p w14:paraId="5957A412" w14:textId="77777777" w:rsidR="008F37E3" w:rsidRPr="008F37E3" w:rsidRDefault="008F37E3" w:rsidP="008F37E3">
            <w:pPr>
              <w:autoSpaceDE w:val="0"/>
              <w:autoSpaceDN w:val="0"/>
              <w:adjustRightInd w:val="0"/>
              <w:spacing w:after="0" w:line="240" w:lineRule="auto"/>
              <w:ind w:left="60" w:right="60"/>
              <w:rPr>
                <w:rFonts w:ascii="Bookman Old Style" w:hAnsi="Bookman Old Style"/>
                <w:color w:val="000000"/>
                <w:sz w:val="20"/>
                <w:szCs w:val="20"/>
              </w:rPr>
            </w:pPr>
            <w:r w:rsidRPr="008F37E3">
              <w:rPr>
                <w:rFonts w:ascii="Bookman Old Style" w:hAnsi="Bookman Old Style"/>
                <w:color w:val="000000"/>
                <w:sz w:val="20"/>
                <w:szCs w:val="20"/>
              </w:rPr>
              <w:t>a. Dependent Variable: LnRes</w:t>
            </w:r>
          </w:p>
        </w:tc>
      </w:tr>
    </w:tbl>
    <w:p w14:paraId="7413DEEB" w14:textId="77777777" w:rsidR="008F37E3" w:rsidRDefault="008F37E3" w:rsidP="008F37E3">
      <w:pPr>
        <w:pStyle w:val="ListParagraph"/>
        <w:autoSpaceDE w:val="0"/>
        <w:autoSpaceDN w:val="0"/>
        <w:adjustRightInd w:val="0"/>
        <w:spacing w:after="0" w:line="240" w:lineRule="auto"/>
        <w:ind w:left="0"/>
        <w:jc w:val="both"/>
        <w:rPr>
          <w:rFonts w:ascii="Bookman Old Style" w:hAnsi="Bookman Old Style"/>
          <w:sz w:val="20"/>
          <w:szCs w:val="20"/>
          <w:lang w:val="en-US"/>
        </w:rPr>
      </w:pPr>
      <w:r w:rsidRPr="008F37E3">
        <w:rPr>
          <w:rFonts w:ascii="Bookman Old Style" w:hAnsi="Bookman Old Style"/>
          <w:sz w:val="20"/>
          <w:szCs w:val="20"/>
        </w:rPr>
        <w:t>Sumber: Data primer yang diolah SPSS 22 (2020)</w:t>
      </w:r>
    </w:p>
    <w:p w14:paraId="223ADE6F" w14:textId="4EB830EE" w:rsidR="008F37E3" w:rsidRDefault="008F37E3" w:rsidP="008F37E3">
      <w:pPr>
        <w:widowControl w:val="0"/>
        <w:spacing w:after="0" w:line="240" w:lineRule="auto"/>
        <w:ind w:right="-9" w:firstLine="720"/>
        <w:jc w:val="both"/>
        <w:rPr>
          <w:rFonts w:ascii="Bookman Old Style" w:eastAsia="Times New Roman" w:hAnsi="Bookman Old Style"/>
          <w:sz w:val="20"/>
          <w:szCs w:val="20"/>
          <w:lang w:val="en-US"/>
        </w:rPr>
      </w:pPr>
      <w:r w:rsidRPr="008F37E3">
        <w:rPr>
          <w:rFonts w:ascii="Bookman Old Style" w:eastAsia="Times New Roman" w:hAnsi="Bookman Old Style"/>
          <w:sz w:val="20"/>
          <w:szCs w:val="20"/>
        </w:rPr>
        <w:t xml:space="preserve">Hasil uji </w:t>
      </w:r>
      <w:r w:rsidRPr="008F37E3">
        <w:rPr>
          <w:rFonts w:ascii="Bookman Old Style" w:eastAsia="Times New Roman" w:hAnsi="Bookman Old Style"/>
          <w:i/>
          <w:sz w:val="20"/>
          <w:szCs w:val="20"/>
        </w:rPr>
        <w:t xml:space="preserve">Glejser </w:t>
      </w:r>
      <w:r>
        <w:rPr>
          <w:rFonts w:ascii="Bookman Old Style" w:eastAsia="Times New Roman" w:hAnsi="Bookman Old Style"/>
          <w:sz w:val="20"/>
          <w:szCs w:val="20"/>
          <w:lang w:val="en-US"/>
        </w:rPr>
        <w:t xml:space="preserve">menunjukkan </w:t>
      </w:r>
      <w:r w:rsidRPr="008F37E3">
        <w:rPr>
          <w:rFonts w:ascii="Bookman Old Style" w:eastAsia="Times New Roman" w:hAnsi="Bookman Old Style"/>
          <w:sz w:val="20"/>
          <w:szCs w:val="20"/>
        </w:rPr>
        <w:t>bahwa probabilitas untuk semua variabel independen tingkat signifikansinya diatas tingkat kepercayaan 5%. Jadi dapat disimpulkan bahwa model regresi tidak mengandung adanya heteroskedastisitas.</w:t>
      </w:r>
    </w:p>
    <w:p w14:paraId="0A8E8855" w14:textId="77777777" w:rsidR="007B60C9" w:rsidRDefault="007B60C9" w:rsidP="008F37E3">
      <w:pPr>
        <w:widowControl w:val="0"/>
        <w:spacing w:after="0" w:line="240" w:lineRule="auto"/>
        <w:ind w:right="-9" w:firstLine="720"/>
        <w:jc w:val="both"/>
        <w:rPr>
          <w:rFonts w:ascii="Bookman Old Style" w:eastAsia="Times New Roman" w:hAnsi="Bookman Old Style"/>
          <w:sz w:val="20"/>
          <w:szCs w:val="20"/>
          <w:lang w:val="en-US"/>
        </w:rPr>
      </w:pPr>
    </w:p>
    <w:p w14:paraId="1910EC5D" w14:textId="77777777" w:rsidR="007B60C9" w:rsidRDefault="007B60C9" w:rsidP="008F37E3">
      <w:pPr>
        <w:widowControl w:val="0"/>
        <w:spacing w:after="0" w:line="240" w:lineRule="auto"/>
        <w:ind w:right="-9" w:firstLine="720"/>
        <w:jc w:val="both"/>
        <w:rPr>
          <w:rFonts w:ascii="Bookman Old Style" w:eastAsia="Times New Roman" w:hAnsi="Bookman Old Style"/>
          <w:sz w:val="20"/>
          <w:szCs w:val="20"/>
          <w:lang w:val="en-US"/>
        </w:rPr>
      </w:pPr>
    </w:p>
    <w:p w14:paraId="39486A33" w14:textId="77777777" w:rsidR="007B60C9" w:rsidRDefault="007B60C9" w:rsidP="008F37E3">
      <w:pPr>
        <w:widowControl w:val="0"/>
        <w:spacing w:after="0" w:line="240" w:lineRule="auto"/>
        <w:ind w:right="-9" w:firstLine="720"/>
        <w:jc w:val="both"/>
        <w:rPr>
          <w:rFonts w:ascii="Bookman Old Style" w:eastAsia="Times New Roman" w:hAnsi="Bookman Old Style"/>
          <w:sz w:val="20"/>
          <w:szCs w:val="20"/>
          <w:lang w:val="en-US"/>
        </w:rPr>
      </w:pPr>
    </w:p>
    <w:p w14:paraId="2A1F0C22" w14:textId="77777777" w:rsidR="007B60C9" w:rsidRDefault="007B60C9" w:rsidP="008F37E3">
      <w:pPr>
        <w:widowControl w:val="0"/>
        <w:spacing w:after="0" w:line="240" w:lineRule="auto"/>
        <w:ind w:right="-9" w:firstLine="720"/>
        <w:jc w:val="both"/>
        <w:rPr>
          <w:rFonts w:ascii="Bookman Old Style" w:eastAsia="Times New Roman" w:hAnsi="Bookman Old Style"/>
          <w:sz w:val="20"/>
          <w:szCs w:val="20"/>
          <w:lang w:val="en-US"/>
        </w:rPr>
      </w:pPr>
    </w:p>
    <w:p w14:paraId="04213385" w14:textId="77777777" w:rsidR="007B60C9" w:rsidRPr="007B60C9" w:rsidRDefault="007B60C9" w:rsidP="008F37E3">
      <w:pPr>
        <w:widowControl w:val="0"/>
        <w:spacing w:after="0" w:line="240" w:lineRule="auto"/>
        <w:ind w:right="-9" w:firstLine="720"/>
        <w:jc w:val="both"/>
        <w:rPr>
          <w:rFonts w:ascii="Bookman Old Style" w:eastAsia="Times New Roman" w:hAnsi="Bookman Old Style"/>
          <w:sz w:val="20"/>
          <w:szCs w:val="20"/>
          <w:lang w:val="en-US"/>
        </w:rPr>
      </w:pPr>
    </w:p>
    <w:p w14:paraId="4999FABB" w14:textId="2535440C" w:rsidR="007B60C9" w:rsidRPr="007B60C9" w:rsidRDefault="008F37E3" w:rsidP="007B60C9">
      <w:pPr>
        <w:pStyle w:val="ListParagraph"/>
        <w:widowControl w:val="0"/>
        <w:numPr>
          <w:ilvl w:val="0"/>
          <w:numId w:val="5"/>
        </w:numPr>
        <w:spacing w:after="0" w:line="240" w:lineRule="auto"/>
        <w:ind w:left="284" w:right="-9" w:hanging="284"/>
        <w:jc w:val="both"/>
        <w:rPr>
          <w:rFonts w:ascii="Bookman Old Style" w:eastAsia="Times New Roman" w:hAnsi="Bookman Old Style"/>
          <w:sz w:val="20"/>
          <w:szCs w:val="20"/>
          <w:lang w:val="en-US"/>
        </w:rPr>
      </w:pPr>
      <w:r>
        <w:rPr>
          <w:rFonts w:ascii="Bookman Old Style" w:eastAsia="Times New Roman" w:hAnsi="Bookman Old Style"/>
          <w:sz w:val="20"/>
          <w:szCs w:val="20"/>
          <w:lang w:val="en-US"/>
        </w:rPr>
        <w:lastRenderedPageBreak/>
        <w:t>Uji Regresi Berganda</w:t>
      </w:r>
    </w:p>
    <w:p w14:paraId="3334C5A1" w14:textId="77777777" w:rsidR="007B60C9" w:rsidRPr="007B60C9" w:rsidRDefault="007B60C9" w:rsidP="007B60C9">
      <w:pPr>
        <w:widowControl w:val="0"/>
        <w:spacing w:after="0" w:line="240" w:lineRule="auto"/>
        <w:ind w:right="-9"/>
        <w:jc w:val="both"/>
        <w:rPr>
          <w:rFonts w:ascii="Bookman Old Style" w:eastAsia="Times New Roman" w:hAnsi="Bookman Old Style"/>
          <w:sz w:val="20"/>
          <w:szCs w:val="20"/>
          <w:lang w:val="en-US"/>
        </w:rPr>
      </w:pPr>
    </w:p>
    <w:p w14:paraId="48F5B2B1" w14:textId="4D6B67CF" w:rsidR="008F37E3" w:rsidRPr="008F37E3" w:rsidRDefault="008F37E3" w:rsidP="008F37E3">
      <w:pPr>
        <w:pStyle w:val="ListParagraph"/>
        <w:widowControl w:val="0"/>
        <w:spacing w:after="0" w:line="240" w:lineRule="auto"/>
        <w:ind w:right="-9"/>
        <w:jc w:val="center"/>
        <w:rPr>
          <w:rFonts w:ascii="Bookman Old Style" w:eastAsia="Times New Roman" w:hAnsi="Bookman Old Style"/>
          <w:b/>
          <w:sz w:val="20"/>
          <w:szCs w:val="20"/>
          <w:lang w:val="en-US"/>
        </w:rPr>
      </w:pPr>
      <w:r w:rsidRPr="008F37E3">
        <w:rPr>
          <w:rFonts w:ascii="Bookman Old Style" w:eastAsia="Times New Roman" w:hAnsi="Bookman Old Style"/>
          <w:b/>
          <w:sz w:val="20"/>
          <w:szCs w:val="20"/>
          <w:lang w:val="en-US"/>
        </w:rPr>
        <w:t>Tabel 7</w:t>
      </w:r>
    </w:p>
    <w:p w14:paraId="14D513F5" w14:textId="7424476D" w:rsidR="008F37E3" w:rsidRDefault="008F37E3" w:rsidP="008F37E3">
      <w:pPr>
        <w:pStyle w:val="ListParagraph"/>
        <w:widowControl w:val="0"/>
        <w:spacing w:after="0" w:line="240" w:lineRule="auto"/>
        <w:ind w:right="-9"/>
        <w:jc w:val="center"/>
        <w:rPr>
          <w:rFonts w:ascii="Bookman Old Style" w:eastAsia="Times New Roman" w:hAnsi="Bookman Old Style"/>
          <w:b/>
          <w:sz w:val="20"/>
          <w:szCs w:val="20"/>
          <w:lang w:val="en-US"/>
        </w:rPr>
      </w:pPr>
      <w:r w:rsidRPr="008F37E3">
        <w:rPr>
          <w:rFonts w:ascii="Bookman Old Style" w:eastAsia="Times New Roman" w:hAnsi="Bookman Old Style"/>
          <w:b/>
          <w:sz w:val="20"/>
          <w:szCs w:val="20"/>
          <w:lang w:val="en-US"/>
        </w:rPr>
        <w:t>Hasil Uji Koefisien Determinan R</w:t>
      </w:r>
    </w:p>
    <w:tbl>
      <w:tblPr>
        <w:tblW w:w="8222" w:type="dxa"/>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34"/>
        <w:gridCol w:w="1335"/>
        <w:gridCol w:w="1437"/>
        <w:gridCol w:w="1974"/>
        <w:gridCol w:w="2142"/>
      </w:tblGrid>
      <w:tr w:rsidR="008F37E3" w:rsidRPr="008F37E3" w14:paraId="0C937B29" w14:textId="77777777" w:rsidTr="008F37E3">
        <w:tblPrEx>
          <w:tblCellMar>
            <w:top w:w="0" w:type="dxa"/>
            <w:bottom w:w="0" w:type="dxa"/>
          </w:tblCellMar>
        </w:tblPrEx>
        <w:trPr>
          <w:cantSplit/>
          <w:trHeight w:val="354"/>
        </w:trPr>
        <w:tc>
          <w:tcPr>
            <w:tcW w:w="8222" w:type="dxa"/>
            <w:gridSpan w:val="5"/>
            <w:tcBorders>
              <w:top w:val="nil"/>
              <w:left w:val="nil"/>
              <w:bottom w:val="nil"/>
              <w:right w:val="nil"/>
            </w:tcBorders>
            <w:shd w:val="clear" w:color="auto" w:fill="FFFFFF"/>
            <w:vAlign w:val="center"/>
          </w:tcPr>
          <w:p w14:paraId="3D309A12" w14:textId="77777777" w:rsidR="008F37E3" w:rsidRPr="008F37E3" w:rsidRDefault="008F37E3" w:rsidP="008F37E3">
            <w:pPr>
              <w:autoSpaceDE w:val="0"/>
              <w:autoSpaceDN w:val="0"/>
              <w:adjustRightInd w:val="0"/>
              <w:spacing w:after="0" w:line="240" w:lineRule="auto"/>
              <w:ind w:left="60" w:right="60"/>
              <w:jc w:val="center"/>
              <w:rPr>
                <w:rFonts w:ascii="Bookman Old Style" w:hAnsi="Bookman Old Style"/>
                <w:color w:val="000000"/>
                <w:sz w:val="20"/>
                <w:szCs w:val="20"/>
              </w:rPr>
            </w:pPr>
            <w:r w:rsidRPr="008F37E3">
              <w:rPr>
                <w:rFonts w:ascii="Bookman Old Style" w:hAnsi="Bookman Old Style"/>
                <w:b/>
                <w:bCs/>
                <w:color w:val="000000"/>
                <w:sz w:val="20"/>
                <w:szCs w:val="20"/>
              </w:rPr>
              <w:t>Model Summary</w:t>
            </w:r>
          </w:p>
        </w:tc>
      </w:tr>
      <w:tr w:rsidR="008F37E3" w:rsidRPr="008F37E3" w14:paraId="04D1E915" w14:textId="77777777" w:rsidTr="008F37E3">
        <w:tblPrEx>
          <w:tblCellMar>
            <w:top w:w="0" w:type="dxa"/>
            <w:bottom w:w="0" w:type="dxa"/>
          </w:tblCellMar>
        </w:tblPrEx>
        <w:trPr>
          <w:cantSplit/>
          <w:trHeight w:val="706"/>
        </w:trPr>
        <w:tc>
          <w:tcPr>
            <w:tcW w:w="1334"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0E88679" w14:textId="77777777" w:rsidR="008F37E3" w:rsidRPr="008F37E3" w:rsidRDefault="008F37E3" w:rsidP="008F37E3">
            <w:pPr>
              <w:autoSpaceDE w:val="0"/>
              <w:autoSpaceDN w:val="0"/>
              <w:adjustRightInd w:val="0"/>
              <w:spacing w:after="0" w:line="240" w:lineRule="auto"/>
              <w:ind w:left="60" w:right="60"/>
              <w:rPr>
                <w:rFonts w:ascii="Bookman Old Style" w:hAnsi="Bookman Old Style"/>
                <w:color w:val="000000"/>
                <w:sz w:val="20"/>
                <w:szCs w:val="20"/>
              </w:rPr>
            </w:pPr>
            <w:r w:rsidRPr="008F37E3">
              <w:rPr>
                <w:rFonts w:ascii="Bookman Old Style" w:hAnsi="Bookman Old Style"/>
                <w:color w:val="000000"/>
                <w:sz w:val="20"/>
                <w:szCs w:val="20"/>
              </w:rPr>
              <w:t>Model</w:t>
            </w:r>
          </w:p>
        </w:tc>
        <w:tc>
          <w:tcPr>
            <w:tcW w:w="1335" w:type="dxa"/>
            <w:tcBorders>
              <w:top w:val="single" w:sz="16" w:space="0" w:color="000000"/>
              <w:left w:val="single" w:sz="16" w:space="0" w:color="000000"/>
              <w:bottom w:val="single" w:sz="16" w:space="0" w:color="000000"/>
            </w:tcBorders>
            <w:shd w:val="clear" w:color="auto" w:fill="FFFFFF"/>
            <w:vAlign w:val="bottom"/>
          </w:tcPr>
          <w:p w14:paraId="437B9ABC" w14:textId="77777777" w:rsidR="008F37E3" w:rsidRPr="008F37E3" w:rsidRDefault="008F37E3" w:rsidP="008F37E3">
            <w:pPr>
              <w:autoSpaceDE w:val="0"/>
              <w:autoSpaceDN w:val="0"/>
              <w:adjustRightInd w:val="0"/>
              <w:spacing w:after="0" w:line="240" w:lineRule="auto"/>
              <w:ind w:left="60" w:right="60"/>
              <w:jc w:val="center"/>
              <w:rPr>
                <w:rFonts w:ascii="Bookman Old Style" w:hAnsi="Bookman Old Style"/>
                <w:color w:val="000000"/>
                <w:sz w:val="20"/>
                <w:szCs w:val="20"/>
              </w:rPr>
            </w:pPr>
            <w:r w:rsidRPr="008F37E3">
              <w:rPr>
                <w:rFonts w:ascii="Bookman Old Style" w:hAnsi="Bookman Old Style"/>
                <w:color w:val="000000"/>
                <w:sz w:val="20"/>
                <w:szCs w:val="20"/>
              </w:rPr>
              <w:t>R</w:t>
            </w:r>
          </w:p>
        </w:tc>
        <w:tc>
          <w:tcPr>
            <w:tcW w:w="1437" w:type="dxa"/>
            <w:tcBorders>
              <w:top w:val="single" w:sz="16" w:space="0" w:color="000000"/>
              <w:bottom w:val="single" w:sz="16" w:space="0" w:color="000000"/>
            </w:tcBorders>
            <w:shd w:val="clear" w:color="auto" w:fill="FFFFFF"/>
            <w:vAlign w:val="bottom"/>
          </w:tcPr>
          <w:p w14:paraId="77EC02C6" w14:textId="77777777" w:rsidR="008F37E3" w:rsidRPr="008F37E3" w:rsidRDefault="008F37E3" w:rsidP="008F37E3">
            <w:pPr>
              <w:autoSpaceDE w:val="0"/>
              <w:autoSpaceDN w:val="0"/>
              <w:adjustRightInd w:val="0"/>
              <w:spacing w:after="0" w:line="240" w:lineRule="auto"/>
              <w:ind w:left="60" w:right="60"/>
              <w:jc w:val="center"/>
              <w:rPr>
                <w:rFonts w:ascii="Bookman Old Style" w:hAnsi="Bookman Old Style"/>
                <w:color w:val="000000"/>
                <w:sz w:val="20"/>
                <w:szCs w:val="20"/>
              </w:rPr>
            </w:pPr>
            <w:r w:rsidRPr="008F37E3">
              <w:rPr>
                <w:rFonts w:ascii="Bookman Old Style" w:hAnsi="Bookman Old Style"/>
                <w:color w:val="000000"/>
                <w:sz w:val="20"/>
                <w:szCs w:val="20"/>
              </w:rPr>
              <w:t>R Square</w:t>
            </w:r>
          </w:p>
        </w:tc>
        <w:tc>
          <w:tcPr>
            <w:tcW w:w="1974" w:type="dxa"/>
            <w:tcBorders>
              <w:top w:val="single" w:sz="16" w:space="0" w:color="000000"/>
              <w:bottom w:val="single" w:sz="16" w:space="0" w:color="000000"/>
            </w:tcBorders>
            <w:shd w:val="clear" w:color="auto" w:fill="FFFFFF"/>
            <w:vAlign w:val="bottom"/>
          </w:tcPr>
          <w:p w14:paraId="34335606" w14:textId="77777777" w:rsidR="008F37E3" w:rsidRPr="008F37E3" w:rsidRDefault="008F37E3" w:rsidP="008F37E3">
            <w:pPr>
              <w:autoSpaceDE w:val="0"/>
              <w:autoSpaceDN w:val="0"/>
              <w:adjustRightInd w:val="0"/>
              <w:spacing w:after="0" w:line="240" w:lineRule="auto"/>
              <w:ind w:left="60" w:right="60"/>
              <w:jc w:val="center"/>
              <w:rPr>
                <w:rFonts w:ascii="Bookman Old Style" w:hAnsi="Bookman Old Style"/>
                <w:color w:val="000000"/>
                <w:sz w:val="20"/>
                <w:szCs w:val="20"/>
              </w:rPr>
            </w:pPr>
            <w:r w:rsidRPr="008F37E3">
              <w:rPr>
                <w:rFonts w:ascii="Bookman Old Style" w:hAnsi="Bookman Old Style"/>
                <w:color w:val="000000"/>
                <w:sz w:val="20"/>
                <w:szCs w:val="20"/>
              </w:rPr>
              <w:t>Adjusted R Square</w:t>
            </w:r>
          </w:p>
        </w:tc>
        <w:tc>
          <w:tcPr>
            <w:tcW w:w="2142" w:type="dxa"/>
            <w:tcBorders>
              <w:top w:val="single" w:sz="16" w:space="0" w:color="000000"/>
              <w:bottom w:val="single" w:sz="16" w:space="0" w:color="000000"/>
              <w:right w:val="single" w:sz="16" w:space="0" w:color="000000"/>
            </w:tcBorders>
            <w:shd w:val="clear" w:color="auto" w:fill="FFFFFF"/>
            <w:vAlign w:val="bottom"/>
          </w:tcPr>
          <w:p w14:paraId="3077F3D4" w14:textId="77777777" w:rsidR="008F37E3" w:rsidRPr="008F37E3" w:rsidRDefault="008F37E3" w:rsidP="008F37E3">
            <w:pPr>
              <w:autoSpaceDE w:val="0"/>
              <w:autoSpaceDN w:val="0"/>
              <w:adjustRightInd w:val="0"/>
              <w:spacing w:after="0" w:line="240" w:lineRule="auto"/>
              <w:ind w:left="60" w:right="60"/>
              <w:jc w:val="center"/>
              <w:rPr>
                <w:rFonts w:ascii="Bookman Old Style" w:hAnsi="Bookman Old Style"/>
                <w:color w:val="000000"/>
                <w:sz w:val="20"/>
                <w:szCs w:val="20"/>
              </w:rPr>
            </w:pPr>
            <w:r w:rsidRPr="008F37E3">
              <w:rPr>
                <w:rFonts w:ascii="Bookman Old Style" w:hAnsi="Bookman Old Style"/>
                <w:color w:val="000000"/>
                <w:sz w:val="20"/>
                <w:szCs w:val="20"/>
              </w:rPr>
              <w:t>Std. Error of the Estimate</w:t>
            </w:r>
          </w:p>
        </w:tc>
      </w:tr>
      <w:tr w:rsidR="008F37E3" w:rsidRPr="008F37E3" w14:paraId="4A57B146" w14:textId="77777777" w:rsidTr="008F37E3">
        <w:tblPrEx>
          <w:tblCellMar>
            <w:top w:w="0" w:type="dxa"/>
            <w:bottom w:w="0" w:type="dxa"/>
          </w:tblCellMar>
        </w:tblPrEx>
        <w:trPr>
          <w:cantSplit/>
          <w:trHeight w:val="354"/>
        </w:trPr>
        <w:tc>
          <w:tcPr>
            <w:tcW w:w="1334" w:type="dxa"/>
            <w:tcBorders>
              <w:top w:val="single" w:sz="16" w:space="0" w:color="000000"/>
              <w:left w:val="single" w:sz="16" w:space="0" w:color="000000"/>
              <w:bottom w:val="single" w:sz="16" w:space="0" w:color="000000"/>
              <w:right w:val="single" w:sz="16" w:space="0" w:color="000000"/>
            </w:tcBorders>
            <w:shd w:val="clear" w:color="auto" w:fill="FFFFFF"/>
          </w:tcPr>
          <w:p w14:paraId="03E76EAC" w14:textId="77777777" w:rsidR="008F37E3" w:rsidRPr="008F37E3" w:rsidRDefault="008F37E3" w:rsidP="008F37E3">
            <w:pPr>
              <w:autoSpaceDE w:val="0"/>
              <w:autoSpaceDN w:val="0"/>
              <w:adjustRightInd w:val="0"/>
              <w:spacing w:after="0" w:line="240" w:lineRule="auto"/>
              <w:ind w:left="60" w:right="60"/>
              <w:rPr>
                <w:rFonts w:ascii="Bookman Old Style" w:hAnsi="Bookman Old Style"/>
                <w:color w:val="000000"/>
                <w:sz w:val="20"/>
                <w:szCs w:val="20"/>
              </w:rPr>
            </w:pPr>
            <w:r w:rsidRPr="008F37E3">
              <w:rPr>
                <w:rFonts w:ascii="Bookman Old Style" w:hAnsi="Bookman Old Style"/>
                <w:color w:val="000000"/>
                <w:sz w:val="20"/>
                <w:szCs w:val="20"/>
              </w:rPr>
              <w:t>1</w:t>
            </w:r>
          </w:p>
        </w:tc>
        <w:tc>
          <w:tcPr>
            <w:tcW w:w="1335" w:type="dxa"/>
            <w:tcBorders>
              <w:top w:val="single" w:sz="16" w:space="0" w:color="000000"/>
              <w:left w:val="single" w:sz="16" w:space="0" w:color="000000"/>
              <w:bottom w:val="single" w:sz="16" w:space="0" w:color="000000"/>
            </w:tcBorders>
            <w:shd w:val="clear" w:color="auto" w:fill="FFFFFF"/>
            <w:vAlign w:val="center"/>
          </w:tcPr>
          <w:p w14:paraId="608D7E1F" w14:textId="77777777" w:rsidR="008F37E3" w:rsidRPr="008F37E3" w:rsidRDefault="008F37E3" w:rsidP="008F37E3">
            <w:pPr>
              <w:autoSpaceDE w:val="0"/>
              <w:autoSpaceDN w:val="0"/>
              <w:adjustRightInd w:val="0"/>
              <w:spacing w:after="0" w:line="240" w:lineRule="auto"/>
              <w:ind w:left="60" w:right="60"/>
              <w:jc w:val="right"/>
              <w:rPr>
                <w:rFonts w:ascii="Bookman Old Style" w:hAnsi="Bookman Old Style"/>
                <w:color w:val="000000"/>
                <w:sz w:val="20"/>
                <w:szCs w:val="20"/>
              </w:rPr>
            </w:pPr>
            <w:r w:rsidRPr="008F37E3">
              <w:rPr>
                <w:rFonts w:ascii="Bookman Old Style" w:hAnsi="Bookman Old Style"/>
                <w:color w:val="000000"/>
                <w:sz w:val="20"/>
                <w:szCs w:val="20"/>
              </w:rPr>
              <w:t>.823</w:t>
            </w:r>
            <w:r w:rsidRPr="008F37E3">
              <w:rPr>
                <w:rFonts w:ascii="Bookman Old Style" w:hAnsi="Bookman Old Style"/>
                <w:color w:val="000000"/>
                <w:sz w:val="20"/>
                <w:szCs w:val="20"/>
                <w:vertAlign w:val="superscript"/>
              </w:rPr>
              <w:t>a</w:t>
            </w:r>
          </w:p>
        </w:tc>
        <w:tc>
          <w:tcPr>
            <w:tcW w:w="1437" w:type="dxa"/>
            <w:tcBorders>
              <w:top w:val="single" w:sz="16" w:space="0" w:color="000000"/>
              <w:bottom w:val="single" w:sz="16" w:space="0" w:color="000000"/>
            </w:tcBorders>
            <w:shd w:val="clear" w:color="auto" w:fill="FFFFFF"/>
            <w:vAlign w:val="center"/>
          </w:tcPr>
          <w:p w14:paraId="2F2C4999" w14:textId="77777777" w:rsidR="008F37E3" w:rsidRPr="008F37E3" w:rsidRDefault="008F37E3" w:rsidP="008F37E3">
            <w:pPr>
              <w:autoSpaceDE w:val="0"/>
              <w:autoSpaceDN w:val="0"/>
              <w:adjustRightInd w:val="0"/>
              <w:spacing w:after="0" w:line="240" w:lineRule="auto"/>
              <w:ind w:left="60" w:right="60"/>
              <w:jc w:val="right"/>
              <w:rPr>
                <w:rFonts w:ascii="Bookman Old Style" w:hAnsi="Bookman Old Style"/>
                <w:color w:val="000000"/>
                <w:sz w:val="20"/>
                <w:szCs w:val="20"/>
              </w:rPr>
            </w:pPr>
            <w:r w:rsidRPr="008F37E3">
              <w:rPr>
                <w:rFonts w:ascii="Bookman Old Style" w:hAnsi="Bookman Old Style"/>
                <w:color w:val="000000"/>
                <w:sz w:val="20"/>
                <w:szCs w:val="20"/>
              </w:rPr>
              <w:t>.677</w:t>
            </w:r>
          </w:p>
        </w:tc>
        <w:tc>
          <w:tcPr>
            <w:tcW w:w="1974" w:type="dxa"/>
            <w:tcBorders>
              <w:top w:val="single" w:sz="16" w:space="0" w:color="000000"/>
              <w:bottom w:val="single" w:sz="16" w:space="0" w:color="000000"/>
            </w:tcBorders>
            <w:shd w:val="clear" w:color="auto" w:fill="FFFFFF"/>
            <w:vAlign w:val="center"/>
          </w:tcPr>
          <w:p w14:paraId="5110405B" w14:textId="77777777" w:rsidR="008F37E3" w:rsidRPr="008F37E3" w:rsidRDefault="008F37E3" w:rsidP="008F37E3">
            <w:pPr>
              <w:autoSpaceDE w:val="0"/>
              <w:autoSpaceDN w:val="0"/>
              <w:adjustRightInd w:val="0"/>
              <w:spacing w:after="0" w:line="240" w:lineRule="auto"/>
              <w:ind w:left="60" w:right="60"/>
              <w:jc w:val="right"/>
              <w:rPr>
                <w:rFonts w:ascii="Bookman Old Style" w:hAnsi="Bookman Old Style"/>
                <w:color w:val="000000"/>
                <w:sz w:val="20"/>
                <w:szCs w:val="20"/>
              </w:rPr>
            </w:pPr>
            <w:r w:rsidRPr="008F37E3">
              <w:rPr>
                <w:rFonts w:ascii="Bookman Old Style" w:hAnsi="Bookman Old Style"/>
                <w:color w:val="000000"/>
                <w:sz w:val="20"/>
                <w:szCs w:val="20"/>
              </w:rPr>
              <w:t>.650</w:t>
            </w:r>
          </w:p>
        </w:tc>
        <w:tc>
          <w:tcPr>
            <w:tcW w:w="2142" w:type="dxa"/>
            <w:tcBorders>
              <w:top w:val="single" w:sz="16" w:space="0" w:color="000000"/>
              <w:bottom w:val="single" w:sz="16" w:space="0" w:color="000000"/>
              <w:right w:val="single" w:sz="16" w:space="0" w:color="000000"/>
            </w:tcBorders>
            <w:shd w:val="clear" w:color="auto" w:fill="FFFFFF"/>
            <w:vAlign w:val="center"/>
          </w:tcPr>
          <w:p w14:paraId="7781D1BA" w14:textId="77777777" w:rsidR="008F37E3" w:rsidRPr="008F37E3" w:rsidRDefault="008F37E3" w:rsidP="008F37E3">
            <w:pPr>
              <w:autoSpaceDE w:val="0"/>
              <w:autoSpaceDN w:val="0"/>
              <w:adjustRightInd w:val="0"/>
              <w:spacing w:after="0" w:line="240" w:lineRule="auto"/>
              <w:ind w:left="60" w:right="60"/>
              <w:jc w:val="right"/>
              <w:rPr>
                <w:rFonts w:ascii="Bookman Old Style" w:hAnsi="Bookman Old Style"/>
                <w:color w:val="000000"/>
                <w:sz w:val="20"/>
                <w:szCs w:val="20"/>
              </w:rPr>
            </w:pPr>
            <w:r w:rsidRPr="008F37E3">
              <w:rPr>
                <w:rFonts w:ascii="Bookman Old Style" w:hAnsi="Bookman Old Style"/>
                <w:color w:val="000000"/>
                <w:sz w:val="20"/>
                <w:szCs w:val="20"/>
              </w:rPr>
              <w:t>1.08801</w:t>
            </w:r>
          </w:p>
        </w:tc>
      </w:tr>
      <w:tr w:rsidR="008F37E3" w:rsidRPr="008F37E3" w14:paraId="15BAB477" w14:textId="77777777" w:rsidTr="008F37E3">
        <w:tblPrEx>
          <w:tblCellMar>
            <w:top w:w="0" w:type="dxa"/>
            <w:bottom w:w="0" w:type="dxa"/>
          </w:tblCellMar>
        </w:tblPrEx>
        <w:trPr>
          <w:cantSplit/>
          <w:trHeight w:val="354"/>
        </w:trPr>
        <w:tc>
          <w:tcPr>
            <w:tcW w:w="8222" w:type="dxa"/>
            <w:gridSpan w:val="5"/>
            <w:tcBorders>
              <w:top w:val="nil"/>
              <w:left w:val="nil"/>
              <w:bottom w:val="nil"/>
              <w:right w:val="nil"/>
            </w:tcBorders>
            <w:shd w:val="clear" w:color="auto" w:fill="FFFFFF"/>
          </w:tcPr>
          <w:p w14:paraId="2138A911" w14:textId="77777777" w:rsidR="008F37E3" w:rsidRPr="008F37E3" w:rsidRDefault="008F37E3" w:rsidP="008F37E3">
            <w:pPr>
              <w:autoSpaceDE w:val="0"/>
              <w:autoSpaceDN w:val="0"/>
              <w:adjustRightInd w:val="0"/>
              <w:spacing w:after="0" w:line="240" w:lineRule="auto"/>
              <w:ind w:left="60" w:right="60"/>
              <w:rPr>
                <w:rFonts w:ascii="Bookman Old Style" w:hAnsi="Bookman Old Style"/>
                <w:color w:val="000000"/>
                <w:sz w:val="20"/>
                <w:szCs w:val="20"/>
              </w:rPr>
            </w:pPr>
            <w:r w:rsidRPr="008F37E3">
              <w:rPr>
                <w:rFonts w:ascii="Bookman Old Style" w:hAnsi="Bookman Old Style"/>
                <w:color w:val="000000"/>
                <w:sz w:val="20"/>
                <w:szCs w:val="20"/>
              </w:rPr>
              <w:t>a. Predictors: (Constant), E-Faktur, E-Billing, E-Filling</w:t>
            </w:r>
          </w:p>
        </w:tc>
      </w:tr>
    </w:tbl>
    <w:p w14:paraId="36A9F10E" w14:textId="77777777" w:rsidR="008F37E3" w:rsidRDefault="008F37E3" w:rsidP="008F37E3">
      <w:pPr>
        <w:pStyle w:val="ListParagraph"/>
        <w:autoSpaceDE w:val="0"/>
        <w:autoSpaceDN w:val="0"/>
        <w:adjustRightInd w:val="0"/>
        <w:spacing w:after="0" w:line="240" w:lineRule="auto"/>
        <w:ind w:left="0"/>
        <w:jc w:val="both"/>
        <w:rPr>
          <w:rFonts w:ascii="Bookman Old Style" w:hAnsi="Bookman Old Style"/>
          <w:sz w:val="20"/>
          <w:szCs w:val="20"/>
          <w:lang w:val="en-US"/>
        </w:rPr>
      </w:pPr>
      <w:r w:rsidRPr="008F37E3">
        <w:rPr>
          <w:rFonts w:ascii="Bookman Old Style" w:hAnsi="Bookman Old Style"/>
          <w:sz w:val="20"/>
          <w:szCs w:val="20"/>
        </w:rPr>
        <w:t>Sumber : Data primer yang diolah SPSS 22 (2020)</w:t>
      </w:r>
    </w:p>
    <w:p w14:paraId="2628C3EC" w14:textId="0E2E60A9" w:rsidR="008F37E3" w:rsidRDefault="008F37E3" w:rsidP="00D057E8">
      <w:pPr>
        <w:pStyle w:val="ListParagraph"/>
        <w:autoSpaceDE w:val="0"/>
        <w:autoSpaceDN w:val="0"/>
        <w:adjustRightInd w:val="0"/>
        <w:spacing w:after="0" w:line="240" w:lineRule="auto"/>
        <w:ind w:left="0" w:firstLine="720"/>
        <w:jc w:val="both"/>
        <w:rPr>
          <w:rFonts w:ascii="Bookman Old Style" w:hAnsi="Bookman Old Style"/>
          <w:sz w:val="20"/>
          <w:szCs w:val="20"/>
          <w:lang w:val="en-US"/>
        </w:rPr>
      </w:pPr>
      <w:r w:rsidRPr="008F37E3">
        <w:rPr>
          <w:rFonts w:ascii="Bookman Old Style" w:hAnsi="Bookman Old Style"/>
          <w:sz w:val="20"/>
          <w:szCs w:val="20"/>
        </w:rPr>
        <w:t>Hasil uji koefisien deteminasimenunjukkan nilai R</w:t>
      </w:r>
      <w:r w:rsidRPr="008F37E3">
        <w:rPr>
          <w:rFonts w:ascii="Bookman Old Style" w:hAnsi="Bookman Old Style"/>
          <w:iCs/>
          <w:sz w:val="20"/>
          <w:szCs w:val="20"/>
        </w:rPr>
        <w:t xml:space="preserve"> </w:t>
      </w:r>
      <w:r w:rsidRPr="008F37E3">
        <w:rPr>
          <w:rFonts w:ascii="Bookman Old Style" w:hAnsi="Bookman Old Style"/>
          <w:i/>
          <w:iCs/>
          <w:sz w:val="20"/>
          <w:szCs w:val="20"/>
        </w:rPr>
        <w:t xml:space="preserve">Square </w:t>
      </w:r>
      <w:r w:rsidRPr="008F37E3">
        <w:rPr>
          <w:rFonts w:ascii="Bookman Old Style" w:hAnsi="Bookman Old Style"/>
          <w:sz w:val="20"/>
          <w:szCs w:val="20"/>
        </w:rPr>
        <w:t>dari model regresi digunakan untuk mengetahui seberapa besar kemampuan variabel bebas (</w:t>
      </w:r>
      <w:r w:rsidRPr="008F37E3">
        <w:rPr>
          <w:rFonts w:ascii="Bookman Old Style" w:hAnsi="Bookman Old Style"/>
          <w:i/>
          <w:iCs/>
          <w:sz w:val="20"/>
          <w:szCs w:val="20"/>
        </w:rPr>
        <w:t>independent</w:t>
      </w:r>
      <w:r w:rsidRPr="008F37E3">
        <w:rPr>
          <w:rFonts w:ascii="Bookman Old Style" w:hAnsi="Bookman Old Style"/>
          <w:sz w:val="20"/>
          <w:szCs w:val="20"/>
        </w:rPr>
        <w:t>) dalam menerangkan variabel terikat (</w:t>
      </w:r>
      <w:r w:rsidRPr="008F37E3">
        <w:rPr>
          <w:rFonts w:ascii="Bookman Old Style" w:hAnsi="Bookman Old Style"/>
          <w:i/>
          <w:iCs/>
          <w:sz w:val="20"/>
          <w:szCs w:val="20"/>
        </w:rPr>
        <w:t>dependent</w:t>
      </w:r>
      <w:r w:rsidR="00D057E8">
        <w:rPr>
          <w:rFonts w:ascii="Bookman Old Style" w:hAnsi="Bookman Old Style"/>
          <w:sz w:val="20"/>
          <w:szCs w:val="20"/>
        </w:rPr>
        <w:t>)</w:t>
      </w:r>
      <w:r w:rsidR="00D057E8">
        <w:rPr>
          <w:rFonts w:ascii="Bookman Old Style" w:hAnsi="Bookman Old Style"/>
          <w:sz w:val="20"/>
          <w:szCs w:val="20"/>
          <w:lang w:val="en-US"/>
        </w:rPr>
        <w:t>.</w:t>
      </w:r>
    </w:p>
    <w:p w14:paraId="70587FDE" w14:textId="1E313368" w:rsidR="00D057E8" w:rsidRPr="00D057E8" w:rsidRDefault="00D057E8" w:rsidP="00D057E8">
      <w:pPr>
        <w:pStyle w:val="ListParagraph"/>
        <w:autoSpaceDE w:val="0"/>
        <w:autoSpaceDN w:val="0"/>
        <w:adjustRightInd w:val="0"/>
        <w:spacing w:after="0" w:line="240" w:lineRule="auto"/>
        <w:ind w:left="0" w:firstLine="720"/>
        <w:jc w:val="center"/>
        <w:rPr>
          <w:rFonts w:ascii="Bookman Old Style" w:hAnsi="Bookman Old Style"/>
          <w:b/>
          <w:sz w:val="20"/>
          <w:szCs w:val="20"/>
          <w:lang w:val="en-US"/>
        </w:rPr>
      </w:pPr>
      <w:r w:rsidRPr="00D057E8">
        <w:rPr>
          <w:rFonts w:ascii="Bookman Old Style" w:hAnsi="Bookman Old Style"/>
          <w:b/>
          <w:sz w:val="20"/>
          <w:szCs w:val="20"/>
          <w:lang w:val="en-US"/>
        </w:rPr>
        <w:t>Tabel 8</w:t>
      </w:r>
    </w:p>
    <w:p w14:paraId="243EF45C" w14:textId="608DE948" w:rsidR="00D057E8" w:rsidRDefault="00D057E8" w:rsidP="00D057E8">
      <w:pPr>
        <w:pStyle w:val="ListParagraph"/>
        <w:autoSpaceDE w:val="0"/>
        <w:autoSpaceDN w:val="0"/>
        <w:adjustRightInd w:val="0"/>
        <w:spacing w:after="0" w:line="240" w:lineRule="auto"/>
        <w:ind w:left="0" w:firstLine="720"/>
        <w:jc w:val="center"/>
        <w:rPr>
          <w:rFonts w:ascii="Bookman Old Style" w:hAnsi="Bookman Old Style"/>
          <w:b/>
          <w:sz w:val="20"/>
          <w:szCs w:val="20"/>
          <w:lang w:val="en-US"/>
        </w:rPr>
      </w:pPr>
      <w:r w:rsidRPr="00D057E8">
        <w:rPr>
          <w:rFonts w:ascii="Bookman Old Style" w:hAnsi="Bookman Old Style"/>
          <w:b/>
          <w:sz w:val="20"/>
          <w:szCs w:val="20"/>
          <w:lang w:val="en-US"/>
        </w:rPr>
        <w:t>Hasil Uji F-Uji MRA</w:t>
      </w:r>
    </w:p>
    <w:tbl>
      <w:tblPr>
        <w:tblW w:w="7847" w:type="dxa"/>
        <w:tblInd w:w="3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69"/>
        <w:gridCol w:w="1469"/>
        <w:gridCol w:w="994"/>
        <w:gridCol w:w="1392"/>
        <w:gridCol w:w="994"/>
        <w:gridCol w:w="994"/>
      </w:tblGrid>
      <w:tr w:rsidR="00D057E8" w:rsidRPr="00D057E8" w14:paraId="0F9C809E" w14:textId="77777777" w:rsidTr="00D057E8">
        <w:tblPrEx>
          <w:tblCellMar>
            <w:top w:w="0" w:type="dxa"/>
            <w:bottom w:w="0" w:type="dxa"/>
          </w:tblCellMar>
        </w:tblPrEx>
        <w:trPr>
          <w:cantSplit/>
        </w:trPr>
        <w:tc>
          <w:tcPr>
            <w:tcW w:w="7847" w:type="dxa"/>
            <w:gridSpan w:val="7"/>
            <w:tcBorders>
              <w:top w:val="nil"/>
              <w:left w:val="nil"/>
              <w:bottom w:val="nil"/>
              <w:right w:val="nil"/>
            </w:tcBorders>
            <w:shd w:val="clear" w:color="auto" w:fill="FFFFFF"/>
            <w:vAlign w:val="center"/>
          </w:tcPr>
          <w:p w14:paraId="6309F22C" w14:textId="77777777" w:rsidR="00D057E8" w:rsidRPr="00D057E8" w:rsidRDefault="00D057E8" w:rsidP="00D057E8">
            <w:pPr>
              <w:autoSpaceDE w:val="0"/>
              <w:autoSpaceDN w:val="0"/>
              <w:adjustRightInd w:val="0"/>
              <w:spacing w:after="0" w:line="240" w:lineRule="auto"/>
              <w:ind w:left="60" w:right="60"/>
              <w:jc w:val="center"/>
              <w:rPr>
                <w:rFonts w:ascii="Bookman Old Style" w:hAnsi="Bookman Old Style"/>
                <w:color w:val="000000"/>
                <w:sz w:val="20"/>
                <w:szCs w:val="20"/>
              </w:rPr>
            </w:pPr>
            <w:r w:rsidRPr="00D057E8">
              <w:rPr>
                <w:rFonts w:ascii="Bookman Old Style" w:hAnsi="Bookman Old Style"/>
                <w:b/>
                <w:bCs/>
                <w:color w:val="000000"/>
                <w:sz w:val="20"/>
                <w:szCs w:val="20"/>
              </w:rPr>
              <w:t>ANOVA</w:t>
            </w:r>
            <w:r w:rsidRPr="00D057E8">
              <w:rPr>
                <w:rFonts w:ascii="Bookman Old Style" w:hAnsi="Bookman Old Style"/>
                <w:b/>
                <w:bCs/>
                <w:color w:val="000000"/>
                <w:sz w:val="20"/>
                <w:szCs w:val="20"/>
                <w:vertAlign w:val="superscript"/>
              </w:rPr>
              <w:t>a</w:t>
            </w:r>
          </w:p>
        </w:tc>
      </w:tr>
      <w:tr w:rsidR="00D057E8" w:rsidRPr="00D057E8" w14:paraId="022EAA36" w14:textId="77777777" w:rsidTr="00D057E8">
        <w:tblPrEx>
          <w:tblCellMar>
            <w:top w:w="0" w:type="dxa"/>
            <w:bottom w:w="0" w:type="dxa"/>
          </w:tblCellMar>
        </w:tblPrEx>
        <w:trPr>
          <w:cantSplit/>
        </w:trPr>
        <w:tc>
          <w:tcPr>
            <w:tcW w:w="2004" w:type="dxa"/>
            <w:gridSpan w:val="2"/>
            <w:tcBorders>
              <w:top w:val="single" w:sz="16" w:space="0" w:color="000000"/>
              <w:left w:val="single" w:sz="16" w:space="0" w:color="000000"/>
              <w:bottom w:val="single" w:sz="16" w:space="0" w:color="000000"/>
              <w:right w:val="nil"/>
            </w:tcBorders>
            <w:shd w:val="clear" w:color="auto" w:fill="FFFFFF"/>
            <w:vAlign w:val="bottom"/>
          </w:tcPr>
          <w:p w14:paraId="01FEDFD4" w14:textId="77777777" w:rsidR="00D057E8" w:rsidRPr="00D057E8" w:rsidRDefault="00D057E8" w:rsidP="00D057E8">
            <w:pPr>
              <w:autoSpaceDE w:val="0"/>
              <w:autoSpaceDN w:val="0"/>
              <w:adjustRightInd w:val="0"/>
              <w:spacing w:after="0" w:line="240" w:lineRule="auto"/>
              <w:ind w:left="60" w:right="60"/>
              <w:rPr>
                <w:rFonts w:ascii="Bookman Old Style" w:hAnsi="Bookman Old Style"/>
                <w:color w:val="000000"/>
                <w:sz w:val="20"/>
                <w:szCs w:val="20"/>
              </w:rPr>
            </w:pPr>
            <w:r w:rsidRPr="00D057E8">
              <w:rPr>
                <w:rFonts w:ascii="Bookman Old Style" w:hAnsi="Bookman Old Style"/>
                <w:color w:val="000000"/>
                <w:sz w:val="20"/>
                <w:szCs w:val="20"/>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29DD84DC" w14:textId="77777777" w:rsidR="00D057E8" w:rsidRPr="00D057E8" w:rsidRDefault="00D057E8" w:rsidP="00D057E8">
            <w:pPr>
              <w:autoSpaceDE w:val="0"/>
              <w:autoSpaceDN w:val="0"/>
              <w:adjustRightInd w:val="0"/>
              <w:spacing w:after="0" w:line="240" w:lineRule="auto"/>
              <w:ind w:left="60" w:right="60"/>
              <w:jc w:val="center"/>
              <w:rPr>
                <w:rFonts w:ascii="Bookman Old Style" w:hAnsi="Bookman Old Style"/>
                <w:color w:val="000000"/>
                <w:sz w:val="20"/>
                <w:szCs w:val="20"/>
              </w:rPr>
            </w:pPr>
            <w:r w:rsidRPr="00D057E8">
              <w:rPr>
                <w:rFonts w:ascii="Bookman Old Style" w:hAnsi="Bookman Old Style"/>
                <w:color w:val="000000"/>
                <w:sz w:val="20"/>
                <w:szCs w:val="20"/>
              </w:rPr>
              <w:t>Sum of Squares</w:t>
            </w:r>
          </w:p>
        </w:tc>
        <w:tc>
          <w:tcPr>
            <w:tcW w:w="994" w:type="dxa"/>
            <w:tcBorders>
              <w:top w:val="single" w:sz="16" w:space="0" w:color="000000"/>
              <w:bottom w:val="single" w:sz="16" w:space="0" w:color="000000"/>
            </w:tcBorders>
            <w:shd w:val="clear" w:color="auto" w:fill="FFFFFF"/>
            <w:vAlign w:val="bottom"/>
          </w:tcPr>
          <w:p w14:paraId="323EB248" w14:textId="77777777" w:rsidR="00D057E8" w:rsidRPr="00D057E8" w:rsidRDefault="00D057E8" w:rsidP="00D057E8">
            <w:pPr>
              <w:autoSpaceDE w:val="0"/>
              <w:autoSpaceDN w:val="0"/>
              <w:adjustRightInd w:val="0"/>
              <w:spacing w:after="0" w:line="240" w:lineRule="auto"/>
              <w:ind w:left="60" w:right="60"/>
              <w:jc w:val="center"/>
              <w:rPr>
                <w:rFonts w:ascii="Bookman Old Style" w:hAnsi="Bookman Old Style"/>
                <w:color w:val="000000"/>
                <w:sz w:val="20"/>
                <w:szCs w:val="20"/>
              </w:rPr>
            </w:pPr>
            <w:r w:rsidRPr="00D057E8">
              <w:rPr>
                <w:rFonts w:ascii="Bookman Old Style" w:hAnsi="Bookman Old Style"/>
                <w:color w:val="000000"/>
                <w:sz w:val="20"/>
                <w:szCs w:val="20"/>
              </w:rPr>
              <w:t>Df</w:t>
            </w:r>
          </w:p>
        </w:tc>
        <w:tc>
          <w:tcPr>
            <w:tcW w:w="1392" w:type="dxa"/>
            <w:tcBorders>
              <w:top w:val="single" w:sz="16" w:space="0" w:color="000000"/>
              <w:bottom w:val="single" w:sz="16" w:space="0" w:color="000000"/>
            </w:tcBorders>
            <w:shd w:val="clear" w:color="auto" w:fill="FFFFFF"/>
            <w:vAlign w:val="bottom"/>
          </w:tcPr>
          <w:p w14:paraId="2A4A5424" w14:textId="77777777" w:rsidR="00D057E8" w:rsidRPr="00D057E8" w:rsidRDefault="00D057E8" w:rsidP="00D057E8">
            <w:pPr>
              <w:autoSpaceDE w:val="0"/>
              <w:autoSpaceDN w:val="0"/>
              <w:adjustRightInd w:val="0"/>
              <w:spacing w:after="0" w:line="240" w:lineRule="auto"/>
              <w:ind w:left="60" w:right="60"/>
              <w:jc w:val="center"/>
              <w:rPr>
                <w:rFonts w:ascii="Bookman Old Style" w:hAnsi="Bookman Old Style"/>
                <w:color w:val="000000"/>
                <w:sz w:val="20"/>
                <w:szCs w:val="20"/>
              </w:rPr>
            </w:pPr>
            <w:r w:rsidRPr="00D057E8">
              <w:rPr>
                <w:rFonts w:ascii="Bookman Old Style" w:hAnsi="Bookman Old Style"/>
                <w:color w:val="000000"/>
                <w:sz w:val="20"/>
                <w:szCs w:val="20"/>
              </w:rPr>
              <w:t>Mean Square</w:t>
            </w:r>
          </w:p>
        </w:tc>
        <w:tc>
          <w:tcPr>
            <w:tcW w:w="994" w:type="dxa"/>
            <w:tcBorders>
              <w:top w:val="single" w:sz="16" w:space="0" w:color="000000"/>
              <w:bottom w:val="single" w:sz="16" w:space="0" w:color="000000"/>
            </w:tcBorders>
            <w:shd w:val="clear" w:color="auto" w:fill="FFFFFF"/>
            <w:vAlign w:val="bottom"/>
          </w:tcPr>
          <w:p w14:paraId="008AB6B5" w14:textId="77777777" w:rsidR="00D057E8" w:rsidRPr="00D057E8" w:rsidRDefault="00D057E8" w:rsidP="00D057E8">
            <w:pPr>
              <w:autoSpaceDE w:val="0"/>
              <w:autoSpaceDN w:val="0"/>
              <w:adjustRightInd w:val="0"/>
              <w:spacing w:after="0" w:line="240" w:lineRule="auto"/>
              <w:ind w:left="60" w:right="60"/>
              <w:jc w:val="center"/>
              <w:rPr>
                <w:rFonts w:ascii="Bookman Old Style" w:hAnsi="Bookman Old Style"/>
                <w:color w:val="000000"/>
                <w:sz w:val="20"/>
                <w:szCs w:val="20"/>
              </w:rPr>
            </w:pPr>
            <w:r w:rsidRPr="00D057E8">
              <w:rPr>
                <w:rFonts w:ascii="Bookman Old Style" w:hAnsi="Bookman Old Style"/>
                <w:color w:val="000000"/>
                <w:sz w:val="20"/>
                <w:szCs w:val="20"/>
              </w:rPr>
              <w:t>F</w:t>
            </w:r>
          </w:p>
        </w:tc>
        <w:tc>
          <w:tcPr>
            <w:tcW w:w="994" w:type="dxa"/>
            <w:tcBorders>
              <w:top w:val="single" w:sz="16" w:space="0" w:color="000000"/>
              <w:bottom w:val="single" w:sz="16" w:space="0" w:color="000000"/>
              <w:right w:val="single" w:sz="16" w:space="0" w:color="000000"/>
            </w:tcBorders>
            <w:shd w:val="clear" w:color="auto" w:fill="FFFFFF"/>
            <w:vAlign w:val="bottom"/>
          </w:tcPr>
          <w:p w14:paraId="648FF81F" w14:textId="77777777" w:rsidR="00D057E8" w:rsidRPr="00D057E8" w:rsidRDefault="00D057E8" w:rsidP="00D057E8">
            <w:pPr>
              <w:autoSpaceDE w:val="0"/>
              <w:autoSpaceDN w:val="0"/>
              <w:adjustRightInd w:val="0"/>
              <w:spacing w:after="0" w:line="240" w:lineRule="auto"/>
              <w:ind w:left="60" w:right="60"/>
              <w:jc w:val="center"/>
              <w:rPr>
                <w:rFonts w:ascii="Bookman Old Style" w:hAnsi="Bookman Old Style"/>
                <w:color w:val="000000"/>
                <w:sz w:val="20"/>
                <w:szCs w:val="20"/>
              </w:rPr>
            </w:pPr>
            <w:r w:rsidRPr="00D057E8">
              <w:rPr>
                <w:rFonts w:ascii="Bookman Old Style" w:hAnsi="Bookman Old Style"/>
                <w:color w:val="000000"/>
                <w:sz w:val="20"/>
                <w:szCs w:val="20"/>
              </w:rPr>
              <w:t>Sig.</w:t>
            </w:r>
          </w:p>
        </w:tc>
      </w:tr>
      <w:tr w:rsidR="00D057E8" w:rsidRPr="00D057E8" w14:paraId="3E6937BC" w14:textId="77777777" w:rsidTr="00D057E8">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14:paraId="53449C9A" w14:textId="77777777" w:rsidR="00D057E8" w:rsidRPr="00D057E8" w:rsidRDefault="00D057E8" w:rsidP="00D057E8">
            <w:pPr>
              <w:autoSpaceDE w:val="0"/>
              <w:autoSpaceDN w:val="0"/>
              <w:adjustRightInd w:val="0"/>
              <w:spacing w:after="0" w:line="240" w:lineRule="auto"/>
              <w:ind w:left="60" w:right="60"/>
              <w:rPr>
                <w:rFonts w:ascii="Bookman Old Style" w:hAnsi="Bookman Old Style"/>
                <w:color w:val="000000"/>
                <w:sz w:val="20"/>
                <w:szCs w:val="20"/>
              </w:rPr>
            </w:pPr>
            <w:r w:rsidRPr="00D057E8">
              <w:rPr>
                <w:rFonts w:ascii="Bookman Old Style" w:hAnsi="Bookman Old Style"/>
                <w:color w:val="000000"/>
                <w:sz w:val="20"/>
                <w:szCs w:val="20"/>
              </w:rPr>
              <w:t>1</w:t>
            </w:r>
          </w:p>
        </w:tc>
        <w:tc>
          <w:tcPr>
            <w:tcW w:w="1269" w:type="dxa"/>
            <w:tcBorders>
              <w:top w:val="single" w:sz="16" w:space="0" w:color="000000"/>
              <w:left w:val="nil"/>
              <w:bottom w:val="nil"/>
              <w:right w:val="single" w:sz="16" w:space="0" w:color="000000"/>
            </w:tcBorders>
            <w:shd w:val="clear" w:color="auto" w:fill="FFFFFF"/>
          </w:tcPr>
          <w:p w14:paraId="0A38A8A0" w14:textId="77777777" w:rsidR="00D057E8" w:rsidRPr="00D057E8" w:rsidRDefault="00D057E8" w:rsidP="00D057E8">
            <w:pPr>
              <w:autoSpaceDE w:val="0"/>
              <w:autoSpaceDN w:val="0"/>
              <w:adjustRightInd w:val="0"/>
              <w:spacing w:after="0" w:line="240" w:lineRule="auto"/>
              <w:ind w:left="60" w:right="60"/>
              <w:rPr>
                <w:rFonts w:ascii="Bookman Old Style" w:hAnsi="Bookman Old Style"/>
                <w:color w:val="000000"/>
                <w:sz w:val="20"/>
                <w:szCs w:val="20"/>
              </w:rPr>
            </w:pPr>
            <w:r w:rsidRPr="00D057E8">
              <w:rPr>
                <w:rFonts w:ascii="Bookman Old Style" w:hAnsi="Bookman Old Style"/>
                <w:color w:val="000000"/>
                <w:sz w:val="20"/>
                <w:szCs w:val="20"/>
              </w:rPr>
              <w:t>Regression</w:t>
            </w:r>
          </w:p>
        </w:tc>
        <w:tc>
          <w:tcPr>
            <w:tcW w:w="1469" w:type="dxa"/>
            <w:tcBorders>
              <w:top w:val="single" w:sz="16" w:space="0" w:color="000000"/>
              <w:left w:val="single" w:sz="16" w:space="0" w:color="000000"/>
              <w:bottom w:val="nil"/>
            </w:tcBorders>
            <w:shd w:val="clear" w:color="auto" w:fill="FFFFFF"/>
            <w:vAlign w:val="center"/>
          </w:tcPr>
          <w:p w14:paraId="3AA9C317" w14:textId="77777777" w:rsidR="00D057E8" w:rsidRPr="00D057E8" w:rsidRDefault="00D057E8" w:rsidP="00D057E8">
            <w:pPr>
              <w:autoSpaceDE w:val="0"/>
              <w:autoSpaceDN w:val="0"/>
              <w:adjustRightInd w:val="0"/>
              <w:spacing w:after="0" w:line="240" w:lineRule="auto"/>
              <w:ind w:left="60" w:right="60"/>
              <w:jc w:val="right"/>
              <w:rPr>
                <w:rFonts w:ascii="Bookman Old Style" w:hAnsi="Bookman Old Style"/>
                <w:color w:val="000000"/>
                <w:sz w:val="20"/>
                <w:szCs w:val="20"/>
              </w:rPr>
            </w:pPr>
            <w:r w:rsidRPr="00D057E8">
              <w:rPr>
                <w:rFonts w:ascii="Bookman Old Style" w:hAnsi="Bookman Old Style"/>
                <w:color w:val="000000"/>
                <w:sz w:val="20"/>
                <w:szCs w:val="20"/>
              </w:rPr>
              <w:t>89.360</w:t>
            </w:r>
          </w:p>
        </w:tc>
        <w:tc>
          <w:tcPr>
            <w:tcW w:w="994" w:type="dxa"/>
            <w:tcBorders>
              <w:top w:val="single" w:sz="16" w:space="0" w:color="000000"/>
              <w:bottom w:val="nil"/>
            </w:tcBorders>
            <w:shd w:val="clear" w:color="auto" w:fill="FFFFFF"/>
            <w:vAlign w:val="center"/>
          </w:tcPr>
          <w:p w14:paraId="1DAE0F57" w14:textId="77777777" w:rsidR="00D057E8" w:rsidRPr="00D057E8" w:rsidRDefault="00D057E8" w:rsidP="00D057E8">
            <w:pPr>
              <w:autoSpaceDE w:val="0"/>
              <w:autoSpaceDN w:val="0"/>
              <w:adjustRightInd w:val="0"/>
              <w:spacing w:after="0" w:line="240" w:lineRule="auto"/>
              <w:ind w:left="60" w:right="60"/>
              <w:jc w:val="right"/>
              <w:rPr>
                <w:rFonts w:ascii="Bookman Old Style" w:hAnsi="Bookman Old Style"/>
                <w:color w:val="000000"/>
                <w:sz w:val="20"/>
                <w:szCs w:val="20"/>
              </w:rPr>
            </w:pPr>
            <w:r w:rsidRPr="00D057E8">
              <w:rPr>
                <w:rFonts w:ascii="Bookman Old Style" w:hAnsi="Bookman Old Style"/>
                <w:color w:val="000000"/>
                <w:sz w:val="20"/>
                <w:szCs w:val="20"/>
              </w:rPr>
              <w:t>3</w:t>
            </w:r>
          </w:p>
        </w:tc>
        <w:tc>
          <w:tcPr>
            <w:tcW w:w="1392" w:type="dxa"/>
            <w:tcBorders>
              <w:top w:val="single" w:sz="16" w:space="0" w:color="000000"/>
              <w:bottom w:val="nil"/>
            </w:tcBorders>
            <w:shd w:val="clear" w:color="auto" w:fill="FFFFFF"/>
            <w:vAlign w:val="center"/>
          </w:tcPr>
          <w:p w14:paraId="398F491C" w14:textId="77777777" w:rsidR="00D057E8" w:rsidRPr="00D057E8" w:rsidRDefault="00D057E8" w:rsidP="00D057E8">
            <w:pPr>
              <w:autoSpaceDE w:val="0"/>
              <w:autoSpaceDN w:val="0"/>
              <w:adjustRightInd w:val="0"/>
              <w:spacing w:after="0" w:line="240" w:lineRule="auto"/>
              <w:ind w:left="60" w:right="60"/>
              <w:jc w:val="right"/>
              <w:rPr>
                <w:rFonts w:ascii="Bookman Old Style" w:hAnsi="Bookman Old Style"/>
                <w:color w:val="000000"/>
                <w:sz w:val="20"/>
                <w:szCs w:val="20"/>
              </w:rPr>
            </w:pPr>
            <w:r w:rsidRPr="00D057E8">
              <w:rPr>
                <w:rFonts w:ascii="Bookman Old Style" w:hAnsi="Bookman Old Style"/>
                <w:color w:val="000000"/>
                <w:sz w:val="20"/>
                <w:szCs w:val="20"/>
              </w:rPr>
              <w:t>29.787</w:t>
            </w:r>
          </w:p>
        </w:tc>
        <w:tc>
          <w:tcPr>
            <w:tcW w:w="994" w:type="dxa"/>
            <w:tcBorders>
              <w:top w:val="single" w:sz="16" w:space="0" w:color="000000"/>
              <w:bottom w:val="nil"/>
            </w:tcBorders>
            <w:shd w:val="clear" w:color="auto" w:fill="FFFFFF"/>
            <w:vAlign w:val="center"/>
          </w:tcPr>
          <w:p w14:paraId="48F47C1B" w14:textId="77777777" w:rsidR="00D057E8" w:rsidRPr="00D057E8" w:rsidRDefault="00D057E8" w:rsidP="00D057E8">
            <w:pPr>
              <w:autoSpaceDE w:val="0"/>
              <w:autoSpaceDN w:val="0"/>
              <w:adjustRightInd w:val="0"/>
              <w:spacing w:after="0" w:line="240" w:lineRule="auto"/>
              <w:ind w:left="60" w:right="60"/>
              <w:jc w:val="right"/>
              <w:rPr>
                <w:rFonts w:ascii="Bookman Old Style" w:hAnsi="Bookman Old Style"/>
                <w:color w:val="000000"/>
                <w:sz w:val="20"/>
                <w:szCs w:val="20"/>
              </w:rPr>
            </w:pPr>
            <w:r w:rsidRPr="00D057E8">
              <w:rPr>
                <w:rFonts w:ascii="Bookman Old Style" w:hAnsi="Bookman Old Style"/>
                <w:color w:val="000000"/>
                <w:sz w:val="20"/>
                <w:szCs w:val="20"/>
              </w:rPr>
              <w:t>25.163</w:t>
            </w:r>
          </w:p>
        </w:tc>
        <w:tc>
          <w:tcPr>
            <w:tcW w:w="994" w:type="dxa"/>
            <w:tcBorders>
              <w:top w:val="single" w:sz="16" w:space="0" w:color="000000"/>
              <w:bottom w:val="nil"/>
              <w:right w:val="single" w:sz="16" w:space="0" w:color="000000"/>
            </w:tcBorders>
            <w:shd w:val="clear" w:color="auto" w:fill="FFFFFF"/>
            <w:vAlign w:val="center"/>
          </w:tcPr>
          <w:p w14:paraId="6649F5D7" w14:textId="77777777" w:rsidR="00D057E8" w:rsidRPr="00D057E8" w:rsidRDefault="00D057E8" w:rsidP="00D057E8">
            <w:pPr>
              <w:autoSpaceDE w:val="0"/>
              <w:autoSpaceDN w:val="0"/>
              <w:adjustRightInd w:val="0"/>
              <w:spacing w:after="0" w:line="240" w:lineRule="auto"/>
              <w:ind w:left="60" w:right="60"/>
              <w:jc w:val="right"/>
              <w:rPr>
                <w:rFonts w:ascii="Bookman Old Style" w:hAnsi="Bookman Old Style"/>
                <w:color w:val="000000"/>
                <w:sz w:val="20"/>
                <w:szCs w:val="20"/>
              </w:rPr>
            </w:pPr>
            <w:r w:rsidRPr="00D057E8">
              <w:rPr>
                <w:rFonts w:ascii="Bookman Old Style" w:hAnsi="Bookman Old Style"/>
                <w:color w:val="000000"/>
                <w:sz w:val="20"/>
                <w:szCs w:val="20"/>
              </w:rPr>
              <w:t>.000</w:t>
            </w:r>
            <w:r w:rsidRPr="00D057E8">
              <w:rPr>
                <w:rFonts w:ascii="Bookman Old Style" w:hAnsi="Bookman Old Style"/>
                <w:color w:val="000000"/>
                <w:sz w:val="20"/>
                <w:szCs w:val="20"/>
                <w:vertAlign w:val="superscript"/>
              </w:rPr>
              <w:t>b</w:t>
            </w:r>
          </w:p>
        </w:tc>
      </w:tr>
      <w:tr w:rsidR="00D057E8" w:rsidRPr="00D057E8" w14:paraId="746A9D5A" w14:textId="77777777" w:rsidTr="00D057E8">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658C0016" w14:textId="77777777" w:rsidR="00D057E8" w:rsidRPr="00D057E8" w:rsidRDefault="00D057E8" w:rsidP="00D057E8">
            <w:pPr>
              <w:autoSpaceDE w:val="0"/>
              <w:autoSpaceDN w:val="0"/>
              <w:adjustRightInd w:val="0"/>
              <w:spacing w:after="0" w:line="240" w:lineRule="auto"/>
              <w:rPr>
                <w:rFonts w:ascii="Bookman Old Style" w:hAnsi="Bookman Old Style"/>
                <w:color w:val="000000"/>
                <w:sz w:val="20"/>
                <w:szCs w:val="20"/>
              </w:rPr>
            </w:pPr>
          </w:p>
        </w:tc>
        <w:tc>
          <w:tcPr>
            <w:tcW w:w="1269" w:type="dxa"/>
            <w:tcBorders>
              <w:top w:val="nil"/>
              <w:left w:val="nil"/>
              <w:bottom w:val="nil"/>
              <w:right w:val="single" w:sz="16" w:space="0" w:color="000000"/>
            </w:tcBorders>
            <w:shd w:val="clear" w:color="auto" w:fill="FFFFFF"/>
          </w:tcPr>
          <w:p w14:paraId="46EC2F32" w14:textId="77777777" w:rsidR="00D057E8" w:rsidRPr="00D057E8" w:rsidRDefault="00D057E8" w:rsidP="00D057E8">
            <w:pPr>
              <w:autoSpaceDE w:val="0"/>
              <w:autoSpaceDN w:val="0"/>
              <w:adjustRightInd w:val="0"/>
              <w:spacing w:after="0" w:line="240" w:lineRule="auto"/>
              <w:ind w:left="60" w:right="60"/>
              <w:rPr>
                <w:rFonts w:ascii="Bookman Old Style" w:hAnsi="Bookman Old Style"/>
                <w:color w:val="000000"/>
                <w:sz w:val="20"/>
                <w:szCs w:val="20"/>
              </w:rPr>
            </w:pPr>
            <w:r w:rsidRPr="00D057E8">
              <w:rPr>
                <w:rFonts w:ascii="Bookman Old Style" w:hAnsi="Bookman Old Style"/>
                <w:color w:val="000000"/>
                <w:sz w:val="20"/>
                <w:szCs w:val="20"/>
              </w:rPr>
              <w:t>Residual</w:t>
            </w:r>
          </w:p>
        </w:tc>
        <w:tc>
          <w:tcPr>
            <w:tcW w:w="1469" w:type="dxa"/>
            <w:tcBorders>
              <w:top w:val="nil"/>
              <w:left w:val="single" w:sz="16" w:space="0" w:color="000000"/>
              <w:bottom w:val="nil"/>
            </w:tcBorders>
            <w:shd w:val="clear" w:color="auto" w:fill="FFFFFF"/>
            <w:vAlign w:val="center"/>
          </w:tcPr>
          <w:p w14:paraId="6DDB7DE2" w14:textId="77777777" w:rsidR="00D057E8" w:rsidRPr="00D057E8" w:rsidRDefault="00D057E8" w:rsidP="00D057E8">
            <w:pPr>
              <w:autoSpaceDE w:val="0"/>
              <w:autoSpaceDN w:val="0"/>
              <w:adjustRightInd w:val="0"/>
              <w:spacing w:after="0" w:line="240" w:lineRule="auto"/>
              <w:ind w:left="60" w:right="60"/>
              <w:jc w:val="right"/>
              <w:rPr>
                <w:rFonts w:ascii="Bookman Old Style" w:hAnsi="Bookman Old Style"/>
                <w:color w:val="000000"/>
                <w:sz w:val="20"/>
                <w:szCs w:val="20"/>
              </w:rPr>
            </w:pPr>
            <w:r w:rsidRPr="00D057E8">
              <w:rPr>
                <w:rFonts w:ascii="Bookman Old Style" w:hAnsi="Bookman Old Style"/>
                <w:color w:val="000000"/>
                <w:sz w:val="20"/>
                <w:szCs w:val="20"/>
              </w:rPr>
              <w:t>42.615</w:t>
            </w:r>
          </w:p>
        </w:tc>
        <w:tc>
          <w:tcPr>
            <w:tcW w:w="994" w:type="dxa"/>
            <w:tcBorders>
              <w:top w:val="nil"/>
              <w:bottom w:val="nil"/>
            </w:tcBorders>
            <w:shd w:val="clear" w:color="auto" w:fill="FFFFFF"/>
            <w:vAlign w:val="center"/>
          </w:tcPr>
          <w:p w14:paraId="18793673" w14:textId="77777777" w:rsidR="00D057E8" w:rsidRPr="00D057E8" w:rsidRDefault="00D057E8" w:rsidP="00D057E8">
            <w:pPr>
              <w:autoSpaceDE w:val="0"/>
              <w:autoSpaceDN w:val="0"/>
              <w:adjustRightInd w:val="0"/>
              <w:spacing w:after="0" w:line="240" w:lineRule="auto"/>
              <w:ind w:left="60" w:right="60"/>
              <w:jc w:val="right"/>
              <w:rPr>
                <w:rFonts w:ascii="Bookman Old Style" w:hAnsi="Bookman Old Style"/>
                <w:color w:val="000000"/>
                <w:sz w:val="20"/>
                <w:szCs w:val="20"/>
              </w:rPr>
            </w:pPr>
            <w:r w:rsidRPr="00D057E8">
              <w:rPr>
                <w:rFonts w:ascii="Bookman Old Style" w:hAnsi="Bookman Old Style"/>
                <w:color w:val="000000"/>
                <w:sz w:val="20"/>
                <w:szCs w:val="20"/>
              </w:rPr>
              <w:t>36</w:t>
            </w:r>
          </w:p>
        </w:tc>
        <w:tc>
          <w:tcPr>
            <w:tcW w:w="1392" w:type="dxa"/>
            <w:tcBorders>
              <w:top w:val="nil"/>
              <w:bottom w:val="nil"/>
            </w:tcBorders>
            <w:shd w:val="clear" w:color="auto" w:fill="FFFFFF"/>
            <w:vAlign w:val="center"/>
          </w:tcPr>
          <w:p w14:paraId="7D2A8A1A" w14:textId="77777777" w:rsidR="00D057E8" w:rsidRPr="00D057E8" w:rsidRDefault="00D057E8" w:rsidP="00D057E8">
            <w:pPr>
              <w:autoSpaceDE w:val="0"/>
              <w:autoSpaceDN w:val="0"/>
              <w:adjustRightInd w:val="0"/>
              <w:spacing w:after="0" w:line="240" w:lineRule="auto"/>
              <w:ind w:left="60" w:right="60"/>
              <w:jc w:val="right"/>
              <w:rPr>
                <w:rFonts w:ascii="Bookman Old Style" w:hAnsi="Bookman Old Style"/>
                <w:color w:val="000000"/>
                <w:sz w:val="20"/>
                <w:szCs w:val="20"/>
              </w:rPr>
            </w:pPr>
            <w:r w:rsidRPr="00D057E8">
              <w:rPr>
                <w:rFonts w:ascii="Bookman Old Style" w:hAnsi="Bookman Old Style"/>
                <w:color w:val="000000"/>
                <w:sz w:val="20"/>
                <w:szCs w:val="20"/>
              </w:rPr>
              <w:t>1.184</w:t>
            </w:r>
          </w:p>
        </w:tc>
        <w:tc>
          <w:tcPr>
            <w:tcW w:w="994" w:type="dxa"/>
            <w:tcBorders>
              <w:top w:val="nil"/>
              <w:bottom w:val="nil"/>
            </w:tcBorders>
            <w:shd w:val="clear" w:color="auto" w:fill="FFFFFF"/>
            <w:vAlign w:val="center"/>
          </w:tcPr>
          <w:p w14:paraId="64010DB7" w14:textId="77777777" w:rsidR="00D057E8" w:rsidRPr="00D057E8" w:rsidRDefault="00D057E8" w:rsidP="00D057E8">
            <w:pPr>
              <w:autoSpaceDE w:val="0"/>
              <w:autoSpaceDN w:val="0"/>
              <w:adjustRightInd w:val="0"/>
              <w:spacing w:after="0" w:line="240" w:lineRule="auto"/>
              <w:rPr>
                <w:rFonts w:ascii="Bookman Old Style" w:hAnsi="Bookman Old Style"/>
                <w:sz w:val="20"/>
                <w:szCs w:val="20"/>
              </w:rPr>
            </w:pPr>
          </w:p>
        </w:tc>
        <w:tc>
          <w:tcPr>
            <w:tcW w:w="994" w:type="dxa"/>
            <w:tcBorders>
              <w:top w:val="nil"/>
              <w:bottom w:val="nil"/>
              <w:right w:val="single" w:sz="16" w:space="0" w:color="000000"/>
            </w:tcBorders>
            <w:shd w:val="clear" w:color="auto" w:fill="FFFFFF"/>
            <w:vAlign w:val="center"/>
          </w:tcPr>
          <w:p w14:paraId="17781281" w14:textId="77777777" w:rsidR="00D057E8" w:rsidRPr="00D057E8" w:rsidRDefault="00D057E8" w:rsidP="00D057E8">
            <w:pPr>
              <w:autoSpaceDE w:val="0"/>
              <w:autoSpaceDN w:val="0"/>
              <w:adjustRightInd w:val="0"/>
              <w:spacing w:after="0" w:line="240" w:lineRule="auto"/>
              <w:rPr>
                <w:rFonts w:ascii="Bookman Old Style" w:hAnsi="Bookman Old Style"/>
                <w:sz w:val="20"/>
                <w:szCs w:val="20"/>
              </w:rPr>
            </w:pPr>
          </w:p>
        </w:tc>
      </w:tr>
      <w:tr w:rsidR="00D057E8" w:rsidRPr="00D057E8" w14:paraId="758239C6" w14:textId="77777777" w:rsidTr="00D057E8">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39237244" w14:textId="77777777" w:rsidR="00D057E8" w:rsidRPr="00D057E8" w:rsidRDefault="00D057E8" w:rsidP="00D057E8">
            <w:pPr>
              <w:autoSpaceDE w:val="0"/>
              <w:autoSpaceDN w:val="0"/>
              <w:adjustRightInd w:val="0"/>
              <w:spacing w:after="0" w:line="240" w:lineRule="auto"/>
              <w:rPr>
                <w:rFonts w:ascii="Bookman Old Style" w:hAnsi="Bookman Old Style"/>
                <w:sz w:val="20"/>
                <w:szCs w:val="20"/>
              </w:rPr>
            </w:pPr>
          </w:p>
        </w:tc>
        <w:tc>
          <w:tcPr>
            <w:tcW w:w="1269" w:type="dxa"/>
            <w:tcBorders>
              <w:top w:val="nil"/>
              <w:left w:val="nil"/>
              <w:bottom w:val="single" w:sz="16" w:space="0" w:color="000000"/>
              <w:right w:val="single" w:sz="16" w:space="0" w:color="000000"/>
            </w:tcBorders>
            <w:shd w:val="clear" w:color="auto" w:fill="FFFFFF"/>
          </w:tcPr>
          <w:p w14:paraId="1FE37C30" w14:textId="77777777" w:rsidR="00D057E8" w:rsidRPr="00D057E8" w:rsidRDefault="00D057E8" w:rsidP="00D057E8">
            <w:pPr>
              <w:autoSpaceDE w:val="0"/>
              <w:autoSpaceDN w:val="0"/>
              <w:adjustRightInd w:val="0"/>
              <w:spacing w:after="0" w:line="240" w:lineRule="auto"/>
              <w:ind w:left="60" w:right="60"/>
              <w:rPr>
                <w:rFonts w:ascii="Bookman Old Style" w:hAnsi="Bookman Old Style"/>
                <w:color w:val="000000"/>
                <w:sz w:val="20"/>
                <w:szCs w:val="20"/>
              </w:rPr>
            </w:pPr>
            <w:r w:rsidRPr="00D057E8">
              <w:rPr>
                <w:rFonts w:ascii="Bookman Old Style" w:hAnsi="Bookman Old Style"/>
                <w:color w:val="000000"/>
                <w:sz w:val="20"/>
                <w:szCs w:val="20"/>
              </w:rPr>
              <w:t>Total</w:t>
            </w:r>
          </w:p>
        </w:tc>
        <w:tc>
          <w:tcPr>
            <w:tcW w:w="1469" w:type="dxa"/>
            <w:tcBorders>
              <w:top w:val="nil"/>
              <w:left w:val="single" w:sz="16" w:space="0" w:color="000000"/>
              <w:bottom w:val="single" w:sz="16" w:space="0" w:color="000000"/>
            </w:tcBorders>
            <w:shd w:val="clear" w:color="auto" w:fill="FFFFFF"/>
            <w:vAlign w:val="center"/>
          </w:tcPr>
          <w:p w14:paraId="751FFCF9" w14:textId="77777777" w:rsidR="00D057E8" w:rsidRPr="00D057E8" w:rsidRDefault="00D057E8" w:rsidP="00D057E8">
            <w:pPr>
              <w:autoSpaceDE w:val="0"/>
              <w:autoSpaceDN w:val="0"/>
              <w:adjustRightInd w:val="0"/>
              <w:spacing w:after="0" w:line="240" w:lineRule="auto"/>
              <w:ind w:left="60" w:right="60"/>
              <w:jc w:val="right"/>
              <w:rPr>
                <w:rFonts w:ascii="Bookman Old Style" w:hAnsi="Bookman Old Style"/>
                <w:color w:val="000000"/>
                <w:sz w:val="20"/>
                <w:szCs w:val="20"/>
              </w:rPr>
            </w:pPr>
            <w:r w:rsidRPr="00D057E8">
              <w:rPr>
                <w:rFonts w:ascii="Bookman Old Style" w:hAnsi="Bookman Old Style"/>
                <w:color w:val="000000"/>
                <w:sz w:val="20"/>
                <w:szCs w:val="20"/>
              </w:rPr>
              <w:t>131.975</w:t>
            </w:r>
          </w:p>
        </w:tc>
        <w:tc>
          <w:tcPr>
            <w:tcW w:w="994" w:type="dxa"/>
            <w:tcBorders>
              <w:top w:val="nil"/>
              <w:bottom w:val="single" w:sz="16" w:space="0" w:color="000000"/>
            </w:tcBorders>
            <w:shd w:val="clear" w:color="auto" w:fill="FFFFFF"/>
            <w:vAlign w:val="center"/>
          </w:tcPr>
          <w:p w14:paraId="6738DDDB" w14:textId="77777777" w:rsidR="00D057E8" w:rsidRPr="00D057E8" w:rsidRDefault="00D057E8" w:rsidP="00D057E8">
            <w:pPr>
              <w:autoSpaceDE w:val="0"/>
              <w:autoSpaceDN w:val="0"/>
              <w:adjustRightInd w:val="0"/>
              <w:spacing w:after="0" w:line="240" w:lineRule="auto"/>
              <w:ind w:left="60" w:right="60"/>
              <w:jc w:val="right"/>
              <w:rPr>
                <w:rFonts w:ascii="Bookman Old Style" w:hAnsi="Bookman Old Style"/>
                <w:color w:val="000000"/>
                <w:sz w:val="20"/>
                <w:szCs w:val="20"/>
              </w:rPr>
            </w:pPr>
            <w:r w:rsidRPr="00D057E8">
              <w:rPr>
                <w:rFonts w:ascii="Bookman Old Style" w:hAnsi="Bookman Old Style"/>
                <w:color w:val="000000"/>
                <w:sz w:val="20"/>
                <w:szCs w:val="20"/>
              </w:rPr>
              <w:t>39</w:t>
            </w:r>
          </w:p>
        </w:tc>
        <w:tc>
          <w:tcPr>
            <w:tcW w:w="1392" w:type="dxa"/>
            <w:tcBorders>
              <w:top w:val="nil"/>
              <w:bottom w:val="single" w:sz="16" w:space="0" w:color="000000"/>
            </w:tcBorders>
            <w:shd w:val="clear" w:color="auto" w:fill="FFFFFF"/>
            <w:vAlign w:val="center"/>
          </w:tcPr>
          <w:p w14:paraId="0BA40F13" w14:textId="77777777" w:rsidR="00D057E8" w:rsidRPr="00D057E8" w:rsidRDefault="00D057E8" w:rsidP="00D057E8">
            <w:pPr>
              <w:autoSpaceDE w:val="0"/>
              <w:autoSpaceDN w:val="0"/>
              <w:adjustRightInd w:val="0"/>
              <w:spacing w:after="0" w:line="240" w:lineRule="auto"/>
              <w:rPr>
                <w:rFonts w:ascii="Bookman Old Style" w:hAnsi="Bookman Old Style"/>
                <w:sz w:val="20"/>
                <w:szCs w:val="20"/>
              </w:rPr>
            </w:pPr>
          </w:p>
        </w:tc>
        <w:tc>
          <w:tcPr>
            <w:tcW w:w="994" w:type="dxa"/>
            <w:tcBorders>
              <w:top w:val="nil"/>
              <w:bottom w:val="single" w:sz="16" w:space="0" w:color="000000"/>
            </w:tcBorders>
            <w:shd w:val="clear" w:color="auto" w:fill="FFFFFF"/>
            <w:vAlign w:val="center"/>
          </w:tcPr>
          <w:p w14:paraId="2FE310B0" w14:textId="77777777" w:rsidR="00D057E8" w:rsidRPr="00D057E8" w:rsidRDefault="00D057E8" w:rsidP="00D057E8">
            <w:pPr>
              <w:autoSpaceDE w:val="0"/>
              <w:autoSpaceDN w:val="0"/>
              <w:adjustRightInd w:val="0"/>
              <w:spacing w:after="0" w:line="240" w:lineRule="auto"/>
              <w:rPr>
                <w:rFonts w:ascii="Bookman Old Style" w:hAnsi="Bookman Old Style"/>
                <w:sz w:val="20"/>
                <w:szCs w:val="20"/>
              </w:rPr>
            </w:pPr>
          </w:p>
        </w:tc>
        <w:tc>
          <w:tcPr>
            <w:tcW w:w="994" w:type="dxa"/>
            <w:tcBorders>
              <w:top w:val="nil"/>
              <w:bottom w:val="single" w:sz="16" w:space="0" w:color="000000"/>
              <w:right w:val="single" w:sz="16" w:space="0" w:color="000000"/>
            </w:tcBorders>
            <w:shd w:val="clear" w:color="auto" w:fill="FFFFFF"/>
            <w:vAlign w:val="center"/>
          </w:tcPr>
          <w:p w14:paraId="35040009" w14:textId="77777777" w:rsidR="00D057E8" w:rsidRPr="00D057E8" w:rsidRDefault="00D057E8" w:rsidP="00D057E8">
            <w:pPr>
              <w:autoSpaceDE w:val="0"/>
              <w:autoSpaceDN w:val="0"/>
              <w:adjustRightInd w:val="0"/>
              <w:spacing w:after="0" w:line="240" w:lineRule="auto"/>
              <w:rPr>
                <w:rFonts w:ascii="Bookman Old Style" w:hAnsi="Bookman Old Style"/>
                <w:sz w:val="20"/>
                <w:szCs w:val="20"/>
              </w:rPr>
            </w:pPr>
          </w:p>
        </w:tc>
      </w:tr>
      <w:tr w:rsidR="00D057E8" w:rsidRPr="00D057E8" w14:paraId="3D292A34" w14:textId="77777777" w:rsidTr="00D057E8">
        <w:tblPrEx>
          <w:tblCellMar>
            <w:top w:w="0" w:type="dxa"/>
            <w:bottom w:w="0" w:type="dxa"/>
          </w:tblCellMar>
        </w:tblPrEx>
        <w:trPr>
          <w:cantSplit/>
        </w:trPr>
        <w:tc>
          <w:tcPr>
            <w:tcW w:w="7847" w:type="dxa"/>
            <w:gridSpan w:val="7"/>
            <w:tcBorders>
              <w:top w:val="nil"/>
              <w:left w:val="nil"/>
              <w:bottom w:val="nil"/>
              <w:right w:val="nil"/>
            </w:tcBorders>
            <w:shd w:val="clear" w:color="auto" w:fill="FFFFFF"/>
          </w:tcPr>
          <w:p w14:paraId="1FEF5F56" w14:textId="77777777" w:rsidR="00D057E8" w:rsidRPr="00D057E8" w:rsidRDefault="00D057E8" w:rsidP="00D057E8">
            <w:pPr>
              <w:autoSpaceDE w:val="0"/>
              <w:autoSpaceDN w:val="0"/>
              <w:adjustRightInd w:val="0"/>
              <w:spacing w:after="0" w:line="240" w:lineRule="auto"/>
              <w:ind w:left="60" w:right="60"/>
              <w:rPr>
                <w:rFonts w:ascii="Bookman Old Style" w:hAnsi="Bookman Old Style"/>
                <w:color w:val="000000"/>
                <w:sz w:val="20"/>
                <w:szCs w:val="20"/>
              </w:rPr>
            </w:pPr>
            <w:r w:rsidRPr="00D057E8">
              <w:rPr>
                <w:rFonts w:ascii="Bookman Old Style" w:hAnsi="Bookman Old Style"/>
                <w:color w:val="000000"/>
                <w:sz w:val="20"/>
                <w:szCs w:val="20"/>
              </w:rPr>
              <w:t>a. Dependent Variable: Taxpayer Compliance</w:t>
            </w:r>
          </w:p>
        </w:tc>
      </w:tr>
      <w:tr w:rsidR="00D057E8" w:rsidRPr="00D057E8" w14:paraId="3FE1964A" w14:textId="77777777" w:rsidTr="00D057E8">
        <w:tblPrEx>
          <w:tblCellMar>
            <w:top w:w="0" w:type="dxa"/>
            <w:bottom w:w="0" w:type="dxa"/>
          </w:tblCellMar>
        </w:tblPrEx>
        <w:trPr>
          <w:cantSplit/>
        </w:trPr>
        <w:tc>
          <w:tcPr>
            <w:tcW w:w="7847" w:type="dxa"/>
            <w:gridSpan w:val="7"/>
            <w:tcBorders>
              <w:top w:val="nil"/>
              <w:left w:val="nil"/>
              <w:bottom w:val="nil"/>
              <w:right w:val="nil"/>
            </w:tcBorders>
            <w:shd w:val="clear" w:color="auto" w:fill="FFFFFF"/>
          </w:tcPr>
          <w:p w14:paraId="6F44DD10" w14:textId="77777777" w:rsidR="00D057E8" w:rsidRPr="00D057E8" w:rsidRDefault="00D057E8" w:rsidP="00D057E8">
            <w:pPr>
              <w:autoSpaceDE w:val="0"/>
              <w:autoSpaceDN w:val="0"/>
              <w:adjustRightInd w:val="0"/>
              <w:spacing w:after="0" w:line="240" w:lineRule="auto"/>
              <w:ind w:left="60" w:right="60"/>
              <w:rPr>
                <w:rFonts w:ascii="Bookman Old Style" w:hAnsi="Bookman Old Style"/>
                <w:color w:val="000000"/>
                <w:sz w:val="20"/>
                <w:szCs w:val="20"/>
              </w:rPr>
            </w:pPr>
            <w:r w:rsidRPr="00D057E8">
              <w:rPr>
                <w:rFonts w:ascii="Bookman Old Style" w:hAnsi="Bookman Old Style"/>
                <w:color w:val="000000"/>
                <w:sz w:val="20"/>
                <w:szCs w:val="20"/>
              </w:rPr>
              <w:t>b. Predictors: (Constant), E-Faktur, E-Billing, E-Filling</w:t>
            </w:r>
          </w:p>
        </w:tc>
      </w:tr>
    </w:tbl>
    <w:p w14:paraId="4C4F68E1" w14:textId="77777777" w:rsidR="00D057E8" w:rsidRDefault="00D057E8" w:rsidP="00D057E8">
      <w:pPr>
        <w:pStyle w:val="ListParagraph"/>
        <w:autoSpaceDE w:val="0"/>
        <w:autoSpaceDN w:val="0"/>
        <w:adjustRightInd w:val="0"/>
        <w:spacing w:after="0" w:line="240" w:lineRule="auto"/>
        <w:ind w:left="0"/>
        <w:jc w:val="both"/>
        <w:rPr>
          <w:rFonts w:ascii="Bookman Old Style" w:hAnsi="Bookman Old Style"/>
          <w:sz w:val="20"/>
          <w:szCs w:val="20"/>
          <w:lang w:val="en-US"/>
        </w:rPr>
      </w:pPr>
      <w:r w:rsidRPr="00D057E8">
        <w:rPr>
          <w:rFonts w:ascii="Bookman Old Style" w:hAnsi="Bookman Old Style"/>
          <w:sz w:val="20"/>
          <w:szCs w:val="20"/>
        </w:rPr>
        <w:t>Sumber : Data primer yang diolah SPSS 22 (2020)</w:t>
      </w:r>
    </w:p>
    <w:p w14:paraId="5C61B857" w14:textId="6620F4C9" w:rsidR="00D057E8" w:rsidRDefault="00D057E8" w:rsidP="00D057E8">
      <w:pPr>
        <w:spacing w:after="0" w:line="240" w:lineRule="auto"/>
        <w:ind w:firstLine="720"/>
        <w:jc w:val="both"/>
        <w:rPr>
          <w:rFonts w:ascii="Bookman Old Style" w:hAnsi="Bookman Old Style"/>
          <w:i/>
          <w:sz w:val="20"/>
          <w:szCs w:val="20"/>
          <w:lang w:val="en-US"/>
        </w:rPr>
      </w:pPr>
      <w:r w:rsidRPr="00D057E8">
        <w:rPr>
          <w:rFonts w:ascii="Bookman Old Style" w:hAnsi="Bookman Old Style"/>
          <w:sz w:val="20"/>
          <w:szCs w:val="20"/>
          <w:lang w:val="en-US"/>
        </w:rPr>
        <w:t>Hasil diatas menujukkan</w:t>
      </w:r>
      <w:r w:rsidRPr="00D057E8">
        <w:rPr>
          <w:rFonts w:ascii="Bookman Old Style" w:hAnsi="Bookman Old Style"/>
          <w:sz w:val="20"/>
          <w:szCs w:val="20"/>
        </w:rPr>
        <w:t xml:space="preserve"> bahwa dalam pengujian  regresi berganda menunjukkan hasil F hitung sebesar 25,163 dengan tingkat signifikansi 0,000 yang lebih kecil dari 0,05, dimana nilai F hitung 30,065 lebih besar dari nilai F tabelnya sebesar 2,87 (df1=4-1=3 dan df2=40-4=36). Berarti variabel </w:t>
      </w:r>
      <w:r w:rsidRPr="00D057E8">
        <w:rPr>
          <w:rFonts w:ascii="Bookman Old Style" w:hAnsi="Bookman Old Style"/>
          <w:i/>
          <w:sz w:val="20"/>
          <w:szCs w:val="20"/>
        </w:rPr>
        <w:t>E-Filling, E-Billing</w:t>
      </w:r>
      <w:r w:rsidRPr="00D057E8">
        <w:rPr>
          <w:rFonts w:ascii="Bookman Old Style" w:hAnsi="Bookman Old Style"/>
          <w:sz w:val="20"/>
          <w:szCs w:val="20"/>
        </w:rPr>
        <w:t xml:space="preserve"> dan </w:t>
      </w:r>
      <w:r w:rsidRPr="00D057E8">
        <w:rPr>
          <w:rFonts w:ascii="Bookman Old Style" w:hAnsi="Bookman Old Style"/>
          <w:i/>
          <w:sz w:val="20"/>
          <w:szCs w:val="20"/>
        </w:rPr>
        <w:t>E-Faktur</w:t>
      </w:r>
      <w:r w:rsidRPr="00D057E8">
        <w:rPr>
          <w:rFonts w:ascii="Bookman Old Style" w:hAnsi="Bookman Old Style"/>
          <w:sz w:val="20"/>
          <w:szCs w:val="20"/>
        </w:rPr>
        <w:t xml:space="preserve"> secara bersama-sama berpengaruh terhadap </w:t>
      </w:r>
      <w:r w:rsidRPr="00D057E8">
        <w:rPr>
          <w:rFonts w:ascii="Bookman Old Style" w:hAnsi="Bookman Old Style"/>
          <w:i/>
          <w:sz w:val="20"/>
          <w:szCs w:val="20"/>
        </w:rPr>
        <w:t>Taxpayer Compliance.</w:t>
      </w:r>
    </w:p>
    <w:p w14:paraId="59A1A6D1" w14:textId="77777777" w:rsidR="00D057E8" w:rsidRPr="00D057E8" w:rsidRDefault="00D057E8" w:rsidP="00D057E8">
      <w:pPr>
        <w:spacing w:after="0" w:line="240" w:lineRule="auto"/>
        <w:ind w:firstLine="720"/>
        <w:jc w:val="both"/>
        <w:rPr>
          <w:rFonts w:ascii="Bookman Old Style" w:hAnsi="Bookman Old Style"/>
          <w:i/>
          <w:sz w:val="20"/>
          <w:szCs w:val="20"/>
          <w:lang w:val="en-US"/>
        </w:rPr>
      </w:pPr>
    </w:p>
    <w:p w14:paraId="5F42BF6E" w14:textId="42CD1AA9" w:rsidR="00D057E8" w:rsidRPr="00D057E8" w:rsidRDefault="00D057E8" w:rsidP="00D057E8">
      <w:pPr>
        <w:spacing w:after="0" w:line="240" w:lineRule="auto"/>
        <w:ind w:firstLine="720"/>
        <w:jc w:val="center"/>
        <w:rPr>
          <w:rFonts w:ascii="Bookman Old Style" w:hAnsi="Bookman Old Style"/>
          <w:b/>
          <w:sz w:val="20"/>
          <w:szCs w:val="20"/>
          <w:lang w:val="en-US"/>
        </w:rPr>
      </w:pPr>
      <w:r w:rsidRPr="00D057E8">
        <w:rPr>
          <w:rFonts w:ascii="Bookman Old Style" w:hAnsi="Bookman Old Style"/>
          <w:b/>
          <w:sz w:val="20"/>
          <w:szCs w:val="20"/>
          <w:lang w:val="en-US"/>
        </w:rPr>
        <w:t>Tabel 9</w:t>
      </w:r>
    </w:p>
    <w:p w14:paraId="6765ADE5" w14:textId="650DB33A" w:rsidR="00D057E8" w:rsidRDefault="00D057E8" w:rsidP="00D057E8">
      <w:pPr>
        <w:spacing w:after="0" w:line="240" w:lineRule="auto"/>
        <w:ind w:firstLine="720"/>
        <w:jc w:val="center"/>
        <w:rPr>
          <w:rFonts w:ascii="Bookman Old Style" w:hAnsi="Bookman Old Style"/>
          <w:b/>
          <w:sz w:val="20"/>
          <w:szCs w:val="20"/>
          <w:lang w:val="en-US"/>
        </w:rPr>
      </w:pPr>
      <w:r w:rsidRPr="00D057E8">
        <w:rPr>
          <w:rFonts w:ascii="Bookman Old Style" w:hAnsi="Bookman Old Style"/>
          <w:b/>
          <w:sz w:val="20"/>
          <w:szCs w:val="20"/>
          <w:lang w:val="en-US"/>
        </w:rPr>
        <w:t>Hasil Uji T- Uji Parsial</w:t>
      </w:r>
    </w:p>
    <w:tbl>
      <w:tblPr>
        <w:tblW w:w="80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
        <w:gridCol w:w="1701"/>
        <w:gridCol w:w="993"/>
        <w:gridCol w:w="1330"/>
        <w:gridCol w:w="1469"/>
        <w:gridCol w:w="994"/>
        <w:gridCol w:w="994"/>
      </w:tblGrid>
      <w:tr w:rsidR="00D057E8" w:rsidRPr="00D057E8" w14:paraId="55FA8228" w14:textId="77777777" w:rsidTr="00274E3D">
        <w:tblPrEx>
          <w:tblCellMar>
            <w:top w:w="0" w:type="dxa"/>
            <w:bottom w:w="0" w:type="dxa"/>
          </w:tblCellMar>
        </w:tblPrEx>
        <w:trPr>
          <w:cantSplit/>
        </w:trPr>
        <w:tc>
          <w:tcPr>
            <w:tcW w:w="8048" w:type="dxa"/>
            <w:gridSpan w:val="7"/>
            <w:tcBorders>
              <w:top w:val="nil"/>
              <w:left w:val="nil"/>
              <w:bottom w:val="nil"/>
              <w:right w:val="nil"/>
            </w:tcBorders>
            <w:shd w:val="clear" w:color="auto" w:fill="FFFFFF"/>
            <w:vAlign w:val="center"/>
          </w:tcPr>
          <w:p w14:paraId="1A70019C" w14:textId="77777777" w:rsidR="00D057E8" w:rsidRPr="00D057E8" w:rsidRDefault="00D057E8" w:rsidP="00D057E8">
            <w:pPr>
              <w:autoSpaceDE w:val="0"/>
              <w:autoSpaceDN w:val="0"/>
              <w:adjustRightInd w:val="0"/>
              <w:spacing w:after="0" w:line="240" w:lineRule="auto"/>
              <w:ind w:left="60" w:right="60"/>
              <w:jc w:val="center"/>
              <w:rPr>
                <w:rFonts w:ascii="Bookman Old Style" w:hAnsi="Bookman Old Style"/>
                <w:color w:val="000000"/>
                <w:sz w:val="20"/>
                <w:szCs w:val="20"/>
              </w:rPr>
            </w:pPr>
            <w:r w:rsidRPr="00D057E8">
              <w:rPr>
                <w:rFonts w:ascii="Bookman Old Style" w:hAnsi="Bookman Old Style"/>
                <w:b/>
                <w:bCs/>
                <w:color w:val="000000"/>
                <w:sz w:val="20"/>
                <w:szCs w:val="20"/>
              </w:rPr>
              <w:t>Coefficients</w:t>
            </w:r>
            <w:r w:rsidRPr="00D057E8">
              <w:rPr>
                <w:rFonts w:ascii="Bookman Old Style" w:hAnsi="Bookman Old Style"/>
                <w:b/>
                <w:bCs/>
                <w:color w:val="000000"/>
                <w:sz w:val="20"/>
                <w:szCs w:val="20"/>
                <w:vertAlign w:val="superscript"/>
              </w:rPr>
              <w:t>a</w:t>
            </w:r>
          </w:p>
        </w:tc>
      </w:tr>
      <w:tr w:rsidR="00D057E8" w:rsidRPr="00D057E8" w14:paraId="415B5805" w14:textId="77777777" w:rsidTr="00274E3D">
        <w:tblPrEx>
          <w:tblCellMar>
            <w:top w:w="0" w:type="dxa"/>
            <w:bottom w:w="0" w:type="dxa"/>
          </w:tblCellMar>
        </w:tblPrEx>
        <w:trPr>
          <w:cantSplit/>
        </w:trPr>
        <w:tc>
          <w:tcPr>
            <w:tcW w:w="2268" w:type="dxa"/>
            <w:gridSpan w:val="2"/>
            <w:vMerge w:val="restart"/>
            <w:tcBorders>
              <w:top w:val="single" w:sz="16" w:space="0" w:color="000000"/>
              <w:left w:val="single" w:sz="16" w:space="0" w:color="000000"/>
              <w:bottom w:val="nil"/>
              <w:right w:val="nil"/>
            </w:tcBorders>
            <w:shd w:val="clear" w:color="auto" w:fill="FFFFFF"/>
            <w:vAlign w:val="bottom"/>
          </w:tcPr>
          <w:p w14:paraId="06601320" w14:textId="77777777" w:rsidR="00D057E8" w:rsidRPr="00D057E8" w:rsidRDefault="00D057E8" w:rsidP="00D057E8">
            <w:pPr>
              <w:autoSpaceDE w:val="0"/>
              <w:autoSpaceDN w:val="0"/>
              <w:adjustRightInd w:val="0"/>
              <w:spacing w:after="0" w:line="240" w:lineRule="auto"/>
              <w:ind w:left="60" w:right="60"/>
              <w:rPr>
                <w:rFonts w:ascii="Bookman Old Style" w:hAnsi="Bookman Old Style"/>
                <w:color w:val="000000"/>
                <w:sz w:val="20"/>
                <w:szCs w:val="20"/>
              </w:rPr>
            </w:pPr>
            <w:r w:rsidRPr="00D057E8">
              <w:rPr>
                <w:rFonts w:ascii="Bookman Old Style" w:hAnsi="Bookman Old Style"/>
                <w:color w:val="000000"/>
                <w:sz w:val="20"/>
                <w:szCs w:val="20"/>
              </w:rPr>
              <w:t>Model</w:t>
            </w:r>
          </w:p>
        </w:tc>
        <w:tc>
          <w:tcPr>
            <w:tcW w:w="2323" w:type="dxa"/>
            <w:gridSpan w:val="2"/>
            <w:tcBorders>
              <w:top w:val="single" w:sz="16" w:space="0" w:color="000000"/>
              <w:left w:val="single" w:sz="16" w:space="0" w:color="000000"/>
            </w:tcBorders>
            <w:shd w:val="clear" w:color="auto" w:fill="FFFFFF"/>
            <w:vAlign w:val="bottom"/>
          </w:tcPr>
          <w:p w14:paraId="2ECA56E4" w14:textId="77777777" w:rsidR="00D057E8" w:rsidRPr="00D057E8" w:rsidRDefault="00D057E8" w:rsidP="00D057E8">
            <w:pPr>
              <w:autoSpaceDE w:val="0"/>
              <w:autoSpaceDN w:val="0"/>
              <w:adjustRightInd w:val="0"/>
              <w:spacing w:after="0" w:line="240" w:lineRule="auto"/>
              <w:ind w:left="60" w:right="60"/>
              <w:jc w:val="center"/>
              <w:rPr>
                <w:rFonts w:ascii="Bookman Old Style" w:hAnsi="Bookman Old Style"/>
                <w:color w:val="000000"/>
                <w:sz w:val="20"/>
                <w:szCs w:val="20"/>
              </w:rPr>
            </w:pPr>
            <w:r w:rsidRPr="00D057E8">
              <w:rPr>
                <w:rFonts w:ascii="Bookman Old Style" w:hAnsi="Bookman Old Style"/>
                <w:color w:val="000000"/>
                <w:sz w:val="20"/>
                <w:szCs w:val="20"/>
              </w:rPr>
              <w:t>Unstandardized Coefficients</w:t>
            </w:r>
          </w:p>
        </w:tc>
        <w:tc>
          <w:tcPr>
            <w:tcW w:w="1469" w:type="dxa"/>
            <w:tcBorders>
              <w:top w:val="single" w:sz="16" w:space="0" w:color="000000"/>
            </w:tcBorders>
            <w:shd w:val="clear" w:color="auto" w:fill="FFFFFF"/>
            <w:vAlign w:val="bottom"/>
          </w:tcPr>
          <w:p w14:paraId="23743F5F" w14:textId="77777777" w:rsidR="00D057E8" w:rsidRPr="00D057E8" w:rsidRDefault="00D057E8" w:rsidP="00D057E8">
            <w:pPr>
              <w:autoSpaceDE w:val="0"/>
              <w:autoSpaceDN w:val="0"/>
              <w:adjustRightInd w:val="0"/>
              <w:spacing w:after="0" w:line="240" w:lineRule="auto"/>
              <w:ind w:left="60" w:right="60"/>
              <w:jc w:val="center"/>
              <w:rPr>
                <w:rFonts w:ascii="Bookman Old Style" w:hAnsi="Bookman Old Style"/>
                <w:color w:val="000000"/>
                <w:sz w:val="20"/>
                <w:szCs w:val="20"/>
              </w:rPr>
            </w:pPr>
            <w:r w:rsidRPr="00D057E8">
              <w:rPr>
                <w:rFonts w:ascii="Bookman Old Style" w:hAnsi="Bookman Old Style"/>
                <w:color w:val="000000"/>
                <w:sz w:val="20"/>
                <w:szCs w:val="20"/>
              </w:rPr>
              <w:t>Standardized Coefficients</w:t>
            </w:r>
          </w:p>
        </w:tc>
        <w:tc>
          <w:tcPr>
            <w:tcW w:w="994" w:type="dxa"/>
            <w:vMerge w:val="restart"/>
            <w:tcBorders>
              <w:top w:val="single" w:sz="16" w:space="0" w:color="000000"/>
            </w:tcBorders>
            <w:shd w:val="clear" w:color="auto" w:fill="FFFFFF"/>
            <w:vAlign w:val="bottom"/>
          </w:tcPr>
          <w:p w14:paraId="3DAFF17C" w14:textId="77777777" w:rsidR="00D057E8" w:rsidRPr="00D057E8" w:rsidRDefault="00D057E8" w:rsidP="00D057E8">
            <w:pPr>
              <w:autoSpaceDE w:val="0"/>
              <w:autoSpaceDN w:val="0"/>
              <w:adjustRightInd w:val="0"/>
              <w:spacing w:after="0" w:line="240" w:lineRule="auto"/>
              <w:ind w:left="60" w:right="60"/>
              <w:jc w:val="center"/>
              <w:rPr>
                <w:rFonts w:ascii="Bookman Old Style" w:hAnsi="Bookman Old Style"/>
                <w:color w:val="000000"/>
                <w:sz w:val="20"/>
                <w:szCs w:val="20"/>
              </w:rPr>
            </w:pPr>
            <w:r w:rsidRPr="00D057E8">
              <w:rPr>
                <w:rFonts w:ascii="Bookman Old Style" w:hAnsi="Bookman Old Style"/>
                <w:color w:val="000000"/>
                <w:sz w:val="20"/>
                <w:szCs w:val="20"/>
              </w:rPr>
              <w:t>T</w:t>
            </w:r>
          </w:p>
        </w:tc>
        <w:tc>
          <w:tcPr>
            <w:tcW w:w="994" w:type="dxa"/>
            <w:vMerge w:val="restart"/>
            <w:tcBorders>
              <w:top w:val="single" w:sz="16" w:space="0" w:color="000000"/>
              <w:right w:val="single" w:sz="16" w:space="0" w:color="000000"/>
            </w:tcBorders>
            <w:shd w:val="clear" w:color="auto" w:fill="FFFFFF"/>
            <w:vAlign w:val="bottom"/>
          </w:tcPr>
          <w:p w14:paraId="21CFF0F3" w14:textId="77777777" w:rsidR="00D057E8" w:rsidRPr="00D057E8" w:rsidRDefault="00D057E8" w:rsidP="00D057E8">
            <w:pPr>
              <w:autoSpaceDE w:val="0"/>
              <w:autoSpaceDN w:val="0"/>
              <w:adjustRightInd w:val="0"/>
              <w:spacing w:after="0" w:line="240" w:lineRule="auto"/>
              <w:ind w:left="60" w:right="60"/>
              <w:jc w:val="center"/>
              <w:rPr>
                <w:rFonts w:ascii="Bookman Old Style" w:hAnsi="Bookman Old Style"/>
                <w:color w:val="000000"/>
                <w:sz w:val="20"/>
                <w:szCs w:val="20"/>
              </w:rPr>
            </w:pPr>
            <w:r w:rsidRPr="00D057E8">
              <w:rPr>
                <w:rFonts w:ascii="Bookman Old Style" w:hAnsi="Bookman Old Style"/>
                <w:color w:val="000000"/>
                <w:sz w:val="20"/>
                <w:szCs w:val="20"/>
              </w:rPr>
              <w:t>Sig.</w:t>
            </w:r>
          </w:p>
        </w:tc>
      </w:tr>
      <w:tr w:rsidR="00D057E8" w:rsidRPr="00D057E8" w14:paraId="58528793" w14:textId="77777777" w:rsidTr="00274E3D">
        <w:tblPrEx>
          <w:tblCellMar>
            <w:top w:w="0" w:type="dxa"/>
            <w:bottom w:w="0" w:type="dxa"/>
          </w:tblCellMar>
        </w:tblPrEx>
        <w:trPr>
          <w:cantSplit/>
        </w:trPr>
        <w:tc>
          <w:tcPr>
            <w:tcW w:w="2268" w:type="dxa"/>
            <w:gridSpan w:val="2"/>
            <w:vMerge/>
            <w:tcBorders>
              <w:top w:val="single" w:sz="16" w:space="0" w:color="000000"/>
              <w:left w:val="single" w:sz="16" w:space="0" w:color="000000"/>
              <w:bottom w:val="nil"/>
              <w:right w:val="nil"/>
            </w:tcBorders>
            <w:shd w:val="clear" w:color="auto" w:fill="FFFFFF"/>
            <w:vAlign w:val="bottom"/>
          </w:tcPr>
          <w:p w14:paraId="684C8511" w14:textId="77777777" w:rsidR="00D057E8" w:rsidRPr="00D057E8" w:rsidRDefault="00D057E8" w:rsidP="00D057E8">
            <w:pPr>
              <w:autoSpaceDE w:val="0"/>
              <w:autoSpaceDN w:val="0"/>
              <w:adjustRightInd w:val="0"/>
              <w:spacing w:after="0" w:line="240" w:lineRule="auto"/>
              <w:rPr>
                <w:rFonts w:ascii="Bookman Old Style" w:hAnsi="Bookman Old Style"/>
                <w:color w:val="000000"/>
                <w:sz w:val="20"/>
                <w:szCs w:val="20"/>
              </w:rPr>
            </w:pPr>
          </w:p>
        </w:tc>
        <w:tc>
          <w:tcPr>
            <w:tcW w:w="993" w:type="dxa"/>
            <w:tcBorders>
              <w:left w:val="single" w:sz="16" w:space="0" w:color="000000"/>
              <w:bottom w:val="single" w:sz="16" w:space="0" w:color="000000"/>
            </w:tcBorders>
            <w:shd w:val="clear" w:color="auto" w:fill="FFFFFF"/>
            <w:vAlign w:val="bottom"/>
          </w:tcPr>
          <w:p w14:paraId="5A99C16E" w14:textId="77777777" w:rsidR="00D057E8" w:rsidRPr="00D057E8" w:rsidRDefault="00D057E8" w:rsidP="00D057E8">
            <w:pPr>
              <w:autoSpaceDE w:val="0"/>
              <w:autoSpaceDN w:val="0"/>
              <w:adjustRightInd w:val="0"/>
              <w:spacing w:after="0" w:line="240" w:lineRule="auto"/>
              <w:ind w:left="60" w:right="60"/>
              <w:jc w:val="center"/>
              <w:rPr>
                <w:rFonts w:ascii="Bookman Old Style" w:hAnsi="Bookman Old Style"/>
                <w:color w:val="000000"/>
                <w:sz w:val="20"/>
                <w:szCs w:val="20"/>
              </w:rPr>
            </w:pPr>
            <w:r w:rsidRPr="00D057E8">
              <w:rPr>
                <w:rFonts w:ascii="Bookman Old Style" w:hAnsi="Bookman Old Style"/>
                <w:color w:val="000000"/>
                <w:sz w:val="20"/>
                <w:szCs w:val="20"/>
              </w:rPr>
              <w:t>B</w:t>
            </w:r>
          </w:p>
        </w:tc>
        <w:tc>
          <w:tcPr>
            <w:tcW w:w="1330" w:type="dxa"/>
            <w:tcBorders>
              <w:bottom w:val="single" w:sz="16" w:space="0" w:color="000000"/>
            </w:tcBorders>
            <w:shd w:val="clear" w:color="auto" w:fill="FFFFFF"/>
            <w:vAlign w:val="bottom"/>
          </w:tcPr>
          <w:p w14:paraId="579E7426" w14:textId="77777777" w:rsidR="00D057E8" w:rsidRPr="00D057E8" w:rsidRDefault="00D057E8" w:rsidP="00D057E8">
            <w:pPr>
              <w:autoSpaceDE w:val="0"/>
              <w:autoSpaceDN w:val="0"/>
              <w:adjustRightInd w:val="0"/>
              <w:spacing w:after="0" w:line="240" w:lineRule="auto"/>
              <w:ind w:left="60" w:right="60"/>
              <w:jc w:val="center"/>
              <w:rPr>
                <w:rFonts w:ascii="Bookman Old Style" w:hAnsi="Bookman Old Style"/>
                <w:color w:val="000000"/>
                <w:sz w:val="20"/>
                <w:szCs w:val="20"/>
              </w:rPr>
            </w:pPr>
            <w:r w:rsidRPr="00D057E8">
              <w:rPr>
                <w:rFonts w:ascii="Bookman Old Style" w:hAnsi="Bookman Old Style"/>
                <w:color w:val="000000"/>
                <w:sz w:val="20"/>
                <w:szCs w:val="20"/>
              </w:rPr>
              <w:t>Std. Error</w:t>
            </w:r>
          </w:p>
        </w:tc>
        <w:tc>
          <w:tcPr>
            <w:tcW w:w="1469" w:type="dxa"/>
            <w:tcBorders>
              <w:bottom w:val="single" w:sz="16" w:space="0" w:color="000000"/>
            </w:tcBorders>
            <w:shd w:val="clear" w:color="auto" w:fill="FFFFFF"/>
            <w:vAlign w:val="bottom"/>
          </w:tcPr>
          <w:p w14:paraId="74DAB1D0" w14:textId="77777777" w:rsidR="00D057E8" w:rsidRPr="00D057E8" w:rsidRDefault="00D057E8" w:rsidP="00D057E8">
            <w:pPr>
              <w:autoSpaceDE w:val="0"/>
              <w:autoSpaceDN w:val="0"/>
              <w:adjustRightInd w:val="0"/>
              <w:spacing w:after="0" w:line="240" w:lineRule="auto"/>
              <w:ind w:left="60" w:right="60"/>
              <w:jc w:val="center"/>
              <w:rPr>
                <w:rFonts w:ascii="Bookman Old Style" w:hAnsi="Bookman Old Style"/>
                <w:color w:val="000000"/>
                <w:sz w:val="20"/>
                <w:szCs w:val="20"/>
              </w:rPr>
            </w:pPr>
            <w:r w:rsidRPr="00D057E8">
              <w:rPr>
                <w:rFonts w:ascii="Bookman Old Style" w:hAnsi="Bookman Old Style"/>
                <w:color w:val="000000"/>
                <w:sz w:val="20"/>
                <w:szCs w:val="20"/>
              </w:rPr>
              <w:t>Beta</w:t>
            </w:r>
          </w:p>
        </w:tc>
        <w:tc>
          <w:tcPr>
            <w:tcW w:w="994" w:type="dxa"/>
            <w:vMerge/>
            <w:tcBorders>
              <w:top w:val="single" w:sz="16" w:space="0" w:color="000000"/>
            </w:tcBorders>
            <w:shd w:val="clear" w:color="auto" w:fill="FFFFFF"/>
            <w:vAlign w:val="bottom"/>
          </w:tcPr>
          <w:p w14:paraId="04E47ADE" w14:textId="77777777" w:rsidR="00D057E8" w:rsidRPr="00D057E8" w:rsidRDefault="00D057E8" w:rsidP="00D057E8">
            <w:pPr>
              <w:autoSpaceDE w:val="0"/>
              <w:autoSpaceDN w:val="0"/>
              <w:adjustRightInd w:val="0"/>
              <w:spacing w:after="0" w:line="240" w:lineRule="auto"/>
              <w:rPr>
                <w:rFonts w:ascii="Bookman Old Style" w:hAnsi="Bookman Old Style"/>
                <w:color w:val="000000"/>
                <w:sz w:val="20"/>
                <w:szCs w:val="20"/>
              </w:rPr>
            </w:pPr>
          </w:p>
        </w:tc>
        <w:tc>
          <w:tcPr>
            <w:tcW w:w="994" w:type="dxa"/>
            <w:vMerge/>
            <w:tcBorders>
              <w:top w:val="single" w:sz="16" w:space="0" w:color="000000"/>
              <w:right w:val="single" w:sz="16" w:space="0" w:color="000000"/>
            </w:tcBorders>
            <w:shd w:val="clear" w:color="auto" w:fill="FFFFFF"/>
            <w:vAlign w:val="bottom"/>
          </w:tcPr>
          <w:p w14:paraId="4C4A4554" w14:textId="77777777" w:rsidR="00D057E8" w:rsidRPr="00D057E8" w:rsidRDefault="00D057E8" w:rsidP="00D057E8">
            <w:pPr>
              <w:autoSpaceDE w:val="0"/>
              <w:autoSpaceDN w:val="0"/>
              <w:adjustRightInd w:val="0"/>
              <w:spacing w:after="0" w:line="240" w:lineRule="auto"/>
              <w:rPr>
                <w:rFonts w:ascii="Bookman Old Style" w:hAnsi="Bookman Old Style"/>
                <w:color w:val="000000"/>
                <w:sz w:val="20"/>
                <w:szCs w:val="20"/>
              </w:rPr>
            </w:pPr>
          </w:p>
        </w:tc>
      </w:tr>
      <w:tr w:rsidR="00D057E8" w:rsidRPr="00D057E8" w14:paraId="691AD1C3" w14:textId="77777777" w:rsidTr="00274E3D">
        <w:tblPrEx>
          <w:tblCellMar>
            <w:top w:w="0" w:type="dxa"/>
            <w:bottom w:w="0" w:type="dxa"/>
          </w:tblCellMar>
        </w:tblPrEx>
        <w:trPr>
          <w:cantSplit/>
        </w:trPr>
        <w:tc>
          <w:tcPr>
            <w:tcW w:w="567" w:type="dxa"/>
            <w:vMerge w:val="restart"/>
            <w:tcBorders>
              <w:top w:val="single" w:sz="16" w:space="0" w:color="000000"/>
              <w:left w:val="single" w:sz="16" w:space="0" w:color="000000"/>
              <w:bottom w:val="single" w:sz="16" w:space="0" w:color="000000"/>
              <w:right w:val="nil"/>
            </w:tcBorders>
            <w:shd w:val="clear" w:color="auto" w:fill="FFFFFF"/>
          </w:tcPr>
          <w:p w14:paraId="7127E6FE" w14:textId="77777777" w:rsidR="00D057E8" w:rsidRPr="00D057E8" w:rsidRDefault="00D057E8" w:rsidP="00D057E8">
            <w:pPr>
              <w:autoSpaceDE w:val="0"/>
              <w:autoSpaceDN w:val="0"/>
              <w:adjustRightInd w:val="0"/>
              <w:spacing w:after="0" w:line="240" w:lineRule="auto"/>
              <w:ind w:left="60" w:right="60"/>
              <w:rPr>
                <w:rFonts w:ascii="Bookman Old Style" w:hAnsi="Bookman Old Style"/>
                <w:color w:val="000000"/>
                <w:sz w:val="20"/>
                <w:szCs w:val="20"/>
              </w:rPr>
            </w:pPr>
            <w:r w:rsidRPr="00D057E8">
              <w:rPr>
                <w:rFonts w:ascii="Bookman Old Style" w:hAnsi="Bookman Old Style"/>
                <w:color w:val="000000"/>
                <w:sz w:val="20"/>
                <w:szCs w:val="20"/>
              </w:rPr>
              <w:t>1</w:t>
            </w:r>
          </w:p>
        </w:tc>
        <w:tc>
          <w:tcPr>
            <w:tcW w:w="1701" w:type="dxa"/>
            <w:tcBorders>
              <w:top w:val="single" w:sz="16" w:space="0" w:color="000000"/>
              <w:left w:val="nil"/>
              <w:bottom w:val="nil"/>
              <w:right w:val="single" w:sz="16" w:space="0" w:color="000000"/>
            </w:tcBorders>
            <w:shd w:val="clear" w:color="auto" w:fill="FFFFFF"/>
          </w:tcPr>
          <w:p w14:paraId="22D5A140" w14:textId="77777777" w:rsidR="00D057E8" w:rsidRPr="00D057E8" w:rsidRDefault="00D057E8" w:rsidP="00D057E8">
            <w:pPr>
              <w:autoSpaceDE w:val="0"/>
              <w:autoSpaceDN w:val="0"/>
              <w:adjustRightInd w:val="0"/>
              <w:spacing w:after="0" w:line="240" w:lineRule="auto"/>
              <w:ind w:left="60" w:right="60"/>
              <w:rPr>
                <w:rFonts w:ascii="Bookman Old Style" w:hAnsi="Bookman Old Style"/>
                <w:color w:val="000000"/>
                <w:sz w:val="20"/>
                <w:szCs w:val="20"/>
              </w:rPr>
            </w:pPr>
            <w:r w:rsidRPr="00D057E8">
              <w:rPr>
                <w:rFonts w:ascii="Bookman Old Style" w:hAnsi="Bookman Old Style"/>
                <w:color w:val="000000"/>
                <w:sz w:val="20"/>
                <w:szCs w:val="20"/>
              </w:rPr>
              <w:t>(Constant)</w:t>
            </w:r>
          </w:p>
        </w:tc>
        <w:tc>
          <w:tcPr>
            <w:tcW w:w="993" w:type="dxa"/>
            <w:tcBorders>
              <w:top w:val="single" w:sz="16" w:space="0" w:color="000000"/>
              <w:left w:val="single" w:sz="16" w:space="0" w:color="000000"/>
              <w:bottom w:val="nil"/>
            </w:tcBorders>
            <w:shd w:val="clear" w:color="auto" w:fill="FFFFFF"/>
            <w:vAlign w:val="center"/>
          </w:tcPr>
          <w:p w14:paraId="7897DB34" w14:textId="77777777" w:rsidR="00D057E8" w:rsidRPr="00D057E8" w:rsidRDefault="00D057E8" w:rsidP="00D057E8">
            <w:pPr>
              <w:autoSpaceDE w:val="0"/>
              <w:autoSpaceDN w:val="0"/>
              <w:adjustRightInd w:val="0"/>
              <w:spacing w:after="0" w:line="240" w:lineRule="auto"/>
              <w:ind w:left="60" w:right="60"/>
              <w:jc w:val="right"/>
              <w:rPr>
                <w:rFonts w:ascii="Bookman Old Style" w:hAnsi="Bookman Old Style"/>
                <w:color w:val="000000"/>
                <w:sz w:val="20"/>
                <w:szCs w:val="20"/>
              </w:rPr>
            </w:pPr>
            <w:r w:rsidRPr="00D057E8">
              <w:rPr>
                <w:rFonts w:ascii="Bookman Old Style" w:hAnsi="Bookman Old Style"/>
                <w:color w:val="000000"/>
                <w:sz w:val="20"/>
                <w:szCs w:val="20"/>
              </w:rPr>
              <w:t>2.352</w:t>
            </w:r>
          </w:p>
        </w:tc>
        <w:tc>
          <w:tcPr>
            <w:tcW w:w="1330" w:type="dxa"/>
            <w:tcBorders>
              <w:top w:val="single" w:sz="16" w:space="0" w:color="000000"/>
              <w:bottom w:val="nil"/>
            </w:tcBorders>
            <w:shd w:val="clear" w:color="auto" w:fill="FFFFFF"/>
            <w:vAlign w:val="center"/>
          </w:tcPr>
          <w:p w14:paraId="74C15A9D" w14:textId="77777777" w:rsidR="00D057E8" w:rsidRPr="00D057E8" w:rsidRDefault="00D057E8" w:rsidP="00D057E8">
            <w:pPr>
              <w:autoSpaceDE w:val="0"/>
              <w:autoSpaceDN w:val="0"/>
              <w:adjustRightInd w:val="0"/>
              <w:spacing w:after="0" w:line="240" w:lineRule="auto"/>
              <w:ind w:left="60" w:right="60"/>
              <w:jc w:val="right"/>
              <w:rPr>
                <w:rFonts w:ascii="Bookman Old Style" w:hAnsi="Bookman Old Style"/>
                <w:color w:val="000000"/>
                <w:sz w:val="20"/>
                <w:szCs w:val="20"/>
              </w:rPr>
            </w:pPr>
            <w:r w:rsidRPr="00D057E8">
              <w:rPr>
                <w:rFonts w:ascii="Bookman Old Style" w:hAnsi="Bookman Old Style"/>
                <w:color w:val="000000"/>
                <w:sz w:val="20"/>
                <w:szCs w:val="20"/>
              </w:rPr>
              <w:t>1.680</w:t>
            </w:r>
          </w:p>
        </w:tc>
        <w:tc>
          <w:tcPr>
            <w:tcW w:w="1469" w:type="dxa"/>
            <w:tcBorders>
              <w:top w:val="single" w:sz="16" w:space="0" w:color="000000"/>
              <w:bottom w:val="nil"/>
            </w:tcBorders>
            <w:shd w:val="clear" w:color="auto" w:fill="FFFFFF"/>
            <w:vAlign w:val="center"/>
          </w:tcPr>
          <w:p w14:paraId="38BE3B7C" w14:textId="77777777" w:rsidR="00D057E8" w:rsidRPr="00D057E8" w:rsidRDefault="00D057E8" w:rsidP="00D057E8">
            <w:pPr>
              <w:autoSpaceDE w:val="0"/>
              <w:autoSpaceDN w:val="0"/>
              <w:adjustRightInd w:val="0"/>
              <w:spacing w:after="0" w:line="240" w:lineRule="auto"/>
              <w:rPr>
                <w:rFonts w:ascii="Bookman Old Style" w:hAnsi="Bookman Old Style"/>
                <w:sz w:val="20"/>
                <w:szCs w:val="20"/>
              </w:rPr>
            </w:pPr>
          </w:p>
        </w:tc>
        <w:tc>
          <w:tcPr>
            <w:tcW w:w="994" w:type="dxa"/>
            <w:tcBorders>
              <w:top w:val="single" w:sz="16" w:space="0" w:color="000000"/>
              <w:bottom w:val="nil"/>
            </w:tcBorders>
            <w:shd w:val="clear" w:color="auto" w:fill="FFFFFF"/>
            <w:vAlign w:val="center"/>
          </w:tcPr>
          <w:p w14:paraId="74FCE706" w14:textId="77777777" w:rsidR="00D057E8" w:rsidRPr="00D057E8" w:rsidRDefault="00D057E8" w:rsidP="00D057E8">
            <w:pPr>
              <w:autoSpaceDE w:val="0"/>
              <w:autoSpaceDN w:val="0"/>
              <w:adjustRightInd w:val="0"/>
              <w:spacing w:after="0" w:line="240" w:lineRule="auto"/>
              <w:ind w:left="60" w:right="60"/>
              <w:jc w:val="right"/>
              <w:rPr>
                <w:rFonts w:ascii="Bookman Old Style" w:hAnsi="Bookman Old Style"/>
                <w:color w:val="000000"/>
                <w:sz w:val="20"/>
                <w:szCs w:val="20"/>
              </w:rPr>
            </w:pPr>
            <w:r w:rsidRPr="00D057E8">
              <w:rPr>
                <w:rFonts w:ascii="Bookman Old Style" w:hAnsi="Bookman Old Style"/>
                <w:color w:val="000000"/>
                <w:sz w:val="20"/>
                <w:szCs w:val="20"/>
              </w:rPr>
              <w:t>1.400</w:t>
            </w:r>
          </w:p>
        </w:tc>
        <w:tc>
          <w:tcPr>
            <w:tcW w:w="994" w:type="dxa"/>
            <w:tcBorders>
              <w:top w:val="single" w:sz="16" w:space="0" w:color="000000"/>
              <w:bottom w:val="nil"/>
              <w:right w:val="single" w:sz="16" w:space="0" w:color="000000"/>
            </w:tcBorders>
            <w:shd w:val="clear" w:color="auto" w:fill="FFFFFF"/>
            <w:vAlign w:val="center"/>
          </w:tcPr>
          <w:p w14:paraId="2537CF5C" w14:textId="77777777" w:rsidR="00D057E8" w:rsidRPr="00D057E8" w:rsidRDefault="00D057E8" w:rsidP="00D057E8">
            <w:pPr>
              <w:autoSpaceDE w:val="0"/>
              <w:autoSpaceDN w:val="0"/>
              <w:adjustRightInd w:val="0"/>
              <w:spacing w:after="0" w:line="240" w:lineRule="auto"/>
              <w:ind w:left="60" w:right="60"/>
              <w:jc w:val="right"/>
              <w:rPr>
                <w:rFonts w:ascii="Bookman Old Style" w:hAnsi="Bookman Old Style"/>
                <w:color w:val="000000"/>
                <w:sz w:val="20"/>
                <w:szCs w:val="20"/>
              </w:rPr>
            </w:pPr>
            <w:r w:rsidRPr="00D057E8">
              <w:rPr>
                <w:rFonts w:ascii="Bookman Old Style" w:hAnsi="Bookman Old Style"/>
                <w:color w:val="000000"/>
                <w:sz w:val="20"/>
                <w:szCs w:val="20"/>
              </w:rPr>
              <w:t>.170</w:t>
            </w:r>
          </w:p>
        </w:tc>
      </w:tr>
      <w:tr w:rsidR="00D057E8" w:rsidRPr="00D057E8" w14:paraId="113930B2" w14:textId="77777777" w:rsidTr="00274E3D">
        <w:tblPrEx>
          <w:tblCellMar>
            <w:top w:w="0" w:type="dxa"/>
            <w:bottom w:w="0" w:type="dxa"/>
          </w:tblCellMar>
        </w:tblPrEx>
        <w:trPr>
          <w:cantSplit/>
        </w:trPr>
        <w:tc>
          <w:tcPr>
            <w:tcW w:w="567" w:type="dxa"/>
            <w:vMerge/>
            <w:tcBorders>
              <w:top w:val="single" w:sz="16" w:space="0" w:color="000000"/>
              <w:left w:val="single" w:sz="16" w:space="0" w:color="000000"/>
              <w:bottom w:val="single" w:sz="16" w:space="0" w:color="000000"/>
              <w:right w:val="nil"/>
            </w:tcBorders>
            <w:shd w:val="clear" w:color="auto" w:fill="FFFFFF"/>
          </w:tcPr>
          <w:p w14:paraId="44EE21C5" w14:textId="77777777" w:rsidR="00D057E8" w:rsidRPr="00D057E8" w:rsidRDefault="00D057E8" w:rsidP="00D057E8">
            <w:pPr>
              <w:autoSpaceDE w:val="0"/>
              <w:autoSpaceDN w:val="0"/>
              <w:adjustRightInd w:val="0"/>
              <w:spacing w:after="0" w:line="240" w:lineRule="auto"/>
              <w:rPr>
                <w:rFonts w:ascii="Bookman Old Style" w:hAnsi="Bookman Old Style"/>
                <w:color w:val="000000"/>
                <w:sz w:val="20"/>
                <w:szCs w:val="20"/>
              </w:rPr>
            </w:pPr>
          </w:p>
        </w:tc>
        <w:tc>
          <w:tcPr>
            <w:tcW w:w="1701" w:type="dxa"/>
            <w:tcBorders>
              <w:top w:val="nil"/>
              <w:left w:val="nil"/>
              <w:right w:val="single" w:sz="16" w:space="0" w:color="000000"/>
            </w:tcBorders>
            <w:shd w:val="clear" w:color="auto" w:fill="FFFFFF"/>
          </w:tcPr>
          <w:p w14:paraId="7E926D09" w14:textId="77777777" w:rsidR="00D057E8" w:rsidRPr="00D057E8" w:rsidRDefault="00D057E8" w:rsidP="00D057E8">
            <w:pPr>
              <w:autoSpaceDE w:val="0"/>
              <w:autoSpaceDN w:val="0"/>
              <w:adjustRightInd w:val="0"/>
              <w:spacing w:after="0" w:line="240" w:lineRule="auto"/>
              <w:ind w:left="60" w:right="60"/>
              <w:rPr>
                <w:rFonts w:ascii="Bookman Old Style" w:hAnsi="Bookman Old Style"/>
                <w:color w:val="000000"/>
                <w:sz w:val="20"/>
                <w:szCs w:val="20"/>
              </w:rPr>
            </w:pPr>
            <w:r w:rsidRPr="00D057E8">
              <w:rPr>
                <w:rFonts w:ascii="Bookman Old Style" w:hAnsi="Bookman Old Style"/>
                <w:color w:val="000000"/>
                <w:sz w:val="20"/>
                <w:szCs w:val="20"/>
              </w:rPr>
              <w:t>E-Filling</w:t>
            </w:r>
          </w:p>
        </w:tc>
        <w:tc>
          <w:tcPr>
            <w:tcW w:w="993" w:type="dxa"/>
            <w:tcBorders>
              <w:top w:val="nil"/>
              <w:left w:val="single" w:sz="16" w:space="0" w:color="000000"/>
            </w:tcBorders>
            <w:shd w:val="clear" w:color="auto" w:fill="FFFFFF"/>
            <w:vAlign w:val="center"/>
          </w:tcPr>
          <w:p w14:paraId="526DF6BE" w14:textId="77777777" w:rsidR="00D057E8" w:rsidRPr="00D057E8" w:rsidRDefault="00D057E8" w:rsidP="00D057E8">
            <w:pPr>
              <w:autoSpaceDE w:val="0"/>
              <w:autoSpaceDN w:val="0"/>
              <w:adjustRightInd w:val="0"/>
              <w:spacing w:after="0" w:line="240" w:lineRule="auto"/>
              <w:ind w:left="60" w:right="60"/>
              <w:jc w:val="right"/>
              <w:rPr>
                <w:rFonts w:ascii="Bookman Old Style" w:hAnsi="Bookman Old Style"/>
                <w:color w:val="000000"/>
                <w:sz w:val="20"/>
                <w:szCs w:val="20"/>
              </w:rPr>
            </w:pPr>
            <w:r w:rsidRPr="00D057E8">
              <w:rPr>
                <w:rFonts w:ascii="Bookman Old Style" w:hAnsi="Bookman Old Style"/>
                <w:color w:val="000000"/>
                <w:sz w:val="20"/>
                <w:szCs w:val="20"/>
              </w:rPr>
              <w:t>.200</w:t>
            </w:r>
          </w:p>
        </w:tc>
        <w:tc>
          <w:tcPr>
            <w:tcW w:w="1330" w:type="dxa"/>
            <w:tcBorders>
              <w:top w:val="nil"/>
            </w:tcBorders>
            <w:shd w:val="clear" w:color="auto" w:fill="FFFFFF"/>
            <w:vAlign w:val="center"/>
          </w:tcPr>
          <w:p w14:paraId="5F9FB641" w14:textId="77777777" w:rsidR="00D057E8" w:rsidRPr="00D057E8" w:rsidRDefault="00D057E8" w:rsidP="00D057E8">
            <w:pPr>
              <w:autoSpaceDE w:val="0"/>
              <w:autoSpaceDN w:val="0"/>
              <w:adjustRightInd w:val="0"/>
              <w:spacing w:after="0" w:line="240" w:lineRule="auto"/>
              <w:ind w:left="60" w:right="60"/>
              <w:jc w:val="right"/>
              <w:rPr>
                <w:rFonts w:ascii="Bookman Old Style" w:hAnsi="Bookman Old Style"/>
                <w:color w:val="000000"/>
                <w:sz w:val="20"/>
                <w:szCs w:val="20"/>
              </w:rPr>
            </w:pPr>
            <w:r w:rsidRPr="00D057E8">
              <w:rPr>
                <w:rFonts w:ascii="Bookman Old Style" w:hAnsi="Bookman Old Style"/>
                <w:color w:val="000000"/>
                <w:sz w:val="20"/>
                <w:szCs w:val="20"/>
              </w:rPr>
              <w:t>.093</w:t>
            </w:r>
          </w:p>
        </w:tc>
        <w:tc>
          <w:tcPr>
            <w:tcW w:w="1469" w:type="dxa"/>
            <w:tcBorders>
              <w:top w:val="nil"/>
            </w:tcBorders>
            <w:shd w:val="clear" w:color="auto" w:fill="FFFFFF"/>
            <w:vAlign w:val="center"/>
          </w:tcPr>
          <w:p w14:paraId="0D1FD6A6" w14:textId="77777777" w:rsidR="00D057E8" w:rsidRPr="00D057E8" w:rsidRDefault="00D057E8" w:rsidP="00D057E8">
            <w:pPr>
              <w:autoSpaceDE w:val="0"/>
              <w:autoSpaceDN w:val="0"/>
              <w:adjustRightInd w:val="0"/>
              <w:spacing w:after="0" w:line="240" w:lineRule="auto"/>
              <w:ind w:left="60" w:right="60"/>
              <w:jc w:val="right"/>
              <w:rPr>
                <w:rFonts w:ascii="Bookman Old Style" w:hAnsi="Bookman Old Style"/>
                <w:color w:val="000000"/>
                <w:sz w:val="20"/>
                <w:szCs w:val="20"/>
              </w:rPr>
            </w:pPr>
            <w:r w:rsidRPr="00D057E8">
              <w:rPr>
                <w:rFonts w:ascii="Bookman Old Style" w:hAnsi="Bookman Old Style"/>
                <w:color w:val="000000"/>
                <w:sz w:val="20"/>
                <w:szCs w:val="20"/>
              </w:rPr>
              <w:t>.297</w:t>
            </w:r>
          </w:p>
        </w:tc>
        <w:tc>
          <w:tcPr>
            <w:tcW w:w="994" w:type="dxa"/>
            <w:tcBorders>
              <w:top w:val="nil"/>
            </w:tcBorders>
            <w:shd w:val="clear" w:color="auto" w:fill="FFFFFF"/>
            <w:vAlign w:val="center"/>
          </w:tcPr>
          <w:p w14:paraId="197A5B86" w14:textId="77777777" w:rsidR="00D057E8" w:rsidRPr="00D057E8" w:rsidRDefault="00D057E8" w:rsidP="00D057E8">
            <w:pPr>
              <w:autoSpaceDE w:val="0"/>
              <w:autoSpaceDN w:val="0"/>
              <w:adjustRightInd w:val="0"/>
              <w:spacing w:after="0" w:line="240" w:lineRule="auto"/>
              <w:ind w:left="60" w:right="60"/>
              <w:jc w:val="right"/>
              <w:rPr>
                <w:rFonts w:ascii="Bookman Old Style" w:hAnsi="Bookman Old Style"/>
                <w:color w:val="000000"/>
                <w:sz w:val="20"/>
                <w:szCs w:val="20"/>
              </w:rPr>
            </w:pPr>
            <w:r w:rsidRPr="00D057E8">
              <w:rPr>
                <w:rFonts w:ascii="Bookman Old Style" w:hAnsi="Bookman Old Style"/>
                <w:color w:val="000000"/>
                <w:sz w:val="20"/>
                <w:szCs w:val="20"/>
              </w:rPr>
              <w:t>2.155</w:t>
            </w:r>
          </w:p>
        </w:tc>
        <w:tc>
          <w:tcPr>
            <w:tcW w:w="994" w:type="dxa"/>
            <w:tcBorders>
              <w:top w:val="nil"/>
              <w:right w:val="single" w:sz="16" w:space="0" w:color="000000"/>
            </w:tcBorders>
            <w:shd w:val="clear" w:color="auto" w:fill="FFFFFF"/>
            <w:vAlign w:val="center"/>
          </w:tcPr>
          <w:p w14:paraId="0615E685" w14:textId="77777777" w:rsidR="00D057E8" w:rsidRPr="00D057E8" w:rsidRDefault="00D057E8" w:rsidP="00D057E8">
            <w:pPr>
              <w:autoSpaceDE w:val="0"/>
              <w:autoSpaceDN w:val="0"/>
              <w:adjustRightInd w:val="0"/>
              <w:spacing w:after="0" w:line="240" w:lineRule="auto"/>
              <w:ind w:left="60" w:right="60"/>
              <w:jc w:val="right"/>
              <w:rPr>
                <w:rFonts w:ascii="Bookman Old Style" w:hAnsi="Bookman Old Style"/>
                <w:color w:val="000000"/>
                <w:sz w:val="20"/>
                <w:szCs w:val="20"/>
              </w:rPr>
            </w:pPr>
            <w:r w:rsidRPr="00D057E8">
              <w:rPr>
                <w:rFonts w:ascii="Bookman Old Style" w:hAnsi="Bookman Old Style"/>
                <w:color w:val="000000"/>
                <w:sz w:val="20"/>
                <w:szCs w:val="20"/>
              </w:rPr>
              <w:t>.038</w:t>
            </w:r>
          </w:p>
        </w:tc>
      </w:tr>
      <w:tr w:rsidR="00D057E8" w:rsidRPr="00D057E8" w14:paraId="5A42E0AA" w14:textId="77777777" w:rsidTr="00274E3D">
        <w:tblPrEx>
          <w:tblCellMar>
            <w:top w:w="0" w:type="dxa"/>
            <w:bottom w:w="0" w:type="dxa"/>
          </w:tblCellMar>
        </w:tblPrEx>
        <w:trPr>
          <w:cantSplit/>
        </w:trPr>
        <w:tc>
          <w:tcPr>
            <w:tcW w:w="567" w:type="dxa"/>
            <w:vMerge/>
            <w:tcBorders>
              <w:top w:val="single" w:sz="16" w:space="0" w:color="000000"/>
              <w:left w:val="single" w:sz="16" w:space="0" w:color="000000"/>
              <w:bottom w:val="single" w:sz="16" w:space="0" w:color="000000"/>
              <w:right w:val="nil"/>
            </w:tcBorders>
            <w:shd w:val="clear" w:color="auto" w:fill="FFFFFF"/>
          </w:tcPr>
          <w:p w14:paraId="5A0DCEDD" w14:textId="77777777" w:rsidR="00D057E8" w:rsidRPr="00D057E8" w:rsidRDefault="00D057E8" w:rsidP="00D057E8">
            <w:pPr>
              <w:autoSpaceDE w:val="0"/>
              <w:autoSpaceDN w:val="0"/>
              <w:adjustRightInd w:val="0"/>
              <w:spacing w:after="0" w:line="240" w:lineRule="auto"/>
              <w:rPr>
                <w:rFonts w:ascii="Bookman Old Style" w:hAnsi="Bookman Old Style"/>
                <w:color w:val="000000"/>
                <w:sz w:val="20"/>
                <w:szCs w:val="20"/>
              </w:rPr>
            </w:pPr>
          </w:p>
        </w:tc>
        <w:tc>
          <w:tcPr>
            <w:tcW w:w="1701" w:type="dxa"/>
            <w:tcBorders>
              <w:top w:val="nil"/>
              <w:left w:val="nil"/>
              <w:bottom w:val="nil"/>
              <w:right w:val="single" w:sz="16" w:space="0" w:color="000000"/>
            </w:tcBorders>
            <w:shd w:val="clear" w:color="auto" w:fill="FFFFFF"/>
          </w:tcPr>
          <w:p w14:paraId="5EC5E8F2" w14:textId="77777777" w:rsidR="00D057E8" w:rsidRPr="00D057E8" w:rsidRDefault="00D057E8" w:rsidP="00D057E8">
            <w:pPr>
              <w:autoSpaceDE w:val="0"/>
              <w:autoSpaceDN w:val="0"/>
              <w:adjustRightInd w:val="0"/>
              <w:spacing w:after="0" w:line="240" w:lineRule="auto"/>
              <w:ind w:left="60" w:right="60"/>
              <w:rPr>
                <w:rFonts w:ascii="Bookman Old Style" w:hAnsi="Bookman Old Style"/>
                <w:color w:val="000000"/>
                <w:sz w:val="20"/>
                <w:szCs w:val="20"/>
              </w:rPr>
            </w:pPr>
            <w:r w:rsidRPr="00D057E8">
              <w:rPr>
                <w:rFonts w:ascii="Bookman Old Style" w:hAnsi="Bookman Old Style"/>
                <w:color w:val="000000"/>
                <w:sz w:val="20"/>
                <w:szCs w:val="20"/>
              </w:rPr>
              <w:t>E-Billing</w:t>
            </w:r>
          </w:p>
        </w:tc>
        <w:tc>
          <w:tcPr>
            <w:tcW w:w="993" w:type="dxa"/>
            <w:tcBorders>
              <w:top w:val="nil"/>
              <w:left w:val="single" w:sz="16" w:space="0" w:color="000000"/>
              <w:bottom w:val="nil"/>
            </w:tcBorders>
            <w:shd w:val="clear" w:color="auto" w:fill="FFFFFF"/>
            <w:vAlign w:val="center"/>
          </w:tcPr>
          <w:p w14:paraId="698684FF" w14:textId="77777777" w:rsidR="00D057E8" w:rsidRPr="00D057E8" w:rsidRDefault="00D057E8" w:rsidP="00D057E8">
            <w:pPr>
              <w:autoSpaceDE w:val="0"/>
              <w:autoSpaceDN w:val="0"/>
              <w:adjustRightInd w:val="0"/>
              <w:spacing w:after="0" w:line="240" w:lineRule="auto"/>
              <w:ind w:left="60" w:right="60"/>
              <w:jc w:val="right"/>
              <w:rPr>
                <w:rFonts w:ascii="Bookman Old Style" w:hAnsi="Bookman Old Style"/>
                <w:color w:val="000000"/>
                <w:sz w:val="20"/>
                <w:szCs w:val="20"/>
              </w:rPr>
            </w:pPr>
            <w:r w:rsidRPr="00D057E8">
              <w:rPr>
                <w:rFonts w:ascii="Bookman Old Style" w:hAnsi="Bookman Old Style"/>
                <w:color w:val="000000"/>
                <w:sz w:val="20"/>
                <w:szCs w:val="20"/>
              </w:rPr>
              <w:t>.269</w:t>
            </w:r>
          </w:p>
        </w:tc>
        <w:tc>
          <w:tcPr>
            <w:tcW w:w="1330" w:type="dxa"/>
            <w:tcBorders>
              <w:top w:val="nil"/>
              <w:bottom w:val="nil"/>
            </w:tcBorders>
            <w:shd w:val="clear" w:color="auto" w:fill="FFFFFF"/>
            <w:vAlign w:val="center"/>
          </w:tcPr>
          <w:p w14:paraId="68A918DB" w14:textId="77777777" w:rsidR="00D057E8" w:rsidRPr="00D057E8" w:rsidRDefault="00D057E8" w:rsidP="00D057E8">
            <w:pPr>
              <w:autoSpaceDE w:val="0"/>
              <w:autoSpaceDN w:val="0"/>
              <w:adjustRightInd w:val="0"/>
              <w:spacing w:after="0" w:line="240" w:lineRule="auto"/>
              <w:ind w:left="60" w:right="60"/>
              <w:jc w:val="right"/>
              <w:rPr>
                <w:rFonts w:ascii="Bookman Old Style" w:hAnsi="Bookman Old Style"/>
                <w:color w:val="000000"/>
                <w:sz w:val="20"/>
                <w:szCs w:val="20"/>
              </w:rPr>
            </w:pPr>
            <w:r w:rsidRPr="00D057E8">
              <w:rPr>
                <w:rFonts w:ascii="Bookman Old Style" w:hAnsi="Bookman Old Style"/>
                <w:color w:val="000000"/>
                <w:sz w:val="20"/>
                <w:szCs w:val="20"/>
              </w:rPr>
              <w:t>.089</w:t>
            </w:r>
          </w:p>
        </w:tc>
        <w:tc>
          <w:tcPr>
            <w:tcW w:w="1469" w:type="dxa"/>
            <w:tcBorders>
              <w:top w:val="nil"/>
              <w:bottom w:val="nil"/>
            </w:tcBorders>
            <w:shd w:val="clear" w:color="auto" w:fill="FFFFFF"/>
            <w:vAlign w:val="center"/>
          </w:tcPr>
          <w:p w14:paraId="3A2B6AD1" w14:textId="77777777" w:rsidR="00D057E8" w:rsidRPr="00D057E8" w:rsidRDefault="00D057E8" w:rsidP="00D057E8">
            <w:pPr>
              <w:autoSpaceDE w:val="0"/>
              <w:autoSpaceDN w:val="0"/>
              <w:adjustRightInd w:val="0"/>
              <w:spacing w:after="0" w:line="240" w:lineRule="auto"/>
              <w:ind w:left="60" w:right="60"/>
              <w:jc w:val="right"/>
              <w:rPr>
                <w:rFonts w:ascii="Bookman Old Style" w:hAnsi="Bookman Old Style"/>
                <w:color w:val="000000"/>
                <w:sz w:val="20"/>
                <w:szCs w:val="20"/>
              </w:rPr>
            </w:pPr>
            <w:r w:rsidRPr="00D057E8">
              <w:rPr>
                <w:rFonts w:ascii="Bookman Old Style" w:hAnsi="Bookman Old Style"/>
                <w:color w:val="000000"/>
                <w:sz w:val="20"/>
                <w:szCs w:val="20"/>
              </w:rPr>
              <w:t>.402</w:t>
            </w:r>
          </w:p>
        </w:tc>
        <w:tc>
          <w:tcPr>
            <w:tcW w:w="994" w:type="dxa"/>
            <w:tcBorders>
              <w:top w:val="nil"/>
              <w:bottom w:val="nil"/>
            </w:tcBorders>
            <w:shd w:val="clear" w:color="auto" w:fill="FFFFFF"/>
            <w:vAlign w:val="center"/>
          </w:tcPr>
          <w:p w14:paraId="2EADA4ED" w14:textId="77777777" w:rsidR="00D057E8" w:rsidRPr="00D057E8" w:rsidRDefault="00D057E8" w:rsidP="00D057E8">
            <w:pPr>
              <w:autoSpaceDE w:val="0"/>
              <w:autoSpaceDN w:val="0"/>
              <w:adjustRightInd w:val="0"/>
              <w:spacing w:after="0" w:line="240" w:lineRule="auto"/>
              <w:ind w:left="60" w:right="60"/>
              <w:jc w:val="right"/>
              <w:rPr>
                <w:rFonts w:ascii="Bookman Old Style" w:hAnsi="Bookman Old Style"/>
                <w:color w:val="000000"/>
                <w:sz w:val="20"/>
                <w:szCs w:val="20"/>
              </w:rPr>
            </w:pPr>
            <w:r w:rsidRPr="00D057E8">
              <w:rPr>
                <w:rFonts w:ascii="Bookman Old Style" w:hAnsi="Bookman Old Style"/>
                <w:color w:val="000000"/>
                <w:sz w:val="20"/>
                <w:szCs w:val="20"/>
              </w:rPr>
              <w:t>3.023</w:t>
            </w:r>
          </w:p>
        </w:tc>
        <w:tc>
          <w:tcPr>
            <w:tcW w:w="994" w:type="dxa"/>
            <w:tcBorders>
              <w:top w:val="nil"/>
              <w:bottom w:val="nil"/>
              <w:right w:val="single" w:sz="16" w:space="0" w:color="000000"/>
            </w:tcBorders>
            <w:shd w:val="clear" w:color="auto" w:fill="FFFFFF"/>
            <w:vAlign w:val="center"/>
          </w:tcPr>
          <w:p w14:paraId="569CD922" w14:textId="77777777" w:rsidR="00D057E8" w:rsidRPr="00D057E8" w:rsidRDefault="00D057E8" w:rsidP="00D057E8">
            <w:pPr>
              <w:autoSpaceDE w:val="0"/>
              <w:autoSpaceDN w:val="0"/>
              <w:adjustRightInd w:val="0"/>
              <w:spacing w:after="0" w:line="240" w:lineRule="auto"/>
              <w:ind w:left="60" w:right="60"/>
              <w:jc w:val="right"/>
              <w:rPr>
                <w:rFonts w:ascii="Bookman Old Style" w:hAnsi="Bookman Old Style"/>
                <w:color w:val="000000"/>
                <w:sz w:val="20"/>
                <w:szCs w:val="20"/>
              </w:rPr>
            </w:pPr>
            <w:r w:rsidRPr="00D057E8">
              <w:rPr>
                <w:rFonts w:ascii="Bookman Old Style" w:hAnsi="Bookman Old Style"/>
                <w:color w:val="000000"/>
                <w:sz w:val="20"/>
                <w:szCs w:val="20"/>
              </w:rPr>
              <w:t>.005</w:t>
            </w:r>
          </w:p>
        </w:tc>
      </w:tr>
      <w:tr w:rsidR="00D057E8" w:rsidRPr="00D057E8" w14:paraId="14887560" w14:textId="77777777" w:rsidTr="00274E3D">
        <w:tblPrEx>
          <w:tblCellMar>
            <w:top w:w="0" w:type="dxa"/>
            <w:bottom w:w="0" w:type="dxa"/>
          </w:tblCellMar>
        </w:tblPrEx>
        <w:trPr>
          <w:cantSplit/>
        </w:trPr>
        <w:tc>
          <w:tcPr>
            <w:tcW w:w="567" w:type="dxa"/>
            <w:vMerge/>
            <w:tcBorders>
              <w:top w:val="single" w:sz="16" w:space="0" w:color="000000"/>
              <w:left w:val="single" w:sz="16" w:space="0" w:color="000000"/>
              <w:bottom w:val="single" w:sz="16" w:space="0" w:color="000000"/>
              <w:right w:val="nil"/>
            </w:tcBorders>
            <w:shd w:val="clear" w:color="auto" w:fill="FFFFFF"/>
          </w:tcPr>
          <w:p w14:paraId="52B1C880" w14:textId="77777777" w:rsidR="00D057E8" w:rsidRPr="00D057E8" w:rsidRDefault="00D057E8" w:rsidP="00D057E8">
            <w:pPr>
              <w:autoSpaceDE w:val="0"/>
              <w:autoSpaceDN w:val="0"/>
              <w:adjustRightInd w:val="0"/>
              <w:spacing w:after="0" w:line="240" w:lineRule="auto"/>
              <w:rPr>
                <w:rFonts w:ascii="Bookman Old Style" w:hAnsi="Bookman Old Style"/>
                <w:color w:val="000000"/>
                <w:sz w:val="20"/>
                <w:szCs w:val="20"/>
              </w:rPr>
            </w:pPr>
          </w:p>
        </w:tc>
        <w:tc>
          <w:tcPr>
            <w:tcW w:w="1701" w:type="dxa"/>
            <w:tcBorders>
              <w:top w:val="nil"/>
              <w:left w:val="nil"/>
              <w:bottom w:val="single" w:sz="16" w:space="0" w:color="000000"/>
              <w:right w:val="single" w:sz="16" w:space="0" w:color="000000"/>
            </w:tcBorders>
            <w:shd w:val="clear" w:color="auto" w:fill="FFFFFF"/>
          </w:tcPr>
          <w:p w14:paraId="0965C22D" w14:textId="77777777" w:rsidR="00D057E8" w:rsidRPr="00D057E8" w:rsidRDefault="00D057E8" w:rsidP="00D057E8">
            <w:pPr>
              <w:autoSpaceDE w:val="0"/>
              <w:autoSpaceDN w:val="0"/>
              <w:adjustRightInd w:val="0"/>
              <w:spacing w:after="0" w:line="240" w:lineRule="auto"/>
              <w:ind w:left="60" w:right="60"/>
              <w:rPr>
                <w:rFonts w:ascii="Bookman Old Style" w:hAnsi="Bookman Old Style"/>
                <w:color w:val="000000"/>
                <w:sz w:val="20"/>
                <w:szCs w:val="20"/>
              </w:rPr>
            </w:pPr>
            <w:r w:rsidRPr="00D057E8">
              <w:rPr>
                <w:rFonts w:ascii="Bookman Old Style" w:hAnsi="Bookman Old Style"/>
                <w:color w:val="000000"/>
                <w:sz w:val="20"/>
                <w:szCs w:val="20"/>
              </w:rPr>
              <w:t>E-Faktur</w:t>
            </w:r>
          </w:p>
        </w:tc>
        <w:tc>
          <w:tcPr>
            <w:tcW w:w="993" w:type="dxa"/>
            <w:tcBorders>
              <w:top w:val="nil"/>
              <w:left w:val="single" w:sz="16" w:space="0" w:color="000000"/>
              <w:bottom w:val="single" w:sz="16" w:space="0" w:color="000000"/>
            </w:tcBorders>
            <w:shd w:val="clear" w:color="auto" w:fill="FFFFFF"/>
            <w:vAlign w:val="center"/>
          </w:tcPr>
          <w:p w14:paraId="1FD6EC80" w14:textId="77777777" w:rsidR="00D057E8" w:rsidRPr="00D057E8" w:rsidRDefault="00D057E8" w:rsidP="00D057E8">
            <w:pPr>
              <w:autoSpaceDE w:val="0"/>
              <w:autoSpaceDN w:val="0"/>
              <w:adjustRightInd w:val="0"/>
              <w:spacing w:after="0" w:line="240" w:lineRule="auto"/>
              <w:ind w:left="60" w:right="60"/>
              <w:jc w:val="right"/>
              <w:rPr>
                <w:rFonts w:ascii="Bookman Old Style" w:hAnsi="Bookman Old Style"/>
                <w:color w:val="000000"/>
                <w:sz w:val="20"/>
                <w:szCs w:val="20"/>
              </w:rPr>
            </w:pPr>
            <w:r w:rsidRPr="00D057E8">
              <w:rPr>
                <w:rFonts w:ascii="Bookman Old Style" w:hAnsi="Bookman Old Style"/>
                <w:color w:val="000000"/>
                <w:sz w:val="20"/>
                <w:szCs w:val="20"/>
              </w:rPr>
              <w:t>.190</w:t>
            </w:r>
          </w:p>
        </w:tc>
        <w:tc>
          <w:tcPr>
            <w:tcW w:w="1330" w:type="dxa"/>
            <w:tcBorders>
              <w:top w:val="nil"/>
              <w:bottom w:val="single" w:sz="16" w:space="0" w:color="000000"/>
            </w:tcBorders>
            <w:shd w:val="clear" w:color="auto" w:fill="FFFFFF"/>
            <w:vAlign w:val="center"/>
          </w:tcPr>
          <w:p w14:paraId="133BAE2A" w14:textId="77777777" w:rsidR="00D057E8" w:rsidRPr="00D057E8" w:rsidRDefault="00D057E8" w:rsidP="00D057E8">
            <w:pPr>
              <w:autoSpaceDE w:val="0"/>
              <w:autoSpaceDN w:val="0"/>
              <w:adjustRightInd w:val="0"/>
              <w:spacing w:after="0" w:line="240" w:lineRule="auto"/>
              <w:ind w:left="60" w:right="60"/>
              <w:jc w:val="right"/>
              <w:rPr>
                <w:rFonts w:ascii="Bookman Old Style" w:hAnsi="Bookman Old Style"/>
                <w:color w:val="000000"/>
                <w:sz w:val="20"/>
                <w:szCs w:val="20"/>
              </w:rPr>
            </w:pPr>
            <w:r w:rsidRPr="00D057E8">
              <w:rPr>
                <w:rFonts w:ascii="Bookman Old Style" w:hAnsi="Bookman Old Style"/>
                <w:color w:val="000000"/>
                <w:sz w:val="20"/>
                <w:szCs w:val="20"/>
              </w:rPr>
              <w:t>.080</w:t>
            </w:r>
          </w:p>
        </w:tc>
        <w:tc>
          <w:tcPr>
            <w:tcW w:w="1469" w:type="dxa"/>
            <w:tcBorders>
              <w:top w:val="nil"/>
              <w:bottom w:val="single" w:sz="16" w:space="0" w:color="000000"/>
            </w:tcBorders>
            <w:shd w:val="clear" w:color="auto" w:fill="FFFFFF"/>
            <w:vAlign w:val="center"/>
          </w:tcPr>
          <w:p w14:paraId="7395358E" w14:textId="77777777" w:rsidR="00D057E8" w:rsidRPr="00D057E8" w:rsidRDefault="00D057E8" w:rsidP="00D057E8">
            <w:pPr>
              <w:autoSpaceDE w:val="0"/>
              <w:autoSpaceDN w:val="0"/>
              <w:adjustRightInd w:val="0"/>
              <w:spacing w:after="0" w:line="240" w:lineRule="auto"/>
              <w:ind w:left="60" w:right="60"/>
              <w:jc w:val="right"/>
              <w:rPr>
                <w:rFonts w:ascii="Bookman Old Style" w:hAnsi="Bookman Old Style"/>
                <w:color w:val="000000"/>
                <w:sz w:val="20"/>
                <w:szCs w:val="20"/>
              </w:rPr>
            </w:pPr>
            <w:r w:rsidRPr="00D057E8">
              <w:rPr>
                <w:rFonts w:ascii="Bookman Old Style" w:hAnsi="Bookman Old Style"/>
                <w:color w:val="000000"/>
                <w:sz w:val="20"/>
                <w:szCs w:val="20"/>
              </w:rPr>
              <w:t>.271</w:t>
            </w:r>
          </w:p>
        </w:tc>
        <w:tc>
          <w:tcPr>
            <w:tcW w:w="994" w:type="dxa"/>
            <w:tcBorders>
              <w:top w:val="nil"/>
              <w:bottom w:val="single" w:sz="16" w:space="0" w:color="000000"/>
            </w:tcBorders>
            <w:shd w:val="clear" w:color="auto" w:fill="FFFFFF"/>
            <w:vAlign w:val="center"/>
          </w:tcPr>
          <w:p w14:paraId="3E34808C" w14:textId="77777777" w:rsidR="00D057E8" w:rsidRPr="00D057E8" w:rsidRDefault="00D057E8" w:rsidP="00D057E8">
            <w:pPr>
              <w:autoSpaceDE w:val="0"/>
              <w:autoSpaceDN w:val="0"/>
              <w:adjustRightInd w:val="0"/>
              <w:spacing w:after="0" w:line="240" w:lineRule="auto"/>
              <w:ind w:left="60" w:right="60"/>
              <w:jc w:val="right"/>
              <w:rPr>
                <w:rFonts w:ascii="Bookman Old Style" w:hAnsi="Bookman Old Style"/>
                <w:color w:val="000000"/>
                <w:sz w:val="20"/>
                <w:szCs w:val="20"/>
              </w:rPr>
            </w:pPr>
            <w:r w:rsidRPr="00D057E8">
              <w:rPr>
                <w:rFonts w:ascii="Bookman Old Style" w:hAnsi="Bookman Old Style"/>
                <w:color w:val="000000"/>
                <w:sz w:val="20"/>
                <w:szCs w:val="20"/>
              </w:rPr>
              <w:t>2.378</w:t>
            </w:r>
          </w:p>
        </w:tc>
        <w:tc>
          <w:tcPr>
            <w:tcW w:w="994" w:type="dxa"/>
            <w:tcBorders>
              <w:top w:val="nil"/>
              <w:bottom w:val="single" w:sz="16" w:space="0" w:color="000000"/>
              <w:right w:val="single" w:sz="16" w:space="0" w:color="000000"/>
            </w:tcBorders>
            <w:shd w:val="clear" w:color="auto" w:fill="FFFFFF"/>
            <w:vAlign w:val="center"/>
          </w:tcPr>
          <w:p w14:paraId="7F344D5A" w14:textId="77777777" w:rsidR="00D057E8" w:rsidRPr="00D057E8" w:rsidRDefault="00D057E8" w:rsidP="00D057E8">
            <w:pPr>
              <w:autoSpaceDE w:val="0"/>
              <w:autoSpaceDN w:val="0"/>
              <w:adjustRightInd w:val="0"/>
              <w:spacing w:after="0" w:line="240" w:lineRule="auto"/>
              <w:ind w:left="60" w:right="60"/>
              <w:jc w:val="right"/>
              <w:rPr>
                <w:rFonts w:ascii="Bookman Old Style" w:hAnsi="Bookman Old Style"/>
                <w:color w:val="000000"/>
                <w:sz w:val="20"/>
                <w:szCs w:val="20"/>
              </w:rPr>
            </w:pPr>
            <w:r w:rsidRPr="00D057E8">
              <w:rPr>
                <w:rFonts w:ascii="Bookman Old Style" w:hAnsi="Bookman Old Style"/>
                <w:color w:val="000000"/>
                <w:sz w:val="20"/>
                <w:szCs w:val="20"/>
              </w:rPr>
              <w:t>.023</w:t>
            </w:r>
          </w:p>
        </w:tc>
      </w:tr>
      <w:tr w:rsidR="00D057E8" w:rsidRPr="00D057E8" w14:paraId="24B1073A" w14:textId="77777777" w:rsidTr="00274E3D">
        <w:tblPrEx>
          <w:tblCellMar>
            <w:top w:w="0" w:type="dxa"/>
            <w:bottom w:w="0" w:type="dxa"/>
          </w:tblCellMar>
        </w:tblPrEx>
        <w:trPr>
          <w:cantSplit/>
        </w:trPr>
        <w:tc>
          <w:tcPr>
            <w:tcW w:w="8048" w:type="dxa"/>
            <w:gridSpan w:val="7"/>
            <w:tcBorders>
              <w:top w:val="nil"/>
              <w:left w:val="nil"/>
              <w:bottom w:val="nil"/>
              <w:right w:val="nil"/>
            </w:tcBorders>
            <w:shd w:val="clear" w:color="auto" w:fill="FFFFFF"/>
          </w:tcPr>
          <w:p w14:paraId="520BAB22" w14:textId="77777777" w:rsidR="00D057E8" w:rsidRPr="00D057E8" w:rsidRDefault="00D057E8" w:rsidP="00D057E8">
            <w:pPr>
              <w:autoSpaceDE w:val="0"/>
              <w:autoSpaceDN w:val="0"/>
              <w:adjustRightInd w:val="0"/>
              <w:spacing w:after="0" w:line="240" w:lineRule="auto"/>
              <w:ind w:left="60" w:right="60"/>
              <w:rPr>
                <w:rFonts w:ascii="Bookman Old Style" w:hAnsi="Bookman Old Style"/>
                <w:color w:val="000000"/>
                <w:sz w:val="20"/>
                <w:szCs w:val="20"/>
              </w:rPr>
            </w:pPr>
            <w:r w:rsidRPr="00D057E8">
              <w:rPr>
                <w:rFonts w:ascii="Bookman Old Style" w:hAnsi="Bookman Old Style"/>
                <w:color w:val="000000"/>
                <w:sz w:val="20"/>
                <w:szCs w:val="20"/>
              </w:rPr>
              <w:t>a. Dependent Variable: Taxpayer Compliance</w:t>
            </w:r>
          </w:p>
        </w:tc>
      </w:tr>
    </w:tbl>
    <w:p w14:paraId="366F07AD" w14:textId="77777777" w:rsidR="00D057E8" w:rsidRPr="00274E3D" w:rsidRDefault="00D057E8" w:rsidP="00274E3D">
      <w:pPr>
        <w:autoSpaceDE w:val="0"/>
        <w:autoSpaceDN w:val="0"/>
        <w:adjustRightInd w:val="0"/>
        <w:spacing w:after="0" w:line="240" w:lineRule="auto"/>
        <w:jc w:val="both"/>
        <w:rPr>
          <w:rFonts w:ascii="Bookman Old Style" w:hAnsi="Bookman Old Style"/>
          <w:sz w:val="20"/>
          <w:szCs w:val="20"/>
          <w:lang w:val="en-US"/>
        </w:rPr>
      </w:pPr>
      <w:r w:rsidRPr="00274E3D">
        <w:rPr>
          <w:rFonts w:ascii="Bookman Old Style" w:hAnsi="Bookman Old Style"/>
          <w:sz w:val="20"/>
          <w:szCs w:val="20"/>
        </w:rPr>
        <w:t>Sumber : Data primer yang diolah SPSS 22 (2020)</w:t>
      </w:r>
    </w:p>
    <w:p w14:paraId="79461586" w14:textId="77777777" w:rsidR="00D057E8" w:rsidRDefault="00D057E8" w:rsidP="00D057E8">
      <w:pPr>
        <w:pStyle w:val="ListParagraph"/>
        <w:spacing w:before="240" w:after="0" w:line="240" w:lineRule="auto"/>
        <w:ind w:left="0" w:firstLine="709"/>
        <w:jc w:val="both"/>
        <w:rPr>
          <w:rFonts w:ascii="Bookman Old Style" w:hAnsi="Bookman Old Style"/>
          <w:sz w:val="20"/>
          <w:szCs w:val="20"/>
          <w:lang w:val="en-US"/>
        </w:rPr>
      </w:pPr>
    </w:p>
    <w:p w14:paraId="1B3B633D" w14:textId="6165FF75" w:rsidR="00D057E8" w:rsidRPr="00D057E8" w:rsidRDefault="00D057E8" w:rsidP="00D057E8">
      <w:pPr>
        <w:pStyle w:val="ListParagraph"/>
        <w:spacing w:before="240" w:after="0" w:line="240" w:lineRule="auto"/>
        <w:ind w:left="0" w:firstLine="709"/>
        <w:jc w:val="both"/>
        <w:rPr>
          <w:rFonts w:ascii="Bookman Old Style" w:hAnsi="Bookman Old Style"/>
          <w:sz w:val="20"/>
          <w:szCs w:val="20"/>
        </w:rPr>
      </w:pPr>
      <w:r w:rsidRPr="00D057E8">
        <w:rPr>
          <w:rFonts w:ascii="Bookman Old Style" w:hAnsi="Bookman Old Style"/>
          <w:sz w:val="20"/>
          <w:szCs w:val="20"/>
        </w:rPr>
        <w:t>Berdasarkan tabel diatas dapat dianalisis model matematis sebagai berikut :</w:t>
      </w:r>
    </w:p>
    <w:p w14:paraId="505ADEBF" w14:textId="77777777" w:rsidR="00D057E8" w:rsidRDefault="00D057E8" w:rsidP="00D057E8">
      <w:pPr>
        <w:spacing w:after="0" w:line="240" w:lineRule="auto"/>
        <w:ind w:firstLine="709"/>
        <w:jc w:val="center"/>
        <w:rPr>
          <w:rFonts w:ascii="Bookman Old Style" w:hAnsi="Bookman Old Style"/>
          <w:sz w:val="20"/>
          <w:szCs w:val="20"/>
          <w:lang w:val="en-US"/>
        </w:rPr>
      </w:pPr>
      <w:r w:rsidRPr="00D057E8">
        <w:rPr>
          <w:rFonts w:ascii="Bookman Old Style" w:hAnsi="Bookman Old Style"/>
          <w:sz w:val="20"/>
          <w:szCs w:val="20"/>
        </w:rPr>
        <w:t>Y = 2,352 + 0,200 X</w:t>
      </w:r>
      <w:r w:rsidRPr="00D057E8">
        <w:rPr>
          <w:rFonts w:ascii="Bookman Old Style" w:hAnsi="Bookman Old Style"/>
          <w:sz w:val="20"/>
          <w:szCs w:val="20"/>
          <w:vertAlign w:val="subscript"/>
        </w:rPr>
        <w:t>1</w:t>
      </w:r>
      <w:r w:rsidRPr="00D057E8">
        <w:rPr>
          <w:rFonts w:ascii="Bookman Old Style" w:hAnsi="Bookman Old Style"/>
          <w:sz w:val="20"/>
          <w:szCs w:val="20"/>
        </w:rPr>
        <w:t xml:space="preserve"> +  0,269 X</w:t>
      </w:r>
      <w:r w:rsidRPr="00D057E8">
        <w:rPr>
          <w:rFonts w:ascii="Bookman Old Style" w:hAnsi="Bookman Old Style"/>
          <w:sz w:val="20"/>
          <w:szCs w:val="20"/>
          <w:vertAlign w:val="subscript"/>
        </w:rPr>
        <w:t>2</w:t>
      </w:r>
      <w:r w:rsidRPr="00D057E8">
        <w:rPr>
          <w:rFonts w:ascii="Bookman Old Style" w:hAnsi="Bookman Old Style"/>
          <w:sz w:val="20"/>
          <w:szCs w:val="20"/>
        </w:rPr>
        <w:t xml:space="preserve"> + 0,190 X</w:t>
      </w:r>
      <w:r w:rsidRPr="00D057E8">
        <w:rPr>
          <w:rFonts w:ascii="Bookman Old Style" w:hAnsi="Bookman Old Style"/>
          <w:sz w:val="20"/>
          <w:szCs w:val="20"/>
          <w:vertAlign w:val="subscript"/>
        </w:rPr>
        <w:t>3</w:t>
      </w:r>
      <w:r w:rsidRPr="00D057E8">
        <w:rPr>
          <w:rFonts w:ascii="Bookman Old Style" w:hAnsi="Bookman Old Style"/>
          <w:sz w:val="20"/>
          <w:szCs w:val="20"/>
        </w:rPr>
        <w:t xml:space="preserve"> + e………..(1)</w:t>
      </w:r>
    </w:p>
    <w:p w14:paraId="0197718C" w14:textId="3B911E00" w:rsidR="00E15747" w:rsidRDefault="00E15747" w:rsidP="00D057E8">
      <w:pPr>
        <w:spacing w:after="0" w:line="240" w:lineRule="auto"/>
        <w:rPr>
          <w:rFonts w:ascii="Bookman Old Style" w:eastAsia="Garamond" w:hAnsi="Bookman Old Style" w:cs="Garamond"/>
          <w:b/>
          <w:sz w:val="20"/>
          <w:szCs w:val="20"/>
          <w:lang w:val="en-US"/>
        </w:rPr>
      </w:pPr>
    </w:p>
    <w:p w14:paraId="4689C107" w14:textId="77777777" w:rsidR="00274E3D" w:rsidRPr="00D057E8" w:rsidRDefault="00274E3D" w:rsidP="00D057E8">
      <w:pPr>
        <w:spacing w:after="0" w:line="240" w:lineRule="auto"/>
        <w:rPr>
          <w:rFonts w:ascii="Bookman Old Style" w:eastAsia="Garamond" w:hAnsi="Bookman Old Style" w:cs="Garamond"/>
          <w:b/>
          <w:sz w:val="20"/>
          <w:szCs w:val="20"/>
          <w:lang w:val="en-US"/>
        </w:rPr>
      </w:pPr>
    </w:p>
    <w:p w14:paraId="29EBBA23" w14:textId="4530C5BE" w:rsidR="00E15747" w:rsidRPr="00D71740" w:rsidRDefault="003307DB" w:rsidP="00B23860">
      <w:pPr>
        <w:spacing w:after="0" w:line="240" w:lineRule="auto"/>
        <w:rPr>
          <w:rFonts w:ascii="Bookman Old Style" w:eastAsia="Garamond" w:hAnsi="Bookman Old Style" w:cs="Garamond"/>
          <w:b/>
          <w:sz w:val="20"/>
          <w:szCs w:val="20"/>
        </w:rPr>
      </w:pPr>
      <w:r>
        <w:rPr>
          <w:rFonts w:ascii="Bookman Old Style" w:eastAsia="Garamond" w:hAnsi="Bookman Old Style" w:cs="Garamond"/>
          <w:b/>
          <w:sz w:val="20"/>
          <w:szCs w:val="20"/>
          <w:lang w:val="en-US"/>
        </w:rPr>
        <w:lastRenderedPageBreak/>
        <w:t>Kesimpulan</w:t>
      </w:r>
    </w:p>
    <w:p w14:paraId="085C1432" w14:textId="77777777" w:rsidR="003E5D85" w:rsidRPr="003E5D85" w:rsidRDefault="003E5D85" w:rsidP="003E5D85">
      <w:pPr>
        <w:pStyle w:val="ListParagraph"/>
        <w:spacing w:line="240" w:lineRule="auto"/>
        <w:ind w:left="0" w:firstLine="709"/>
        <w:jc w:val="both"/>
        <w:rPr>
          <w:rFonts w:ascii="Bookman Old Style" w:hAnsi="Bookman Old Style"/>
          <w:sz w:val="20"/>
          <w:szCs w:val="20"/>
        </w:rPr>
      </w:pPr>
      <w:r w:rsidRPr="003E5D85">
        <w:rPr>
          <w:rFonts w:ascii="Bookman Old Style" w:hAnsi="Bookman Old Style"/>
          <w:sz w:val="20"/>
          <w:szCs w:val="20"/>
        </w:rPr>
        <w:t>Penelitian ini memiliki tujuan untuk mengetahui pengaruh E-Filling E-Billing  dan E-Faktur terhadap taxpayer compliance dengan taxation knowledge sebagai variabel moderating.</w:t>
      </w:r>
    </w:p>
    <w:p w14:paraId="4F7F709E" w14:textId="77777777" w:rsidR="003E5D85" w:rsidRPr="003E5D85" w:rsidRDefault="003E5D85" w:rsidP="003E5D85">
      <w:pPr>
        <w:pStyle w:val="ListParagraph"/>
        <w:numPr>
          <w:ilvl w:val="0"/>
          <w:numId w:val="6"/>
        </w:numPr>
        <w:spacing w:after="200" w:line="240" w:lineRule="auto"/>
        <w:ind w:left="709" w:hanging="283"/>
        <w:jc w:val="both"/>
        <w:rPr>
          <w:rFonts w:ascii="Bookman Old Style" w:hAnsi="Bookman Old Style"/>
          <w:sz w:val="20"/>
          <w:szCs w:val="20"/>
        </w:rPr>
      </w:pPr>
      <w:r w:rsidRPr="003E5D85">
        <w:rPr>
          <w:rFonts w:ascii="Bookman Old Style" w:hAnsi="Bookman Old Style"/>
          <w:sz w:val="20"/>
          <w:szCs w:val="20"/>
        </w:rPr>
        <w:t>Berdasarkan hasil analisis menunjukkan bahwa E-Filling berpengaruh positif dan signifikan terhadap Kepatuhan Wajib Pajak. Hal ini mengindikasikan bahwa semakin tinggi pemahaman mengenai E-Filling, maka akan semakin tinggi tingkat Kepatuhan Wajib Pajak Madya Makassar.</w:t>
      </w:r>
    </w:p>
    <w:p w14:paraId="67104EEA" w14:textId="77777777" w:rsidR="003E5D85" w:rsidRPr="003E5D85" w:rsidRDefault="003E5D85" w:rsidP="003E5D85">
      <w:pPr>
        <w:pStyle w:val="ListParagraph"/>
        <w:numPr>
          <w:ilvl w:val="0"/>
          <w:numId w:val="6"/>
        </w:numPr>
        <w:spacing w:after="200" w:line="240" w:lineRule="auto"/>
        <w:ind w:left="709" w:hanging="283"/>
        <w:jc w:val="both"/>
        <w:rPr>
          <w:rFonts w:ascii="Bookman Old Style" w:hAnsi="Bookman Old Style"/>
          <w:sz w:val="20"/>
          <w:szCs w:val="20"/>
        </w:rPr>
      </w:pPr>
      <w:r w:rsidRPr="003E5D85">
        <w:rPr>
          <w:rFonts w:ascii="Bookman Old Style" w:hAnsi="Bookman Old Style"/>
          <w:sz w:val="20"/>
          <w:szCs w:val="20"/>
        </w:rPr>
        <w:t>Berdasarkan hasil analisis menunjukkan bahwa E-Billing berpengaruh positif dan signifikan terhadap Kepatuhan Wajib Pajak. Hal ini menunjukkan semakin baik penggunaan sistem E-Billing maka akan semakin tinggi tingkat Kepatuhan Wajib Pajak Madya Makassar.</w:t>
      </w:r>
    </w:p>
    <w:p w14:paraId="77B047F6" w14:textId="77777777" w:rsidR="003E5D85" w:rsidRPr="003E5D85" w:rsidRDefault="003E5D85" w:rsidP="003E5D85">
      <w:pPr>
        <w:pStyle w:val="ListParagraph"/>
        <w:numPr>
          <w:ilvl w:val="0"/>
          <w:numId w:val="6"/>
        </w:numPr>
        <w:spacing w:after="200" w:line="240" w:lineRule="auto"/>
        <w:ind w:left="709" w:hanging="283"/>
        <w:jc w:val="both"/>
        <w:rPr>
          <w:rFonts w:ascii="Bookman Old Style" w:hAnsi="Bookman Old Style"/>
          <w:sz w:val="20"/>
          <w:szCs w:val="20"/>
        </w:rPr>
      </w:pPr>
      <w:r w:rsidRPr="003E5D85">
        <w:rPr>
          <w:rFonts w:ascii="Bookman Old Style" w:hAnsi="Bookman Old Style"/>
          <w:sz w:val="20"/>
          <w:szCs w:val="20"/>
        </w:rPr>
        <w:t>Berdasarkan hasil analisis menunjukkan bahwa E-Faktur berpengaruh positif dan signifikan terhadap Kepatuhan Wajib Pajak. Hal ini menunjukkan semakin baik sistem E-Faktur maka akan semakin tinggi tingkat Kepatuhan Wajib Pajak Madya Makassar.</w:t>
      </w:r>
    </w:p>
    <w:p w14:paraId="6602E67B" w14:textId="21DF91E0" w:rsidR="003E5D85" w:rsidRPr="00DB593B" w:rsidRDefault="003E5D85" w:rsidP="00DB593B">
      <w:pPr>
        <w:pStyle w:val="ListParagraph"/>
        <w:numPr>
          <w:ilvl w:val="0"/>
          <w:numId w:val="6"/>
        </w:numPr>
        <w:spacing w:line="240" w:lineRule="auto"/>
        <w:ind w:left="709" w:hanging="283"/>
        <w:jc w:val="both"/>
        <w:rPr>
          <w:rFonts w:ascii="Bookman Old Style" w:hAnsi="Bookman Old Style"/>
          <w:sz w:val="20"/>
          <w:szCs w:val="20"/>
        </w:rPr>
      </w:pPr>
      <w:r w:rsidRPr="003E5D85">
        <w:rPr>
          <w:lang w:val="en-US" w:eastAsia="ja-JP"/>
        </w:rPr>
        <mc:AlternateContent>
          <mc:Choice Requires="wps">
            <w:drawing>
              <wp:anchor distT="0" distB="0" distL="114300" distR="114300" simplePos="0" relativeHeight="251669504" behindDoc="0" locked="0" layoutInCell="1" allowOverlap="1" wp14:anchorId="6A4041ED" wp14:editId="24406CD0">
                <wp:simplePos x="0" y="0"/>
                <wp:positionH relativeFrom="column">
                  <wp:posOffset>2334895</wp:posOffset>
                </wp:positionH>
                <wp:positionV relativeFrom="paragraph">
                  <wp:posOffset>1041400</wp:posOffset>
                </wp:positionV>
                <wp:extent cx="371475" cy="371475"/>
                <wp:effectExtent l="12700" t="12700" r="635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71475"/>
                        </a:xfrm>
                        <a:prstGeom prst="rect">
                          <a:avLst/>
                        </a:prstGeom>
                        <a:solidFill>
                          <a:srgbClr val="FFFFFF"/>
                        </a:solidFill>
                        <a:ln w="9525">
                          <a:solidFill>
                            <a:srgbClr val="FFFFFF"/>
                          </a:solidFill>
                          <a:miter lim="800000"/>
                          <a:headEnd/>
                          <a:tailEnd/>
                        </a:ln>
                      </wps:spPr>
                      <wps:txbx>
                        <w:txbxContent>
                          <w:p w14:paraId="3E2E1157" w14:textId="77777777" w:rsidR="003E5D85" w:rsidRDefault="003E5D85" w:rsidP="003E5D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183.85pt;margin-top:82pt;width:29.2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" strokecolor="white">
                <v:textbox>
                  <w:txbxContent>
                    <w:p w14:paraId="3E2E1157" w14:textId="77777777" w:rsidR="003E5D85" w:rsidRDefault="003E5D85" w:rsidP="003E5D85"/>
                  </w:txbxContent>
                </v:textbox>
              </v:shape>
            </w:pict>
          </mc:Fallback>
        </mc:AlternateContent>
      </w:r>
      <w:r w:rsidRPr="00DB593B">
        <w:rPr>
          <w:rFonts w:ascii="Bookman Old Style" w:hAnsi="Bookman Old Style"/>
          <w:sz w:val="20"/>
          <w:szCs w:val="20"/>
        </w:rPr>
        <w:t>Berdasarkan hasil analisis regresi moderasi dengan pendekatan MRA menunjukkan bahwa taxation knowledge mampu memoderasi pengaruh E-Filling terhadap kepatuhan wajib pajak. Hal ini mengindikasikan bahwa pemahaman perpaajakan mampu mempengaruhi hubungan E-Filling dengan tingkat kepatuhan wajib pajak yang berada di Madya.</w:t>
      </w:r>
    </w:p>
    <w:p w14:paraId="1850FAA4" w14:textId="77777777" w:rsidR="003E5D85" w:rsidRPr="003E5D85" w:rsidRDefault="003E5D85" w:rsidP="003E5D85">
      <w:pPr>
        <w:pStyle w:val="ListParagraph"/>
        <w:numPr>
          <w:ilvl w:val="0"/>
          <w:numId w:val="6"/>
        </w:numPr>
        <w:spacing w:line="240" w:lineRule="auto"/>
        <w:ind w:left="709" w:hanging="283"/>
        <w:jc w:val="both"/>
        <w:rPr>
          <w:rFonts w:ascii="Bookman Old Style" w:hAnsi="Bookman Old Style"/>
          <w:sz w:val="20"/>
          <w:szCs w:val="20"/>
        </w:rPr>
      </w:pPr>
      <w:r w:rsidRPr="003E5D85">
        <w:rPr>
          <w:rFonts w:ascii="Bookman Old Style" w:hAnsi="Bookman Old Style"/>
          <w:sz w:val="20"/>
          <w:szCs w:val="20"/>
        </w:rPr>
        <w:t>Berdasarkan hasil analisis regresi moderasi dengan pendekatan MRA menunjukkan bahwa taxation knowledge mampu memoderasi pengaruh E-Billing terhadap kepatuhan wajib pajak. Hal ini mengindikasikan bahwa pemahaman perpajakan mampu mempengaruhi hubungan E-Billing dengan tingkat kepatuhan wajib pajak yang berada di Madya Makassar.</w:t>
      </w:r>
    </w:p>
    <w:p w14:paraId="75AC2603" w14:textId="77777777" w:rsidR="003E5D85" w:rsidRPr="003E5D85" w:rsidRDefault="003E5D85" w:rsidP="003E5D85">
      <w:pPr>
        <w:pStyle w:val="ListParagraph"/>
        <w:numPr>
          <w:ilvl w:val="0"/>
          <w:numId w:val="6"/>
        </w:numPr>
        <w:spacing w:line="240" w:lineRule="auto"/>
        <w:ind w:left="709" w:hanging="283"/>
        <w:jc w:val="both"/>
        <w:rPr>
          <w:rFonts w:ascii="Bookman Old Style" w:hAnsi="Bookman Old Style"/>
          <w:sz w:val="20"/>
          <w:szCs w:val="20"/>
        </w:rPr>
      </w:pPr>
      <w:r w:rsidRPr="003E5D85">
        <w:rPr>
          <w:rFonts w:ascii="Bookman Old Style" w:hAnsi="Bookman Old Style"/>
          <w:sz w:val="20"/>
          <w:szCs w:val="20"/>
        </w:rPr>
        <w:t>Berdasarkan hasil analisis regresi moderasi dengan pendekatan MRA menunjukkan bahwa taxation knowledge mampu memoderasi pengaruh E-Faktur terhadap kepatuhan wajib pajak. Hal ini mengindikasikan bahwa pemahaman perpajakan mampu mempengaruhi hubungan E-Faktur dengan tingkat kepatuhan wajib pajak yang berada di Madya Makassar.</w:t>
      </w:r>
    </w:p>
    <w:p w14:paraId="40C5AA38" w14:textId="569B278D" w:rsidR="003E5D85" w:rsidRDefault="003E5D85" w:rsidP="003E5D85">
      <w:pPr>
        <w:pStyle w:val="ListParagraph"/>
        <w:numPr>
          <w:ilvl w:val="0"/>
          <w:numId w:val="6"/>
        </w:numPr>
        <w:spacing w:after="200" w:line="480" w:lineRule="auto"/>
        <w:ind w:left="709" w:hanging="283"/>
        <w:jc w:val="both"/>
        <w:rPr>
          <w:rFonts w:ascii="Times New Roman" w:hAnsi="Times New Roman"/>
          <w:sz w:val="24"/>
        </w:rPr>
        <w:sectPr w:rsidR="003E5D85" w:rsidSect="006E40AF">
          <w:pgSz w:w="11907" w:h="16840" w:code="9"/>
          <w:pgMar w:top="2268" w:right="1701" w:bottom="1701" w:left="2268" w:header="720" w:footer="720" w:gutter="0"/>
          <w:pgNumType w:start="95" w:chapStyle="1"/>
          <w:cols w:space="720"/>
          <w:titlePg/>
          <w:docGrid w:linePitch="360"/>
        </w:sectPr>
      </w:pPr>
    </w:p>
    <w:p w14:paraId="60494427" w14:textId="77777777" w:rsidR="003E5D85" w:rsidRPr="003E5D85" w:rsidRDefault="003E5D85" w:rsidP="003E5D85">
      <w:pPr>
        <w:spacing w:after="0" w:line="240" w:lineRule="auto"/>
        <w:rPr>
          <w:rFonts w:ascii="Bookman Old Style" w:eastAsia="Garamond" w:hAnsi="Bookman Old Style" w:cs="Garamond"/>
          <w:b/>
          <w:sz w:val="20"/>
          <w:szCs w:val="20"/>
        </w:rPr>
      </w:pPr>
    </w:p>
    <w:p w14:paraId="11577886" w14:textId="4C040775" w:rsidR="003E5D85" w:rsidRDefault="00E15747" w:rsidP="00274E3D">
      <w:pPr>
        <w:spacing w:after="0" w:line="240" w:lineRule="auto"/>
        <w:ind w:firstLine="426"/>
        <w:rPr>
          <w:rFonts w:ascii="Bookman Old Style" w:eastAsia="Garamond" w:hAnsi="Bookman Old Style" w:cs="Garamond"/>
          <w:b/>
          <w:sz w:val="20"/>
          <w:szCs w:val="20"/>
          <w:lang w:val="en-US"/>
        </w:rPr>
      </w:pPr>
      <w:r>
        <w:rPr>
          <w:rFonts w:ascii="Bookman Old Style" w:eastAsia="Garamond" w:hAnsi="Bookman Old Style" w:cs="Garamond"/>
          <w:b/>
          <w:sz w:val="20"/>
          <w:szCs w:val="20"/>
          <w:lang w:val="en-US"/>
        </w:rPr>
        <w:t>Daftar Pustaka</w:t>
      </w:r>
    </w:p>
    <w:p w14:paraId="06F0659D" w14:textId="4F76DF26" w:rsidR="003E5D85" w:rsidRPr="003E5D85" w:rsidRDefault="003E5D85" w:rsidP="00274E3D">
      <w:pPr>
        <w:spacing w:before="240" w:line="240" w:lineRule="auto"/>
        <w:ind w:firstLine="426"/>
        <w:jc w:val="both"/>
        <w:rPr>
          <w:rFonts w:ascii="Bookman Old Style" w:hAnsi="Bookman Old Style" w:cs="Times New Roman"/>
          <w:sz w:val="20"/>
          <w:szCs w:val="20"/>
          <w:lang w:val="en-US"/>
        </w:rPr>
      </w:pPr>
      <w:r w:rsidRPr="003E5D85">
        <w:rPr>
          <w:rFonts w:ascii="Bookman Old Style" w:hAnsi="Bookman Old Style" w:cs="Times New Roman"/>
          <w:sz w:val="20"/>
          <w:szCs w:val="20"/>
        </w:rPr>
        <w:t xml:space="preserve">Diana, S. 2013. </w:t>
      </w:r>
      <w:r w:rsidRPr="003E5D85">
        <w:rPr>
          <w:rFonts w:ascii="Bookman Old Style" w:hAnsi="Bookman Old Style" w:cs="Times New Roman"/>
          <w:i/>
          <w:iCs/>
          <w:sz w:val="20"/>
          <w:szCs w:val="20"/>
        </w:rPr>
        <w:t>Konsep Dasar Perpajakan</w:t>
      </w:r>
      <w:r w:rsidRPr="003E5D85">
        <w:rPr>
          <w:rFonts w:ascii="Bookman Old Style" w:hAnsi="Bookman Old Style" w:cs="Times New Roman"/>
          <w:sz w:val="20"/>
          <w:szCs w:val="20"/>
        </w:rPr>
        <w:t>. Bandung: PT. Refika Aditama.</w:t>
      </w:r>
    </w:p>
    <w:p w14:paraId="78799E8D" w14:textId="77777777" w:rsidR="003E5D85" w:rsidRPr="003E5D85" w:rsidRDefault="003E5D85" w:rsidP="00274E3D">
      <w:pPr>
        <w:spacing w:line="240" w:lineRule="auto"/>
        <w:ind w:left="709" w:hanging="283"/>
        <w:jc w:val="both"/>
        <w:rPr>
          <w:rFonts w:ascii="Bookman Old Style" w:hAnsi="Bookman Old Style" w:cs="Times New Roman"/>
          <w:sz w:val="20"/>
          <w:szCs w:val="20"/>
        </w:rPr>
      </w:pPr>
      <w:r w:rsidRPr="003E5D85">
        <w:rPr>
          <w:rFonts w:ascii="Bookman Old Style" w:hAnsi="Bookman Old Style" w:cs="Times New Roman"/>
          <w:sz w:val="20"/>
          <w:szCs w:val="20"/>
        </w:rPr>
        <w:t xml:space="preserve">Haniruddin. Erwin. 2009. Perilaku Kepatuhan Wajib Pajak Badan. </w:t>
      </w:r>
      <w:r w:rsidRPr="003E5D85">
        <w:rPr>
          <w:rFonts w:ascii="Bookman Old Style" w:hAnsi="Bookman Old Style" w:cs="Times New Roman"/>
          <w:i/>
          <w:sz w:val="20"/>
          <w:szCs w:val="20"/>
        </w:rPr>
        <w:t>Jurnal Ilmu Administrasi dan Organisasi</w:t>
      </w:r>
      <w:r w:rsidRPr="003E5D85">
        <w:rPr>
          <w:rFonts w:ascii="Bookman Old Style" w:hAnsi="Bookman Old Style" w:cs="Times New Roman"/>
          <w:sz w:val="20"/>
          <w:szCs w:val="20"/>
        </w:rPr>
        <w:t>. 16(2).</w:t>
      </w:r>
    </w:p>
    <w:p w14:paraId="47DD6429" w14:textId="72349703" w:rsidR="00B23860" w:rsidRPr="003E5D85" w:rsidRDefault="008A40E2" w:rsidP="00274E3D">
      <w:pPr>
        <w:spacing w:after="0" w:line="240" w:lineRule="auto"/>
        <w:ind w:left="426"/>
        <w:rPr>
          <w:rFonts w:ascii="Bookman Old Style" w:eastAsia="Garamond" w:hAnsi="Bookman Old Style" w:cs="Garamond"/>
          <w:b/>
          <w:sz w:val="20"/>
          <w:szCs w:val="20"/>
          <w:lang w:val="en-US"/>
        </w:rPr>
      </w:pPr>
      <w:r w:rsidRPr="003E5D85">
        <w:rPr>
          <w:rFonts w:ascii="Bookman Old Style" w:hAnsi="Bookman Old Style" w:cs="Times New Roman"/>
          <w:sz w:val="20"/>
          <w:szCs w:val="20"/>
        </w:rPr>
        <w:t>Kiswara. Danar., I Ketut Jati. 2016. Pengaruh Penerapan e</w:t>
      </w:r>
      <w:r w:rsidRPr="003E5D85">
        <w:rPr>
          <w:rFonts w:ascii="Bookman Old Style" w:hAnsi="Bookman Old Style" w:cs="Times New Roman"/>
          <w:i/>
          <w:sz w:val="20"/>
          <w:szCs w:val="20"/>
        </w:rPr>
        <w:t>-Filing</w:t>
      </w:r>
      <w:r w:rsidRPr="003E5D85">
        <w:rPr>
          <w:rFonts w:ascii="Bookman Old Style" w:hAnsi="Bookman Old Style" w:cs="Times New Roman"/>
          <w:sz w:val="20"/>
          <w:szCs w:val="20"/>
        </w:rPr>
        <w:t xml:space="preserve"> Dan Peran </w:t>
      </w:r>
      <w:r w:rsidRPr="003E5D85">
        <w:rPr>
          <w:rFonts w:ascii="Bookman Old Style" w:hAnsi="Bookman Old Style" w:cs="Times New Roman"/>
          <w:i/>
          <w:sz w:val="20"/>
          <w:szCs w:val="20"/>
        </w:rPr>
        <w:t>Account Representative</w:t>
      </w:r>
      <w:r w:rsidRPr="003E5D85">
        <w:rPr>
          <w:rFonts w:ascii="Bookman Old Style" w:hAnsi="Bookman Old Style" w:cs="Times New Roman"/>
          <w:sz w:val="20"/>
          <w:szCs w:val="20"/>
        </w:rPr>
        <w:t xml:space="preserve"> Terhadap Pencitraan Otoritas Pajak Dan Kepatuhan Wajib Pajak. </w:t>
      </w:r>
      <w:r w:rsidRPr="003E5D85">
        <w:rPr>
          <w:rFonts w:ascii="Bookman Old Style" w:hAnsi="Bookman Old Style" w:cs="Times New Roman"/>
          <w:i/>
          <w:sz w:val="20"/>
          <w:szCs w:val="20"/>
        </w:rPr>
        <w:t>E-Jurnal Akuntansi Universitas Udayana</w:t>
      </w:r>
      <w:r w:rsidRPr="003E5D85">
        <w:rPr>
          <w:rFonts w:ascii="Bookman Old Style" w:hAnsi="Bookman Old Style" w:cs="Times New Roman"/>
          <w:sz w:val="20"/>
          <w:szCs w:val="20"/>
        </w:rPr>
        <w:t>. 15.</w:t>
      </w:r>
    </w:p>
    <w:p w14:paraId="1306C41F" w14:textId="77777777" w:rsidR="003E5D85" w:rsidRPr="003E5D85" w:rsidRDefault="003E5D85" w:rsidP="00274E3D">
      <w:pPr>
        <w:spacing w:line="240" w:lineRule="auto"/>
        <w:ind w:firstLine="426"/>
        <w:jc w:val="both"/>
        <w:rPr>
          <w:rFonts w:ascii="Bookman Old Style" w:hAnsi="Bookman Old Style" w:cs="Times New Roman"/>
          <w:sz w:val="20"/>
          <w:szCs w:val="20"/>
        </w:rPr>
      </w:pPr>
      <w:r w:rsidRPr="003E5D85">
        <w:rPr>
          <w:rFonts w:ascii="Bookman Old Style" w:hAnsi="Bookman Old Style" w:cs="Times New Roman"/>
          <w:sz w:val="20"/>
          <w:szCs w:val="20"/>
        </w:rPr>
        <w:t xml:space="preserve">Resmi, Siti. 2017. </w:t>
      </w:r>
      <w:r w:rsidRPr="003E5D85">
        <w:rPr>
          <w:rFonts w:ascii="Bookman Old Style" w:hAnsi="Bookman Old Style" w:cs="Times New Roman"/>
          <w:i/>
          <w:sz w:val="20"/>
          <w:szCs w:val="20"/>
        </w:rPr>
        <w:t>Perpajakan Teori dan Kasus Edisi 10</w:t>
      </w:r>
      <w:r w:rsidRPr="003E5D85">
        <w:rPr>
          <w:rFonts w:ascii="Bookman Old Style" w:hAnsi="Bookman Old Style" w:cs="Times New Roman"/>
          <w:sz w:val="20"/>
          <w:szCs w:val="20"/>
        </w:rPr>
        <w:t>. Salemba Empat Jakarta.</w:t>
      </w:r>
    </w:p>
    <w:p w14:paraId="72ACD0F3" w14:textId="77777777" w:rsidR="003E5D85" w:rsidRPr="003E5D85" w:rsidRDefault="003E5D85" w:rsidP="00274E3D">
      <w:pPr>
        <w:spacing w:line="240" w:lineRule="auto"/>
        <w:ind w:left="709" w:hanging="283"/>
        <w:jc w:val="both"/>
        <w:rPr>
          <w:rFonts w:ascii="Bookman Old Style" w:hAnsi="Bookman Old Style" w:cs="Times New Roman"/>
          <w:sz w:val="20"/>
          <w:szCs w:val="20"/>
        </w:rPr>
      </w:pPr>
      <w:r w:rsidRPr="003E5D85">
        <w:rPr>
          <w:rFonts w:ascii="Bookman Old Style" w:hAnsi="Bookman Old Style" w:cs="Times New Roman"/>
          <w:sz w:val="20"/>
          <w:szCs w:val="20"/>
        </w:rPr>
        <w:t>Sulistyorini, Murniati. Siti Nurlaela. dan Yuli Chomsatu S. 2017. Pengaruh Penggunaan  Sistem Administrasi e-Registration, e- Billing, e-SPT, DAN e-Filling terhadap Kepatuhan Wajib Pajak</w:t>
      </w:r>
      <w:r w:rsidRPr="003E5D85">
        <w:rPr>
          <w:rFonts w:ascii="Bookman Old Style" w:hAnsi="Bookman Old Style" w:cs="Times New Roman"/>
          <w:i/>
          <w:sz w:val="20"/>
          <w:szCs w:val="20"/>
        </w:rPr>
        <w:t>. (Studi Pada Wajib Pajak Orang Pribadi Di RSUD Dr. Moewardi Surakarta).</w:t>
      </w:r>
    </w:p>
    <w:p w14:paraId="29C00192" w14:textId="77777777" w:rsidR="003E5D85" w:rsidRPr="003E5D85" w:rsidRDefault="003E5D85" w:rsidP="003E5D85">
      <w:pPr>
        <w:spacing w:after="0" w:line="240" w:lineRule="auto"/>
        <w:ind w:left="426" w:hanging="426"/>
        <w:jc w:val="both"/>
        <w:rPr>
          <w:rFonts w:ascii="Bookman Old Style" w:hAnsi="Bookman Old Style"/>
          <w:sz w:val="20"/>
          <w:szCs w:val="20"/>
        </w:rPr>
      </w:pPr>
    </w:p>
    <w:bookmarkStart w:id="1" w:name="_GoBack"/>
    <w:bookmarkEnd w:id="1"/>
    <w:p w14:paraId="402853EC" w14:textId="550D72AD" w:rsidR="00B23860" w:rsidRDefault="00395278" w:rsidP="00B23860">
      <w:pPr>
        <w:spacing w:after="0" w:line="240" w:lineRule="auto"/>
        <w:jc w:val="both"/>
        <w:rPr>
          <w:rFonts w:ascii="Bookman Old Style" w:hAnsi="Bookman Old Style"/>
          <w:sz w:val="20"/>
          <w:szCs w:val="20"/>
          <w:lang w:val="en-US"/>
        </w:rPr>
      </w:pPr>
      <w:r>
        <w:rPr>
          <w:rFonts w:ascii="Bookman Old Style" w:hAnsi="Bookman Old Style"/>
          <w:b/>
          <w:bCs/>
          <w:sz w:val="20"/>
          <w:szCs w:val="20"/>
          <w:lang w:val="en-US" w:eastAsia="ja-JP"/>
        </w:rPr>
        <mc:AlternateContent>
          <mc:Choice Requires="wps">
            <w:drawing>
              <wp:anchor distT="0" distB="0" distL="114300" distR="114300" simplePos="0" relativeHeight="251667456" behindDoc="0" locked="0" layoutInCell="1" allowOverlap="1" wp14:anchorId="108427DF" wp14:editId="26DE867B">
                <wp:simplePos x="0" y="0"/>
                <wp:positionH relativeFrom="column">
                  <wp:posOffset>56515</wp:posOffset>
                </wp:positionH>
                <wp:positionV relativeFrom="paragraph">
                  <wp:posOffset>87630</wp:posOffset>
                </wp:positionV>
                <wp:extent cx="55308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5530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29BAC2" id="Straight Connector 2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45pt,6.9pt" to="439.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" strokecolor="black [3200]" strokeweight="1.5pt">
                <v:stroke joinstyle="miter"/>
              </v:line>
            </w:pict>
          </mc:Fallback>
        </mc:AlternateContent>
      </w:r>
    </w:p>
    <w:p w14:paraId="6A288495" w14:textId="38AD5819" w:rsidR="00FB4F63" w:rsidRPr="005A64E2" w:rsidRDefault="00FB4F63" w:rsidP="005A64E2">
      <w:pPr>
        <w:pBdr>
          <w:top w:val="nil"/>
          <w:left w:val="nil"/>
          <w:bottom w:val="nil"/>
          <w:right w:val="nil"/>
          <w:between w:val="nil"/>
        </w:pBdr>
        <w:spacing w:after="0" w:line="240" w:lineRule="auto"/>
        <w:rPr>
          <w:rFonts w:ascii="Bookman Old Style" w:hAnsi="Bookman Old Style"/>
          <w:sz w:val="20"/>
          <w:szCs w:val="20"/>
          <w:lang w:val="en-US"/>
        </w:rPr>
      </w:pPr>
    </w:p>
    <w:sectPr w:rsidR="00FB4F63" w:rsidRPr="005A64E2" w:rsidSect="003307DB">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41719" w14:textId="77777777" w:rsidR="00D10104" w:rsidRDefault="00D10104" w:rsidP="00C6009C">
      <w:pPr>
        <w:spacing w:after="0" w:line="240" w:lineRule="auto"/>
      </w:pPr>
      <w:r>
        <w:separator/>
      </w:r>
    </w:p>
  </w:endnote>
  <w:endnote w:type="continuationSeparator" w:id="0">
    <w:p w14:paraId="794684E3" w14:textId="77777777" w:rsidR="00D10104" w:rsidRDefault="00D10104" w:rsidP="00C60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58C06" w14:textId="3940AD85" w:rsidR="003307DB" w:rsidRDefault="003307DB" w:rsidP="003307DB">
    <w:pPr>
      <w:pStyle w:val="Footer"/>
      <w:jc w:val="right"/>
    </w:pPr>
    <w:r>
      <w:rPr>
        <w:rFonts w:ascii="Bookman Old Style" w:hAnsi="Bookman Old Style"/>
        <w:noProof w:val="0"/>
        <w:sz w:val="20"/>
        <w:szCs w:val="20"/>
        <w:lang w:val="en-US"/>
      </w:rPr>
      <w:tab/>
    </w:r>
    <w:r w:rsidRPr="00B33BC8">
      <w:rPr>
        <w:rFonts w:ascii="Bookman Old Style" w:hAnsi="Bookman Old Style"/>
        <w:noProof w:val="0"/>
        <w:sz w:val="20"/>
        <w:szCs w:val="20"/>
        <w:lang w:val="en-US"/>
      </w:rPr>
      <w:t xml:space="preserve">ISAFIR - </w:t>
    </w:r>
    <w:sdt>
      <w:sdtPr>
        <w:rPr>
          <w:rFonts w:ascii="Bookman Old Style" w:hAnsi="Bookman Old Style"/>
          <w:noProof w:val="0"/>
          <w:sz w:val="20"/>
          <w:szCs w:val="20"/>
        </w:rPr>
        <w:id w:val="464773058"/>
        <w:docPartObj>
          <w:docPartGallery w:val="Page Numbers (Bottom of Page)"/>
          <w:docPartUnique/>
        </w:docPartObj>
      </w:sdtPr>
      <w:sdtEndPr>
        <w:rPr>
          <w:noProof/>
        </w:rPr>
      </w:sdtEndPr>
      <w:sdtContent>
        <w:r w:rsidRPr="00B33BC8">
          <w:rPr>
            <w:rFonts w:ascii="Bookman Old Style" w:hAnsi="Bookman Old Style"/>
            <w:noProof w:val="0"/>
            <w:sz w:val="20"/>
            <w:szCs w:val="20"/>
          </w:rPr>
          <w:fldChar w:fldCharType="begin"/>
        </w:r>
        <w:r w:rsidRPr="00B33BC8">
          <w:rPr>
            <w:rFonts w:ascii="Bookman Old Style" w:hAnsi="Bookman Old Style"/>
            <w:sz w:val="20"/>
            <w:szCs w:val="20"/>
          </w:rPr>
          <w:instrText xml:space="preserve"> PAGE   \* MERGEFORMAT </w:instrText>
        </w:r>
        <w:r w:rsidRPr="00B33BC8">
          <w:rPr>
            <w:rFonts w:ascii="Bookman Old Style" w:hAnsi="Bookman Old Style"/>
            <w:noProof w:val="0"/>
            <w:sz w:val="20"/>
            <w:szCs w:val="20"/>
          </w:rPr>
          <w:fldChar w:fldCharType="separate"/>
        </w:r>
        <w:r w:rsidR="003E5D85">
          <w:rPr>
            <w:rFonts w:ascii="Bookman Old Style" w:hAnsi="Bookman Old Style"/>
            <w:sz w:val="20"/>
            <w:szCs w:val="20"/>
          </w:rPr>
          <w:t>8</w:t>
        </w:r>
        <w:r w:rsidRPr="00B33BC8">
          <w:rPr>
            <w:rFonts w:ascii="Bookman Old Style" w:hAnsi="Bookman Old Style"/>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2D9CC" w14:textId="455FF1A0" w:rsidR="00E15747" w:rsidRPr="00E15747" w:rsidRDefault="00E15747" w:rsidP="00E15747">
    <w:pPr>
      <w:pStyle w:val="Footer"/>
      <w:tabs>
        <w:tab w:val="center" w:pos="4393"/>
        <w:tab w:val="right" w:pos="8787"/>
      </w:tabs>
      <w:rPr>
        <w:rFonts w:ascii="Bookman Old Style" w:hAnsi="Bookman Old Style"/>
        <w:sz w:val="20"/>
        <w:szCs w:val="20"/>
      </w:rPr>
    </w:pPr>
    <w:r>
      <w:rPr>
        <w:rFonts w:ascii="Bookman Old Style" w:hAnsi="Bookman Old Style"/>
        <w:noProof w:val="0"/>
        <w:sz w:val="20"/>
        <w:szCs w:val="20"/>
        <w:lang w:val="en-US"/>
      </w:rPr>
      <w:tab/>
    </w:r>
    <w:r>
      <w:rPr>
        <w:rFonts w:ascii="Bookman Old Style" w:hAnsi="Bookman Old Style"/>
        <w:noProof w:val="0"/>
        <w:sz w:val="20"/>
        <w:szCs w:val="20"/>
        <w:lang w:val="en-US"/>
      </w:rPr>
      <w:tab/>
    </w:r>
    <w:r>
      <w:rPr>
        <w:rFonts w:ascii="Bookman Old Style" w:hAnsi="Bookman Old Style"/>
        <w:noProof w:val="0"/>
        <w:sz w:val="20"/>
        <w:szCs w:val="20"/>
        <w:lang w:val="en-US"/>
      </w:rPr>
      <w:tab/>
    </w:r>
    <w:r w:rsidRPr="00B33BC8">
      <w:rPr>
        <w:rFonts w:ascii="Bookman Old Style" w:hAnsi="Bookman Old Style"/>
        <w:noProof w:val="0"/>
        <w:sz w:val="20"/>
        <w:szCs w:val="20"/>
        <w:lang w:val="en-US"/>
      </w:rPr>
      <w:t xml:space="preserve">ISAFIR - </w:t>
    </w:r>
    <w:sdt>
      <w:sdtPr>
        <w:rPr>
          <w:rFonts w:ascii="Bookman Old Style" w:hAnsi="Bookman Old Style"/>
          <w:noProof w:val="0"/>
          <w:sz w:val="20"/>
          <w:szCs w:val="20"/>
        </w:rPr>
        <w:id w:val="-428503920"/>
        <w:docPartObj>
          <w:docPartGallery w:val="Page Numbers (Bottom of Page)"/>
          <w:docPartUnique/>
        </w:docPartObj>
      </w:sdtPr>
      <w:sdtEndPr>
        <w:rPr>
          <w:noProof/>
        </w:rPr>
      </w:sdtEndPr>
      <w:sdtContent>
        <w:r w:rsidRPr="00B33BC8">
          <w:rPr>
            <w:rFonts w:ascii="Bookman Old Style" w:hAnsi="Bookman Old Style"/>
            <w:noProof w:val="0"/>
            <w:sz w:val="20"/>
            <w:szCs w:val="20"/>
          </w:rPr>
          <w:fldChar w:fldCharType="begin"/>
        </w:r>
        <w:r w:rsidRPr="00B33BC8">
          <w:rPr>
            <w:rFonts w:ascii="Bookman Old Style" w:hAnsi="Bookman Old Style"/>
            <w:sz w:val="20"/>
            <w:szCs w:val="20"/>
          </w:rPr>
          <w:instrText xml:space="preserve"> PAGE   \* MERGEFORMAT </w:instrText>
        </w:r>
        <w:r w:rsidRPr="00B33BC8">
          <w:rPr>
            <w:rFonts w:ascii="Bookman Old Style" w:hAnsi="Bookman Old Style"/>
            <w:noProof w:val="0"/>
            <w:sz w:val="20"/>
            <w:szCs w:val="20"/>
          </w:rPr>
          <w:fldChar w:fldCharType="separate"/>
        </w:r>
        <w:r w:rsidR="003E5D85">
          <w:rPr>
            <w:rFonts w:ascii="Bookman Old Style" w:hAnsi="Bookman Old Style"/>
            <w:sz w:val="20"/>
            <w:szCs w:val="20"/>
          </w:rPr>
          <w:t>7</w:t>
        </w:r>
        <w:r w:rsidRPr="00B33BC8">
          <w:rPr>
            <w:rFonts w:ascii="Bookman Old Style" w:hAnsi="Bookman Old Style"/>
            <w:sz w:val="20"/>
            <w:szCs w:val="20"/>
          </w:rPr>
          <w:fldChar w:fldCharType="end"/>
        </w:r>
      </w:sdtContent>
    </w:sdt>
  </w:p>
  <w:p w14:paraId="0F73F51D" w14:textId="6E90DF7C" w:rsidR="00E15747" w:rsidRPr="006E5860" w:rsidRDefault="00E15747" w:rsidP="006E5860">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2764A" w14:textId="0730A2D1" w:rsidR="003307DB" w:rsidRDefault="003307DB" w:rsidP="003307DB">
    <w:pPr>
      <w:pStyle w:val="Footer"/>
      <w:jc w:val="right"/>
    </w:pPr>
    <w:r>
      <w:rPr>
        <w:rFonts w:ascii="Bookman Old Style" w:hAnsi="Bookman Old Style"/>
        <w:noProof w:val="0"/>
        <w:sz w:val="20"/>
        <w:szCs w:val="20"/>
        <w:lang w:val="en-US"/>
      </w:rPr>
      <w:tab/>
    </w:r>
    <w:r w:rsidRPr="00B33BC8">
      <w:rPr>
        <w:rFonts w:ascii="Bookman Old Style" w:hAnsi="Bookman Old Style"/>
        <w:noProof w:val="0"/>
        <w:sz w:val="20"/>
        <w:szCs w:val="20"/>
        <w:lang w:val="en-US"/>
      </w:rPr>
      <w:t xml:space="preserve">ISAFIR - </w:t>
    </w:r>
    <w:sdt>
      <w:sdtPr>
        <w:rPr>
          <w:rFonts w:ascii="Bookman Old Style" w:hAnsi="Bookman Old Style"/>
          <w:noProof w:val="0"/>
          <w:sz w:val="20"/>
          <w:szCs w:val="20"/>
        </w:rPr>
        <w:id w:val="-1506673173"/>
        <w:docPartObj>
          <w:docPartGallery w:val="Page Numbers (Bottom of Page)"/>
          <w:docPartUnique/>
        </w:docPartObj>
      </w:sdtPr>
      <w:sdtEndPr>
        <w:rPr>
          <w:noProof/>
        </w:rPr>
      </w:sdtEndPr>
      <w:sdtContent>
        <w:r w:rsidRPr="00B33BC8">
          <w:rPr>
            <w:rFonts w:ascii="Bookman Old Style" w:hAnsi="Bookman Old Style"/>
            <w:noProof w:val="0"/>
            <w:sz w:val="20"/>
            <w:szCs w:val="20"/>
          </w:rPr>
          <w:fldChar w:fldCharType="begin"/>
        </w:r>
        <w:r w:rsidRPr="00B33BC8">
          <w:rPr>
            <w:rFonts w:ascii="Bookman Old Style" w:hAnsi="Bookman Old Style"/>
            <w:sz w:val="20"/>
            <w:szCs w:val="20"/>
          </w:rPr>
          <w:instrText xml:space="preserve"> PAGE   \* MERGEFORMAT </w:instrText>
        </w:r>
        <w:r w:rsidRPr="00B33BC8">
          <w:rPr>
            <w:rFonts w:ascii="Bookman Old Style" w:hAnsi="Bookman Old Style"/>
            <w:noProof w:val="0"/>
            <w:sz w:val="20"/>
            <w:szCs w:val="20"/>
          </w:rPr>
          <w:fldChar w:fldCharType="separate"/>
        </w:r>
        <w:r w:rsidR="00274E3D">
          <w:rPr>
            <w:rFonts w:ascii="Bookman Old Style" w:hAnsi="Bookman Old Style"/>
            <w:sz w:val="20"/>
            <w:szCs w:val="20"/>
          </w:rPr>
          <w:t>104</w:t>
        </w:r>
        <w:r w:rsidRPr="00B33BC8">
          <w:rPr>
            <w:rFonts w:ascii="Bookman Old Style" w:hAnsi="Bookman Old Style"/>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71135" w14:textId="77777777" w:rsidR="00D10104" w:rsidRDefault="00D10104" w:rsidP="00C6009C">
      <w:pPr>
        <w:spacing w:after="0" w:line="240" w:lineRule="auto"/>
      </w:pPr>
      <w:r>
        <w:separator/>
      </w:r>
    </w:p>
  </w:footnote>
  <w:footnote w:type="continuationSeparator" w:id="0">
    <w:p w14:paraId="78FF1DDE" w14:textId="77777777" w:rsidR="00D10104" w:rsidRDefault="00D10104" w:rsidP="00C60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869BB" w14:textId="72C89739" w:rsidR="003307DB" w:rsidRPr="003307DB" w:rsidRDefault="003307DB">
    <w:pPr>
      <w:pStyle w:val="Header"/>
      <w:rPr>
        <w:rFonts w:ascii="Bookman Old Style" w:hAnsi="Bookman Old Style"/>
        <w:sz w:val="20"/>
        <w:szCs w:val="20"/>
      </w:rPr>
    </w:pPr>
    <w:bookmarkStart w:id="2" w:name="_Hlk45995821"/>
    <w:r w:rsidRPr="00C70836">
      <w:rPr>
        <w:rFonts w:ascii="Bookman Old Style" w:eastAsia="Garamond" w:hAnsi="Bookman Old Style" w:cs="Garamond"/>
        <w:b/>
        <w:sz w:val="20"/>
        <w:szCs w:val="20"/>
      </w:rPr>
      <w:t>Nama Penulis</w:t>
    </w:r>
    <w:r w:rsidRPr="00C70836">
      <w:rPr>
        <w:rFonts w:ascii="Bookman Old Style" w:eastAsia="Garamond" w:hAnsi="Bookman Old Style" w:cs="Garamond"/>
        <w:b/>
        <w:sz w:val="20"/>
        <w:szCs w:val="20"/>
        <w:vertAlign w:val="superscript"/>
      </w:rPr>
      <w:t>1</w:t>
    </w:r>
    <w:r w:rsidRPr="00C70836">
      <w:rPr>
        <w:rFonts w:ascii="Bookman Old Style" w:eastAsia="Garamond" w:hAnsi="Bookman Old Style" w:cs="Garamond"/>
        <w:i/>
        <w:sz w:val="20"/>
        <w:szCs w:val="20"/>
      </w:rPr>
      <w:t xml:space="preserve">, </w:t>
    </w:r>
    <w:r w:rsidRPr="00C70836">
      <w:rPr>
        <w:rFonts w:ascii="Bookman Old Style" w:eastAsia="Garamond" w:hAnsi="Bookman Old Style" w:cs="Garamond"/>
        <w:b/>
        <w:sz w:val="20"/>
        <w:szCs w:val="20"/>
      </w:rPr>
      <w:t>Nama Penulis</w:t>
    </w:r>
    <w:r w:rsidRPr="00C70836">
      <w:rPr>
        <w:rFonts w:ascii="Bookman Old Style" w:eastAsia="Garamond" w:hAnsi="Bookman Old Style" w:cs="Garamond"/>
        <w:b/>
        <w:sz w:val="20"/>
        <w:szCs w:val="20"/>
        <w:vertAlign w:val="superscript"/>
      </w:rPr>
      <w:t>2</w:t>
    </w:r>
    <w:r w:rsidRPr="00C70836">
      <w:rPr>
        <w:rFonts w:ascii="Bookman Old Style" w:eastAsia="Garamond" w:hAnsi="Bookman Old Style" w:cs="Garamond"/>
        <w:b/>
        <w:sz w:val="20"/>
        <w:szCs w:val="20"/>
      </w:rPr>
      <w:t xml:space="preserve">. </w:t>
    </w:r>
    <w:r w:rsidRPr="00C70836">
      <w:rPr>
        <w:rFonts w:ascii="Bookman Old Style" w:eastAsia="Garamond" w:hAnsi="Bookman Old Style" w:cs="Garamond"/>
        <w:sz w:val="20"/>
        <w:szCs w:val="20"/>
      </w:rPr>
      <w:t>Judul Artikel ringkas 3-5 kata …</w:t>
    </w:r>
    <w:bookmarkEnd w:id="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ECF2C" w14:textId="14DBD733" w:rsidR="00C70836" w:rsidRPr="00C70836" w:rsidRDefault="00C70836" w:rsidP="00C70836">
    <w:pPr>
      <w:pBdr>
        <w:top w:val="nil"/>
        <w:left w:val="nil"/>
        <w:bottom w:val="nil"/>
        <w:right w:val="nil"/>
        <w:between w:val="nil"/>
      </w:pBdr>
      <w:tabs>
        <w:tab w:val="center" w:pos="4320"/>
        <w:tab w:val="right" w:pos="8640"/>
      </w:tabs>
      <w:spacing w:after="0" w:line="240" w:lineRule="auto"/>
      <w:jc w:val="right"/>
      <w:rPr>
        <w:rFonts w:ascii="Bookman Old Style" w:eastAsia="Garamond" w:hAnsi="Bookman Old Style" w:cs="Garamond"/>
        <w:b/>
        <w:color w:val="000000"/>
        <w:sz w:val="20"/>
        <w:szCs w:val="20"/>
        <w:lang w:val="en-US"/>
      </w:rPr>
    </w:pPr>
    <w:bookmarkStart w:id="3" w:name="_Hlk45995777"/>
    <w:r w:rsidRPr="00C70836">
      <w:rPr>
        <w:rFonts w:ascii="Bookman Old Style" w:eastAsia="Garamond" w:hAnsi="Bookman Old Style" w:cs="Garamond"/>
        <w:b/>
        <w:color w:val="000000"/>
        <w:sz w:val="20"/>
        <w:szCs w:val="20"/>
        <w:lang w:val="en-US"/>
      </w:rPr>
      <w:t>ISAFIR</w:t>
    </w:r>
    <w:r w:rsidRPr="00C70836">
      <w:rPr>
        <w:rFonts w:ascii="Bookman Old Style" w:eastAsia="Garamond" w:hAnsi="Bookman Old Style" w:cs="Garamond"/>
        <w:color w:val="000000"/>
        <w:sz w:val="20"/>
        <w:szCs w:val="20"/>
      </w:rPr>
      <w:t xml:space="preserve">:  </w:t>
    </w:r>
    <w:r w:rsidRPr="00C70836">
      <w:rPr>
        <w:rFonts w:ascii="Bookman Old Style" w:eastAsia="Garamond" w:hAnsi="Bookman Old Style" w:cs="Garamond"/>
        <w:color w:val="000000"/>
        <w:sz w:val="20"/>
        <w:szCs w:val="20"/>
        <w:lang w:val="en-US"/>
      </w:rPr>
      <w:t>Islamic Accounting and Financ</w:t>
    </w:r>
    <w:r w:rsidR="00395278">
      <w:rPr>
        <w:rFonts w:ascii="Bookman Old Style" w:eastAsia="Garamond" w:hAnsi="Bookman Old Style" w:cs="Garamond"/>
        <w:color w:val="000000"/>
        <w:sz w:val="20"/>
        <w:szCs w:val="20"/>
        <w:lang w:val="en-US"/>
      </w:rPr>
      <w:t>e</w:t>
    </w:r>
    <w:r w:rsidRPr="00C70836">
      <w:rPr>
        <w:rFonts w:ascii="Bookman Old Style" w:eastAsia="Garamond" w:hAnsi="Bookman Old Style" w:cs="Garamond"/>
        <w:color w:val="000000"/>
        <w:sz w:val="20"/>
        <w:szCs w:val="20"/>
        <w:lang w:val="en-US"/>
      </w:rPr>
      <w:t xml:space="preserve"> Review</w:t>
    </w:r>
  </w:p>
  <w:p w14:paraId="251E9BFC" w14:textId="77777777" w:rsidR="00C70836" w:rsidRPr="00C70836" w:rsidRDefault="00C70836" w:rsidP="00C70836">
    <w:pPr>
      <w:pStyle w:val="Header"/>
      <w:tabs>
        <w:tab w:val="clear" w:pos="4513"/>
        <w:tab w:val="clear" w:pos="9026"/>
      </w:tabs>
      <w:jc w:val="right"/>
      <w:rPr>
        <w:rFonts w:ascii="Bookman Old Style" w:hAnsi="Bookman Old Style"/>
        <w:sz w:val="20"/>
        <w:szCs w:val="20"/>
      </w:rPr>
    </w:pPr>
    <w:r w:rsidRPr="00C70836">
      <w:rPr>
        <w:rFonts w:ascii="Bookman Old Style" w:eastAsia="Garamond" w:hAnsi="Bookman Old Style" w:cs="Garamond"/>
        <w:i/>
        <w:color w:val="000000"/>
        <w:sz w:val="20"/>
        <w:szCs w:val="20"/>
      </w:rPr>
      <w:t>Volume x, Nomor x Edisi, Tahun</w:t>
    </w:r>
    <w:bookmarkEnd w:id="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78ED3" w14:textId="77777777" w:rsidR="003307DB" w:rsidRDefault="003307DB" w:rsidP="003307DB">
    <w:pPr>
      <w:pStyle w:val="Header"/>
      <w:rPr>
        <w:rFonts w:ascii="Bookman Old Style" w:eastAsia="Garamond" w:hAnsi="Bookman Old Style" w:cs="Garamond"/>
        <w:b/>
        <w:color w:val="000000"/>
        <w:sz w:val="20"/>
        <w:szCs w:val="20"/>
        <w:lang w:val="en-US"/>
      </w:rPr>
    </w:pPr>
  </w:p>
  <w:p w14:paraId="5E8BEE71" w14:textId="1308EDBB" w:rsidR="00C70836" w:rsidRPr="003307DB" w:rsidRDefault="003307DB" w:rsidP="003307DB">
    <w:pPr>
      <w:pStyle w:val="Header"/>
      <w:rPr>
        <w:rFonts w:ascii="Bookman Old Style" w:hAnsi="Bookman Old Style"/>
        <w:lang w:val="en-US"/>
      </w:rPr>
    </w:pPr>
    <w:r w:rsidRPr="00C70836">
      <w:rPr>
        <w:rFonts w:ascii="Bookman Old Style" w:hAnsi="Bookman Old Style"/>
        <w:sz w:val="20"/>
        <w:szCs w:val="20"/>
        <w:lang w:val="en-US" w:eastAsia="ja-JP"/>
      </w:rPr>
      <mc:AlternateContent>
        <mc:Choice Requires="wps">
          <w:drawing>
            <wp:anchor distT="0" distB="0" distL="114300" distR="114300" simplePos="0" relativeHeight="251659264" behindDoc="0" locked="0" layoutInCell="1" allowOverlap="1" wp14:anchorId="6E4EEA32" wp14:editId="647B702E">
              <wp:simplePos x="0" y="0"/>
              <wp:positionH relativeFrom="column">
                <wp:posOffset>-1096964</wp:posOffset>
              </wp:positionH>
              <wp:positionV relativeFrom="paragraph">
                <wp:posOffset>215803</wp:posOffset>
              </wp:positionV>
              <wp:extent cx="7618130" cy="30270"/>
              <wp:effectExtent l="19050" t="19050" r="20955" b="27305"/>
              <wp:wrapNone/>
              <wp:docPr id="1" name="Straight Connector 1"/>
              <wp:cNvGraphicFramePr/>
              <a:graphic xmlns:a="http://schemas.openxmlformats.org/drawingml/2006/main">
                <a:graphicData uri="http://schemas.microsoft.com/office/word/2010/wordprocessingShape">
                  <wps:wsp>
                    <wps:cNvCnPr/>
                    <wps:spPr>
                      <a:xfrm>
                        <a:off x="0" y="0"/>
                        <a:ext cx="7618130" cy="30270"/>
                      </a:xfrm>
                      <a:prstGeom prst="line">
                        <a:avLst/>
                      </a:prstGeom>
                      <a:ln w="4445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66AAC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4pt,17pt" to="513.4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" strokecolor="black [3213]" strokeweight="3.5pt">
              <v:stroke linestyle="thickThin" joinstyle="miter"/>
            </v:line>
          </w:pict>
        </mc:Fallback>
      </mc:AlternateContent>
    </w:r>
    <w:r w:rsidRPr="00C70836">
      <w:rPr>
        <w:rFonts w:ascii="Bookman Old Style" w:eastAsia="Garamond" w:hAnsi="Bookman Old Style" w:cs="Garamond"/>
        <w:b/>
        <w:color w:val="000000"/>
        <w:sz w:val="20"/>
        <w:szCs w:val="20"/>
        <w:lang w:val="en-US"/>
      </w:rPr>
      <w:t>ISAFIR</w:t>
    </w:r>
    <w:r w:rsidR="00395278" w:rsidRPr="00395278">
      <w:rPr>
        <w:rFonts w:ascii="Bookman Old Style" w:eastAsia="Garamond" w:hAnsi="Bookman Old Style" w:cs="Garamond"/>
        <w:b/>
        <w:bCs/>
        <w:color w:val="000000"/>
        <w:sz w:val="20"/>
        <w:szCs w:val="20"/>
        <w:lang w:val="en-US"/>
      </w:rPr>
      <w:t>;</w:t>
    </w:r>
    <w:r w:rsidR="0053580A">
      <w:rPr>
        <w:rFonts w:ascii="Bookman Old Style" w:eastAsia="Garamond" w:hAnsi="Bookman Old Style" w:cs="Garamond"/>
        <w:color w:val="000000"/>
        <w:sz w:val="20"/>
        <w:szCs w:val="20"/>
        <w:lang w:val="en-US"/>
      </w:rPr>
      <w:t xml:space="preserve"> </w:t>
    </w:r>
    <w:r w:rsidR="0053580A" w:rsidRPr="0053580A">
      <w:rPr>
        <w:rFonts w:ascii="Bookman Old Style" w:eastAsia="Garamond" w:hAnsi="Bookman Old Style" w:cs="Garamond"/>
        <w:color w:val="000000"/>
        <w:sz w:val="20"/>
        <w:szCs w:val="20"/>
        <w:lang w:val="en-US"/>
      </w:rPr>
      <w:t>Islamic Accounting and Finance Review</w:t>
    </w:r>
    <w:r w:rsidRPr="002D2B10">
      <w:rPr>
        <w:rFonts w:ascii="Bookman Old Style" w:hAnsi="Bookman Old Style"/>
        <w:lang w:val="en-US"/>
      </w:rPr>
      <w:tab/>
    </w:r>
    <w:r w:rsidRPr="00C70836">
      <w:rPr>
        <w:rFonts w:ascii="Bookman Old Style" w:eastAsia="Garamond" w:hAnsi="Bookman Old Style" w:cs="Garamond"/>
        <w:i/>
        <w:color w:val="000000"/>
        <w:sz w:val="20"/>
        <w:szCs w:val="20"/>
      </w:rPr>
      <w:t>Volume x, Nomor x Edisi, Tahun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49BF"/>
    <w:multiLevelType w:val="hybridMultilevel"/>
    <w:tmpl w:val="6BEA6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B4863"/>
    <w:multiLevelType w:val="multilevel"/>
    <w:tmpl w:val="8FF66CB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4C5F2287"/>
    <w:multiLevelType w:val="hybridMultilevel"/>
    <w:tmpl w:val="6C42A190"/>
    <w:lvl w:ilvl="0" w:tplc="E2D0F7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F7F7136"/>
    <w:multiLevelType w:val="multilevel"/>
    <w:tmpl w:val="E9A614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6C140A56"/>
    <w:multiLevelType w:val="multilevel"/>
    <w:tmpl w:val="51A48E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F11324C"/>
    <w:multiLevelType w:val="hybridMultilevel"/>
    <w:tmpl w:val="C8ACF0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09C"/>
    <w:rsid w:val="000138D4"/>
    <w:rsid w:val="000153D6"/>
    <w:rsid w:val="000E7589"/>
    <w:rsid w:val="001126F5"/>
    <w:rsid w:val="00175D42"/>
    <w:rsid w:val="00180705"/>
    <w:rsid w:val="00216AD0"/>
    <w:rsid w:val="00260D4A"/>
    <w:rsid w:val="00274E3D"/>
    <w:rsid w:val="002775C6"/>
    <w:rsid w:val="002958E5"/>
    <w:rsid w:val="002B23F7"/>
    <w:rsid w:val="002D1E31"/>
    <w:rsid w:val="002D2B10"/>
    <w:rsid w:val="002E6001"/>
    <w:rsid w:val="00302549"/>
    <w:rsid w:val="003307DB"/>
    <w:rsid w:val="00337DB5"/>
    <w:rsid w:val="00395278"/>
    <w:rsid w:val="003E5D85"/>
    <w:rsid w:val="00424032"/>
    <w:rsid w:val="00473D12"/>
    <w:rsid w:val="00512BD6"/>
    <w:rsid w:val="00520FF1"/>
    <w:rsid w:val="005301F0"/>
    <w:rsid w:val="0053580A"/>
    <w:rsid w:val="0055189F"/>
    <w:rsid w:val="005A64E2"/>
    <w:rsid w:val="006E5860"/>
    <w:rsid w:val="006F14CA"/>
    <w:rsid w:val="00717D28"/>
    <w:rsid w:val="007B60C9"/>
    <w:rsid w:val="007D4AD8"/>
    <w:rsid w:val="008242CB"/>
    <w:rsid w:val="0085166E"/>
    <w:rsid w:val="008A40E2"/>
    <w:rsid w:val="008B4C56"/>
    <w:rsid w:val="008C1CAB"/>
    <w:rsid w:val="008F23BB"/>
    <w:rsid w:val="008F37E3"/>
    <w:rsid w:val="009177ED"/>
    <w:rsid w:val="00942238"/>
    <w:rsid w:val="0096542C"/>
    <w:rsid w:val="00965B30"/>
    <w:rsid w:val="009B1C6D"/>
    <w:rsid w:val="009D4BEE"/>
    <w:rsid w:val="009E0D3A"/>
    <w:rsid w:val="00A007C8"/>
    <w:rsid w:val="00A87F92"/>
    <w:rsid w:val="00AD5DAD"/>
    <w:rsid w:val="00B20F73"/>
    <w:rsid w:val="00B23860"/>
    <w:rsid w:val="00B244C2"/>
    <w:rsid w:val="00B3000F"/>
    <w:rsid w:val="00B33BC8"/>
    <w:rsid w:val="00B644C8"/>
    <w:rsid w:val="00B7560B"/>
    <w:rsid w:val="00B84033"/>
    <w:rsid w:val="00BA5624"/>
    <w:rsid w:val="00C065A0"/>
    <w:rsid w:val="00C12901"/>
    <w:rsid w:val="00C13F3C"/>
    <w:rsid w:val="00C6009C"/>
    <w:rsid w:val="00C70836"/>
    <w:rsid w:val="00D057E8"/>
    <w:rsid w:val="00D06EAC"/>
    <w:rsid w:val="00D10104"/>
    <w:rsid w:val="00D71740"/>
    <w:rsid w:val="00DB593B"/>
    <w:rsid w:val="00DF229C"/>
    <w:rsid w:val="00E15747"/>
    <w:rsid w:val="00E20379"/>
    <w:rsid w:val="00E62466"/>
    <w:rsid w:val="00E63271"/>
    <w:rsid w:val="00F075C9"/>
    <w:rsid w:val="00F2174E"/>
    <w:rsid w:val="00FB4F63"/>
    <w:rsid w:val="00FD63F7"/>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4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B30"/>
    <w:rPr>
      <w:noProof/>
    </w:rPr>
  </w:style>
  <w:style w:type="paragraph" w:styleId="Heading2">
    <w:name w:val="heading 2"/>
    <w:basedOn w:val="Normal"/>
    <w:next w:val="Normal"/>
    <w:link w:val="Heading2Char"/>
    <w:uiPriority w:val="9"/>
    <w:unhideWhenUsed/>
    <w:qFormat/>
    <w:rsid w:val="00FB4F63"/>
    <w:pPr>
      <w:keepNext/>
      <w:spacing w:before="240" w:after="60" w:line="276" w:lineRule="auto"/>
      <w:outlineLvl w:val="1"/>
    </w:pPr>
    <w:rPr>
      <w:rFonts w:ascii="Calibri Light" w:eastAsia="Times New Roman" w:hAnsi="Calibri Light" w:cs="Times New Roman"/>
      <w:b/>
      <w:bCs/>
      <w:i/>
      <w:iCs/>
      <w:noProof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09C"/>
    <w:rPr>
      <w:noProof/>
    </w:rPr>
  </w:style>
  <w:style w:type="paragraph" w:styleId="Footer">
    <w:name w:val="footer"/>
    <w:basedOn w:val="Normal"/>
    <w:link w:val="FooterChar"/>
    <w:uiPriority w:val="99"/>
    <w:unhideWhenUsed/>
    <w:rsid w:val="00C600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09C"/>
    <w:rPr>
      <w:noProof/>
    </w:rPr>
  </w:style>
  <w:style w:type="table" w:styleId="TableGrid">
    <w:name w:val="Table Grid"/>
    <w:basedOn w:val="TableNormal"/>
    <w:uiPriority w:val="39"/>
    <w:rsid w:val="00FB4F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B4F63"/>
    <w:rPr>
      <w:rFonts w:ascii="Calibri Light" w:eastAsia="Times New Roman" w:hAnsi="Calibri Light" w:cs="Times New Roman"/>
      <w:b/>
      <w:bCs/>
      <w:i/>
      <w:iCs/>
      <w:sz w:val="28"/>
      <w:szCs w:val="28"/>
      <w:lang w:val="en-US"/>
    </w:rPr>
  </w:style>
  <w:style w:type="character" w:styleId="Hyperlink">
    <w:name w:val="Hyperlink"/>
    <w:uiPriority w:val="99"/>
    <w:unhideWhenUsed/>
    <w:rsid w:val="00FB4F63"/>
    <w:rPr>
      <w:color w:val="0563C1"/>
      <w:u w:val="single"/>
    </w:rPr>
  </w:style>
  <w:style w:type="character" w:customStyle="1" w:styleId="FootnoteTextChar">
    <w:name w:val="Footnote Text Char"/>
    <w:link w:val="FootnoteText"/>
    <w:qFormat/>
    <w:rsid w:val="00FB4F63"/>
  </w:style>
  <w:style w:type="paragraph" w:styleId="FootnoteText">
    <w:name w:val="footnote text"/>
    <w:basedOn w:val="Normal"/>
    <w:link w:val="FootnoteTextChar"/>
    <w:unhideWhenUsed/>
    <w:qFormat/>
    <w:rsid w:val="00FB4F63"/>
    <w:rPr>
      <w:noProof w:val="0"/>
    </w:rPr>
  </w:style>
  <w:style w:type="character" w:customStyle="1" w:styleId="FootnoteTextChar1">
    <w:name w:val="Footnote Text Char1"/>
    <w:basedOn w:val="DefaultParagraphFont"/>
    <w:semiHidden/>
    <w:rsid w:val="00FB4F63"/>
    <w:rPr>
      <w:noProof/>
      <w:sz w:val="20"/>
      <w:szCs w:val="20"/>
    </w:rPr>
  </w:style>
  <w:style w:type="character" w:customStyle="1" w:styleId="1">
    <w:name w:val="标题1"/>
    <w:uiPriority w:val="1"/>
    <w:rsid w:val="0096542C"/>
    <w:rPr>
      <w:rFonts w:ascii="Times New Roman" w:eastAsia="Times New Roman" w:hAnsi="Times New Roman"/>
      <w:b/>
      <w:sz w:val="28"/>
    </w:rPr>
  </w:style>
  <w:style w:type="paragraph" w:customStyle="1" w:styleId="Prg1">
    <w:name w:val="#Prg1"/>
    <w:basedOn w:val="ListParagraph"/>
    <w:link w:val="Prg1Char"/>
    <w:qFormat/>
    <w:rsid w:val="006F14CA"/>
    <w:pPr>
      <w:spacing w:after="0" w:line="480" w:lineRule="auto"/>
      <w:ind w:left="0" w:firstLine="567"/>
      <w:jc w:val="both"/>
    </w:pPr>
    <w:rPr>
      <w:rFonts w:ascii="Times New Roman" w:hAnsi="Times New Roman" w:cs="Times New Roman"/>
      <w:sz w:val="24"/>
      <w:szCs w:val="24"/>
    </w:rPr>
  </w:style>
  <w:style w:type="character" w:customStyle="1" w:styleId="Prg1Char">
    <w:name w:val="#Prg1 Char"/>
    <w:basedOn w:val="DefaultParagraphFont"/>
    <w:link w:val="Prg1"/>
    <w:rsid w:val="006F14CA"/>
    <w:rPr>
      <w:rFonts w:ascii="Times New Roman" w:hAnsi="Times New Roman" w:cs="Times New Roman"/>
      <w:noProof/>
      <w:sz w:val="24"/>
      <w:szCs w:val="24"/>
    </w:rPr>
  </w:style>
  <w:style w:type="paragraph" w:styleId="ListParagraph">
    <w:name w:val="List Paragraph"/>
    <w:aliases w:val="awal,List Paragraph2,Heading 11,List Paragraph1"/>
    <w:basedOn w:val="Normal"/>
    <w:link w:val="ListParagraphChar"/>
    <w:uiPriority w:val="34"/>
    <w:qFormat/>
    <w:rsid w:val="006F14CA"/>
    <w:pPr>
      <w:ind w:left="720"/>
      <w:contextualSpacing/>
    </w:pPr>
  </w:style>
  <w:style w:type="character" w:customStyle="1" w:styleId="UnresolvedMention">
    <w:name w:val="Unresolved Mention"/>
    <w:basedOn w:val="DefaultParagraphFont"/>
    <w:uiPriority w:val="99"/>
    <w:semiHidden/>
    <w:unhideWhenUsed/>
    <w:rsid w:val="005A64E2"/>
    <w:rPr>
      <w:color w:val="605E5C"/>
      <w:shd w:val="clear" w:color="auto" w:fill="E1DFDD"/>
    </w:rPr>
  </w:style>
  <w:style w:type="paragraph" w:styleId="BalloonText">
    <w:name w:val="Balloon Text"/>
    <w:basedOn w:val="Normal"/>
    <w:link w:val="BalloonTextChar"/>
    <w:uiPriority w:val="99"/>
    <w:semiHidden/>
    <w:unhideWhenUsed/>
    <w:rsid w:val="00F07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5C9"/>
    <w:rPr>
      <w:rFonts w:ascii="Tahoma" w:hAnsi="Tahoma" w:cs="Tahoma"/>
      <w:noProof/>
      <w:sz w:val="16"/>
      <w:szCs w:val="16"/>
    </w:rPr>
  </w:style>
  <w:style w:type="paragraph" w:styleId="HTMLPreformatted">
    <w:name w:val="HTML Preformatted"/>
    <w:basedOn w:val="Normal"/>
    <w:link w:val="HTMLPreformattedChar"/>
    <w:uiPriority w:val="99"/>
    <w:unhideWhenUsed/>
    <w:rsid w:val="00B2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US" w:eastAsia="ja-JP"/>
    </w:rPr>
  </w:style>
  <w:style w:type="character" w:customStyle="1" w:styleId="HTMLPreformattedChar">
    <w:name w:val="HTML Preformatted Char"/>
    <w:basedOn w:val="DefaultParagraphFont"/>
    <w:link w:val="HTMLPreformatted"/>
    <w:uiPriority w:val="99"/>
    <w:rsid w:val="00B244C2"/>
    <w:rPr>
      <w:rFonts w:ascii="Courier New" w:eastAsia="Times New Roman" w:hAnsi="Courier New" w:cs="Courier New"/>
      <w:sz w:val="20"/>
      <w:szCs w:val="20"/>
      <w:lang w:val="en-US" w:eastAsia="ja-JP"/>
    </w:rPr>
  </w:style>
  <w:style w:type="character" w:customStyle="1" w:styleId="ListParagraphChar">
    <w:name w:val="List Paragraph Char"/>
    <w:aliases w:val="awal Char,List Paragraph2 Char,Heading 11 Char,List Paragraph1 Char"/>
    <w:link w:val="ListParagraph"/>
    <w:uiPriority w:val="34"/>
    <w:locked/>
    <w:rsid w:val="002B23F7"/>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B30"/>
    <w:rPr>
      <w:noProof/>
    </w:rPr>
  </w:style>
  <w:style w:type="paragraph" w:styleId="Heading2">
    <w:name w:val="heading 2"/>
    <w:basedOn w:val="Normal"/>
    <w:next w:val="Normal"/>
    <w:link w:val="Heading2Char"/>
    <w:uiPriority w:val="9"/>
    <w:unhideWhenUsed/>
    <w:qFormat/>
    <w:rsid w:val="00FB4F63"/>
    <w:pPr>
      <w:keepNext/>
      <w:spacing w:before="240" w:after="60" w:line="276" w:lineRule="auto"/>
      <w:outlineLvl w:val="1"/>
    </w:pPr>
    <w:rPr>
      <w:rFonts w:ascii="Calibri Light" w:eastAsia="Times New Roman" w:hAnsi="Calibri Light" w:cs="Times New Roman"/>
      <w:b/>
      <w:bCs/>
      <w:i/>
      <w:iCs/>
      <w:noProof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09C"/>
    <w:rPr>
      <w:noProof/>
    </w:rPr>
  </w:style>
  <w:style w:type="paragraph" w:styleId="Footer">
    <w:name w:val="footer"/>
    <w:basedOn w:val="Normal"/>
    <w:link w:val="FooterChar"/>
    <w:uiPriority w:val="99"/>
    <w:unhideWhenUsed/>
    <w:rsid w:val="00C600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09C"/>
    <w:rPr>
      <w:noProof/>
    </w:rPr>
  </w:style>
  <w:style w:type="table" w:styleId="TableGrid">
    <w:name w:val="Table Grid"/>
    <w:basedOn w:val="TableNormal"/>
    <w:uiPriority w:val="39"/>
    <w:rsid w:val="00FB4F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B4F63"/>
    <w:rPr>
      <w:rFonts w:ascii="Calibri Light" w:eastAsia="Times New Roman" w:hAnsi="Calibri Light" w:cs="Times New Roman"/>
      <w:b/>
      <w:bCs/>
      <w:i/>
      <w:iCs/>
      <w:sz w:val="28"/>
      <w:szCs w:val="28"/>
      <w:lang w:val="en-US"/>
    </w:rPr>
  </w:style>
  <w:style w:type="character" w:styleId="Hyperlink">
    <w:name w:val="Hyperlink"/>
    <w:uiPriority w:val="99"/>
    <w:unhideWhenUsed/>
    <w:rsid w:val="00FB4F63"/>
    <w:rPr>
      <w:color w:val="0563C1"/>
      <w:u w:val="single"/>
    </w:rPr>
  </w:style>
  <w:style w:type="character" w:customStyle="1" w:styleId="FootnoteTextChar">
    <w:name w:val="Footnote Text Char"/>
    <w:link w:val="FootnoteText"/>
    <w:qFormat/>
    <w:rsid w:val="00FB4F63"/>
  </w:style>
  <w:style w:type="paragraph" w:styleId="FootnoteText">
    <w:name w:val="footnote text"/>
    <w:basedOn w:val="Normal"/>
    <w:link w:val="FootnoteTextChar"/>
    <w:unhideWhenUsed/>
    <w:qFormat/>
    <w:rsid w:val="00FB4F63"/>
    <w:rPr>
      <w:noProof w:val="0"/>
    </w:rPr>
  </w:style>
  <w:style w:type="character" w:customStyle="1" w:styleId="FootnoteTextChar1">
    <w:name w:val="Footnote Text Char1"/>
    <w:basedOn w:val="DefaultParagraphFont"/>
    <w:semiHidden/>
    <w:rsid w:val="00FB4F63"/>
    <w:rPr>
      <w:noProof/>
      <w:sz w:val="20"/>
      <w:szCs w:val="20"/>
    </w:rPr>
  </w:style>
  <w:style w:type="character" w:customStyle="1" w:styleId="1">
    <w:name w:val="标题1"/>
    <w:uiPriority w:val="1"/>
    <w:rsid w:val="0096542C"/>
    <w:rPr>
      <w:rFonts w:ascii="Times New Roman" w:eastAsia="Times New Roman" w:hAnsi="Times New Roman"/>
      <w:b/>
      <w:sz w:val="28"/>
    </w:rPr>
  </w:style>
  <w:style w:type="paragraph" w:customStyle="1" w:styleId="Prg1">
    <w:name w:val="#Prg1"/>
    <w:basedOn w:val="ListParagraph"/>
    <w:link w:val="Prg1Char"/>
    <w:qFormat/>
    <w:rsid w:val="006F14CA"/>
    <w:pPr>
      <w:spacing w:after="0" w:line="480" w:lineRule="auto"/>
      <w:ind w:left="0" w:firstLine="567"/>
      <w:jc w:val="both"/>
    </w:pPr>
    <w:rPr>
      <w:rFonts w:ascii="Times New Roman" w:hAnsi="Times New Roman" w:cs="Times New Roman"/>
      <w:sz w:val="24"/>
      <w:szCs w:val="24"/>
    </w:rPr>
  </w:style>
  <w:style w:type="character" w:customStyle="1" w:styleId="Prg1Char">
    <w:name w:val="#Prg1 Char"/>
    <w:basedOn w:val="DefaultParagraphFont"/>
    <w:link w:val="Prg1"/>
    <w:rsid w:val="006F14CA"/>
    <w:rPr>
      <w:rFonts w:ascii="Times New Roman" w:hAnsi="Times New Roman" w:cs="Times New Roman"/>
      <w:noProof/>
      <w:sz w:val="24"/>
      <w:szCs w:val="24"/>
    </w:rPr>
  </w:style>
  <w:style w:type="paragraph" w:styleId="ListParagraph">
    <w:name w:val="List Paragraph"/>
    <w:aliases w:val="awal,List Paragraph2,Heading 11,List Paragraph1"/>
    <w:basedOn w:val="Normal"/>
    <w:link w:val="ListParagraphChar"/>
    <w:uiPriority w:val="34"/>
    <w:qFormat/>
    <w:rsid w:val="006F14CA"/>
    <w:pPr>
      <w:ind w:left="720"/>
      <w:contextualSpacing/>
    </w:pPr>
  </w:style>
  <w:style w:type="character" w:customStyle="1" w:styleId="UnresolvedMention">
    <w:name w:val="Unresolved Mention"/>
    <w:basedOn w:val="DefaultParagraphFont"/>
    <w:uiPriority w:val="99"/>
    <w:semiHidden/>
    <w:unhideWhenUsed/>
    <w:rsid w:val="005A64E2"/>
    <w:rPr>
      <w:color w:val="605E5C"/>
      <w:shd w:val="clear" w:color="auto" w:fill="E1DFDD"/>
    </w:rPr>
  </w:style>
  <w:style w:type="paragraph" w:styleId="BalloonText">
    <w:name w:val="Balloon Text"/>
    <w:basedOn w:val="Normal"/>
    <w:link w:val="BalloonTextChar"/>
    <w:uiPriority w:val="99"/>
    <w:semiHidden/>
    <w:unhideWhenUsed/>
    <w:rsid w:val="00F07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5C9"/>
    <w:rPr>
      <w:rFonts w:ascii="Tahoma" w:hAnsi="Tahoma" w:cs="Tahoma"/>
      <w:noProof/>
      <w:sz w:val="16"/>
      <w:szCs w:val="16"/>
    </w:rPr>
  </w:style>
  <w:style w:type="paragraph" w:styleId="HTMLPreformatted">
    <w:name w:val="HTML Preformatted"/>
    <w:basedOn w:val="Normal"/>
    <w:link w:val="HTMLPreformattedChar"/>
    <w:uiPriority w:val="99"/>
    <w:unhideWhenUsed/>
    <w:rsid w:val="00B24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US" w:eastAsia="ja-JP"/>
    </w:rPr>
  </w:style>
  <w:style w:type="character" w:customStyle="1" w:styleId="HTMLPreformattedChar">
    <w:name w:val="HTML Preformatted Char"/>
    <w:basedOn w:val="DefaultParagraphFont"/>
    <w:link w:val="HTMLPreformatted"/>
    <w:uiPriority w:val="99"/>
    <w:rsid w:val="00B244C2"/>
    <w:rPr>
      <w:rFonts w:ascii="Courier New" w:eastAsia="Times New Roman" w:hAnsi="Courier New" w:cs="Courier New"/>
      <w:sz w:val="20"/>
      <w:szCs w:val="20"/>
      <w:lang w:val="en-US" w:eastAsia="ja-JP"/>
    </w:rPr>
  </w:style>
  <w:style w:type="character" w:customStyle="1" w:styleId="ListParagraphChar">
    <w:name w:val="List Paragraph Char"/>
    <w:aliases w:val="awal Char,List Paragraph2 Char,Heading 11 Char,List Paragraph1 Char"/>
    <w:link w:val="ListParagraph"/>
    <w:uiPriority w:val="34"/>
    <w:locked/>
    <w:rsid w:val="002B23F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7795">
      <w:bodyDiv w:val="1"/>
      <w:marLeft w:val="0"/>
      <w:marRight w:val="0"/>
      <w:marTop w:val="0"/>
      <w:marBottom w:val="0"/>
      <w:divBdr>
        <w:top w:val="none" w:sz="0" w:space="0" w:color="auto"/>
        <w:left w:val="none" w:sz="0" w:space="0" w:color="auto"/>
        <w:bottom w:val="none" w:sz="0" w:space="0" w:color="auto"/>
        <w:right w:val="none" w:sz="0" w:space="0" w:color="auto"/>
      </w:divBdr>
    </w:div>
    <w:div w:id="157352537">
      <w:bodyDiv w:val="1"/>
      <w:marLeft w:val="0"/>
      <w:marRight w:val="0"/>
      <w:marTop w:val="0"/>
      <w:marBottom w:val="0"/>
      <w:divBdr>
        <w:top w:val="none" w:sz="0" w:space="0" w:color="auto"/>
        <w:left w:val="none" w:sz="0" w:space="0" w:color="auto"/>
        <w:bottom w:val="none" w:sz="0" w:space="0" w:color="auto"/>
        <w:right w:val="none" w:sz="0" w:space="0" w:color="auto"/>
      </w:divBdr>
    </w:div>
    <w:div w:id="453449812">
      <w:bodyDiv w:val="1"/>
      <w:marLeft w:val="0"/>
      <w:marRight w:val="0"/>
      <w:marTop w:val="0"/>
      <w:marBottom w:val="0"/>
      <w:divBdr>
        <w:top w:val="none" w:sz="0" w:space="0" w:color="auto"/>
        <w:left w:val="none" w:sz="0" w:space="0" w:color="auto"/>
        <w:bottom w:val="none" w:sz="0" w:space="0" w:color="auto"/>
        <w:right w:val="none" w:sz="0" w:space="0" w:color="auto"/>
      </w:divBdr>
    </w:div>
    <w:div w:id="574095560">
      <w:bodyDiv w:val="1"/>
      <w:marLeft w:val="0"/>
      <w:marRight w:val="0"/>
      <w:marTop w:val="0"/>
      <w:marBottom w:val="0"/>
      <w:divBdr>
        <w:top w:val="none" w:sz="0" w:space="0" w:color="auto"/>
        <w:left w:val="none" w:sz="0" w:space="0" w:color="auto"/>
        <w:bottom w:val="none" w:sz="0" w:space="0" w:color="auto"/>
        <w:right w:val="none" w:sz="0" w:space="0" w:color="auto"/>
      </w:divBdr>
    </w:div>
    <w:div w:id="635377751">
      <w:bodyDiv w:val="1"/>
      <w:marLeft w:val="0"/>
      <w:marRight w:val="0"/>
      <w:marTop w:val="0"/>
      <w:marBottom w:val="0"/>
      <w:divBdr>
        <w:top w:val="none" w:sz="0" w:space="0" w:color="auto"/>
        <w:left w:val="none" w:sz="0" w:space="0" w:color="auto"/>
        <w:bottom w:val="none" w:sz="0" w:space="0" w:color="auto"/>
        <w:right w:val="none" w:sz="0" w:space="0" w:color="auto"/>
      </w:divBdr>
    </w:div>
    <w:div w:id="672531964">
      <w:bodyDiv w:val="1"/>
      <w:marLeft w:val="0"/>
      <w:marRight w:val="0"/>
      <w:marTop w:val="0"/>
      <w:marBottom w:val="0"/>
      <w:divBdr>
        <w:top w:val="none" w:sz="0" w:space="0" w:color="auto"/>
        <w:left w:val="none" w:sz="0" w:space="0" w:color="auto"/>
        <w:bottom w:val="none" w:sz="0" w:space="0" w:color="auto"/>
        <w:right w:val="none" w:sz="0" w:space="0" w:color="auto"/>
      </w:divBdr>
    </w:div>
    <w:div w:id="698970781">
      <w:bodyDiv w:val="1"/>
      <w:marLeft w:val="0"/>
      <w:marRight w:val="0"/>
      <w:marTop w:val="0"/>
      <w:marBottom w:val="0"/>
      <w:divBdr>
        <w:top w:val="none" w:sz="0" w:space="0" w:color="auto"/>
        <w:left w:val="none" w:sz="0" w:space="0" w:color="auto"/>
        <w:bottom w:val="none" w:sz="0" w:space="0" w:color="auto"/>
        <w:right w:val="none" w:sz="0" w:space="0" w:color="auto"/>
      </w:divBdr>
    </w:div>
    <w:div w:id="796146485">
      <w:bodyDiv w:val="1"/>
      <w:marLeft w:val="0"/>
      <w:marRight w:val="0"/>
      <w:marTop w:val="0"/>
      <w:marBottom w:val="0"/>
      <w:divBdr>
        <w:top w:val="none" w:sz="0" w:space="0" w:color="auto"/>
        <w:left w:val="none" w:sz="0" w:space="0" w:color="auto"/>
        <w:bottom w:val="none" w:sz="0" w:space="0" w:color="auto"/>
        <w:right w:val="none" w:sz="0" w:space="0" w:color="auto"/>
      </w:divBdr>
    </w:div>
    <w:div w:id="862523954">
      <w:bodyDiv w:val="1"/>
      <w:marLeft w:val="0"/>
      <w:marRight w:val="0"/>
      <w:marTop w:val="0"/>
      <w:marBottom w:val="0"/>
      <w:divBdr>
        <w:top w:val="none" w:sz="0" w:space="0" w:color="auto"/>
        <w:left w:val="none" w:sz="0" w:space="0" w:color="auto"/>
        <w:bottom w:val="none" w:sz="0" w:space="0" w:color="auto"/>
        <w:right w:val="none" w:sz="0" w:space="0" w:color="auto"/>
      </w:divBdr>
    </w:div>
    <w:div w:id="1196235642">
      <w:bodyDiv w:val="1"/>
      <w:marLeft w:val="0"/>
      <w:marRight w:val="0"/>
      <w:marTop w:val="0"/>
      <w:marBottom w:val="0"/>
      <w:divBdr>
        <w:top w:val="none" w:sz="0" w:space="0" w:color="auto"/>
        <w:left w:val="none" w:sz="0" w:space="0" w:color="auto"/>
        <w:bottom w:val="none" w:sz="0" w:space="0" w:color="auto"/>
        <w:right w:val="none" w:sz="0" w:space="0" w:color="auto"/>
      </w:divBdr>
    </w:div>
    <w:div w:id="1364474288">
      <w:bodyDiv w:val="1"/>
      <w:marLeft w:val="0"/>
      <w:marRight w:val="0"/>
      <w:marTop w:val="0"/>
      <w:marBottom w:val="0"/>
      <w:divBdr>
        <w:top w:val="none" w:sz="0" w:space="0" w:color="auto"/>
        <w:left w:val="none" w:sz="0" w:space="0" w:color="auto"/>
        <w:bottom w:val="none" w:sz="0" w:space="0" w:color="auto"/>
        <w:right w:val="none" w:sz="0" w:space="0" w:color="auto"/>
      </w:divBdr>
    </w:div>
    <w:div w:id="1396464628">
      <w:bodyDiv w:val="1"/>
      <w:marLeft w:val="0"/>
      <w:marRight w:val="0"/>
      <w:marTop w:val="0"/>
      <w:marBottom w:val="0"/>
      <w:divBdr>
        <w:top w:val="none" w:sz="0" w:space="0" w:color="auto"/>
        <w:left w:val="none" w:sz="0" w:space="0" w:color="auto"/>
        <w:bottom w:val="none" w:sz="0" w:space="0" w:color="auto"/>
        <w:right w:val="none" w:sz="0" w:space="0" w:color="auto"/>
      </w:divBdr>
    </w:div>
    <w:div w:id="1505126256">
      <w:bodyDiv w:val="1"/>
      <w:marLeft w:val="0"/>
      <w:marRight w:val="0"/>
      <w:marTop w:val="0"/>
      <w:marBottom w:val="0"/>
      <w:divBdr>
        <w:top w:val="none" w:sz="0" w:space="0" w:color="auto"/>
        <w:left w:val="none" w:sz="0" w:space="0" w:color="auto"/>
        <w:bottom w:val="none" w:sz="0" w:space="0" w:color="auto"/>
        <w:right w:val="none" w:sz="0" w:space="0" w:color="auto"/>
      </w:divBdr>
    </w:div>
    <w:div w:id="1507943023">
      <w:bodyDiv w:val="1"/>
      <w:marLeft w:val="0"/>
      <w:marRight w:val="0"/>
      <w:marTop w:val="0"/>
      <w:marBottom w:val="0"/>
      <w:divBdr>
        <w:top w:val="none" w:sz="0" w:space="0" w:color="auto"/>
        <w:left w:val="none" w:sz="0" w:space="0" w:color="auto"/>
        <w:bottom w:val="none" w:sz="0" w:space="0" w:color="auto"/>
        <w:right w:val="none" w:sz="0" w:space="0" w:color="auto"/>
      </w:divBdr>
    </w:div>
    <w:div w:id="1741247762">
      <w:bodyDiv w:val="1"/>
      <w:marLeft w:val="0"/>
      <w:marRight w:val="0"/>
      <w:marTop w:val="0"/>
      <w:marBottom w:val="0"/>
      <w:divBdr>
        <w:top w:val="none" w:sz="0" w:space="0" w:color="auto"/>
        <w:left w:val="none" w:sz="0" w:space="0" w:color="auto"/>
        <w:bottom w:val="none" w:sz="0" w:space="0" w:color="auto"/>
        <w:right w:val="none" w:sz="0" w:space="0" w:color="auto"/>
      </w:divBdr>
    </w:div>
    <w:div w:id="1816530274">
      <w:bodyDiv w:val="1"/>
      <w:marLeft w:val="0"/>
      <w:marRight w:val="0"/>
      <w:marTop w:val="0"/>
      <w:marBottom w:val="0"/>
      <w:divBdr>
        <w:top w:val="none" w:sz="0" w:space="0" w:color="auto"/>
        <w:left w:val="none" w:sz="0" w:space="0" w:color="auto"/>
        <w:bottom w:val="none" w:sz="0" w:space="0" w:color="auto"/>
        <w:right w:val="none" w:sz="0" w:space="0" w:color="auto"/>
      </w:divBdr>
    </w:div>
    <w:div w:id="1841457766">
      <w:bodyDiv w:val="1"/>
      <w:marLeft w:val="0"/>
      <w:marRight w:val="0"/>
      <w:marTop w:val="0"/>
      <w:marBottom w:val="0"/>
      <w:divBdr>
        <w:top w:val="none" w:sz="0" w:space="0" w:color="auto"/>
        <w:left w:val="none" w:sz="0" w:space="0" w:color="auto"/>
        <w:bottom w:val="none" w:sz="0" w:space="0" w:color="auto"/>
        <w:right w:val="none" w:sz="0" w:space="0" w:color="auto"/>
      </w:divBdr>
    </w:div>
    <w:div w:id="1952123453">
      <w:bodyDiv w:val="1"/>
      <w:marLeft w:val="0"/>
      <w:marRight w:val="0"/>
      <w:marTop w:val="0"/>
      <w:marBottom w:val="0"/>
      <w:divBdr>
        <w:top w:val="none" w:sz="0" w:space="0" w:color="auto"/>
        <w:left w:val="none" w:sz="0" w:space="0" w:color="auto"/>
        <w:bottom w:val="none" w:sz="0" w:space="0" w:color="auto"/>
        <w:right w:val="none" w:sz="0" w:space="0" w:color="auto"/>
      </w:divBdr>
    </w:div>
    <w:div w:id="1986620189">
      <w:bodyDiv w:val="1"/>
      <w:marLeft w:val="0"/>
      <w:marRight w:val="0"/>
      <w:marTop w:val="0"/>
      <w:marBottom w:val="0"/>
      <w:divBdr>
        <w:top w:val="none" w:sz="0" w:space="0" w:color="auto"/>
        <w:left w:val="none" w:sz="0" w:space="0" w:color="auto"/>
        <w:bottom w:val="none" w:sz="0" w:space="0" w:color="auto"/>
        <w:right w:val="none" w:sz="0" w:space="0" w:color="auto"/>
      </w:divBdr>
    </w:div>
    <w:div w:id="214350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8B482-5793-4786-82C5-0DF0E5A3E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3522</Words>
  <Characters>20079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 Aditiya</dc:creator>
  <cp:lastModifiedBy>Rizka Amelia</cp:lastModifiedBy>
  <cp:revision>4</cp:revision>
  <dcterms:created xsi:type="dcterms:W3CDTF">2020-11-23T12:47:00Z</dcterms:created>
  <dcterms:modified xsi:type="dcterms:W3CDTF">2020-11-23T14:53:00Z</dcterms:modified>
</cp:coreProperties>
</file>