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701D" w14:textId="3753579C" w:rsidR="002258A9" w:rsidRDefault="008D23F9" w:rsidP="00733D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2258A9">
        <w:rPr>
          <w:rFonts w:ascii="Times New Roman" w:hAnsi="Times New Roman" w:cs="Times New Roman"/>
          <w:b/>
          <w:sz w:val="24"/>
          <w:szCs w:val="24"/>
        </w:rPr>
        <w:t>PEN</w:t>
      </w:r>
      <w:r w:rsidR="00E941BE">
        <w:rPr>
          <w:rFonts w:ascii="Times New Roman" w:hAnsi="Times New Roman" w:cs="Times New Roman"/>
          <w:b/>
          <w:sz w:val="24"/>
          <w:szCs w:val="24"/>
        </w:rPr>
        <w:t>ERAPAN M</w:t>
      </w:r>
      <w:r w:rsidR="008B58AC">
        <w:rPr>
          <w:rFonts w:ascii="Times New Roman" w:hAnsi="Times New Roman" w:cs="Times New Roman"/>
          <w:b/>
          <w:sz w:val="24"/>
          <w:szCs w:val="24"/>
        </w:rPr>
        <w:t>ODEL</w:t>
      </w:r>
      <w:r w:rsidR="00E941BE">
        <w:rPr>
          <w:rFonts w:ascii="Times New Roman" w:hAnsi="Times New Roman" w:cs="Times New Roman"/>
          <w:b/>
          <w:sz w:val="24"/>
          <w:szCs w:val="24"/>
        </w:rPr>
        <w:t xml:space="preserve"> ALTMAN Z SCORE </w:t>
      </w:r>
    </w:p>
    <w:p w14:paraId="4CA8A599" w14:textId="2CF8AD10" w:rsidR="006215AD" w:rsidRDefault="001053BE" w:rsidP="00733D83">
      <w:pPr>
        <w:spacing w:after="0" w:line="360" w:lineRule="auto"/>
        <w:jc w:val="center"/>
        <w:rPr>
          <w:rFonts w:ascii="Times New Roman" w:hAnsi="Times New Roman"/>
          <w:b/>
          <w:sz w:val="24"/>
          <w:szCs w:val="24"/>
        </w:rPr>
      </w:pPr>
      <w:r>
        <w:rPr>
          <w:rFonts w:ascii="Times New Roman" w:hAnsi="Times New Roman" w:cs="Times New Roman"/>
          <w:b/>
          <w:sz w:val="24"/>
          <w:szCs w:val="24"/>
        </w:rPr>
        <w:t xml:space="preserve">UNTUK MEMPREDIKSI KEBANGKRUTAN </w:t>
      </w:r>
      <w:r w:rsidR="002258A9">
        <w:rPr>
          <w:rFonts w:ascii="Times New Roman" w:hAnsi="Times New Roman" w:cs="Times New Roman"/>
          <w:b/>
          <w:sz w:val="24"/>
          <w:szCs w:val="24"/>
        </w:rPr>
        <w:t>BANK</w:t>
      </w:r>
      <w:r w:rsidR="00E941BE">
        <w:rPr>
          <w:rFonts w:ascii="Times New Roman" w:hAnsi="Times New Roman" w:cs="Times New Roman"/>
          <w:b/>
          <w:sz w:val="24"/>
          <w:szCs w:val="24"/>
        </w:rPr>
        <w:t xml:space="preserve"> </w:t>
      </w:r>
      <w:r w:rsidR="003706C4">
        <w:rPr>
          <w:rFonts w:ascii="Times New Roman" w:hAnsi="Times New Roman" w:cs="Times New Roman"/>
          <w:b/>
          <w:sz w:val="24"/>
          <w:szCs w:val="24"/>
        </w:rPr>
        <w:t xml:space="preserve">UMUM </w:t>
      </w:r>
      <w:r w:rsidR="0071300D">
        <w:rPr>
          <w:rFonts w:ascii="Times New Roman" w:hAnsi="Times New Roman" w:cs="Times New Roman"/>
          <w:b/>
          <w:sz w:val="24"/>
          <w:szCs w:val="24"/>
        </w:rPr>
        <w:t xml:space="preserve">SYARIAH </w:t>
      </w:r>
      <w:r w:rsidR="00E941BE">
        <w:rPr>
          <w:rFonts w:ascii="Times New Roman" w:hAnsi="Times New Roman" w:cs="Times New Roman"/>
          <w:b/>
          <w:sz w:val="24"/>
          <w:szCs w:val="24"/>
        </w:rPr>
        <w:t>BUKU 1</w:t>
      </w:r>
      <w:r w:rsidR="003706C4">
        <w:rPr>
          <w:rFonts w:ascii="Times New Roman" w:hAnsi="Times New Roman" w:cs="Times New Roman"/>
          <w:b/>
          <w:sz w:val="24"/>
          <w:szCs w:val="24"/>
        </w:rPr>
        <w:t xml:space="preserve"> </w:t>
      </w:r>
      <w:r w:rsidR="00733D83">
        <w:rPr>
          <w:rFonts w:ascii="Times New Roman" w:hAnsi="Times New Roman" w:cs="Times New Roman"/>
          <w:b/>
          <w:sz w:val="24"/>
          <w:szCs w:val="24"/>
        </w:rPr>
        <w:t xml:space="preserve">DENGAN TERBITNYA </w:t>
      </w:r>
      <w:r w:rsidR="00026E06">
        <w:rPr>
          <w:rFonts w:ascii="Times New Roman" w:hAnsi="Times New Roman" w:cs="Times New Roman"/>
          <w:b/>
          <w:sz w:val="24"/>
          <w:szCs w:val="24"/>
        </w:rPr>
        <w:t xml:space="preserve">PERATURAN </w:t>
      </w:r>
      <w:r w:rsidR="00026E06" w:rsidRPr="00026E06">
        <w:rPr>
          <w:rFonts w:ascii="Times New Roman" w:hAnsi="Times New Roman" w:cs="Times New Roman"/>
          <w:b/>
          <w:bCs/>
          <w:sz w:val="24"/>
          <w:szCs w:val="24"/>
        </w:rPr>
        <w:t>OJK N</w:t>
      </w:r>
      <w:r w:rsidR="00026E06">
        <w:rPr>
          <w:rFonts w:ascii="Times New Roman" w:hAnsi="Times New Roman" w:cs="Times New Roman"/>
          <w:b/>
          <w:bCs/>
          <w:sz w:val="24"/>
          <w:szCs w:val="24"/>
        </w:rPr>
        <w:t>OMOR</w:t>
      </w:r>
      <w:r w:rsidR="00026E06" w:rsidRPr="00026E06">
        <w:rPr>
          <w:rFonts w:ascii="Times New Roman" w:hAnsi="Times New Roman" w:cs="Times New Roman"/>
          <w:b/>
          <w:bCs/>
          <w:sz w:val="24"/>
          <w:szCs w:val="24"/>
        </w:rPr>
        <w:t xml:space="preserve"> 12/POJK.03/2020</w:t>
      </w:r>
      <w:r w:rsidR="00026E06" w:rsidRPr="00A31165">
        <w:rPr>
          <w:rFonts w:ascii="Times New Roman" w:hAnsi="Times New Roman" w:cs="Times New Roman"/>
          <w:sz w:val="24"/>
          <w:szCs w:val="24"/>
        </w:rPr>
        <w:t xml:space="preserve"> </w:t>
      </w:r>
      <w:r w:rsidR="00733D83">
        <w:rPr>
          <w:rFonts w:ascii="Times New Roman" w:hAnsi="Times New Roman" w:cs="Times New Roman"/>
          <w:b/>
          <w:sz w:val="24"/>
          <w:szCs w:val="24"/>
        </w:rPr>
        <w:t>TENTANG KONSOLIDASI BANK UMUM</w:t>
      </w:r>
    </w:p>
    <w:p w14:paraId="6D07BD61" w14:textId="77777777" w:rsidR="006215AD" w:rsidRDefault="006215AD" w:rsidP="006215AD">
      <w:pPr>
        <w:spacing w:after="0" w:line="240" w:lineRule="auto"/>
        <w:jc w:val="center"/>
        <w:rPr>
          <w:rFonts w:ascii="Times New Roman" w:hAnsi="Times New Roman"/>
          <w:b/>
          <w:sz w:val="24"/>
          <w:szCs w:val="24"/>
        </w:rPr>
      </w:pPr>
    </w:p>
    <w:p w14:paraId="6D394322" w14:textId="15693F2B" w:rsidR="00012D1C" w:rsidRDefault="006215AD" w:rsidP="006215AD">
      <w:pPr>
        <w:spacing w:after="0" w:line="240" w:lineRule="auto"/>
        <w:jc w:val="center"/>
        <w:rPr>
          <w:rFonts w:ascii="Times New Roman" w:hAnsi="Times New Roman"/>
          <w:b/>
          <w:sz w:val="24"/>
          <w:szCs w:val="24"/>
        </w:rPr>
      </w:pPr>
      <w:r>
        <w:rPr>
          <w:rFonts w:ascii="Times New Roman" w:hAnsi="Times New Roman"/>
          <w:b/>
          <w:sz w:val="24"/>
          <w:szCs w:val="24"/>
        </w:rPr>
        <w:t xml:space="preserve">Nur Ellyanawati ER, </w:t>
      </w:r>
      <w:proofErr w:type="gramStart"/>
      <w:r>
        <w:rPr>
          <w:rFonts w:ascii="Times New Roman" w:hAnsi="Times New Roman"/>
          <w:b/>
          <w:sz w:val="24"/>
          <w:szCs w:val="24"/>
        </w:rPr>
        <w:t>SE.,MM</w:t>
      </w:r>
      <w:proofErr w:type="gramEnd"/>
      <w:r w:rsidR="0072061C">
        <w:rPr>
          <w:rFonts w:ascii="Times New Roman" w:hAnsi="Times New Roman"/>
          <w:b/>
          <w:sz w:val="24"/>
          <w:szCs w:val="24"/>
        </w:rPr>
        <w:t xml:space="preserve">, </w:t>
      </w:r>
      <w:r w:rsidR="00012D1C">
        <w:rPr>
          <w:rFonts w:ascii="Times New Roman" w:hAnsi="Times New Roman"/>
          <w:b/>
          <w:sz w:val="24"/>
          <w:szCs w:val="24"/>
        </w:rPr>
        <w:t>CBT,CCS.,CBO</w:t>
      </w:r>
    </w:p>
    <w:p w14:paraId="0DEDB75E" w14:textId="2F5BBB9D" w:rsidR="006215AD" w:rsidRDefault="00012D1C" w:rsidP="006215AD">
      <w:pPr>
        <w:spacing w:after="0" w:line="240" w:lineRule="auto"/>
        <w:jc w:val="center"/>
        <w:rPr>
          <w:rFonts w:ascii="Times New Roman" w:hAnsi="Times New Roman"/>
          <w:b/>
          <w:sz w:val="24"/>
          <w:szCs w:val="24"/>
        </w:rPr>
      </w:pPr>
      <w:r>
        <w:rPr>
          <w:rFonts w:ascii="Times New Roman" w:hAnsi="Times New Roman"/>
          <w:b/>
          <w:sz w:val="24"/>
          <w:szCs w:val="24"/>
        </w:rPr>
        <w:t>(</w:t>
      </w:r>
      <w:r w:rsidR="0072061C">
        <w:rPr>
          <w:rFonts w:ascii="Times New Roman" w:hAnsi="Times New Roman"/>
          <w:b/>
          <w:sz w:val="24"/>
          <w:szCs w:val="24"/>
        </w:rPr>
        <w:t>nur.ellyanawati@uii.ac.id</w:t>
      </w:r>
      <w:r>
        <w:rPr>
          <w:rFonts w:ascii="Times New Roman" w:hAnsi="Times New Roman"/>
          <w:b/>
          <w:sz w:val="24"/>
          <w:szCs w:val="24"/>
        </w:rPr>
        <w:t>)</w:t>
      </w:r>
    </w:p>
    <w:p w14:paraId="6686CA85" w14:textId="77777777" w:rsidR="006215AD" w:rsidRDefault="006215AD" w:rsidP="006215AD">
      <w:pPr>
        <w:spacing w:after="0" w:line="240" w:lineRule="auto"/>
        <w:jc w:val="center"/>
        <w:rPr>
          <w:rFonts w:ascii="Times New Roman" w:hAnsi="Times New Roman"/>
          <w:b/>
          <w:sz w:val="24"/>
          <w:szCs w:val="24"/>
          <w:lang w:val="id-ID"/>
        </w:rPr>
      </w:pPr>
    </w:p>
    <w:p w14:paraId="4D5DD9CF" w14:textId="7A43B302" w:rsidR="006215AD" w:rsidRDefault="006215AD" w:rsidP="006215AD">
      <w:pPr>
        <w:spacing w:after="0" w:line="240" w:lineRule="auto"/>
        <w:jc w:val="center"/>
        <w:rPr>
          <w:rFonts w:ascii="Times New Roman" w:hAnsi="Times New Roman"/>
          <w:b/>
          <w:sz w:val="24"/>
          <w:szCs w:val="24"/>
        </w:rPr>
      </w:pPr>
    </w:p>
    <w:p w14:paraId="14A4CF35" w14:textId="11D92B70" w:rsidR="0072061C" w:rsidRDefault="0072061C" w:rsidP="007206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76F5047" w14:textId="494178AF" w:rsidR="0053189D" w:rsidRDefault="002D3246" w:rsidP="0053189D">
      <w:pPr>
        <w:tabs>
          <w:tab w:val="left" w:pos="0"/>
        </w:tabs>
        <w:spacing w:after="0" w:line="240" w:lineRule="auto"/>
        <w:ind w:right="49"/>
        <w:jc w:val="both"/>
        <w:rPr>
          <w:rFonts w:ascii="Times New Roman" w:hAnsi="Times New Roman"/>
          <w:color w:val="0D0D0D" w:themeColor="text1" w:themeTint="F2"/>
          <w:sz w:val="24"/>
          <w:szCs w:val="24"/>
          <w:lang w:val="en-ID"/>
        </w:rPr>
      </w:pPr>
      <w:r>
        <w:rPr>
          <w:rFonts w:ascii="Times New Roman" w:hAnsi="Times New Roman" w:cs="Times New Roman"/>
          <w:sz w:val="24"/>
          <w:szCs w:val="24"/>
        </w:rPr>
        <w:t xml:space="preserve">Penelitian ini bertujuan untuk menganalisa kinerja keuangan Bank </w:t>
      </w:r>
      <w:r w:rsidR="0071300D">
        <w:rPr>
          <w:rFonts w:ascii="Times New Roman" w:hAnsi="Times New Roman" w:cs="Times New Roman"/>
          <w:sz w:val="24"/>
          <w:szCs w:val="24"/>
        </w:rPr>
        <w:t xml:space="preserve">Syariah </w:t>
      </w:r>
      <w:r>
        <w:rPr>
          <w:rFonts w:ascii="Times New Roman" w:hAnsi="Times New Roman" w:cs="Times New Roman"/>
          <w:sz w:val="24"/>
          <w:szCs w:val="24"/>
        </w:rPr>
        <w:t xml:space="preserve">BUKU 1 dengan terbitnya </w:t>
      </w:r>
      <w:r w:rsidR="0053189D">
        <w:rPr>
          <w:rFonts w:ascii="Times New Roman" w:hAnsi="Times New Roman" w:cs="Times New Roman"/>
          <w:sz w:val="24"/>
          <w:szCs w:val="24"/>
        </w:rPr>
        <w:t xml:space="preserve">Peraturan OJK Nomor 12/POJK.03/2020 tentang Konsolidasi Bank Umum </w:t>
      </w:r>
      <w:r>
        <w:rPr>
          <w:rFonts w:ascii="Times New Roman" w:hAnsi="Times New Roman" w:cs="Times New Roman"/>
          <w:sz w:val="24"/>
          <w:szCs w:val="24"/>
        </w:rPr>
        <w:t xml:space="preserve">yang </w:t>
      </w:r>
      <w:r w:rsidR="0053189D">
        <w:rPr>
          <w:rFonts w:ascii="Times New Roman" w:hAnsi="Times New Roman" w:cs="Times New Roman"/>
          <w:sz w:val="24"/>
          <w:szCs w:val="24"/>
        </w:rPr>
        <w:t xml:space="preserve">menetapkan seluruh bank di Indonesia memiliki modal inti tier I </w:t>
      </w:r>
      <w:proofErr w:type="gramStart"/>
      <w:r w:rsidR="0053189D">
        <w:rPr>
          <w:rFonts w:ascii="Times New Roman" w:hAnsi="Times New Roman" w:cs="Times New Roman"/>
          <w:sz w:val="24"/>
          <w:szCs w:val="24"/>
        </w:rPr>
        <w:t>paling</w:t>
      </w:r>
      <w:proofErr w:type="gramEnd"/>
      <w:r w:rsidR="0053189D">
        <w:rPr>
          <w:rFonts w:ascii="Times New Roman" w:hAnsi="Times New Roman" w:cs="Times New Roman"/>
          <w:sz w:val="24"/>
          <w:szCs w:val="24"/>
        </w:rPr>
        <w:t xml:space="preserve"> sedikit Rp</w:t>
      </w:r>
      <w:r w:rsidR="0053189D">
        <w:t xml:space="preserve"> </w:t>
      </w:r>
      <w:r w:rsidR="0053189D">
        <w:rPr>
          <w:rFonts w:ascii="Times New Roman" w:hAnsi="Times New Roman" w:cs="Times New Roman"/>
          <w:sz w:val="24"/>
          <w:szCs w:val="24"/>
        </w:rPr>
        <w:t xml:space="preserve">3 triliun pada 2022. Peraturan ini sangat mendesak bagi bank BUKU 1 karena dalam setiap tahunnya harus ada peningkatan modal inti sebesar Rp 1 triliun dan harus mencapai Rp 3 triliun pada 31 Desember 2022. </w:t>
      </w:r>
      <w:r w:rsidR="0053189D">
        <w:rPr>
          <w:rFonts w:asciiTheme="majorBidi" w:hAnsiTheme="majorBidi" w:cstheme="majorBidi"/>
          <w:bCs/>
        </w:rPr>
        <w:t xml:space="preserve"> </w:t>
      </w:r>
      <w:r w:rsidR="0053189D">
        <w:rPr>
          <w:rFonts w:ascii="Times New Roman" w:hAnsi="Times New Roman" w:cs="Times New Roman"/>
          <w:sz w:val="24"/>
          <w:szCs w:val="24"/>
        </w:rPr>
        <w:t xml:space="preserve">Penelitian ini menggunakan metode analisis data, yaitu </w:t>
      </w:r>
      <w:r w:rsidR="0053189D">
        <w:rPr>
          <w:rFonts w:ascii="Times New Roman" w:hAnsi="Times New Roman" w:cs="Times New Roman"/>
          <w:i/>
          <w:iCs/>
          <w:sz w:val="24"/>
          <w:szCs w:val="24"/>
        </w:rPr>
        <w:t xml:space="preserve">Multiple Discriminant Analysis </w:t>
      </w:r>
      <w:r w:rsidR="0053189D">
        <w:rPr>
          <w:rFonts w:ascii="Times New Roman" w:hAnsi="Times New Roman" w:cs="Times New Roman"/>
          <w:sz w:val="24"/>
          <w:szCs w:val="24"/>
        </w:rPr>
        <w:t xml:space="preserve">(MDA), yang menghasilkan suatu nilai (score) yang dikenal sebagai Altman Z-Score. </w:t>
      </w:r>
      <w:r w:rsidR="007D00AA">
        <w:rPr>
          <w:rFonts w:ascii="Times New Roman" w:hAnsi="Times New Roman" w:cs="Times New Roman"/>
          <w:sz w:val="24"/>
          <w:szCs w:val="24"/>
        </w:rPr>
        <w:t>Z-Score</w:t>
      </w:r>
      <w:r w:rsidR="0053189D">
        <w:rPr>
          <w:rFonts w:ascii="Times New Roman" w:hAnsi="Times New Roman" w:cs="Times New Roman"/>
          <w:sz w:val="24"/>
          <w:szCs w:val="24"/>
        </w:rPr>
        <w:t xml:space="preserve"> merupakan salah satu metode dengan tingkat keakuratan yang dapat dipercaya dalam memprediksi kebangkrutan.  </w:t>
      </w:r>
      <w:r w:rsidR="0053189D">
        <w:rPr>
          <w:rFonts w:asciiTheme="majorBidi" w:hAnsiTheme="majorBidi" w:cstheme="majorBidi"/>
          <w:bCs/>
          <w:sz w:val="24"/>
          <w:szCs w:val="24"/>
        </w:rPr>
        <w:t xml:space="preserve">Penelitian ini dibatasi dilakukan pada Bank </w:t>
      </w:r>
      <w:r w:rsidR="0071300D">
        <w:rPr>
          <w:rFonts w:asciiTheme="majorBidi" w:hAnsiTheme="majorBidi" w:cstheme="majorBidi"/>
          <w:bCs/>
          <w:sz w:val="24"/>
          <w:szCs w:val="24"/>
        </w:rPr>
        <w:t xml:space="preserve">Syariah </w:t>
      </w:r>
      <w:r w:rsidR="0053189D">
        <w:rPr>
          <w:rFonts w:asciiTheme="majorBidi" w:hAnsiTheme="majorBidi" w:cstheme="majorBidi"/>
          <w:bCs/>
          <w:sz w:val="24"/>
          <w:szCs w:val="24"/>
        </w:rPr>
        <w:t>BUKU 1 tahun 2019-2020.</w:t>
      </w:r>
      <w:r w:rsidR="0053189D">
        <w:rPr>
          <w:rFonts w:ascii="Times New Roman" w:hAnsi="Times New Roman" w:cs="Times New Roman"/>
          <w:sz w:val="24"/>
          <w:szCs w:val="24"/>
          <w:lang w:val="en-ID"/>
        </w:rPr>
        <w:t xml:space="preserve"> S</w:t>
      </w:r>
      <w:r w:rsidR="0053189D">
        <w:rPr>
          <w:rFonts w:ascii="Times New Roman" w:hAnsi="Times New Roman" w:cs="Times New Roman"/>
          <w:sz w:val="24"/>
          <w:szCs w:val="24"/>
          <w:lang w:val="id-ID"/>
        </w:rPr>
        <w:t xml:space="preserve">ampel yang diambil </w:t>
      </w:r>
      <w:r w:rsidR="0053189D">
        <w:rPr>
          <w:rFonts w:ascii="Times New Roman" w:hAnsi="Times New Roman" w:cs="Times New Roman"/>
          <w:sz w:val="24"/>
          <w:szCs w:val="24"/>
        </w:rPr>
        <w:t xml:space="preserve">pada penelitian ini </w:t>
      </w:r>
      <w:r w:rsidR="0053189D">
        <w:rPr>
          <w:rFonts w:ascii="Times New Roman" w:hAnsi="Times New Roman" w:cs="Times New Roman"/>
          <w:sz w:val="24"/>
          <w:szCs w:val="24"/>
          <w:lang w:val="id-ID"/>
        </w:rPr>
        <w:t xml:space="preserve">adalah </w:t>
      </w:r>
      <w:r w:rsidR="0053189D">
        <w:rPr>
          <w:rFonts w:ascii="Times New Roman" w:hAnsi="Times New Roman" w:cs="Times New Roman"/>
          <w:sz w:val="24"/>
          <w:szCs w:val="24"/>
          <w:lang w:val="en-ID"/>
        </w:rPr>
        <w:t xml:space="preserve">3 Bank Umum Syariah yaitu PT Bank Syariah Bukopin, PT Bank Victoria Syariah, PT Bank Aladin Syariah Tbk. Hasil perhitungan Z-Score menunjukkan beberapa bank masuk katerori bangkrut, grey area, namun terdapat juga bank sehat. </w:t>
      </w:r>
      <w:r w:rsidR="0053189D">
        <w:rPr>
          <w:rFonts w:ascii="Times New Roman" w:hAnsi="Times New Roman" w:cs="Times New Roman"/>
          <w:bCs/>
          <w:sz w:val="24"/>
          <w:szCs w:val="24"/>
          <w:lang w:val="en-ID"/>
        </w:rPr>
        <w:t xml:space="preserve">Nilai Z-Score dapat digunakan untuk perbaikan kinerja keuangan sehingga menarik minat investor. Bank </w:t>
      </w:r>
      <w:r w:rsidR="0053189D">
        <w:rPr>
          <w:rFonts w:ascii="Times New Roman" w:hAnsi="Times New Roman"/>
          <w:sz w:val="24"/>
          <w:szCs w:val="24"/>
          <w:lang w:val="en-ID"/>
        </w:rPr>
        <w:t xml:space="preserve">dapat menentukan salah 1 (satu) strategi untuk memenuhi ketentuan </w:t>
      </w:r>
      <w:r w:rsidR="0053189D">
        <w:rPr>
          <w:rFonts w:ascii="Times New Roman" w:hAnsi="Times New Roman"/>
          <w:sz w:val="24"/>
          <w:szCs w:val="24"/>
        </w:rPr>
        <w:t xml:space="preserve">POJK </w:t>
      </w:r>
      <w:r w:rsidR="0053189D">
        <w:rPr>
          <w:rFonts w:ascii="Times New Roman" w:hAnsi="Times New Roman"/>
          <w:sz w:val="24"/>
          <w:szCs w:val="24"/>
          <w:lang w:val="en-ID"/>
        </w:rPr>
        <w:t xml:space="preserve">No. 12 antara </w:t>
      </w:r>
      <w:proofErr w:type="gramStart"/>
      <w:r w:rsidR="0053189D">
        <w:rPr>
          <w:rFonts w:ascii="Times New Roman" w:hAnsi="Times New Roman"/>
          <w:sz w:val="24"/>
          <w:szCs w:val="24"/>
          <w:lang w:val="en-ID"/>
        </w:rPr>
        <w:t>lain :</w:t>
      </w:r>
      <w:proofErr w:type="gramEnd"/>
      <w:r w:rsidR="0053189D">
        <w:rPr>
          <w:rFonts w:ascii="Times New Roman" w:hAnsi="Times New Roman"/>
          <w:sz w:val="24"/>
          <w:szCs w:val="24"/>
          <w:lang w:val="en-ID"/>
        </w:rPr>
        <w:t xml:space="preserve"> </w:t>
      </w:r>
      <w:r w:rsidR="0053189D" w:rsidRPr="00E75B52">
        <w:rPr>
          <w:rFonts w:ascii="Times New Roman" w:hAnsi="Times New Roman"/>
          <w:color w:val="0D0D0D" w:themeColor="text1" w:themeTint="F2"/>
          <w:sz w:val="24"/>
          <w:szCs w:val="24"/>
          <w:lang w:val="en-ID"/>
        </w:rPr>
        <w:t xml:space="preserve">1) </w:t>
      </w:r>
      <w:r w:rsidR="0053189D" w:rsidRPr="00E75B52">
        <w:rPr>
          <w:rFonts w:ascii="Times New Roman" w:hAnsi="Times New Roman"/>
          <w:color w:val="0D0D0D" w:themeColor="text1" w:themeTint="F2"/>
          <w:sz w:val="24"/>
          <w:szCs w:val="24"/>
        </w:rPr>
        <w:t xml:space="preserve">Penggabungan, peleburan, </w:t>
      </w:r>
      <w:r w:rsidR="0053189D" w:rsidRPr="00E75B52">
        <w:rPr>
          <w:rFonts w:ascii="Times New Roman" w:hAnsi="Times New Roman"/>
          <w:color w:val="0D0D0D" w:themeColor="text1" w:themeTint="F2"/>
          <w:spacing w:val="3"/>
          <w:sz w:val="24"/>
          <w:szCs w:val="24"/>
        </w:rPr>
        <w:t>atau</w:t>
      </w:r>
      <w:r w:rsidR="0053189D" w:rsidRPr="00E75B52">
        <w:rPr>
          <w:rFonts w:ascii="Times New Roman" w:hAnsi="Times New Roman"/>
          <w:color w:val="0D0D0D" w:themeColor="text1" w:themeTint="F2"/>
          <w:spacing w:val="21"/>
          <w:sz w:val="24"/>
          <w:szCs w:val="24"/>
        </w:rPr>
        <w:t xml:space="preserve"> </w:t>
      </w:r>
      <w:r w:rsidR="0053189D" w:rsidRPr="00E75B52">
        <w:rPr>
          <w:rFonts w:ascii="Times New Roman" w:hAnsi="Times New Roman"/>
          <w:color w:val="0D0D0D" w:themeColor="text1" w:themeTint="F2"/>
          <w:spacing w:val="4"/>
          <w:sz w:val="24"/>
          <w:szCs w:val="24"/>
        </w:rPr>
        <w:t>integrasi;</w:t>
      </w:r>
      <w:r w:rsidR="0053189D" w:rsidRPr="00E75B52">
        <w:rPr>
          <w:rFonts w:ascii="Times New Roman" w:hAnsi="Times New Roman"/>
          <w:color w:val="0D0D0D" w:themeColor="text1" w:themeTint="F2"/>
          <w:spacing w:val="4"/>
          <w:sz w:val="24"/>
          <w:szCs w:val="24"/>
          <w:lang w:val="en-ID"/>
        </w:rPr>
        <w:t xml:space="preserve"> 2) </w:t>
      </w:r>
      <w:r w:rsidR="0053189D" w:rsidRPr="00E75B52">
        <w:rPr>
          <w:rFonts w:ascii="Times New Roman" w:hAnsi="Times New Roman"/>
          <w:color w:val="0D0D0D" w:themeColor="text1" w:themeTint="F2"/>
          <w:spacing w:val="2"/>
          <w:sz w:val="24"/>
          <w:szCs w:val="24"/>
        </w:rPr>
        <w:t xml:space="preserve">Pengambilalihan </w:t>
      </w:r>
      <w:r w:rsidR="00E75B52" w:rsidRPr="00E75B52">
        <w:rPr>
          <w:rFonts w:ascii="Times New Roman" w:hAnsi="Times New Roman"/>
          <w:color w:val="0D0D0D" w:themeColor="text1" w:themeTint="F2"/>
          <w:spacing w:val="2"/>
          <w:sz w:val="24"/>
          <w:szCs w:val="24"/>
        </w:rPr>
        <w:t>bank</w:t>
      </w:r>
      <w:r w:rsidR="00E75B52">
        <w:rPr>
          <w:rFonts w:ascii="Times New Roman" w:hAnsi="Times New Roman"/>
          <w:color w:val="0D0D0D" w:themeColor="text1" w:themeTint="F2"/>
          <w:spacing w:val="2"/>
          <w:sz w:val="24"/>
          <w:szCs w:val="24"/>
        </w:rPr>
        <w:t>:</w:t>
      </w:r>
      <w:r w:rsidR="00E75B52" w:rsidRPr="00E75B52">
        <w:rPr>
          <w:rFonts w:ascii="Times New Roman" w:hAnsi="Times New Roman"/>
          <w:color w:val="0D0D0D" w:themeColor="text1" w:themeTint="F2"/>
          <w:spacing w:val="2"/>
          <w:sz w:val="24"/>
          <w:szCs w:val="24"/>
        </w:rPr>
        <w:t xml:space="preserve"> </w:t>
      </w:r>
      <w:r w:rsidR="0053189D" w:rsidRPr="00E75B52">
        <w:rPr>
          <w:rFonts w:ascii="Times New Roman" w:hAnsi="Times New Roman"/>
          <w:color w:val="0D0D0D" w:themeColor="text1" w:themeTint="F2"/>
          <w:sz w:val="24"/>
          <w:szCs w:val="24"/>
          <w:lang w:val="en-ID"/>
        </w:rPr>
        <w:t xml:space="preserve">dan </w:t>
      </w:r>
      <w:r w:rsidR="0092109F" w:rsidRPr="00E75B52">
        <w:rPr>
          <w:rFonts w:ascii="Times New Roman" w:hAnsi="Times New Roman"/>
          <w:color w:val="0D0D0D" w:themeColor="text1" w:themeTint="F2"/>
          <w:sz w:val="24"/>
          <w:szCs w:val="24"/>
          <w:lang w:val="en-ID"/>
        </w:rPr>
        <w:t>3</w:t>
      </w:r>
      <w:r w:rsidR="0053189D" w:rsidRPr="00E75B52">
        <w:rPr>
          <w:rFonts w:ascii="Times New Roman" w:hAnsi="Times New Roman"/>
          <w:color w:val="0D0D0D" w:themeColor="text1" w:themeTint="F2"/>
          <w:sz w:val="24"/>
          <w:szCs w:val="24"/>
          <w:lang w:val="en-ID"/>
        </w:rPr>
        <w:t xml:space="preserve">) </w:t>
      </w:r>
      <w:r w:rsidR="0053189D" w:rsidRPr="00E75B52">
        <w:rPr>
          <w:rFonts w:ascii="Times New Roman" w:hAnsi="Times New Roman"/>
          <w:color w:val="0D0D0D" w:themeColor="text1" w:themeTint="F2"/>
          <w:spacing w:val="2"/>
          <w:sz w:val="24"/>
          <w:szCs w:val="24"/>
        </w:rPr>
        <w:t xml:space="preserve">Peningkatan </w:t>
      </w:r>
      <w:r w:rsidR="0053189D" w:rsidRPr="00E75B52">
        <w:rPr>
          <w:rFonts w:ascii="Times New Roman" w:hAnsi="Times New Roman"/>
          <w:color w:val="0D0D0D" w:themeColor="text1" w:themeTint="F2"/>
          <w:sz w:val="24"/>
          <w:szCs w:val="24"/>
        </w:rPr>
        <w:t xml:space="preserve">modal </w:t>
      </w:r>
      <w:r w:rsidR="0053189D" w:rsidRPr="00E75B52">
        <w:rPr>
          <w:rFonts w:ascii="Times New Roman" w:hAnsi="Times New Roman"/>
          <w:color w:val="0D0D0D" w:themeColor="text1" w:themeTint="F2"/>
          <w:spacing w:val="3"/>
          <w:sz w:val="24"/>
          <w:szCs w:val="24"/>
        </w:rPr>
        <w:t xml:space="preserve">inti </w:t>
      </w:r>
      <w:r w:rsidR="0053189D" w:rsidRPr="00E75B52">
        <w:rPr>
          <w:rFonts w:ascii="Times New Roman" w:hAnsi="Times New Roman"/>
          <w:color w:val="0D0D0D" w:themeColor="text1" w:themeTint="F2"/>
          <w:sz w:val="24"/>
          <w:szCs w:val="24"/>
        </w:rPr>
        <w:t xml:space="preserve">minimum </w:t>
      </w:r>
      <w:r w:rsidR="0053189D" w:rsidRPr="00E75B52">
        <w:rPr>
          <w:rFonts w:ascii="Times New Roman" w:hAnsi="Times New Roman"/>
          <w:color w:val="0D0D0D" w:themeColor="text1" w:themeTint="F2"/>
          <w:spacing w:val="-4"/>
          <w:sz w:val="24"/>
          <w:szCs w:val="24"/>
        </w:rPr>
        <w:t xml:space="preserve">bank </w:t>
      </w:r>
      <w:r w:rsidR="0053189D" w:rsidRPr="00E75B52">
        <w:rPr>
          <w:rFonts w:ascii="Times New Roman" w:hAnsi="Times New Roman"/>
          <w:color w:val="0D0D0D" w:themeColor="text1" w:themeTint="F2"/>
          <w:sz w:val="24"/>
          <w:szCs w:val="24"/>
        </w:rPr>
        <w:t>umum</w:t>
      </w:r>
      <w:r w:rsidR="0053189D" w:rsidRPr="00E75B52">
        <w:rPr>
          <w:rFonts w:ascii="Times New Roman" w:hAnsi="Times New Roman"/>
          <w:color w:val="0D0D0D" w:themeColor="text1" w:themeTint="F2"/>
          <w:sz w:val="24"/>
          <w:szCs w:val="24"/>
          <w:lang w:val="en-ID"/>
        </w:rPr>
        <w:t xml:space="preserve"> </w:t>
      </w:r>
      <w:r w:rsidR="0053189D">
        <w:rPr>
          <w:rFonts w:ascii="Times New Roman" w:hAnsi="Times New Roman"/>
          <w:sz w:val="24"/>
          <w:szCs w:val="24"/>
          <w:lang w:val="en-ID"/>
        </w:rPr>
        <w:t xml:space="preserve">melalui </w:t>
      </w:r>
      <w:r w:rsidR="0053189D">
        <w:rPr>
          <w:rFonts w:ascii="Times New Roman" w:hAnsi="Times New Roman"/>
          <w:color w:val="0D0D0D" w:themeColor="text1" w:themeTint="F2"/>
          <w:sz w:val="24"/>
          <w:szCs w:val="24"/>
        </w:rPr>
        <w:t xml:space="preserve"> </w:t>
      </w:r>
      <w:r w:rsidR="0053189D">
        <w:rPr>
          <w:rFonts w:ascii="Times New Roman" w:hAnsi="Times New Roman"/>
          <w:color w:val="0D0D0D" w:themeColor="text1" w:themeTint="F2"/>
          <w:sz w:val="24"/>
          <w:szCs w:val="24"/>
          <w:lang w:val="en-ID"/>
        </w:rPr>
        <w:t xml:space="preserve">penerbitan </w:t>
      </w:r>
      <w:r w:rsidR="0053189D">
        <w:rPr>
          <w:rFonts w:ascii="Times New Roman" w:hAnsi="Times New Roman"/>
          <w:color w:val="0D0D0D" w:themeColor="text1" w:themeTint="F2"/>
          <w:sz w:val="24"/>
          <w:szCs w:val="24"/>
        </w:rPr>
        <w:t xml:space="preserve">saham baru atau </w:t>
      </w:r>
      <w:r w:rsidR="0053189D" w:rsidRPr="007D00AA">
        <w:rPr>
          <w:rFonts w:ascii="Times New Roman" w:hAnsi="Times New Roman"/>
          <w:i/>
          <w:iCs/>
          <w:color w:val="0D0D0D" w:themeColor="text1" w:themeTint="F2"/>
          <w:sz w:val="24"/>
          <w:szCs w:val="24"/>
        </w:rPr>
        <w:t>right issue</w:t>
      </w:r>
      <w:r w:rsidR="0053189D">
        <w:rPr>
          <w:rFonts w:ascii="Times New Roman" w:hAnsi="Times New Roman"/>
          <w:color w:val="0D0D0D" w:themeColor="text1" w:themeTint="F2"/>
          <w:sz w:val="24"/>
          <w:szCs w:val="24"/>
        </w:rPr>
        <w:t xml:space="preserve"> </w:t>
      </w:r>
      <w:r w:rsidR="0053189D">
        <w:rPr>
          <w:rFonts w:ascii="Times New Roman" w:hAnsi="Times New Roman"/>
          <w:color w:val="0D0D0D" w:themeColor="text1" w:themeTint="F2"/>
          <w:sz w:val="24"/>
          <w:szCs w:val="24"/>
          <w:lang w:val="en-ID"/>
        </w:rPr>
        <w:t xml:space="preserve">bagi bank yang sudah </w:t>
      </w:r>
      <w:r w:rsidR="0053189D">
        <w:rPr>
          <w:rFonts w:ascii="Times New Roman" w:hAnsi="Times New Roman"/>
          <w:i/>
          <w:iCs/>
          <w:color w:val="0D0D0D" w:themeColor="text1" w:themeTint="F2"/>
          <w:sz w:val="24"/>
          <w:szCs w:val="24"/>
          <w:lang w:val="en-ID"/>
        </w:rPr>
        <w:t xml:space="preserve">listed </w:t>
      </w:r>
      <w:r w:rsidR="0053189D">
        <w:rPr>
          <w:rFonts w:ascii="Times New Roman" w:hAnsi="Times New Roman"/>
          <w:color w:val="0D0D0D" w:themeColor="text1" w:themeTint="F2"/>
          <w:sz w:val="24"/>
          <w:szCs w:val="24"/>
          <w:lang w:val="en-ID"/>
        </w:rPr>
        <w:t>di Bursa Efek Indonesia</w:t>
      </w:r>
      <w:r w:rsidR="007D00AA">
        <w:rPr>
          <w:rFonts w:ascii="Times New Roman" w:hAnsi="Times New Roman"/>
          <w:color w:val="0D0D0D" w:themeColor="text1" w:themeTint="F2"/>
          <w:sz w:val="24"/>
          <w:szCs w:val="24"/>
          <w:lang w:val="en-ID"/>
        </w:rPr>
        <w:t xml:space="preserve">, penambahan modal inti dari bank induk, penambahan modal inti dari investornya bank induk atau </w:t>
      </w:r>
      <w:r w:rsidR="0053189D">
        <w:rPr>
          <w:rFonts w:ascii="Times New Roman" w:hAnsi="Times New Roman"/>
          <w:color w:val="0D0D0D" w:themeColor="text1" w:themeTint="F2"/>
          <w:sz w:val="24"/>
          <w:szCs w:val="24"/>
        </w:rPr>
        <w:t>melakukan penjajagan investor baru</w:t>
      </w:r>
      <w:r w:rsidR="0053189D">
        <w:rPr>
          <w:rFonts w:ascii="Times New Roman" w:hAnsi="Times New Roman"/>
          <w:color w:val="0D0D0D" w:themeColor="text1" w:themeTint="F2"/>
          <w:sz w:val="24"/>
          <w:szCs w:val="24"/>
          <w:lang w:val="en-ID"/>
        </w:rPr>
        <w:t xml:space="preserve"> baik dari dalam negeri ataupun luar negeri.</w:t>
      </w:r>
    </w:p>
    <w:p w14:paraId="23AE0DA8" w14:textId="674E9ADB" w:rsidR="0092109F" w:rsidRDefault="0092109F" w:rsidP="0053189D">
      <w:pPr>
        <w:tabs>
          <w:tab w:val="left" w:pos="0"/>
        </w:tabs>
        <w:spacing w:after="0" w:line="240" w:lineRule="auto"/>
        <w:ind w:right="49"/>
        <w:jc w:val="both"/>
        <w:rPr>
          <w:rFonts w:ascii="Times New Roman" w:hAnsi="Times New Roman"/>
          <w:color w:val="0D0D0D" w:themeColor="text1" w:themeTint="F2"/>
          <w:sz w:val="24"/>
          <w:szCs w:val="24"/>
          <w:lang w:val="en-ID"/>
        </w:rPr>
      </w:pPr>
    </w:p>
    <w:p w14:paraId="79489948" w14:textId="1A33102A" w:rsidR="0072061C" w:rsidRDefault="005F2D21" w:rsidP="0072061C">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K</w:t>
      </w:r>
      <w:r w:rsidR="00A70E84">
        <w:rPr>
          <w:rFonts w:ascii="Times New Roman" w:hAnsi="Times New Roman" w:cs="Times New Roman"/>
          <w:b/>
          <w:sz w:val="24"/>
          <w:szCs w:val="24"/>
        </w:rPr>
        <w:t>eywords :Kebangkrutan</w:t>
      </w:r>
      <w:proofErr w:type="gramEnd"/>
      <w:r w:rsidR="00A70E84">
        <w:rPr>
          <w:rFonts w:ascii="Times New Roman" w:hAnsi="Times New Roman" w:cs="Times New Roman"/>
          <w:b/>
          <w:sz w:val="24"/>
          <w:szCs w:val="24"/>
        </w:rPr>
        <w:t>, Model Altman Z-Score, POJK No. 12/POJK.03/2020.</w:t>
      </w:r>
    </w:p>
    <w:p w14:paraId="56E8B0B3" w14:textId="77777777" w:rsidR="00A52E7F" w:rsidRDefault="00A52E7F" w:rsidP="0072061C">
      <w:pPr>
        <w:spacing w:after="0" w:line="240" w:lineRule="auto"/>
        <w:jc w:val="both"/>
        <w:rPr>
          <w:rFonts w:ascii="Times New Roman" w:hAnsi="Times New Roman" w:cs="Times New Roman"/>
          <w:b/>
          <w:sz w:val="24"/>
          <w:szCs w:val="24"/>
        </w:rPr>
      </w:pPr>
    </w:p>
    <w:p w14:paraId="67E759DD" w14:textId="07141383" w:rsidR="003B08C6" w:rsidRDefault="003B08C6" w:rsidP="0072061C">
      <w:pPr>
        <w:spacing w:after="0" w:line="240" w:lineRule="auto"/>
        <w:jc w:val="both"/>
        <w:rPr>
          <w:rFonts w:ascii="Times New Roman" w:hAnsi="Times New Roman" w:cs="Times New Roman"/>
          <w:b/>
          <w:sz w:val="24"/>
          <w:szCs w:val="24"/>
        </w:rPr>
      </w:pPr>
    </w:p>
    <w:p w14:paraId="283D40CA" w14:textId="33FFCA3D" w:rsidR="00C27009" w:rsidRDefault="00C27009" w:rsidP="0072061C">
      <w:pPr>
        <w:spacing w:after="0" w:line="240" w:lineRule="auto"/>
        <w:jc w:val="both"/>
        <w:rPr>
          <w:rFonts w:ascii="Times New Roman" w:hAnsi="Times New Roman" w:cs="Times New Roman"/>
          <w:b/>
          <w:sz w:val="24"/>
          <w:szCs w:val="24"/>
        </w:rPr>
      </w:pPr>
    </w:p>
    <w:p w14:paraId="76FE5BBA" w14:textId="6FBFA019" w:rsidR="00C8547C" w:rsidRDefault="00C8547C" w:rsidP="0072061C">
      <w:pPr>
        <w:spacing w:after="0" w:line="240" w:lineRule="auto"/>
        <w:jc w:val="both"/>
        <w:rPr>
          <w:rFonts w:ascii="Times New Roman" w:hAnsi="Times New Roman" w:cs="Times New Roman"/>
          <w:b/>
          <w:sz w:val="24"/>
          <w:szCs w:val="24"/>
        </w:rPr>
      </w:pPr>
    </w:p>
    <w:p w14:paraId="256DC6B6" w14:textId="7F6CEFAE" w:rsidR="0071300D" w:rsidRDefault="0071300D" w:rsidP="0072061C">
      <w:pPr>
        <w:spacing w:after="0" w:line="240" w:lineRule="auto"/>
        <w:jc w:val="both"/>
        <w:rPr>
          <w:rFonts w:ascii="Times New Roman" w:hAnsi="Times New Roman" w:cs="Times New Roman"/>
          <w:b/>
          <w:sz w:val="24"/>
          <w:szCs w:val="24"/>
        </w:rPr>
      </w:pPr>
    </w:p>
    <w:p w14:paraId="1133F5ED" w14:textId="116E4790" w:rsidR="0071300D" w:rsidRDefault="0071300D" w:rsidP="0072061C">
      <w:pPr>
        <w:spacing w:after="0" w:line="240" w:lineRule="auto"/>
        <w:jc w:val="both"/>
        <w:rPr>
          <w:rFonts w:ascii="Times New Roman" w:hAnsi="Times New Roman" w:cs="Times New Roman"/>
          <w:b/>
          <w:sz w:val="24"/>
          <w:szCs w:val="24"/>
        </w:rPr>
      </w:pPr>
    </w:p>
    <w:p w14:paraId="4EBC1735" w14:textId="77777777" w:rsidR="0071300D" w:rsidRDefault="0071300D" w:rsidP="0072061C">
      <w:pPr>
        <w:spacing w:after="0" w:line="240" w:lineRule="auto"/>
        <w:jc w:val="both"/>
        <w:rPr>
          <w:rFonts w:ascii="Times New Roman" w:hAnsi="Times New Roman" w:cs="Times New Roman"/>
          <w:b/>
          <w:sz w:val="24"/>
          <w:szCs w:val="24"/>
        </w:rPr>
      </w:pPr>
    </w:p>
    <w:p w14:paraId="6C445255" w14:textId="77777777" w:rsidR="00C27009" w:rsidRDefault="00C27009" w:rsidP="0072061C">
      <w:pPr>
        <w:spacing w:after="0" w:line="240" w:lineRule="auto"/>
        <w:jc w:val="both"/>
        <w:rPr>
          <w:rFonts w:ascii="Times New Roman" w:hAnsi="Times New Roman" w:cs="Times New Roman"/>
          <w:b/>
          <w:sz w:val="24"/>
          <w:szCs w:val="24"/>
        </w:rPr>
      </w:pPr>
    </w:p>
    <w:p w14:paraId="7B370C50" w14:textId="35ED35C0" w:rsidR="00733D83" w:rsidRPr="0072061C" w:rsidRDefault="0072061C" w:rsidP="007206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75F2988F" w14:textId="77777777" w:rsidR="00BF6E6E" w:rsidRPr="00A31165" w:rsidRDefault="00BF6E6E" w:rsidP="00BF6E6E">
      <w:pPr>
        <w:pStyle w:val="ListParagraph"/>
        <w:spacing w:after="0" w:line="240" w:lineRule="auto"/>
        <w:jc w:val="both"/>
        <w:rPr>
          <w:rFonts w:ascii="Times New Roman" w:hAnsi="Times New Roman" w:cs="Times New Roman"/>
          <w:b/>
          <w:sz w:val="24"/>
          <w:szCs w:val="24"/>
        </w:rPr>
      </w:pPr>
    </w:p>
    <w:p w14:paraId="1F991367" w14:textId="0144C203" w:rsidR="00733D83" w:rsidRDefault="00733D83" w:rsidP="00BA357D">
      <w:pPr>
        <w:spacing w:after="0" w:line="480" w:lineRule="auto"/>
        <w:ind w:firstLine="720"/>
        <w:jc w:val="both"/>
      </w:pPr>
      <w:r w:rsidRPr="00A31165">
        <w:rPr>
          <w:rFonts w:ascii="Times New Roman" w:hAnsi="Times New Roman" w:cs="Times New Roman"/>
          <w:sz w:val="24"/>
          <w:szCs w:val="24"/>
        </w:rPr>
        <w:t xml:space="preserve">Otoritas Jasa Keuangan (OJK) telah menetapkan seluruh bank di Indonesia memiliki modal inti tier I </w:t>
      </w:r>
      <w:proofErr w:type="gramStart"/>
      <w:r w:rsidRPr="00A31165">
        <w:rPr>
          <w:rFonts w:ascii="Times New Roman" w:hAnsi="Times New Roman" w:cs="Times New Roman"/>
          <w:sz w:val="24"/>
          <w:szCs w:val="24"/>
        </w:rPr>
        <w:t>paling</w:t>
      </w:r>
      <w:proofErr w:type="gramEnd"/>
      <w:r w:rsidRPr="00A31165">
        <w:rPr>
          <w:rFonts w:ascii="Times New Roman" w:hAnsi="Times New Roman" w:cs="Times New Roman"/>
          <w:sz w:val="24"/>
          <w:szCs w:val="24"/>
        </w:rPr>
        <w:t xml:space="preserve"> sedikit Rp</w:t>
      </w:r>
      <w:r w:rsidR="00BF6E6E">
        <w:t xml:space="preserve"> </w:t>
      </w:r>
      <w:r w:rsidRPr="00A31165">
        <w:rPr>
          <w:rFonts w:ascii="Times New Roman" w:hAnsi="Times New Roman" w:cs="Times New Roman"/>
          <w:sz w:val="24"/>
          <w:szCs w:val="24"/>
        </w:rPr>
        <w:t>3 triliun pada 2022. Kete</w:t>
      </w:r>
      <w:r w:rsidR="00BF6E6E">
        <w:t xml:space="preserve">ntuan </w:t>
      </w:r>
      <w:r w:rsidRPr="00A31165">
        <w:rPr>
          <w:rFonts w:ascii="Times New Roman" w:hAnsi="Times New Roman" w:cs="Times New Roman"/>
          <w:sz w:val="24"/>
          <w:szCs w:val="24"/>
        </w:rPr>
        <w:t xml:space="preserve">ini dituangkan dalam Peraturan OJK Nomor 12/POJK.03/2020 tanggal 16 Maret 2020 tentang Konsolidasi Bank Umum yang berlaku sejak diundangkan pada 17 Maret 2020. </w:t>
      </w:r>
      <w:r w:rsidR="00BA357D" w:rsidRPr="00E73BBC">
        <w:rPr>
          <w:rFonts w:ascii="Times New Roman" w:hAnsi="Times New Roman" w:cs="Times New Roman"/>
          <w:color w:val="0D0D0D" w:themeColor="text1" w:themeTint="F2"/>
          <w:sz w:val="24"/>
          <w:szCs w:val="24"/>
        </w:rPr>
        <w:t>Statistik Perbankan Indonesia 20</w:t>
      </w:r>
      <w:r w:rsidR="00024485">
        <w:rPr>
          <w:rFonts w:ascii="Times New Roman" w:hAnsi="Times New Roman" w:cs="Times New Roman"/>
          <w:color w:val="0D0D0D" w:themeColor="text1" w:themeTint="F2"/>
          <w:sz w:val="24"/>
          <w:szCs w:val="24"/>
        </w:rPr>
        <w:t>20</w:t>
      </w:r>
      <w:r w:rsidR="00BA357D" w:rsidRPr="00E73BBC">
        <w:rPr>
          <w:rFonts w:ascii="Times New Roman" w:hAnsi="Times New Roman" w:cs="Times New Roman"/>
          <w:color w:val="0D0D0D" w:themeColor="text1" w:themeTint="F2"/>
          <w:sz w:val="24"/>
          <w:szCs w:val="24"/>
        </w:rPr>
        <w:t xml:space="preserve"> yang dikeluarkan Februari 202</w:t>
      </w:r>
      <w:r w:rsidR="00024485">
        <w:rPr>
          <w:rFonts w:ascii="Times New Roman" w:hAnsi="Times New Roman" w:cs="Times New Roman"/>
          <w:color w:val="0D0D0D" w:themeColor="text1" w:themeTint="F2"/>
          <w:sz w:val="24"/>
          <w:szCs w:val="24"/>
        </w:rPr>
        <w:t>1</w:t>
      </w:r>
      <w:r w:rsidR="00BA357D" w:rsidRPr="00E73BBC">
        <w:rPr>
          <w:rFonts w:ascii="Times New Roman" w:hAnsi="Times New Roman" w:cs="Times New Roman"/>
          <w:color w:val="0D0D0D" w:themeColor="text1" w:themeTint="F2"/>
          <w:sz w:val="24"/>
          <w:szCs w:val="24"/>
        </w:rPr>
        <w:t xml:space="preserve"> mencatat terdapat </w:t>
      </w:r>
      <w:r w:rsidR="00024485">
        <w:rPr>
          <w:rFonts w:ascii="Times New Roman" w:hAnsi="Times New Roman" w:cs="Times New Roman"/>
          <w:color w:val="0D0D0D" w:themeColor="text1" w:themeTint="F2"/>
          <w:sz w:val="24"/>
          <w:szCs w:val="24"/>
        </w:rPr>
        <w:t>8</w:t>
      </w:r>
      <w:r w:rsidR="00BA357D" w:rsidRPr="00E73BBC">
        <w:rPr>
          <w:rFonts w:ascii="Times New Roman" w:hAnsi="Times New Roman" w:cs="Times New Roman"/>
          <w:color w:val="0D0D0D" w:themeColor="text1" w:themeTint="F2"/>
          <w:sz w:val="24"/>
          <w:szCs w:val="24"/>
        </w:rPr>
        <w:t xml:space="preserve"> bank umum </w:t>
      </w:r>
      <w:proofErr w:type="gramStart"/>
      <w:r w:rsidR="003706C4">
        <w:rPr>
          <w:rFonts w:ascii="Times New Roman" w:hAnsi="Times New Roman" w:cs="Times New Roman"/>
          <w:color w:val="0D0D0D" w:themeColor="text1" w:themeTint="F2"/>
          <w:sz w:val="24"/>
          <w:szCs w:val="24"/>
        </w:rPr>
        <w:t>( 5</w:t>
      </w:r>
      <w:proofErr w:type="gramEnd"/>
      <w:r w:rsidR="003706C4">
        <w:rPr>
          <w:rFonts w:ascii="Times New Roman" w:hAnsi="Times New Roman" w:cs="Times New Roman"/>
          <w:color w:val="0D0D0D" w:themeColor="text1" w:themeTint="F2"/>
          <w:sz w:val="24"/>
          <w:szCs w:val="24"/>
        </w:rPr>
        <w:t xml:space="preserve"> bank konvensional dan 3 bank umum syariah) </w:t>
      </w:r>
      <w:r w:rsidR="00BA357D" w:rsidRPr="00E73BBC">
        <w:rPr>
          <w:rFonts w:ascii="Times New Roman" w:hAnsi="Times New Roman" w:cs="Times New Roman"/>
          <w:color w:val="0D0D0D" w:themeColor="text1" w:themeTint="F2"/>
          <w:sz w:val="24"/>
          <w:szCs w:val="24"/>
        </w:rPr>
        <w:t xml:space="preserve">di Indonesia yang memiliki modal </w:t>
      </w:r>
      <w:r w:rsidR="00852773" w:rsidRPr="00E73BBC">
        <w:rPr>
          <w:rFonts w:ascii="Times New Roman" w:hAnsi="Times New Roman" w:cs="Times New Roman"/>
          <w:color w:val="0D0D0D" w:themeColor="text1" w:themeTint="F2"/>
          <w:sz w:val="24"/>
          <w:szCs w:val="24"/>
        </w:rPr>
        <w:t xml:space="preserve">inti </w:t>
      </w:r>
      <w:r w:rsidR="00BA357D" w:rsidRPr="00E73BBC">
        <w:rPr>
          <w:rFonts w:ascii="Times New Roman" w:hAnsi="Times New Roman" w:cs="Times New Roman"/>
          <w:color w:val="0D0D0D" w:themeColor="text1" w:themeTint="F2"/>
          <w:sz w:val="24"/>
          <w:szCs w:val="24"/>
        </w:rPr>
        <w:t>di bawah Rp</w:t>
      </w:r>
      <w:r w:rsidR="00852773" w:rsidRPr="00E73BBC">
        <w:rPr>
          <w:rFonts w:ascii="Times New Roman" w:hAnsi="Times New Roman" w:cs="Times New Roman"/>
          <w:color w:val="0D0D0D" w:themeColor="text1" w:themeTint="F2"/>
          <w:sz w:val="24"/>
          <w:szCs w:val="24"/>
        </w:rPr>
        <w:t xml:space="preserve"> </w:t>
      </w:r>
      <w:r w:rsidR="00BA357D" w:rsidRPr="00E73BBC">
        <w:rPr>
          <w:rFonts w:ascii="Times New Roman" w:hAnsi="Times New Roman" w:cs="Times New Roman"/>
          <w:color w:val="0D0D0D" w:themeColor="text1" w:themeTint="F2"/>
          <w:sz w:val="24"/>
          <w:szCs w:val="24"/>
        </w:rPr>
        <w:t xml:space="preserve">1 triliun. </w:t>
      </w:r>
      <w:r w:rsidRPr="00A31165">
        <w:rPr>
          <w:rFonts w:ascii="Times New Roman" w:hAnsi="Times New Roman" w:cs="Times New Roman"/>
          <w:sz w:val="24"/>
          <w:szCs w:val="24"/>
        </w:rPr>
        <w:t xml:space="preserve">Kebijakan </w:t>
      </w:r>
      <w:r w:rsidR="00375E16">
        <w:rPr>
          <w:rFonts w:ascii="Times New Roman" w:hAnsi="Times New Roman" w:cs="Times New Roman"/>
          <w:sz w:val="24"/>
          <w:szCs w:val="24"/>
        </w:rPr>
        <w:t xml:space="preserve">untuk melakukan </w:t>
      </w:r>
      <w:r w:rsidRPr="00A31165">
        <w:rPr>
          <w:rFonts w:ascii="Times New Roman" w:hAnsi="Times New Roman" w:cs="Times New Roman"/>
          <w:sz w:val="24"/>
          <w:szCs w:val="24"/>
        </w:rPr>
        <w:t xml:space="preserve">konsolidasi </w:t>
      </w:r>
      <w:r w:rsidR="00375E16">
        <w:rPr>
          <w:rFonts w:ascii="Times New Roman" w:hAnsi="Times New Roman" w:cs="Times New Roman"/>
          <w:sz w:val="24"/>
          <w:szCs w:val="24"/>
        </w:rPr>
        <w:t xml:space="preserve">merupakan kebijakan yang dapat </w:t>
      </w:r>
      <w:r w:rsidR="00A52E7F">
        <w:rPr>
          <w:rFonts w:ascii="Times New Roman" w:hAnsi="Times New Roman" w:cs="Times New Roman"/>
          <w:sz w:val="24"/>
          <w:szCs w:val="24"/>
        </w:rPr>
        <w:t>mengganti</w:t>
      </w:r>
      <w:r w:rsidRPr="00A31165">
        <w:rPr>
          <w:rFonts w:ascii="Times New Roman" w:hAnsi="Times New Roman" w:cs="Times New Roman"/>
          <w:sz w:val="24"/>
          <w:szCs w:val="24"/>
        </w:rPr>
        <w:t xml:space="preserve"> konsep Pemegang Saham Pengendali. Jika </w:t>
      </w:r>
      <w:r w:rsidR="00375E16">
        <w:rPr>
          <w:rFonts w:ascii="Times New Roman" w:hAnsi="Times New Roman" w:cs="Times New Roman"/>
          <w:sz w:val="24"/>
          <w:szCs w:val="24"/>
        </w:rPr>
        <w:t xml:space="preserve">pada ketentuan </w:t>
      </w:r>
      <w:r w:rsidR="00A52E7F">
        <w:rPr>
          <w:rFonts w:ascii="Times New Roman" w:hAnsi="Times New Roman" w:cs="Times New Roman"/>
          <w:sz w:val="24"/>
          <w:szCs w:val="24"/>
        </w:rPr>
        <w:t>awal</w:t>
      </w:r>
      <w:r w:rsidR="00375E16">
        <w:rPr>
          <w:rFonts w:ascii="Times New Roman" w:hAnsi="Times New Roman" w:cs="Times New Roman"/>
          <w:sz w:val="24"/>
          <w:szCs w:val="24"/>
        </w:rPr>
        <w:t xml:space="preserve"> beberapa bank besar </w:t>
      </w:r>
      <w:r w:rsidRPr="00A31165">
        <w:rPr>
          <w:rFonts w:ascii="Times New Roman" w:hAnsi="Times New Roman" w:cs="Times New Roman"/>
          <w:sz w:val="24"/>
          <w:szCs w:val="24"/>
        </w:rPr>
        <w:t xml:space="preserve">hanya </w:t>
      </w:r>
      <w:r w:rsidR="00375E16">
        <w:rPr>
          <w:rFonts w:ascii="Times New Roman" w:hAnsi="Times New Roman" w:cs="Times New Roman"/>
          <w:sz w:val="24"/>
          <w:szCs w:val="24"/>
        </w:rPr>
        <w:t>diper</w:t>
      </w:r>
      <w:r w:rsidRPr="00A31165">
        <w:rPr>
          <w:rFonts w:ascii="Times New Roman" w:hAnsi="Times New Roman" w:cs="Times New Roman"/>
          <w:sz w:val="24"/>
          <w:szCs w:val="24"/>
        </w:rPr>
        <w:t>boleh</w:t>
      </w:r>
      <w:r w:rsidR="00375E16">
        <w:rPr>
          <w:rFonts w:ascii="Times New Roman" w:hAnsi="Times New Roman" w:cs="Times New Roman"/>
          <w:sz w:val="24"/>
          <w:szCs w:val="24"/>
        </w:rPr>
        <w:t xml:space="preserve">kan untuk </w:t>
      </w:r>
      <w:r w:rsidRPr="00A31165">
        <w:rPr>
          <w:rFonts w:ascii="Times New Roman" w:hAnsi="Times New Roman" w:cs="Times New Roman"/>
          <w:sz w:val="24"/>
          <w:szCs w:val="24"/>
        </w:rPr>
        <w:t xml:space="preserve">memiliki satu anak </w:t>
      </w:r>
      <w:r w:rsidR="00375E16">
        <w:rPr>
          <w:rFonts w:ascii="Times New Roman" w:hAnsi="Times New Roman" w:cs="Times New Roman"/>
          <w:sz w:val="24"/>
          <w:szCs w:val="24"/>
        </w:rPr>
        <w:t>perusahaan berupa</w:t>
      </w:r>
      <w:r w:rsidRPr="00A31165">
        <w:rPr>
          <w:rFonts w:ascii="Times New Roman" w:hAnsi="Times New Roman" w:cs="Times New Roman"/>
          <w:sz w:val="24"/>
          <w:szCs w:val="24"/>
        </w:rPr>
        <w:t xml:space="preserve"> </w:t>
      </w:r>
      <w:r w:rsidR="00375E16">
        <w:rPr>
          <w:rFonts w:ascii="Times New Roman" w:hAnsi="Times New Roman" w:cs="Times New Roman"/>
          <w:sz w:val="24"/>
          <w:szCs w:val="24"/>
        </w:rPr>
        <w:t xml:space="preserve">1 </w:t>
      </w:r>
      <w:r w:rsidRPr="00A31165">
        <w:rPr>
          <w:rFonts w:ascii="Times New Roman" w:hAnsi="Times New Roman" w:cs="Times New Roman"/>
          <w:sz w:val="24"/>
          <w:szCs w:val="24"/>
        </w:rPr>
        <w:t xml:space="preserve">bank syariah </w:t>
      </w:r>
      <w:r w:rsidR="00375E16">
        <w:rPr>
          <w:rFonts w:ascii="Times New Roman" w:hAnsi="Times New Roman" w:cs="Times New Roman"/>
          <w:sz w:val="24"/>
          <w:szCs w:val="24"/>
        </w:rPr>
        <w:t>atau 1</w:t>
      </w:r>
      <w:r w:rsidRPr="00A31165">
        <w:rPr>
          <w:rFonts w:ascii="Times New Roman" w:hAnsi="Times New Roman" w:cs="Times New Roman"/>
          <w:sz w:val="24"/>
          <w:szCs w:val="24"/>
        </w:rPr>
        <w:t xml:space="preserve"> bank </w:t>
      </w:r>
      <w:r w:rsidR="00A52E7F">
        <w:rPr>
          <w:rFonts w:ascii="Times New Roman" w:hAnsi="Times New Roman" w:cs="Times New Roman"/>
          <w:sz w:val="24"/>
          <w:szCs w:val="24"/>
        </w:rPr>
        <w:t>gabungan</w:t>
      </w:r>
      <w:r w:rsidRPr="00A31165">
        <w:rPr>
          <w:rFonts w:ascii="Times New Roman" w:hAnsi="Times New Roman" w:cs="Times New Roman"/>
          <w:sz w:val="24"/>
          <w:szCs w:val="24"/>
        </w:rPr>
        <w:t xml:space="preserve">, maka dengan </w:t>
      </w:r>
      <w:r w:rsidR="00375E16">
        <w:rPr>
          <w:rFonts w:ascii="Times New Roman" w:hAnsi="Times New Roman" w:cs="Times New Roman"/>
          <w:sz w:val="24"/>
          <w:szCs w:val="24"/>
        </w:rPr>
        <w:t xml:space="preserve">diterbitkannya </w:t>
      </w:r>
      <w:r w:rsidRPr="00A31165">
        <w:rPr>
          <w:rFonts w:ascii="Times New Roman" w:hAnsi="Times New Roman" w:cs="Times New Roman"/>
          <w:sz w:val="24"/>
          <w:szCs w:val="24"/>
        </w:rPr>
        <w:t xml:space="preserve">peraturan ini perseroan </w:t>
      </w:r>
      <w:r w:rsidR="00375E16">
        <w:rPr>
          <w:rFonts w:ascii="Times New Roman" w:hAnsi="Times New Roman" w:cs="Times New Roman"/>
          <w:sz w:val="24"/>
          <w:szCs w:val="24"/>
        </w:rPr>
        <w:t xml:space="preserve">bisa </w:t>
      </w:r>
      <w:r w:rsidRPr="00A31165">
        <w:rPr>
          <w:rFonts w:ascii="Times New Roman" w:hAnsi="Times New Roman" w:cs="Times New Roman"/>
          <w:sz w:val="24"/>
          <w:szCs w:val="24"/>
        </w:rPr>
        <w:t xml:space="preserve">memiliki beberapa </w:t>
      </w:r>
      <w:r w:rsidR="00375E16">
        <w:rPr>
          <w:rFonts w:ascii="Times New Roman" w:hAnsi="Times New Roman" w:cs="Times New Roman"/>
          <w:sz w:val="24"/>
          <w:szCs w:val="24"/>
        </w:rPr>
        <w:t xml:space="preserve">anak perusahaan berupa </w:t>
      </w:r>
      <w:r w:rsidRPr="00A31165">
        <w:rPr>
          <w:rFonts w:ascii="Times New Roman" w:hAnsi="Times New Roman" w:cs="Times New Roman"/>
          <w:sz w:val="24"/>
          <w:szCs w:val="24"/>
        </w:rPr>
        <w:t>bank dengan skema konsolidasi</w:t>
      </w:r>
      <w:r w:rsidR="00375E16">
        <w:rPr>
          <w:rFonts w:ascii="Times New Roman" w:hAnsi="Times New Roman" w:cs="Times New Roman"/>
          <w:sz w:val="24"/>
          <w:szCs w:val="24"/>
        </w:rPr>
        <w:t xml:space="preserve"> me</w:t>
      </w:r>
      <w:r w:rsidRPr="00A31165">
        <w:rPr>
          <w:rFonts w:ascii="Times New Roman" w:hAnsi="Times New Roman" w:cs="Times New Roman"/>
          <w:sz w:val="24"/>
          <w:szCs w:val="24"/>
        </w:rPr>
        <w:t>lalui penggabungan, peleburan</w:t>
      </w:r>
      <w:r w:rsidR="00A52E7F">
        <w:rPr>
          <w:rFonts w:ascii="Times New Roman" w:hAnsi="Times New Roman" w:cs="Times New Roman"/>
          <w:sz w:val="24"/>
          <w:szCs w:val="24"/>
        </w:rPr>
        <w:t>/</w:t>
      </w:r>
      <w:r w:rsidRPr="00A31165">
        <w:rPr>
          <w:rFonts w:ascii="Times New Roman" w:hAnsi="Times New Roman" w:cs="Times New Roman"/>
          <w:sz w:val="24"/>
          <w:szCs w:val="24"/>
        </w:rPr>
        <w:t xml:space="preserve">integrasi, </w:t>
      </w:r>
      <w:r w:rsidR="00375E16">
        <w:rPr>
          <w:rFonts w:ascii="Times New Roman" w:hAnsi="Times New Roman" w:cs="Times New Roman"/>
          <w:sz w:val="24"/>
          <w:szCs w:val="24"/>
        </w:rPr>
        <w:t xml:space="preserve">serta </w:t>
      </w:r>
      <w:r w:rsidRPr="00A31165">
        <w:rPr>
          <w:rFonts w:ascii="Times New Roman" w:hAnsi="Times New Roman" w:cs="Times New Roman"/>
          <w:sz w:val="24"/>
          <w:szCs w:val="24"/>
        </w:rPr>
        <w:t>pembentukan Kelompok Usaha Bank.</w:t>
      </w:r>
      <w:r w:rsidR="00D707F1">
        <w:t xml:space="preserve"> </w:t>
      </w:r>
    </w:p>
    <w:p w14:paraId="1A357034" w14:textId="48FCDE1A" w:rsidR="00BF6E6E" w:rsidRDefault="00BF6E6E" w:rsidP="00BF6E6E">
      <w:pPr>
        <w:pStyle w:val="NormalWeb"/>
        <w:spacing w:before="0" w:beforeAutospacing="0" w:after="0" w:afterAutospacing="0" w:line="480" w:lineRule="auto"/>
        <w:ind w:firstLine="720"/>
        <w:jc w:val="both"/>
      </w:pPr>
      <w:r>
        <w:t xml:space="preserve">Pada saat yang bersamaan, </w:t>
      </w:r>
      <w:r w:rsidR="00733D83" w:rsidRPr="00A31165">
        <w:t>penerbitan POJK Konsolidasi ini akan memberikan tekanan lebih besar bagi bank umum kelompok usaha (BUKU) 1 yang hanya memiliki modal di bawah Rp</w:t>
      </w:r>
      <w:r>
        <w:t xml:space="preserve"> </w:t>
      </w:r>
      <w:r w:rsidR="00733D83" w:rsidRPr="00A31165">
        <w:t xml:space="preserve">1 triliun. Tekanan besar </w:t>
      </w:r>
      <w:r w:rsidR="00852773">
        <w:t xml:space="preserve">terjadi </w:t>
      </w:r>
      <w:proofErr w:type="gramStart"/>
      <w:r w:rsidR="00852773">
        <w:t>di</w:t>
      </w:r>
      <w:r w:rsidR="00733D83" w:rsidRPr="00A31165">
        <w:t>karena</w:t>
      </w:r>
      <w:r w:rsidR="00852773">
        <w:t xml:space="preserve">kan </w:t>
      </w:r>
      <w:r w:rsidR="00733D83" w:rsidRPr="00A31165">
        <w:t xml:space="preserve"> walau</w:t>
      </w:r>
      <w:r w:rsidR="00852773">
        <w:t>pun</w:t>
      </w:r>
      <w:proofErr w:type="gramEnd"/>
      <w:r w:rsidR="00733D83" w:rsidRPr="00A31165">
        <w:t xml:space="preserve"> sebagian </w:t>
      </w:r>
      <w:r w:rsidR="00852773">
        <w:t xml:space="preserve">bank tersebut </w:t>
      </w:r>
      <w:r w:rsidR="00733D83" w:rsidRPr="00A31165">
        <w:t xml:space="preserve">telah beroperasi </w:t>
      </w:r>
      <w:r w:rsidR="00852773">
        <w:t xml:space="preserve">selama </w:t>
      </w:r>
      <w:r w:rsidR="00733D83" w:rsidRPr="00A31165">
        <w:t xml:space="preserve">puluhan tahun namun modal inti </w:t>
      </w:r>
      <w:r w:rsidR="00852773">
        <w:t xml:space="preserve">yang dimiliki bank tersebut </w:t>
      </w:r>
      <w:r w:rsidR="00733D83" w:rsidRPr="00A31165">
        <w:t>masih jauh di bawah Rp</w:t>
      </w:r>
      <w:r>
        <w:t xml:space="preserve"> </w:t>
      </w:r>
      <w:r w:rsidR="00733D83" w:rsidRPr="00A31165">
        <w:t>3 triliun.</w:t>
      </w:r>
      <w:r>
        <w:t xml:space="preserve"> Perlu untuk diketahui, bahwa saat ini </w:t>
      </w:r>
      <w:r w:rsidR="002258A9">
        <w:t>P</w:t>
      </w:r>
      <w:r w:rsidR="00733D83" w:rsidRPr="00A31165">
        <w:t xml:space="preserve">OJK mengelompokkan bank ke dalam </w:t>
      </w:r>
      <w:r>
        <w:t>4 (</w:t>
      </w:r>
      <w:r w:rsidR="00733D83" w:rsidRPr="00A31165">
        <w:t>empat</w:t>
      </w:r>
      <w:r>
        <w:t>)</w:t>
      </w:r>
      <w:r w:rsidR="00733D83" w:rsidRPr="00A31165">
        <w:t xml:space="preserve"> BUKU. </w:t>
      </w:r>
      <w:r>
        <w:t>Adapun r</w:t>
      </w:r>
      <w:r w:rsidR="00733D83" w:rsidRPr="00A31165">
        <w:t xml:space="preserve">inciannya </w:t>
      </w:r>
      <w:r>
        <w:t xml:space="preserve">adalah </w:t>
      </w:r>
      <w:r w:rsidR="00733D83" w:rsidRPr="00A31165">
        <w:t xml:space="preserve">BUKU 1 merupakan pengelompokkan bank dengan modal </w:t>
      </w:r>
      <w:r w:rsidR="00733D83" w:rsidRPr="00A31165">
        <w:lastRenderedPageBreak/>
        <w:t xml:space="preserve">inti sampai dengan Rp1 </w:t>
      </w:r>
      <w:r w:rsidR="0033422A">
        <w:t>T</w:t>
      </w:r>
      <w:r w:rsidR="00733D83" w:rsidRPr="00A31165">
        <w:t>, BUKU 2 yakni bank dengan modal inti di atas Rp</w:t>
      </w:r>
      <w:r>
        <w:t xml:space="preserve"> </w:t>
      </w:r>
      <w:r w:rsidR="00733D83" w:rsidRPr="00A31165">
        <w:t xml:space="preserve">1 </w:t>
      </w:r>
      <w:r w:rsidR="0033422A">
        <w:t>T</w:t>
      </w:r>
      <w:r w:rsidR="00733D83" w:rsidRPr="00A31165">
        <w:t xml:space="preserve"> </w:t>
      </w:r>
      <w:r w:rsidR="0033422A">
        <w:t xml:space="preserve">hingga </w:t>
      </w:r>
      <w:r w:rsidR="00733D83" w:rsidRPr="00A31165">
        <w:t>Rp</w:t>
      </w:r>
      <w:r>
        <w:t xml:space="preserve"> </w:t>
      </w:r>
      <w:r w:rsidR="00733D83" w:rsidRPr="00A31165">
        <w:t xml:space="preserve">5 </w:t>
      </w:r>
      <w:r w:rsidR="0033422A">
        <w:t>T</w:t>
      </w:r>
      <w:r w:rsidR="00733D83" w:rsidRPr="00A31165">
        <w:t>. BUKU 3 merupakan bank dengan modal di atas Rp</w:t>
      </w:r>
      <w:r>
        <w:t xml:space="preserve"> </w:t>
      </w:r>
      <w:r w:rsidR="00733D83" w:rsidRPr="00A31165">
        <w:t xml:space="preserve">5 </w:t>
      </w:r>
      <w:r w:rsidR="0033422A">
        <w:t xml:space="preserve">T hingga </w:t>
      </w:r>
      <w:r w:rsidR="00733D83" w:rsidRPr="00A31165">
        <w:t>Rp</w:t>
      </w:r>
      <w:r>
        <w:t xml:space="preserve"> </w:t>
      </w:r>
      <w:r w:rsidR="00733D83" w:rsidRPr="00A31165">
        <w:t xml:space="preserve">30 </w:t>
      </w:r>
      <w:r w:rsidR="0033422A">
        <w:t>T</w:t>
      </w:r>
      <w:r w:rsidR="00733D83" w:rsidRPr="00A31165">
        <w:t xml:space="preserve">. </w:t>
      </w:r>
      <w:r w:rsidR="002052B3">
        <w:t>P</w:t>
      </w:r>
      <w:r w:rsidR="00733D83" w:rsidRPr="00A31165">
        <w:t xml:space="preserve">aling besar adalah BUKU 4 dengan modal inti </w:t>
      </w:r>
      <w:r w:rsidR="002052B3">
        <w:t xml:space="preserve">lebih dari </w:t>
      </w:r>
      <w:r w:rsidR="00733D83" w:rsidRPr="00A31165">
        <w:t>Rp</w:t>
      </w:r>
      <w:r>
        <w:t xml:space="preserve"> </w:t>
      </w:r>
      <w:r w:rsidR="00733D83" w:rsidRPr="00A31165">
        <w:t xml:space="preserve">30 </w:t>
      </w:r>
      <w:r w:rsidR="002052B3">
        <w:t>T.</w:t>
      </w:r>
      <w:r w:rsidR="00733D83" w:rsidRPr="00A31165">
        <w:t xml:space="preserve"> Setiap BUKU akan menentukan bidang usaha</w:t>
      </w:r>
      <w:r>
        <w:t xml:space="preserve">-bidang </w:t>
      </w:r>
      <w:proofErr w:type="gramStart"/>
      <w:r>
        <w:t xml:space="preserve">usaha </w:t>
      </w:r>
      <w:r w:rsidR="00733D83" w:rsidRPr="00A31165">
        <w:t xml:space="preserve"> yang</w:t>
      </w:r>
      <w:proofErr w:type="gramEnd"/>
      <w:r w:rsidR="00733D83" w:rsidRPr="00A31165">
        <w:t xml:space="preserve"> dapat dilakukan oleh bank</w:t>
      </w:r>
      <w:r>
        <w:t xml:space="preserve"> tersebut. </w:t>
      </w:r>
    </w:p>
    <w:p w14:paraId="1C6E7714" w14:textId="79779A14" w:rsidR="00D707F1" w:rsidRDefault="00BF6E6E" w:rsidP="00D707F1">
      <w:pPr>
        <w:pStyle w:val="NormalWeb"/>
        <w:spacing w:before="0" w:beforeAutospacing="0" w:after="0" w:afterAutospacing="0" w:line="480" w:lineRule="auto"/>
        <w:ind w:firstLine="720"/>
        <w:jc w:val="both"/>
      </w:pPr>
      <w:r>
        <w:t xml:space="preserve">Peraturan OJK </w:t>
      </w:r>
      <w:r w:rsidRPr="00A31165">
        <w:t xml:space="preserve">Nomor 12/POJK.03/2020 </w:t>
      </w:r>
      <w:r>
        <w:t>tentang Konsolidasi Bank Umum</w:t>
      </w:r>
      <w:r w:rsidR="00733D83" w:rsidRPr="00A31165">
        <w:t xml:space="preserve"> </w:t>
      </w:r>
      <w:r w:rsidR="00350A45">
        <w:t>menjadi momen</w:t>
      </w:r>
      <w:r w:rsidR="00733D83" w:rsidRPr="00A31165">
        <w:t xml:space="preserve"> bagi </w:t>
      </w:r>
      <w:r w:rsidR="00350A45">
        <w:t xml:space="preserve">bank-bank </w:t>
      </w:r>
      <w:r w:rsidR="00852773">
        <w:t xml:space="preserve">di Indonesia untuk </w:t>
      </w:r>
      <w:r w:rsidR="00733D83" w:rsidRPr="00A31165">
        <w:t xml:space="preserve">meningkatkan </w:t>
      </w:r>
      <w:r w:rsidR="00350A45">
        <w:t>usahanya</w:t>
      </w:r>
      <w:r w:rsidR="00733D83" w:rsidRPr="00A31165">
        <w:t>. Regulator mendorong terjadi peleburan, penggabungan dan pengambilalihan bank</w:t>
      </w:r>
      <w:r>
        <w:t>-bank</w:t>
      </w:r>
      <w:r w:rsidR="00733D83" w:rsidRPr="00A31165">
        <w:t xml:space="preserve"> kecil sehingga dalam tata</w:t>
      </w:r>
      <w:r>
        <w:t>n</w:t>
      </w:r>
      <w:r w:rsidR="00733D83" w:rsidRPr="00A31165">
        <w:t>an industri tercipta peningkatan daya saing dengan dukungan modal yang kuat.</w:t>
      </w:r>
      <w:r>
        <w:t xml:space="preserve"> Hal ini juga dilakukan dalam rangka mengikuti tuntutan zaman dan persaingan bisnis industr</w:t>
      </w:r>
      <w:r w:rsidR="00575936">
        <w:t>i</w:t>
      </w:r>
      <w:r>
        <w:t xml:space="preserve"> perbankan</w:t>
      </w:r>
      <w:r w:rsidR="00575936">
        <w:t xml:space="preserve"> di Indonesia. </w:t>
      </w:r>
      <w:r w:rsidR="00733D83" w:rsidRPr="00A31165">
        <w:t>Saat ini sistem perbankan telah bergerak sedemikian cepat dan dinamis didukung kemajuan teknologi</w:t>
      </w:r>
      <w:r w:rsidR="00575936">
        <w:t xml:space="preserve"> dan informasi</w:t>
      </w:r>
      <w:r w:rsidR="00733D83" w:rsidRPr="00A31165">
        <w:t xml:space="preserve">. Untuk itu agar </w:t>
      </w:r>
      <w:r w:rsidR="00575936">
        <w:t xml:space="preserve">dapat </w:t>
      </w:r>
      <w:r w:rsidR="00733D83" w:rsidRPr="00A31165">
        <w:t>bersaing</w:t>
      </w:r>
      <w:r w:rsidR="00575936">
        <w:t xml:space="preserve"> dengan bank-bank besar, maka </w:t>
      </w:r>
      <w:r w:rsidR="00733D83" w:rsidRPr="00A31165">
        <w:t>bank</w:t>
      </w:r>
      <w:r w:rsidR="00575936">
        <w:t xml:space="preserve">-bank </w:t>
      </w:r>
      <w:r w:rsidR="00733D83" w:rsidRPr="00A31165">
        <w:t xml:space="preserve">kecil harus memiliki modal yang kuat agar dapat meningkatkan </w:t>
      </w:r>
      <w:r w:rsidR="00575936">
        <w:t>persaingan bisnis</w:t>
      </w:r>
      <w:r w:rsidR="00026E06">
        <w:t xml:space="preserve"> disamping akan semakin beragam bidang usaha yang dapat dilakukan oleh bank jika kategori BUKU yang dimiliki juga semakin meningkat.</w:t>
      </w:r>
    </w:p>
    <w:p w14:paraId="29DD0915" w14:textId="26073099" w:rsidR="00733D83" w:rsidRDefault="00733D83" w:rsidP="00D707F1">
      <w:pPr>
        <w:pStyle w:val="NormalWeb"/>
        <w:spacing w:before="0" w:beforeAutospacing="0" w:after="0" w:afterAutospacing="0" w:line="480" w:lineRule="auto"/>
        <w:ind w:firstLine="720"/>
        <w:jc w:val="both"/>
      </w:pPr>
      <w:r w:rsidRPr="00A31165">
        <w:t xml:space="preserve">Konsolidasi </w:t>
      </w:r>
      <w:r w:rsidR="00D707F1">
        <w:t xml:space="preserve">bank-bank </w:t>
      </w:r>
      <w:proofErr w:type="gramStart"/>
      <w:r w:rsidR="00D707F1">
        <w:t>dengan  modal</w:t>
      </w:r>
      <w:proofErr w:type="gramEnd"/>
      <w:r w:rsidR="00D707F1">
        <w:t xml:space="preserve"> kurang dari Rp 3 T ini </w:t>
      </w:r>
      <w:r w:rsidRPr="00A31165">
        <w:t xml:space="preserve">tidak dimaksudkan </w:t>
      </w:r>
      <w:r w:rsidR="00350A45">
        <w:t xml:space="preserve">agar bank-bank kecil mempunyai kesempatan untuk </w:t>
      </w:r>
      <w:r w:rsidR="0033422A">
        <w:t>bertahan</w:t>
      </w:r>
      <w:r w:rsidR="00350A45" w:rsidRPr="00A31165">
        <w:t xml:space="preserve"> </w:t>
      </w:r>
      <w:r w:rsidR="0033422A">
        <w:t xml:space="preserve">dengan cara </w:t>
      </w:r>
      <w:r w:rsidR="00350A45" w:rsidRPr="00A31165">
        <w:t>peleburan, penggabungan</w:t>
      </w:r>
      <w:r w:rsidR="0033422A">
        <w:t>/</w:t>
      </w:r>
      <w:r w:rsidR="00350A45" w:rsidRPr="00A31165">
        <w:t>menginduk pada kelompok usaha bank yang lebih besar</w:t>
      </w:r>
      <w:r w:rsidR="00350A45">
        <w:t xml:space="preserve">, sehingga </w:t>
      </w:r>
      <w:r w:rsidR="00D707F1">
        <w:t xml:space="preserve">nantinya </w:t>
      </w:r>
      <w:r w:rsidRPr="00A31165">
        <w:t xml:space="preserve">akan tercipta struktur bank yang </w:t>
      </w:r>
      <w:r w:rsidR="0033422A">
        <w:t>kuat</w:t>
      </w:r>
      <w:r w:rsidRPr="00A31165">
        <w:t xml:space="preserve">, </w:t>
      </w:r>
      <w:r w:rsidR="0033422A">
        <w:t xml:space="preserve">berdaya </w:t>
      </w:r>
      <w:r w:rsidRPr="00A31165">
        <w:t xml:space="preserve">daya </w:t>
      </w:r>
      <w:r w:rsidR="00D707F1">
        <w:t>saing bisnis</w:t>
      </w:r>
      <w:r w:rsidRPr="00A31165">
        <w:t>, lebih kontributif</w:t>
      </w:r>
      <w:r w:rsidR="0033422A">
        <w:t xml:space="preserve"> </w:t>
      </w:r>
      <w:r w:rsidRPr="00A31165">
        <w:t xml:space="preserve">melalui peningkatan </w:t>
      </w:r>
      <w:r w:rsidR="0033422A">
        <w:t xml:space="preserve">modal dan </w:t>
      </w:r>
      <w:r w:rsidRPr="00A31165">
        <w:t>skala</w:t>
      </w:r>
      <w:r w:rsidR="0033422A">
        <w:t>.</w:t>
      </w:r>
    </w:p>
    <w:p w14:paraId="13073F63" w14:textId="45D39613" w:rsidR="009123C9" w:rsidRDefault="009123C9" w:rsidP="009123C9">
      <w:pPr>
        <w:spacing w:after="0" w:line="480" w:lineRule="auto"/>
        <w:ind w:firstLine="720"/>
        <w:jc w:val="both"/>
        <w:rPr>
          <w:rFonts w:ascii="Times New Roman" w:hAnsi="Times New Roman" w:cs="Times New Roman"/>
          <w:sz w:val="24"/>
          <w:szCs w:val="24"/>
        </w:rPr>
      </w:pPr>
      <w:r w:rsidRPr="009123C9">
        <w:rPr>
          <w:rFonts w:ascii="Times New Roman" w:hAnsi="Times New Roman" w:cs="Times New Roman"/>
          <w:sz w:val="24"/>
          <w:szCs w:val="24"/>
        </w:rPr>
        <w:lastRenderedPageBreak/>
        <w:t xml:space="preserve">POJK No. 12/POJK.03/2020 tentang konsolidasi bank umum didalamnya juga menjelaskan bahwa </w:t>
      </w:r>
      <w:r w:rsidR="00E540B5" w:rsidRPr="009123C9">
        <w:rPr>
          <w:rFonts w:ascii="Times New Roman" w:hAnsi="Times New Roman" w:cs="Times New Roman"/>
          <w:sz w:val="24"/>
          <w:szCs w:val="24"/>
        </w:rPr>
        <w:t xml:space="preserve">bank umum dalam setiap tahunnya </w:t>
      </w:r>
      <w:r w:rsidR="009C1FB8">
        <w:rPr>
          <w:rFonts w:ascii="Times New Roman" w:hAnsi="Times New Roman" w:cs="Times New Roman"/>
          <w:sz w:val="24"/>
          <w:szCs w:val="24"/>
        </w:rPr>
        <w:t>harus ada penambahan modal inti secara bertahap</w:t>
      </w:r>
      <w:r w:rsidR="00E779A4">
        <w:rPr>
          <w:rFonts w:ascii="Times New Roman" w:hAnsi="Times New Roman" w:cs="Times New Roman"/>
          <w:sz w:val="24"/>
          <w:szCs w:val="24"/>
        </w:rPr>
        <w:t xml:space="preserve">, yaitu </w:t>
      </w:r>
      <w:r w:rsidR="00E540B5" w:rsidRPr="009123C9">
        <w:rPr>
          <w:rFonts w:ascii="Times New Roman" w:hAnsi="Times New Roman" w:cs="Times New Roman"/>
          <w:sz w:val="24"/>
          <w:szCs w:val="24"/>
        </w:rPr>
        <w:t>mulai 31 Desember 2020 modal inti harus mencapai Rp 1 triliun, 31 Desember 2021 modal inti harus mencapai Rp 2 triliun, dan 31 Desember 2022 modal inti harus mencapai Rp 3 triliun. Jadi dalam setiap tahunnya sampai dengan 2022 harus ada penambahan modal inti sebesar Rp 1 triliun. Sedangkan bagi ba</w:t>
      </w:r>
      <w:r w:rsidRPr="009123C9">
        <w:rPr>
          <w:rFonts w:ascii="Times New Roman" w:hAnsi="Times New Roman" w:cs="Times New Roman"/>
          <w:sz w:val="24"/>
          <w:szCs w:val="24"/>
        </w:rPr>
        <w:t xml:space="preserve">nk </w:t>
      </w:r>
      <w:r w:rsidR="00E540B5" w:rsidRPr="009123C9">
        <w:rPr>
          <w:rFonts w:ascii="Times New Roman" w:hAnsi="Times New Roman" w:cs="Times New Roman"/>
          <w:sz w:val="24"/>
          <w:szCs w:val="24"/>
        </w:rPr>
        <w:t xml:space="preserve">milik pemerintah daerah </w:t>
      </w:r>
      <w:r w:rsidRPr="009123C9">
        <w:rPr>
          <w:rFonts w:ascii="Times New Roman" w:hAnsi="Times New Roman" w:cs="Times New Roman"/>
          <w:sz w:val="24"/>
          <w:szCs w:val="24"/>
        </w:rPr>
        <w:t xml:space="preserve">paling sedikit modal inti harus mencapai Rp 3 triliun paling lambat 31 Desember 2024. </w:t>
      </w:r>
      <w:r w:rsidR="00E779A4">
        <w:rPr>
          <w:rFonts w:ascii="Times New Roman" w:hAnsi="Times New Roman" w:cs="Times New Roman"/>
          <w:sz w:val="24"/>
          <w:szCs w:val="24"/>
        </w:rPr>
        <w:t xml:space="preserve">Batasan modal inti bank milik pemerintah daerah ini lebih longgar dibandingkan dengan modal inti yang harus dimiliki bank umum. </w:t>
      </w:r>
    </w:p>
    <w:p w14:paraId="09FD1379" w14:textId="36E0DF3C" w:rsidR="00274039" w:rsidRDefault="00350A45" w:rsidP="00274039">
      <w:pPr>
        <w:spacing w:after="0" w:line="480" w:lineRule="auto"/>
        <w:ind w:right="2" w:firstLine="720"/>
        <w:jc w:val="both"/>
        <w:rPr>
          <w:rFonts w:ascii="Times New Roman" w:hAnsi="Times New Roman" w:cs="Times New Roman"/>
          <w:sz w:val="24"/>
          <w:szCs w:val="24"/>
        </w:rPr>
      </w:pPr>
      <w:r>
        <w:rPr>
          <w:rFonts w:ascii="Times New Roman" w:hAnsi="Times New Roman" w:cs="Times New Roman"/>
          <w:sz w:val="24"/>
          <w:szCs w:val="24"/>
        </w:rPr>
        <w:t>Bank sebagai lembaga keuangan harus men</w:t>
      </w:r>
      <w:r w:rsidR="00601ADE">
        <w:rPr>
          <w:rFonts w:ascii="Times New Roman" w:hAnsi="Times New Roman" w:cs="Times New Roman"/>
          <w:sz w:val="24"/>
          <w:szCs w:val="24"/>
        </w:rPr>
        <w:t xml:space="preserve">cermati laporan </w:t>
      </w:r>
      <w:r w:rsidR="007A1AC9" w:rsidRPr="007A1AC9">
        <w:rPr>
          <w:rFonts w:ascii="Times New Roman" w:hAnsi="Times New Roman" w:cs="Times New Roman"/>
          <w:sz w:val="24"/>
          <w:szCs w:val="24"/>
        </w:rPr>
        <w:t>keuangannya karena dari suatu laporan keuangan itulah dapat memperlihatkan tingkat resiko keuangan yang akan terjadi</w:t>
      </w:r>
      <w:r w:rsidR="00576F55">
        <w:rPr>
          <w:rFonts w:ascii="Times New Roman" w:hAnsi="Times New Roman" w:cs="Times New Roman"/>
          <w:sz w:val="24"/>
          <w:szCs w:val="24"/>
        </w:rPr>
        <w:t xml:space="preserve"> dan</w:t>
      </w:r>
      <w:r w:rsidR="00274039">
        <w:rPr>
          <w:rFonts w:ascii="Times New Roman" w:hAnsi="Times New Roman" w:cs="Times New Roman"/>
          <w:sz w:val="24"/>
          <w:szCs w:val="24"/>
        </w:rPr>
        <w:t xml:space="preserve"> k</w:t>
      </w:r>
      <w:r w:rsidR="00274039" w:rsidRPr="007A1AC9">
        <w:rPr>
          <w:rFonts w:ascii="Times New Roman" w:hAnsi="Times New Roman" w:cs="Times New Roman"/>
          <w:sz w:val="24"/>
          <w:szCs w:val="24"/>
        </w:rPr>
        <w:t xml:space="preserve">eberlangsungan hidup bank sangat bergantung kepada </w:t>
      </w:r>
      <w:r w:rsidR="00274039">
        <w:rPr>
          <w:rFonts w:ascii="Times New Roman" w:hAnsi="Times New Roman" w:cs="Times New Roman"/>
          <w:sz w:val="24"/>
          <w:szCs w:val="24"/>
        </w:rPr>
        <w:t xml:space="preserve">nasabah dan kondisi perekonomian. </w:t>
      </w:r>
      <w:r w:rsidR="00274039" w:rsidRPr="007A1AC9">
        <w:rPr>
          <w:rFonts w:ascii="Times New Roman" w:hAnsi="Times New Roman" w:cs="Times New Roman"/>
          <w:sz w:val="24"/>
          <w:szCs w:val="24"/>
        </w:rPr>
        <w:t xml:space="preserve">Para investor dan kreditur sebelum menanamkan dananya pada suatu </w:t>
      </w:r>
      <w:r w:rsidR="00274039">
        <w:rPr>
          <w:rFonts w:ascii="Times New Roman" w:hAnsi="Times New Roman" w:cs="Times New Roman"/>
          <w:sz w:val="24"/>
          <w:szCs w:val="24"/>
        </w:rPr>
        <w:t>bank</w:t>
      </w:r>
      <w:r w:rsidR="00274039" w:rsidRPr="007A1AC9">
        <w:rPr>
          <w:rFonts w:ascii="Times New Roman" w:hAnsi="Times New Roman" w:cs="Times New Roman"/>
          <w:sz w:val="24"/>
          <w:szCs w:val="24"/>
        </w:rPr>
        <w:t xml:space="preserve"> akan selalu melihat terlebih dahulu kondisi keuangan </w:t>
      </w:r>
      <w:r w:rsidR="00274039">
        <w:rPr>
          <w:rFonts w:ascii="Times New Roman" w:hAnsi="Times New Roman" w:cs="Times New Roman"/>
          <w:sz w:val="24"/>
          <w:szCs w:val="24"/>
        </w:rPr>
        <w:t>dan kinerja bank</w:t>
      </w:r>
      <w:r w:rsidR="00274039" w:rsidRPr="007A1AC9">
        <w:rPr>
          <w:rFonts w:ascii="Times New Roman" w:hAnsi="Times New Roman" w:cs="Times New Roman"/>
          <w:sz w:val="24"/>
          <w:szCs w:val="24"/>
        </w:rPr>
        <w:t xml:space="preserve"> tersebut. Hasil analisis laporan keuangan akan membantu mengintepretasikan berbagai hubungan serta kecenderungan yang dapat memberikan dasar pertimbangan mengenai prediksi masa depan bank apakah dapat bertahan atau tidak. </w:t>
      </w:r>
      <w:r w:rsidR="00274039">
        <w:rPr>
          <w:rFonts w:ascii="Times New Roman" w:hAnsi="Times New Roman" w:cs="Times New Roman"/>
          <w:sz w:val="24"/>
          <w:szCs w:val="24"/>
        </w:rPr>
        <w:t xml:space="preserve">Analisa dan prediksi kinerja keuangan bank bisa juga untuk mengetahui potensi kebangkrutan bank tersebut di masa depan. </w:t>
      </w:r>
    </w:p>
    <w:p w14:paraId="1A72FB55" w14:textId="77777777" w:rsidR="00975B71" w:rsidRPr="00DA1FC8" w:rsidRDefault="00576F55" w:rsidP="00975B71">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 xml:space="preserve">Terdapat berbagai </w:t>
      </w:r>
      <w:r w:rsidR="007A1AC9" w:rsidRPr="007A1AC9">
        <w:rPr>
          <w:rFonts w:ascii="Times New Roman" w:hAnsi="Times New Roman" w:cs="Times New Roman"/>
          <w:sz w:val="24"/>
          <w:szCs w:val="24"/>
        </w:rPr>
        <w:t>mo</w:t>
      </w:r>
      <w:r>
        <w:rPr>
          <w:rFonts w:ascii="Times New Roman" w:hAnsi="Times New Roman" w:cs="Times New Roman"/>
          <w:sz w:val="24"/>
          <w:szCs w:val="24"/>
        </w:rPr>
        <w:t>tode</w:t>
      </w:r>
      <w:r w:rsidR="007A1AC9" w:rsidRPr="007A1AC9">
        <w:rPr>
          <w:rFonts w:ascii="Times New Roman" w:hAnsi="Times New Roman" w:cs="Times New Roman"/>
          <w:sz w:val="24"/>
          <w:szCs w:val="24"/>
        </w:rPr>
        <w:t xml:space="preserve"> yang dapat digunakan untuk memprediksi potensi kebangkrutan, salah satu</w:t>
      </w:r>
      <w:r>
        <w:rPr>
          <w:rFonts w:ascii="Times New Roman" w:hAnsi="Times New Roman" w:cs="Times New Roman"/>
          <w:sz w:val="24"/>
          <w:szCs w:val="24"/>
        </w:rPr>
        <w:t xml:space="preserve">nya </w:t>
      </w:r>
      <w:proofErr w:type="gramStart"/>
      <w:r>
        <w:rPr>
          <w:rFonts w:ascii="Times New Roman" w:hAnsi="Times New Roman" w:cs="Times New Roman"/>
          <w:sz w:val="24"/>
          <w:szCs w:val="24"/>
        </w:rPr>
        <w:t xml:space="preserve">adalah </w:t>
      </w:r>
      <w:r w:rsidR="007A1AC9" w:rsidRPr="007A1AC9">
        <w:rPr>
          <w:rFonts w:ascii="Times New Roman" w:hAnsi="Times New Roman" w:cs="Times New Roman"/>
          <w:sz w:val="24"/>
          <w:szCs w:val="24"/>
        </w:rPr>
        <w:t xml:space="preserve"> </w:t>
      </w:r>
      <w:r w:rsidR="008B58AC">
        <w:rPr>
          <w:rFonts w:ascii="Times New Roman" w:hAnsi="Times New Roman" w:cs="Times New Roman"/>
          <w:sz w:val="24"/>
          <w:szCs w:val="24"/>
        </w:rPr>
        <w:t>model</w:t>
      </w:r>
      <w:proofErr w:type="gramEnd"/>
      <w:r w:rsidR="007A1AC9" w:rsidRPr="007A1AC9">
        <w:rPr>
          <w:rFonts w:ascii="Times New Roman" w:hAnsi="Times New Roman" w:cs="Times New Roman"/>
          <w:sz w:val="24"/>
          <w:szCs w:val="24"/>
        </w:rPr>
        <w:t xml:space="preserve"> Altman </w:t>
      </w:r>
      <w:r w:rsidR="007A1AC9" w:rsidRPr="007A1AC9">
        <w:rPr>
          <w:rFonts w:ascii="Times New Roman" w:hAnsi="Times New Roman" w:cs="Times New Roman"/>
          <w:i/>
          <w:sz w:val="24"/>
          <w:szCs w:val="24"/>
        </w:rPr>
        <w:t>Z-score</w:t>
      </w:r>
      <w:r w:rsidR="007A1AC9" w:rsidRPr="007A1AC9">
        <w:rPr>
          <w:rFonts w:ascii="Times New Roman" w:hAnsi="Times New Roman" w:cs="Times New Roman"/>
          <w:sz w:val="24"/>
          <w:szCs w:val="24"/>
        </w:rPr>
        <w:t>. M</w:t>
      </w:r>
      <w:r w:rsidR="008B58AC">
        <w:rPr>
          <w:rFonts w:ascii="Times New Roman" w:hAnsi="Times New Roman" w:cs="Times New Roman"/>
          <w:sz w:val="24"/>
          <w:szCs w:val="24"/>
        </w:rPr>
        <w:t>odel</w:t>
      </w:r>
      <w:r w:rsidR="007A1AC9" w:rsidRPr="007A1AC9">
        <w:rPr>
          <w:rFonts w:ascii="Times New Roman" w:hAnsi="Times New Roman" w:cs="Times New Roman"/>
          <w:sz w:val="24"/>
          <w:szCs w:val="24"/>
        </w:rPr>
        <w:t xml:space="preserve"> </w:t>
      </w:r>
      <w:r>
        <w:rPr>
          <w:rFonts w:ascii="Times New Roman" w:hAnsi="Times New Roman" w:cs="Times New Roman"/>
          <w:sz w:val="24"/>
          <w:szCs w:val="24"/>
        </w:rPr>
        <w:t>A</w:t>
      </w:r>
      <w:r w:rsidR="007A1AC9" w:rsidRPr="007A1AC9">
        <w:rPr>
          <w:rFonts w:ascii="Times New Roman" w:hAnsi="Times New Roman" w:cs="Times New Roman"/>
          <w:sz w:val="24"/>
          <w:szCs w:val="24"/>
        </w:rPr>
        <w:t xml:space="preserve">ltman </w:t>
      </w:r>
      <w:r w:rsidR="007A1AC9" w:rsidRPr="007A1AC9">
        <w:rPr>
          <w:rFonts w:ascii="Times New Roman" w:hAnsi="Times New Roman" w:cs="Times New Roman"/>
          <w:i/>
          <w:sz w:val="24"/>
          <w:szCs w:val="24"/>
        </w:rPr>
        <w:t>Z-score</w:t>
      </w:r>
      <w:r w:rsidR="007A1AC9" w:rsidRPr="007A1AC9">
        <w:rPr>
          <w:rFonts w:ascii="Times New Roman" w:hAnsi="Times New Roman" w:cs="Times New Roman"/>
          <w:sz w:val="24"/>
          <w:szCs w:val="24"/>
        </w:rPr>
        <w:t xml:space="preserve"> merupakan suatu model analisis yang digunakan untuk memprediksi potensi </w:t>
      </w:r>
      <w:r w:rsidR="007A1AC9" w:rsidRPr="007A1AC9">
        <w:rPr>
          <w:rFonts w:ascii="Times New Roman" w:hAnsi="Times New Roman" w:cs="Times New Roman"/>
          <w:sz w:val="24"/>
          <w:szCs w:val="24"/>
        </w:rPr>
        <w:lastRenderedPageBreak/>
        <w:t xml:space="preserve">kebangkrutan perusahaan dengan tingkat ketepatan yang relatif bisa dipercaya. </w:t>
      </w:r>
      <w:r w:rsidR="00DD6F37">
        <w:rPr>
          <w:rFonts w:ascii="Times New Roman" w:hAnsi="Times New Roman" w:cs="Times New Roman"/>
          <w:sz w:val="24"/>
          <w:szCs w:val="24"/>
        </w:rPr>
        <w:t xml:space="preserve">Sehingga </w:t>
      </w:r>
      <w:r w:rsidR="007A1AC9" w:rsidRPr="007A1AC9">
        <w:rPr>
          <w:rFonts w:ascii="Times New Roman" w:hAnsi="Times New Roman" w:cs="Times New Roman"/>
          <w:sz w:val="24"/>
          <w:szCs w:val="24"/>
        </w:rPr>
        <w:t>analisis ini dapat digunakan untuk mengukur tingkat resiko keuangan dari perusahaan.</w:t>
      </w:r>
      <w:r w:rsidR="00975B71">
        <w:rPr>
          <w:rFonts w:ascii="Times New Roman" w:hAnsi="Times New Roman" w:cs="Times New Roman"/>
          <w:sz w:val="24"/>
          <w:szCs w:val="24"/>
        </w:rPr>
        <w:t xml:space="preserve"> </w:t>
      </w:r>
      <w:r w:rsidR="00975B71">
        <w:rPr>
          <w:rFonts w:ascii="Times New Roman" w:hAnsi="Times New Roman" w:cs="Times New Roman"/>
          <w:sz w:val="24"/>
          <w:szCs w:val="24"/>
          <w:lang w:val="en-ID"/>
        </w:rPr>
        <w:t xml:space="preserve">Menurut Isa </w:t>
      </w:r>
      <w:proofErr w:type="gramStart"/>
      <w:r w:rsidR="00975B71">
        <w:rPr>
          <w:rFonts w:ascii="Times New Roman" w:hAnsi="Times New Roman" w:cs="Times New Roman"/>
          <w:sz w:val="24"/>
          <w:szCs w:val="24"/>
          <w:lang w:val="en-ID"/>
        </w:rPr>
        <w:t>( 2015</w:t>
      </w:r>
      <w:proofErr w:type="gramEnd"/>
      <w:r w:rsidR="00975B71">
        <w:rPr>
          <w:rFonts w:ascii="Times New Roman" w:hAnsi="Times New Roman" w:cs="Times New Roman"/>
          <w:sz w:val="24"/>
          <w:szCs w:val="24"/>
          <w:lang w:val="en-ID"/>
        </w:rPr>
        <w:t xml:space="preserve">) Z-Score dapat digunakan sebagai pedoman bagi bank setelah mengetahui kondisi kesehatannya untuk meningkatkan kinerja pada periode tahun berikutnya, menentukan kebijakan strategis arah pengembangan bisnis, dan peningkatan modal bank untuk melangsungkan operasional usahanya, sebab dari penilaian kesehatan bank itulah investor dapat menentukan keputusannya untuk berinvestasi dengan menanamkan modal di bank tersebut. </w:t>
      </w:r>
    </w:p>
    <w:p w14:paraId="5B924E2B" w14:textId="696AAACB" w:rsidR="009123C9" w:rsidRDefault="009123C9" w:rsidP="009123C9">
      <w:pPr>
        <w:spacing w:after="0" w:line="480" w:lineRule="auto"/>
        <w:ind w:firstLine="720"/>
        <w:jc w:val="both"/>
        <w:rPr>
          <w:rFonts w:ascii="Times New Roman" w:hAnsi="Times New Roman" w:cs="Times New Roman"/>
          <w:sz w:val="24"/>
          <w:szCs w:val="24"/>
        </w:rPr>
      </w:pPr>
      <w:r w:rsidRPr="009123C9">
        <w:rPr>
          <w:rFonts w:ascii="Times New Roman" w:hAnsi="Times New Roman" w:cs="Times New Roman"/>
          <w:sz w:val="24"/>
          <w:szCs w:val="24"/>
        </w:rPr>
        <w:t xml:space="preserve">Berdasarkan </w:t>
      </w:r>
      <w:r w:rsidR="00E540B5" w:rsidRPr="009123C9">
        <w:rPr>
          <w:rFonts w:ascii="Times New Roman" w:hAnsi="Times New Roman" w:cs="Times New Roman"/>
          <w:sz w:val="24"/>
          <w:szCs w:val="24"/>
        </w:rPr>
        <w:t xml:space="preserve">uraian di atas peneliti ingin menilai kinerja keuangan kelompok bank </w:t>
      </w:r>
      <w:r w:rsidR="003706C4">
        <w:rPr>
          <w:rFonts w:ascii="Times New Roman" w:hAnsi="Times New Roman" w:cs="Times New Roman"/>
          <w:sz w:val="24"/>
          <w:szCs w:val="24"/>
        </w:rPr>
        <w:t xml:space="preserve">syariah </w:t>
      </w:r>
      <w:r w:rsidR="00E540B5" w:rsidRPr="009123C9">
        <w:rPr>
          <w:rFonts w:ascii="Times New Roman" w:hAnsi="Times New Roman" w:cs="Times New Roman"/>
          <w:sz w:val="24"/>
          <w:szCs w:val="24"/>
        </w:rPr>
        <w:t xml:space="preserve">BUKU 1 </w:t>
      </w:r>
      <w:r w:rsidRPr="009123C9">
        <w:rPr>
          <w:rFonts w:ascii="Times New Roman" w:hAnsi="Times New Roman" w:cs="Times New Roman"/>
          <w:sz w:val="24"/>
          <w:szCs w:val="24"/>
          <w:lang w:val="en-ID"/>
        </w:rPr>
        <w:t>dengan menggunakan analisa kebangkrutan m</w:t>
      </w:r>
      <w:r w:rsidR="008B58AC">
        <w:rPr>
          <w:rFonts w:ascii="Times New Roman" w:hAnsi="Times New Roman" w:cs="Times New Roman"/>
          <w:sz w:val="24"/>
          <w:szCs w:val="24"/>
          <w:lang w:val="en-ID"/>
        </w:rPr>
        <w:t>odel</w:t>
      </w:r>
      <w:r w:rsidRPr="009123C9">
        <w:rPr>
          <w:rFonts w:ascii="Times New Roman" w:hAnsi="Times New Roman" w:cs="Times New Roman"/>
          <w:sz w:val="24"/>
          <w:szCs w:val="24"/>
          <w:lang w:val="en-ID"/>
        </w:rPr>
        <w:t xml:space="preserve"> Altman Z-Score</w:t>
      </w:r>
      <w:r w:rsidR="00D92DC0">
        <w:rPr>
          <w:rFonts w:ascii="Times New Roman" w:hAnsi="Times New Roman" w:cs="Times New Roman"/>
          <w:sz w:val="24"/>
          <w:szCs w:val="24"/>
          <w:lang w:val="en-ID"/>
        </w:rPr>
        <w:t>. Hasil penelitian ini jug</w:t>
      </w:r>
      <w:r w:rsidRPr="009123C9">
        <w:rPr>
          <w:rFonts w:ascii="Times New Roman" w:hAnsi="Times New Roman" w:cs="Times New Roman"/>
          <w:sz w:val="24"/>
          <w:szCs w:val="24"/>
          <w:lang w:val="en-ID"/>
        </w:rPr>
        <w:t xml:space="preserve">a dapat digunakan </w:t>
      </w:r>
      <w:r>
        <w:rPr>
          <w:rFonts w:ascii="Times New Roman" w:hAnsi="Times New Roman" w:cs="Times New Roman"/>
          <w:sz w:val="24"/>
          <w:szCs w:val="24"/>
          <w:lang w:val="en-ID"/>
        </w:rPr>
        <w:t>untuk</w:t>
      </w:r>
      <w:r w:rsidRPr="009123C9">
        <w:rPr>
          <w:rFonts w:ascii="Times New Roman" w:hAnsi="Times New Roman" w:cs="Times New Roman"/>
          <w:sz w:val="24"/>
          <w:szCs w:val="24"/>
          <w:lang w:val="en-ID"/>
        </w:rPr>
        <w:t xml:space="preserve"> menentukan </w:t>
      </w:r>
      <w:r w:rsidR="00DD6F37">
        <w:rPr>
          <w:rFonts w:ascii="Times New Roman" w:hAnsi="Times New Roman" w:cs="Times New Roman"/>
          <w:sz w:val="24"/>
          <w:szCs w:val="24"/>
          <w:lang w:val="en-ID"/>
        </w:rPr>
        <w:t xml:space="preserve">strategi konsolidasi dan menambah modal inti </w:t>
      </w:r>
      <w:r w:rsidRPr="009123C9">
        <w:rPr>
          <w:rFonts w:ascii="Times New Roman" w:hAnsi="Times New Roman" w:cs="Times New Roman"/>
          <w:sz w:val="24"/>
          <w:szCs w:val="24"/>
          <w:lang w:val="en-ID"/>
        </w:rPr>
        <w:t xml:space="preserve">dengan adanya </w:t>
      </w:r>
      <w:r w:rsidR="00601ADE">
        <w:rPr>
          <w:rFonts w:ascii="Times New Roman" w:hAnsi="Times New Roman" w:cs="Times New Roman"/>
          <w:sz w:val="24"/>
          <w:szCs w:val="24"/>
          <w:lang w:val="en-ID"/>
        </w:rPr>
        <w:t>di POJK</w:t>
      </w:r>
      <w:r w:rsidRPr="009123C9">
        <w:rPr>
          <w:rFonts w:ascii="Times New Roman" w:hAnsi="Times New Roman" w:cs="Times New Roman"/>
          <w:sz w:val="24"/>
          <w:szCs w:val="24"/>
        </w:rPr>
        <w:t xml:space="preserve"> Nomor 12/POJK.03/2020 tentang Konsolidasi Bank</w:t>
      </w:r>
      <w:r w:rsidRPr="009123C9">
        <w:rPr>
          <w:rFonts w:ascii="Times New Roman" w:hAnsi="Times New Roman" w:cs="Times New Roman"/>
          <w:sz w:val="24"/>
          <w:szCs w:val="24"/>
          <w:lang w:val="en-ID"/>
        </w:rPr>
        <w:t xml:space="preserve">, sehingga peneliti memilih mengambil </w:t>
      </w:r>
      <w:r w:rsidRPr="009123C9">
        <w:rPr>
          <w:rFonts w:ascii="Times New Roman" w:hAnsi="Times New Roman" w:cs="Times New Roman"/>
          <w:sz w:val="24"/>
          <w:szCs w:val="24"/>
          <w:lang w:val="id-ID"/>
        </w:rPr>
        <w:t xml:space="preserve">penelitian dengan judul </w:t>
      </w:r>
      <w:r w:rsidR="00670E40">
        <w:rPr>
          <w:rFonts w:ascii="Times New Roman" w:hAnsi="Times New Roman" w:cs="Times New Roman"/>
          <w:sz w:val="24"/>
          <w:szCs w:val="24"/>
        </w:rPr>
        <w:t>“</w:t>
      </w:r>
      <w:r>
        <w:rPr>
          <w:rFonts w:ascii="Times New Roman" w:hAnsi="Times New Roman" w:cs="Times New Roman"/>
          <w:sz w:val="24"/>
          <w:szCs w:val="24"/>
        </w:rPr>
        <w:t xml:space="preserve">Penilaian Kinerja Keuangan Bank </w:t>
      </w:r>
      <w:r w:rsidR="003706C4">
        <w:rPr>
          <w:rFonts w:ascii="Times New Roman" w:hAnsi="Times New Roman" w:cs="Times New Roman"/>
          <w:sz w:val="24"/>
          <w:szCs w:val="24"/>
        </w:rPr>
        <w:t xml:space="preserve">Umum Syariah </w:t>
      </w:r>
      <w:r>
        <w:rPr>
          <w:rFonts w:ascii="Times New Roman" w:hAnsi="Times New Roman" w:cs="Times New Roman"/>
          <w:sz w:val="24"/>
          <w:szCs w:val="24"/>
        </w:rPr>
        <w:t>BUKU 1 untuk Memprediksi Kebangkrutan Bank dengan Terbitnya Peraturan OJK</w:t>
      </w:r>
      <w:r w:rsidRPr="009123C9">
        <w:rPr>
          <w:rFonts w:ascii="Times New Roman" w:hAnsi="Times New Roman" w:cs="Times New Roman"/>
          <w:sz w:val="24"/>
          <w:szCs w:val="24"/>
        </w:rPr>
        <w:t xml:space="preserve"> Nomor 12/POJK.03/2020 Tentang Konsolidasi Bank Umum</w:t>
      </w:r>
      <w:r w:rsidR="005F2D21">
        <w:rPr>
          <w:rFonts w:ascii="Times New Roman" w:hAnsi="Times New Roman" w:cs="Times New Roman"/>
          <w:sz w:val="24"/>
          <w:szCs w:val="24"/>
        </w:rPr>
        <w:t>.</w:t>
      </w:r>
      <w:r w:rsidRPr="009123C9">
        <w:rPr>
          <w:rFonts w:ascii="Times New Roman" w:hAnsi="Times New Roman" w:cs="Times New Roman"/>
          <w:sz w:val="24"/>
          <w:szCs w:val="24"/>
        </w:rPr>
        <w:t>”</w:t>
      </w:r>
    </w:p>
    <w:p w14:paraId="4B9E3C63" w14:textId="11FAEB62" w:rsidR="00A6775A" w:rsidRPr="00AC77B2" w:rsidRDefault="00C34E25" w:rsidP="00BC4B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LANDASAN TEORI</w:t>
      </w:r>
    </w:p>
    <w:p w14:paraId="1C222937" w14:textId="76BE80B6" w:rsidR="00687C27" w:rsidRDefault="00026E06" w:rsidP="00DA57C5">
      <w:pPr>
        <w:tabs>
          <w:tab w:val="left" w:pos="1418"/>
        </w:tabs>
        <w:spacing w:after="0" w:line="480" w:lineRule="auto"/>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Kinerja Keuangan</w:t>
      </w:r>
    </w:p>
    <w:p w14:paraId="488DCB66" w14:textId="2100EAFD" w:rsidR="00352822" w:rsidRDefault="003515D5" w:rsidP="003515D5">
      <w:pPr>
        <w:tabs>
          <w:tab w:val="left" w:pos="1418"/>
        </w:tabs>
        <w:spacing w:after="0" w:line="480" w:lineRule="auto"/>
        <w:ind w:firstLine="709"/>
        <w:jc w:val="both"/>
        <w:rPr>
          <w:rFonts w:ascii="Times New Roman" w:hAnsi="Times New Roman" w:cs="Times New Roman"/>
          <w:bCs/>
          <w:sz w:val="24"/>
          <w:szCs w:val="24"/>
          <w:lang w:val="en-ID"/>
        </w:rPr>
      </w:pPr>
      <w:r w:rsidRPr="003515D5">
        <w:rPr>
          <w:rFonts w:ascii="Times New Roman" w:hAnsi="Times New Roman" w:cs="Times New Roman"/>
          <w:bCs/>
          <w:sz w:val="24"/>
          <w:szCs w:val="24"/>
          <w:lang w:val="en-ID"/>
        </w:rPr>
        <w:t>Lembaga keuangan perbankan memiliki kinerja yang harus dicapai dari semua aktivitas</w:t>
      </w:r>
      <w:r>
        <w:rPr>
          <w:rFonts w:ascii="Times New Roman" w:hAnsi="Times New Roman" w:cs="Times New Roman"/>
          <w:bCs/>
          <w:sz w:val="24"/>
          <w:szCs w:val="24"/>
          <w:lang w:val="en-ID"/>
        </w:rPr>
        <w:t xml:space="preserve"> </w:t>
      </w:r>
      <w:r w:rsidR="00267427">
        <w:rPr>
          <w:rFonts w:ascii="Times New Roman" w:hAnsi="Times New Roman" w:cs="Times New Roman"/>
          <w:bCs/>
          <w:sz w:val="24"/>
          <w:szCs w:val="24"/>
          <w:lang w:val="en-ID"/>
        </w:rPr>
        <w:t>usah</w:t>
      </w:r>
      <w:r>
        <w:rPr>
          <w:rFonts w:ascii="Times New Roman" w:hAnsi="Times New Roman" w:cs="Times New Roman"/>
          <w:bCs/>
          <w:sz w:val="24"/>
          <w:szCs w:val="24"/>
          <w:lang w:val="en-ID"/>
        </w:rPr>
        <w:t xml:space="preserve">anya. Kinerja atau </w:t>
      </w:r>
      <w:r w:rsidRPr="00352822">
        <w:rPr>
          <w:rFonts w:ascii="Times New Roman" w:hAnsi="Times New Roman" w:cs="Times New Roman"/>
          <w:bCs/>
          <w:i/>
          <w:iCs/>
          <w:sz w:val="24"/>
          <w:szCs w:val="24"/>
          <w:lang w:val="en-ID"/>
        </w:rPr>
        <w:t>performance</w:t>
      </w:r>
      <w:r>
        <w:rPr>
          <w:rFonts w:ascii="Times New Roman" w:hAnsi="Times New Roman" w:cs="Times New Roman"/>
          <w:bCs/>
          <w:sz w:val="24"/>
          <w:szCs w:val="24"/>
          <w:lang w:val="en-ID"/>
        </w:rPr>
        <w:t xml:space="preserve"> </w:t>
      </w:r>
      <w:r w:rsidR="00267427">
        <w:rPr>
          <w:rFonts w:ascii="Times New Roman" w:hAnsi="Times New Roman" w:cs="Times New Roman"/>
          <w:bCs/>
          <w:sz w:val="24"/>
          <w:szCs w:val="24"/>
          <w:lang w:val="en-ID"/>
        </w:rPr>
        <w:t xml:space="preserve">adalah </w:t>
      </w:r>
      <w:r>
        <w:rPr>
          <w:rFonts w:ascii="Times New Roman" w:hAnsi="Times New Roman" w:cs="Times New Roman"/>
          <w:bCs/>
          <w:sz w:val="24"/>
          <w:szCs w:val="24"/>
          <w:lang w:val="en-ID"/>
        </w:rPr>
        <w:t xml:space="preserve">hasil nyata yang dicapai untuk menunjukkan hasil usaha. Oleh </w:t>
      </w:r>
      <w:r w:rsidR="00267427">
        <w:rPr>
          <w:rFonts w:ascii="Times New Roman" w:hAnsi="Times New Roman" w:cs="Times New Roman"/>
          <w:bCs/>
          <w:sz w:val="24"/>
          <w:szCs w:val="24"/>
          <w:lang w:val="en-ID"/>
        </w:rPr>
        <w:t>sebab</w:t>
      </w:r>
      <w:r>
        <w:rPr>
          <w:rFonts w:ascii="Times New Roman" w:hAnsi="Times New Roman" w:cs="Times New Roman"/>
          <w:bCs/>
          <w:sz w:val="24"/>
          <w:szCs w:val="24"/>
          <w:lang w:val="en-ID"/>
        </w:rPr>
        <w:t xml:space="preserve"> itu setiap usaha termasuk </w:t>
      </w:r>
      <w:r w:rsidR="00267427">
        <w:rPr>
          <w:rFonts w:ascii="Times New Roman" w:hAnsi="Times New Roman" w:cs="Times New Roman"/>
          <w:bCs/>
          <w:sz w:val="24"/>
          <w:szCs w:val="24"/>
          <w:lang w:val="en-ID"/>
        </w:rPr>
        <w:t>bank</w:t>
      </w:r>
      <w:r>
        <w:rPr>
          <w:rFonts w:ascii="Times New Roman" w:hAnsi="Times New Roman" w:cs="Times New Roman"/>
          <w:bCs/>
          <w:sz w:val="24"/>
          <w:szCs w:val="24"/>
          <w:lang w:val="en-ID"/>
        </w:rPr>
        <w:t xml:space="preserve"> mengukur dan menilai kinerja usahanya agar diketahui tingkat hasil nyata yang dapat dicapai dalam </w:t>
      </w:r>
      <w:r>
        <w:rPr>
          <w:rFonts w:ascii="Times New Roman" w:hAnsi="Times New Roman" w:cs="Times New Roman"/>
          <w:bCs/>
          <w:sz w:val="24"/>
          <w:szCs w:val="24"/>
          <w:lang w:val="en-ID"/>
        </w:rPr>
        <w:lastRenderedPageBreak/>
        <w:t>periode waktu tertentu. Penilaian dan pengukuran kinerja bank sangat diperlukan sebagai bahan evaluasi untuk penyusunan perencanaan strategi maupun operasional pada waktu mendatang.</w:t>
      </w:r>
      <w:r w:rsidR="00B80B49">
        <w:rPr>
          <w:rFonts w:ascii="Times New Roman" w:hAnsi="Times New Roman" w:cs="Times New Roman"/>
          <w:bCs/>
          <w:sz w:val="24"/>
          <w:szCs w:val="24"/>
          <w:lang w:val="en-ID"/>
        </w:rPr>
        <w:t xml:space="preserve"> </w:t>
      </w:r>
      <w:r w:rsidR="00352822">
        <w:rPr>
          <w:rFonts w:ascii="Times New Roman" w:hAnsi="Times New Roman" w:cs="Times New Roman"/>
          <w:bCs/>
          <w:sz w:val="24"/>
          <w:szCs w:val="24"/>
          <w:lang w:val="en-ID"/>
        </w:rPr>
        <w:t>Definisi kinerja menurut Kamus Besar Bahasa Indonesia adalah sesuatu yang dicapai, prestasi yang diperlihatkan, kemampuan kerja (tentang peralatan). Jadi yang dimaksud dengan kinerja keuangan berdasarkan acuan di atas adalah kemampuan kerja manajemen dalam mencapai prestasi kerjanya dilihat dari laporan keuangan yang dihasilkannya.</w:t>
      </w:r>
    </w:p>
    <w:p w14:paraId="70E49C75" w14:textId="68483DE0" w:rsidR="004D6678" w:rsidRPr="00662437" w:rsidRDefault="00084417" w:rsidP="0005046B">
      <w:pPr>
        <w:spacing w:after="0" w:line="480" w:lineRule="auto"/>
        <w:ind w:right="47" w:firstLine="567"/>
        <w:jc w:val="both"/>
        <w:rPr>
          <w:rFonts w:ascii="Times New Roman" w:hAnsi="Times New Roman" w:cs="Times New Roman"/>
          <w:sz w:val="24"/>
          <w:szCs w:val="24"/>
        </w:rPr>
      </w:pPr>
      <w:r>
        <w:rPr>
          <w:rFonts w:ascii="Times New Roman" w:hAnsi="Times New Roman" w:cs="Times New Roman"/>
          <w:sz w:val="24"/>
          <w:szCs w:val="24"/>
        </w:rPr>
        <w:t>P</w:t>
      </w:r>
      <w:r w:rsidR="004D6678" w:rsidRPr="00662437">
        <w:rPr>
          <w:rFonts w:ascii="Times New Roman" w:hAnsi="Times New Roman" w:cs="Times New Roman"/>
          <w:sz w:val="24"/>
          <w:szCs w:val="24"/>
        </w:rPr>
        <w:t xml:space="preserve">restasi yang telah dicapai bank </w:t>
      </w:r>
      <w:r>
        <w:rPr>
          <w:rFonts w:ascii="Times New Roman" w:hAnsi="Times New Roman" w:cs="Times New Roman"/>
          <w:sz w:val="24"/>
          <w:szCs w:val="24"/>
        </w:rPr>
        <w:t xml:space="preserve">dalam suatu </w:t>
      </w:r>
      <w:r w:rsidR="004D6678" w:rsidRPr="00662437">
        <w:rPr>
          <w:rFonts w:ascii="Times New Roman" w:hAnsi="Times New Roman" w:cs="Times New Roman"/>
          <w:sz w:val="24"/>
          <w:szCs w:val="24"/>
        </w:rPr>
        <w:t xml:space="preserve">periode </w:t>
      </w:r>
      <w:r>
        <w:rPr>
          <w:rFonts w:ascii="Times New Roman" w:hAnsi="Times New Roman" w:cs="Times New Roman"/>
          <w:sz w:val="24"/>
          <w:szCs w:val="24"/>
        </w:rPr>
        <w:t>menunjukkan kinerja bank tersebut</w:t>
      </w:r>
      <w:r w:rsidR="004D6678" w:rsidRPr="00662437">
        <w:rPr>
          <w:rFonts w:ascii="Times New Roman" w:hAnsi="Times New Roman" w:cs="Times New Roman"/>
          <w:sz w:val="24"/>
          <w:szCs w:val="24"/>
        </w:rPr>
        <w:t xml:space="preserve">. </w:t>
      </w:r>
      <w:r>
        <w:rPr>
          <w:rFonts w:ascii="Times New Roman" w:hAnsi="Times New Roman" w:cs="Times New Roman"/>
          <w:sz w:val="24"/>
          <w:szCs w:val="24"/>
        </w:rPr>
        <w:t>P</w:t>
      </w:r>
      <w:r w:rsidR="00267427">
        <w:rPr>
          <w:rFonts w:ascii="Times New Roman" w:hAnsi="Times New Roman" w:cs="Times New Roman"/>
          <w:sz w:val="24"/>
          <w:szCs w:val="24"/>
        </w:rPr>
        <w:t>encapaian kinerja bank</w:t>
      </w:r>
      <w:r w:rsidR="004D6678" w:rsidRPr="00662437">
        <w:rPr>
          <w:rFonts w:ascii="Times New Roman" w:hAnsi="Times New Roman" w:cs="Times New Roman"/>
          <w:sz w:val="24"/>
          <w:szCs w:val="24"/>
        </w:rPr>
        <w:t xml:space="preserve"> terkait </w:t>
      </w:r>
      <w:r w:rsidR="00267427">
        <w:rPr>
          <w:rFonts w:ascii="Times New Roman" w:hAnsi="Times New Roman" w:cs="Times New Roman"/>
          <w:sz w:val="24"/>
          <w:szCs w:val="24"/>
        </w:rPr>
        <w:t xml:space="preserve">dengan </w:t>
      </w:r>
      <w:r w:rsidR="004D6678" w:rsidRPr="00662437">
        <w:rPr>
          <w:rFonts w:ascii="Times New Roman" w:hAnsi="Times New Roman" w:cs="Times New Roman"/>
          <w:sz w:val="24"/>
          <w:szCs w:val="24"/>
        </w:rPr>
        <w:t>kemampuan menjalankan fungsi intermediasi</w:t>
      </w:r>
      <w:r>
        <w:rPr>
          <w:rFonts w:ascii="Times New Roman" w:hAnsi="Times New Roman" w:cs="Times New Roman"/>
          <w:sz w:val="24"/>
          <w:szCs w:val="24"/>
        </w:rPr>
        <w:t xml:space="preserve"> (Kasmir, 2014)</w:t>
      </w:r>
      <w:r w:rsidR="004D6678" w:rsidRPr="00662437">
        <w:rPr>
          <w:rFonts w:ascii="Times New Roman" w:hAnsi="Times New Roman" w:cs="Times New Roman"/>
          <w:sz w:val="24"/>
          <w:szCs w:val="24"/>
        </w:rPr>
        <w:t xml:space="preserve">.  </w:t>
      </w:r>
      <w:r w:rsidR="004D6678">
        <w:rPr>
          <w:rFonts w:ascii="Times New Roman" w:hAnsi="Times New Roman" w:cs="Times New Roman"/>
          <w:bCs/>
          <w:sz w:val="24"/>
          <w:szCs w:val="24"/>
          <w:lang w:val="en-ID"/>
        </w:rPr>
        <w:t xml:space="preserve">Penilaian kinerja </w:t>
      </w:r>
      <w:r w:rsidR="00267427">
        <w:rPr>
          <w:rFonts w:ascii="Times New Roman" w:hAnsi="Times New Roman" w:cs="Times New Roman"/>
          <w:bCs/>
          <w:sz w:val="24"/>
          <w:szCs w:val="24"/>
          <w:lang w:val="en-ID"/>
        </w:rPr>
        <w:t xml:space="preserve">merupakan </w:t>
      </w:r>
      <w:r w:rsidR="004D6678">
        <w:rPr>
          <w:rFonts w:ascii="Times New Roman" w:hAnsi="Times New Roman" w:cs="Times New Roman"/>
          <w:bCs/>
          <w:sz w:val="24"/>
          <w:szCs w:val="24"/>
          <w:lang w:val="en-ID"/>
        </w:rPr>
        <w:t xml:space="preserve">suatu </w:t>
      </w:r>
      <w:r w:rsidR="00683E3A">
        <w:rPr>
          <w:rFonts w:ascii="Times New Roman" w:hAnsi="Times New Roman" w:cs="Times New Roman"/>
          <w:bCs/>
          <w:sz w:val="24"/>
          <w:szCs w:val="24"/>
          <w:lang w:val="en-ID"/>
        </w:rPr>
        <w:t>metode p</w:t>
      </w:r>
      <w:r w:rsidR="004D6678">
        <w:rPr>
          <w:rFonts w:ascii="Times New Roman" w:hAnsi="Times New Roman" w:cs="Times New Roman"/>
          <w:bCs/>
          <w:sz w:val="24"/>
          <w:szCs w:val="24"/>
          <w:lang w:val="en-ID"/>
        </w:rPr>
        <w:t xml:space="preserve">enilaian yang dilakukan </w:t>
      </w:r>
      <w:r w:rsidR="00683E3A">
        <w:rPr>
          <w:rFonts w:ascii="Times New Roman" w:hAnsi="Times New Roman" w:cs="Times New Roman"/>
          <w:bCs/>
          <w:sz w:val="24"/>
          <w:szCs w:val="24"/>
          <w:lang w:val="en-ID"/>
        </w:rPr>
        <w:t xml:space="preserve">dengan cara </w:t>
      </w:r>
      <w:r w:rsidR="004D6678">
        <w:rPr>
          <w:rFonts w:ascii="Times New Roman" w:hAnsi="Times New Roman" w:cs="Times New Roman"/>
          <w:bCs/>
          <w:sz w:val="24"/>
          <w:szCs w:val="24"/>
          <w:lang w:val="en-ID"/>
        </w:rPr>
        <w:t xml:space="preserve">sistematis, </w:t>
      </w:r>
      <w:r w:rsidR="004D6678" w:rsidRPr="006102B2">
        <w:rPr>
          <w:rFonts w:ascii="Times New Roman" w:hAnsi="Times New Roman" w:cs="Times New Roman"/>
          <w:bCs/>
          <w:i/>
          <w:iCs/>
          <w:sz w:val="24"/>
          <w:szCs w:val="24"/>
          <w:lang w:val="en-ID"/>
        </w:rPr>
        <w:t>independence</w:t>
      </w:r>
      <w:r w:rsidR="004D6678">
        <w:rPr>
          <w:rFonts w:ascii="Times New Roman" w:hAnsi="Times New Roman" w:cs="Times New Roman"/>
          <w:bCs/>
          <w:sz w:val="24"/>
          <w:szCs w:val="24"/>
          <w:lang w:val="en-ID"/>
        </w:rPr>
        <w:t>, obyektif</w:t>
      </w:r>
      <w:r w:rsidR="00683E3A">
        <w:rPr>
          <w:rFonts w:ascii="Times New Roman" w:hAnsi="Times New Roman" w:cs="Times New Roman"/>
          <w:bCs/>
          <w:sz w:val="24"/>
          <w:szCs w:val="24"/>
          <w:lang w:val="en-ID"/>
        </w:rPr>
        <w:t xml:space="preserve">, dan memiliki </w:t>
      </w:r>
      <w:r w:rsidR="004D6678">
        <w:rPr>
          <w:rFonts w:ascii="Times New Roman" w:hAnsi="Times New Roman" w:cs="Times New Roman"/>
          <w:bCs/>
          <w:sz w:val="24"/>
          <w:szCs w:val="24"/>
          <w:lang w:val="en-ID"/>
        </w:rPr>
        <w:t>orientasi ke masa depan</w:t>
      </w:r>
      <w:r w:rsidR="00683E3A">
        <w:rPr>
          <w:rFonts w:ascii="Times New Roman" w:hAnsi="Times New Roman" w:cs="Times New Roman"/>
          <w:bCs/>
          <w:sz w:val="24"/>
          <w:szCs w:val="24"/>
          <w:lang w:val="en-ID"/>
        </w:rPr>
        <w:t xml:space="preserve">. </w:t>
      </w:r>
      <w:r w:rsidR="004D6678" w:rsidRPr="00662437">
        <w:rPr>
          <w:rFonts w:ascii="Times New Roman" w:hAnsi="Times New Roman" w:cs="Times New Roman"/>
          <w:sz w:val="24"/>
          <w:szCs w:val="24"/>
        </w:rPr>
        <w:t xml:space="preserve">Penilaian kinerja bank diukur </w:t>
      </w:r>
      <w:r w:rsidR="00683E3A">
        <w:rPr>
          <w:rFonts w:ascii="Times New Roman" w:hAnsi="Times New Roman" w:cs="Times New Roman"/>
          <w:sz w:val="24"/>
          <w:szCs w:val="24"/>
        </w:rPr>
        <w:t xml:space="preserve">dengan menggunakan </w:t>
      </w:r>
      <w:r w:rsidR="004D6678" w:rsidRPr="00662437">
        <w:rPr>
          <w:rFonts w:ascii="Times New Roman" w:hAnsi="Times New Roman" w:cs="Times New Roman"/>
          <w:sz w:val="24"/>
          <w:szCs w:val="24"/>
        </w:rPr>
        <w:t xml:space="preserve">rasio keuangan </w:t>
      </w:r>
      <w:r w:rsidR="00683E3A">
        <w:rPr>
          <w:rFonts w:ascii="Times New Roman" w:hAnsi="Times New Roman" w:cs="Times New Roman"/>
          <w:sz w:val="24"/>
          <w:szCs w:val="24"/>
        </w:rPr>
        <w:t xml:space="preserve">yang terdiri </w:t>
      </w:r>
      <w:r w:rsidR="004D6678" w:rsidRPr="00662437">
        <w:rPr>
          <w:rFonts w:ascii="Times New Roman" w:hAnsi="Times New Roman" w:cs="Times New Roman"/>
          <w:sz w:val="24"/>
          <w:szCs w:val="24"/>
        </w:rPr>
        <w:t>rasio likuiditas, rasio profitabilitas dan rasio solvabilitas (Kasmir, 201</w:t>
      </w:r>
      <w:r w:rsidR="0093090B">
        <w:rPr>
          <w:rFonts w:ascii="Times New Roman" w:hAnsi="Times New Roman" w:cs="Times New Roman"/>
          <w:sz w:val="24"/>
          <w:szCs w:val="24"/>
        </w:rPr>
        <w:t>4</w:t>
      </w:r>
      <w:r w:rsidR="004D6678" w:rsidRPr="00662437">
        <w:rPr>
          <w:rFonts w:ascii="Times New Roman" w:hAnsi="Times New Roman" w:cs="Times New Roman"/>
          <w:sz w:val="24"/>
          <w:szCs w:val="24"/>
        </w:rPr>
        <w:t>).</w:t>
      </w:r>
    </w:p>
    <w:p w14:paraId="2A78A007" w14:textId="2839BEA7" w:rsidR="00026E06" w:rsidRDefault="00026E06" w:rsidP="0005046B">
      <w:pPr>
        <w:tabs>
          <w:tab w:val="left" w:pos="1418"/>
        </w:tabs>
        <w:spacing w:after="0" w:line="480" w:lineRule="auto"/>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Kebangkrutan</w:t>
      </w:r>
    </w:p>
    <w:p w14:paraId="2F4D411E" w14:textId="5811B9BF" w:rsidR="00A40514" w:rsidRDefault="00A40514" w:rsidP="005B5139">
      <w:pPr>
        <w:spacing w:after="0" w:line="480" w:lineRule="auto"/>
        <w:ind w:left="-15" w:right="49" w:firstLine="720"/>
        <w:jc w:val="both"/>
        <w:rPr>
          <w:rFonts w:ascii="Times New Roman" w:hAnsi="Times New Roman" w:cs="Times New Roman"/>
          <w:b/>
          <w:sz w:val="24"/>
          <w:szCs w:val="24"/>
        </w:rPr>
      </w:pPr>
      <w:r w:rsidRPr="009A7592">
        <w:rPr>
          <w:rFonts w:ascii="Times New Roman" w:hAnsi="Times New Roman" w:cs="Times New Roman"/>
          <w:sz w:val="24"/>
          <w:szCs w:val="24"/>
        </w:rPr>
        <w:t xml:space="preserve">Kebangkrutan merupakan keadaan perusahaan </w:t>
      </w:r>
      <w:r w:rsidR="00C30DED">
        <w:rPr>
          <w:rFonts w:ascii="Times New Roman" w:hAnsi="Times New Roman" w:cs="Times New Roman"/>
          <w:sz w:val="24"/>
          <w:szCs w:val="24"/>
        </w:rPr>
        <w:t>yang t</w:t>
      </w:r>
      <w:r w:rsidRPr="009A7592">
        <w:rPr>
          <w:rFonts w:ascii="Times New Roman" w:hAnsi="Times New Roman" w:cs="Times New Roman"/>
          <w:sz w:val="24"/>
          <w:szCs w:val="24"/>
        </w:rPr>
        <w:t xml:space="preserve">idak mampu </w:t>
      </w:r>
      <w:r w:rsidR="00C30DED">
        <w:rPr>
          <w:rFonts w:ascii="Times New Roman" w:hAnsi="Times New Roman" w:cs="Times New Roman"/>
          <w:sz w:val="24"/>
          <w:szCs w:val="24"/>
        </w:rPr>
        <w:t>m</w:t>
      </w:r>
      <w:r w:rsidRPr="009A7592">
        <w:rPr>
          <w:rFonts w:ascii="Times New Roman" w:hAnsi="Times New Roman" w:cs="Times New Roman"/>
          <w:sz w:val="24"/>
          <w:szCs w:val="24"/>
        </w:rPr>
        <w:t>emenuhi kewajiban jangka pendek maupun jangka panjang</w:t>
      </w:r>
      <w:r w:rsidR="00C30DED">
        <w:rPr>
          <w:rFonts w:ascii="Times New Roman" w:hAnsi="Times New Roman" w:cs="Times New Roman"/>
          <w:sz w:val="24"/>
          <w:szCs w:val="24"/>
        </w:rPr>
        <w:t xml:space="preserve"> ka</w:t>
      </w:r>
      <w:r w:rsidRPr="009A7592">
        <w:rPr>
          <w:rFonts w:ascii="Times New Roman" w:hAnsi="Times New Roman" w:cs="Times New Roman"/>
          <w:sz w:val="24"/>
          <w:szCs w:val="24"/>
        </w:rPr>
        <w:t>rena tidak</w:t>
      </w:r>
      <w:r w:rsidR="00C30DED">
        <w:rPr>
          <w:rFonts w:ascii="Times New Roman" w:hAnsi="Times New Roman" w:cs="Times New Roman"/>
          <w:sz w:val="24"/>
          <w:szCs w:val="24"/>
        </w:rPr>
        <w:t xml:space="preserve"> </w:t>
      </w:r>
      <w:r w:rsidRPr="009A7592">
        <w:rPr>
          <w:rFonts w:ascii="Times New Roman" w:hAnsi="Times New Roman" w:cs="Times New Roman"/>
          <w:sz w:val="24"/>
          <w:szCs w:val="24"/>
        </w:rPr>
        <w:t>cukup dana yang untuk menjalankan usahanya</w:t>
      </w:r>
      <w:r w:rsidR="00C30DED">
        <w:rPr>
          <w:rFonts w:ascii="Times New Roman" w:hAnsi="Times New Roman" w:cs="Times New Roman"/>
          <w:sz w:val="24"/>
          <w:szCs w:val="24"/>
        </w:rPr>
        <w:t xml:space="preserve"> (Faris, 2017). </w:t>
      </w:r>
      <w:r w:rsidR="00D156BF" w:rsidRPr="00D156BF">
        <w:rPr>
          <w:rFonts w:ascii="Times New Roman" w:hAnsi="Times New Roman" w:cs="Times New Roman"/>
          <w:sz w:val="24"/>
          <w:szCs w:val="24"/>
        </w:rPr>
        <w:t xml:space="preserve">Kebangkrutan </w:t>
      </w:r>
      <w:r w:rsidR="00D156BF" w:rsidRPr="00D156BF">
        <w:rPr>
          <w:rFonts w:ascii="Times New Roman" w:hAnsi="Times New Roman" w:cs="Times New Roman"/>
          <w:i/>
          <w:sz w:val="24"/>
          <w:szCs w:val="24"/>
        </w:rPr>
        <w:t>(bangkrupty)</w:t>
      </w:r>
      <w:r w:rsidR="00D156BF" w:rsidRPr="00D156BF">
        <w:rPr>
          <w:rFonts w:ascii="Times New Roman" w:hAnsi="Times New Roman" w:cs="Times New Roman"/>
          <w:sz w:val="24"/>
          <w:szCs w:val="24"/>
        </w:rPr>
        <w:t xml:space="preserve"> </w:t>
      </w:r>
      <w:r w:rsidR="00C30DED">
        <w:rPr>
          <w:rFonts w:ascii="Times New Roman" w:hAnsi="Times New Roman" w:cs="Times New Roman"/>
          <w:sz w:val="24"/>
          <w:szCs w:val="24"/>
        </w:rPr>
        <w:t xml:space="preserve">merupakan </w:t>
      </w:r>
      <w:r w:rsidR="00D156BF" w:rsidRPr="00D156BF">
        <w:rPr>
          <w:rFonts w:ascii="Times New Roman" w:hAnsi="Times New Roman" w:cs="Times New Roman"/>
          <w:sz w:val="24"/>
          <w:szCs w:val="24"/>
        </w:rPr>
        <w:t>kegagalan menjalankan perusahaan untuk menghasilkan laba</w:t>
      </w:r>
      <w:r w:rsidR="00431D1B">
        <w:rPr>
          <w:rFonts w:ascii="Times New Roman" w:hAnsi="Times New Roman" w:cs="Times New Roman"/>
          <w:sz w:val="24"/>
          <w:szCs w:val="24"/>
        </w:rPr>
        <w:t xml:space="preserve"> (Al-Musalli, 2012).</w:t>
      </w:r>
      <w:r w:rsidR="00D156BF" w:rsidRPr="00D156BF">
        <w:rPr>
          <w:rFonts w:ascii="Times New Roman" w:hAnsi="Times New Roman" w:cs="Times New Roman"/>
          <w:sz w:val="24"/>
          <w:szCs w:val="24"/>
        </w:rPr>
        <w:t xml:space="preserve"> Sedangkan menurut Undang-Undang No. 4 Tahun 1998</w:t>
      </w:r>
      <w:r w:rsidR="00431D1B">
        <w:rPr>
          <w:rFonts w:ascii="Times New Roman" w:hAnsi="Times New Roman" w:cs="Times New Roman"/>
          <w:sz w:val="24"/>
          <w:szCs w:val="24"/>
        </w:rPr>
        <w:t xml:space="preserve"> tentang </w:t>
      </w:r>
      <w:r w:rsidR="00F024BA">
        <w:rPr>
          <w:rFonts w:ascii="Times New Roman" w:hAnsi="Times New Roman" w:cs="Times New Roman"/>
          <w:sz w:val="24"/>
          <w:szCs w:val="24"/>
        </w:rPr>
        <w:t>K</w:t>
      </w:r>
      <w:r w:rsidR="00431D1B">
        <w:rPr>
          <w:rFonts w:ascii="Times New Roman" w:hAnsi="Times New Roman" w:cs="Times New Roman"/>
          <w:sz w:val="24"/>
          <w:szCs w:val="24"/>
        </w:rPr>
        <w:t>epailitan</w:t>
      </w:r>
      <w:r w:rsidR="00D156BF" w:rsidRPr="00D156BF">
        <w:rPr>
          <w:rFonts w:ascii="Times New Roman" w:hAnsi="Times New Roman" w:cs="Times New Roman"/>
          <w:sz w:val="24"/>
          <w:szCs w:val="24"/>
        </w:rPr>
        <w:t xml:space="preserve">, kebangkrutan </w:t>
      </w:r>
      <w:r w:rsidR="00C30DED">
        <w:rPr>
          <w:rFonts w:ascii="Times New Roman" w:hAnsi="Times New Roman" w:cs="Times New Roman"/>
          <w:sz w:val="24"/>
          <w:szCs w:val="24"/>
        </w:rPr>
        <w:t xml:space="preserve">merupakan </w:t>
      </w:r>
      <w:r w:rsidR="00D156BF" w:rsidRPr="00D156BF">
        <w:rPr>
          <w:rFonts w:ascii="Times New Roman" w:hAnsi="Times New Roman" w:cs="Times New Roman"/>
          <w:sz w:val="24"/>
          <w:szCs w:val="24"/>
        </w:rPr>
        <w:t>keadaan suatu institusi dinyatakan oleh keputusan pengadilan bila debitur menilai du</w:t>
      </w:r>
      <w:r w:rsidR="0005046B">
        <w:rPr>
          <w:rFonts w:ascii="Times New Roman" w:hAnsi="Times New Roman" w:cs="Times New Roman"/>
          <w:sz w:val="24"/>
          <w:szCs w:val="24"/>
        </w:rPr>
        <w:t>a</w:t>
      </w:r>
      <w:r w:rsidR="00D156BF" w:rsidRPr="00D156BF">
        <w:rPr>
          <w:rFonts w:ascii="Times New Roman" w:hAnsi="Times New Roman" w:cs="Times New Roman"/>
          <w:sz w:val="24"/>
          <w:szCs w:val="24"/>
        </w:rPr>
        <w:t xml:space="preserve">/lebih kreditur dan tidak membayar setidaknya </w:t>
      </w:r>
      <w:r w:rsidR="00D156BF" w:rsidRPr="00D156BF">
        <w:rPr>
          <w:rFonts w:ascii="Times New Roman" w:hAnsi="Times New Roman" w:cs="Times New Roman"/>
          <w:sz w:val="24"/>
          <w:szCs w:val="24"/>
        </w:rPr>
        <w:lastRenderedPageBreak/>
        <w:t xml:space="preserve">satu utang jatuh tempo dan dapat ditagih. </w:t>
      </w:r>
      <w:r w:rsidR="0093090B">
        <w:rPr>
          <w:rFonts w:ascii="Times New Roman" w:hAnsi="Times New Roman" w:cs="Times New Roman"/>
          <w:sz w:val="24"/>
          <w:szCs w:val="24"/>
        </w:rPr>
        <w:t xml:space="preserve">Muharrami dan </w:t>
      </w:r>
      <w:r w:rsidRPr="009A7592">
        <w:rPr>
          <w:rFonts w:ascii="Times New Roman" w:hAnsi="Times New Roman" w:cs="Times New Roman"/>
          <w:sz w:val="24"/>
          <w:szCs w:val="24"/>
        </w:rPr>
        <w:t xml:space="preserve">Sinta (2018) yang dimaksud dengan kebangkrutan adalah suatu peristiwa kegagalan atau ketidaksanggupan yang dialami perusahaan dalam memenuhi kewajiban kepada debitur karena perusahaan mengalami ketidakcukupan dana untuk menjalankan usahanya sehingga tujuan untuk mencapai profit yang diharapkan tidak terpenuhi. </w:t>
      </w:r>
      <w:r w:rsidR="005B5139">
        <w:rPr>
          <w:rFonts w:ascii="Times New Roman" w:hAnsi="Times New Roman" w:cs="Times New Roman"/>
          <w:sz w:val="24"/>
          <w:szCs w:val="24"/>
        </w:rPr>
        <w:t xml:space="preserve">Isa (2015) </w:t>
      </w:r>
      <w:r w:rsidRPr="009A7592">
        <w:rPr>
          <w:rFonts w:ascii="Times New Roman" w:hAnsi="Times New Roman" w:cs="Times New Roman"/>
          <w:sz w:val="24"/>
          <w:szCs w:val="24"/>
        </w:rPr>
        <w:t xml:space="preserve">menyatakan </w:t>
      </w:r>
      <w:r w:rsidR="00683E3A">
        <w:rPr>
          <w:rFonts w:ascii="Times New Roman" w:hAnsi="Times New Roman" w:cs="Times New Roman"/>
          <w:sz w:val="24"/>
          <w:szCs w:val="24"/>
        </w:rPr>
        <w:t xml:space="preserve">bahwa pada saat </w:t>
      </w:r>
      <w:r w:rsidRPr="009A7592">
        <w:rPr>
          <w:rFonts w:ascii="Times New Roman" w:hAnsi="Times New Roman" w:cs="Times New Roman"/>
          <w:sz w:val="24"/>
          <w:szCs w:val="24"/>
        </w:rPr>
        <w:t>sebelum terjadi kebangkrutan</w:t>
      </w:r>
      <w:r w:rsidR="00683E3A">
        <w:rPr>
          <w:rFonts w:ascii="Times New Roman" w:hAnsi="Times New Roman" w:cs="Times New Roman"/>
          <w:sz w:val="24"/>
          <w:szCs w:val="24"/>
        </w:rPr>
        <w:t>, perusahaan akan mengalami penurunan kinerja terlebih dahulu.</w:t>
      </w:r>
      <w:r w:rsidRPr="009A7592">
        <w:rPr>
          <w:rFonts w:ascii="Times New Roman" w:hAnsi="Times New Roman" w:cs="Times New Roman"/>
          <w:b/>
          <w:sz w:val="24"/>
          <w:szCs w:val="24"/>
        </w:rPr>
        <w:t xml:space="preserve"> </w:t>
      </w:r>
    </w:p>
    <w:p w14:paraId="36368A3A" w14:textId="0544503C" w:rsidR="00D156BF" w:rsidRPr="00D156BF" w:rsidRDefault="0010103D" w:rsidP="004700CA">
      <w:pPr>
        <w:spacing w:after="0" w:line="480" w:lineRule="auto"/>
        <w:ind w:left="-5" w:firstLine="7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Calandro (2017), penyebab kebangkrutan perusahaan disebabkan oleh </w:t>
      </w:r>
      <w:r w:rsidR="004700CA">
        <w:rPr>
          <w:rFonts w:ascii="Times New Roman" w:hAnsi="Times New Roman" w:cs="Times New Roman"/>
          <w:color w:val="000000" w:themeColor="text1"/>
          <w:sz w:val="24"/>
          <w:szCs w:val="24"/>
        </w:rPr>
        <w:t>fa</w:t>
      </w:r>
      <w:r>
        <w:rPr>
          <w:rFonts w:ascii="Times New Roman" w:hAnsi="Times New Roman" w:cs="Times New Roman"/>
          <w:color w:val="000000" w:themeColor="text1"/>
          <w:sz w:val="24"/>
          <w:szCs w:val="24"/>
        </w:rPr>
        <w:t xml:space="preserve">ktor umum </w:t>
      </w:r>
      <w:proofErr w:type="gramStart"/>
      <w:r>
        <w:rPr>
          <w:rFonts w:ascii="Times New Roman" w:hAnsi="Times New Roman" w:cs="Times New Roman"/>
          <w:color w:val="000000" w:themeColor="text1"/>
          <w:sz w:val="24"/>
          <w:szCs w:val="24"/>
        </w:rPr>
        <w:t>meliputi :</w:t>
      </w:r>
      <w:proofErr w:type="gramEnd"/>
      <w:r>
        <w:rPr>
          <w:rFonts w:ascii="Times New Roman" w:hAnsi="Times New Roman" w:cs="Times New Roman"/>
          <w:color w:val="000000" w:themeColor="text1"/>
          <w:sz w:val="24"/>
          <w:szCs w:val="24"/>
        </w:rPr>
        <w:t xml:space="preserve"> sektor ekonomi, sektor sosial, teknologi, sektor pemerintah</w:t>
      </w:r>
      <w:r w:rsidR="004700CA">
        <w:rPr>
          <w:rFonts w:ascii="Times New Roman" w:hAnsi="Times New Roman" w:cs="Times New Roman"/>
          <w:color w:val="000000" w:themeColor="text1"/>
          <w:sz w:val="24"/>
          <w:szCs w:val="24"/>
        </w:rPr>
        <w:t xml:space="preserve"> dan f</w:t>
      </w:r>
      <w:r>
        <w:rPr>
          <w:rFonts w:ascii="Times New Roman" w:hAnsi="Times New Roman" w:cs="Times New Roman"/>
          <w:color w:val="000000" w:themeColor="text1"/>
          <w:sz w:val="24"/>
          <w:szCs w:val="24"/>
        </w:rPr>
        <w:t xml:space="preserve">aktor eksternal perusahaan meliputi : pelanggan/konsumen, kreditur, pesaing.  </w:t>
      </w:r>
      <w:r w:rsidR="004700CA">
        <w:rPr>
          <w:rFonts w:ascii="Times New Roman" w:hAnsi="Times New Roman" w:cs="Times New Roman"/>
          <w:color w:val="000000" w:themeColor="text1"/>
          <w:sz w:val="24"/>
          <w:szCs w:val="24"/>
        </w:rPr>
        <w:t>Sedangkan penyebab kebangkrutan dari internal perusahaan antara lain karena t</w:t>
      </w:r>
      <w:r w:rsidR="00D156BF" w:rsidRPr="00D156BF">
        <w:rPr>
          <w:rFonts w:ascii="Times New Roman" w:hAnsi="Times New Roman" w:cs="Times New Roman"/>
          <w:color w:val="000000" w:themeColor="text1"/>
          <w:sz w:val="24"/>
          <w:szCs w:val="24"/>
        </w:rPr>
        <w:t>erlalu besarn kredit sehingga menyebabkan adanya penunggakan</w:t>
      </w:r>
      <w:r w:rsidR="004700CA">
        <w:rPr>
          <w:rFonts w:ascii="Times New Roman" w:hAnsi="Times New Roman" w:cs="Times New Roman"/>
          <w:color w:val="000000" w:themeColor="text1"/>
          <w:sz w:val="24"/>
          <w:szCs w:val="24"/>
        </w:rPr>
        <w:t>, m</w:t>
      </w:r>
      <w:r w:rsidR="00D156BF" w:rsidRPr="00D156BF">
        <w:rPr>
          <w:rFonts w:ascii="Times New Roman" w:hAnsi="Times New Roman" w:cs="Times New Roman"/>
          <w:color w:val="000000" w:themeColor="text1"/>
          <w:sz w:val="24"/>
          <w:szCs w:val="24"/>
        </w:rPr>
        <w:t>anajemen tidak efisien</w:t>
      </w:r>
      <w:r w:rsidR="004700CA">
        <w:rPr>
          <w:rFonts w:ascii="Times New Roman" w:hAnsi="Times New Roman" w:cs="Times New Roman"/>
          <w:color w:val="000000" w:themeColor="text1"/>
          <w:sz w:val="24"/>
          <w:szCs w:val="24"/>
        </w:rPr>
        <w:t>, p</w:t>
      </w:r>
      <w:r w:rsidR="00D156BF" w:rsidRPr="00D156BF">
        <w:rPr>
          <w:rFonts w:ascii="Times New Roman" w:hAnsi="Times New Roman" w:cs="Times New Roman"/>
          <w:color w:val="000000" w:themeColor="text1"/>
          <w:sz w:val="24"/>
          <w:szCs w:val="24"/>
        </w:rPr>
        <w:t>enyalahgunaan wewenang</w:t>
      </w:r>
      <w:r w:rsidR="00E5675F">
        <w:rPr>
          <w:rFonts w:ascii="Times New Roman" w:hAnsi="Times New Roman" w:cs="Times New Roman"/>
          <w:color w:val="000000" w:themeColor="text1"/>
          <w:sz w:val="24"/>
          <w:szCs w:val="24"/>
        </w:rPr>
        <w:t xml:space="preserve">, </w:t>
      </w:r>
      <w:r w:rsidR="00D156BF" w:rsidRPr="00D156BF">
        <w:rPr>
          <w:rFonts w:ascii="Times New Roman" w:hAnsi="Times New Roman" w:cs="Times New Roman"/>
          <w:color w:val="000000" w:themeColor="text1"/>
          <w:sz w:val="24"/>
          <w:szCs w:val="24"/>
        </w:rPr>
        <w:t>kecurangan karyawan</w:t>
      </w:r>
      <w:r w:rsidR="00660700">
        <w:rPr>
          <w:rFonts w:ascii="Times New Roman" w:hAnsi="Times New Roman" w:cs="Times New Roman"/>
          <w:color w:val="000000" w:themeColor="text1"/>
          <w:sz w:val="24"/>
          <w:szCs w:val="24"/>
        </w:rPr>
        <w:t xml:space="preserve"> </w:t>
      </w:r>
      <w:r w:rsidR="00D156BF" w:rsidRPr="00D156BF">
        <w:rPr>
          <w:rFonts w:ascii="Times New Roman" w:hAnsi="Times New Roman" w:cs="Times New Roman"/>
          <w:color w:val="000000" w:themeColor="text1"/>
          <w:sz w:val="24"/>
          <w:szCs w:val="24"/>
        </w:rPr>
        <w:t>bahkan manajer puncak</w:t>
      </w:r>
      <w:r w:rsidR="00E5675F">
        <w:rPr>
          <w:rFonts w:ascii="Times New Roman" w:hAnsi="Times New Roman" w:cs="Times New Roman"/>
          <w:color w:val="000000" w:themeColor="text1"/>
          <w:sz w:val="24"/>
          <w:szCs w:val="24"/>
        </w:rPr>
        <w:t>.</w:t>
      </w:r>
      <w:r w:rsidR="00D156BF" w:rsidRPr="00D156BF">
        <w:rPr>
          <w:rFonts w:ascii="Times New Roman" w:hAnsi="Times New Roman" w:cs="Times New Roman"/>
          <w:color w:val="000000" w:themeColor="text1"/>
          <w:sz w:val="24"/>
          <w:szCs w:val="24"/>
        </w:rPr>
        <w:t xml:space="preserve"> </w:t>
      </w:r>
    </w:p>
    <w:p w14:paraId="3E6D9A39" w14:textId="61E8E11B" w:rsidR="00026E06" w:rsidRDefault="00026E06" w:rsidP="00F233E6">
      <w:pPr>
        <w:tabs>
          <w:tab w:val="left" w:pos="1418"/>
        </w:tabs>
        <w:spacing w:after="0" w:line="48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M</w:t>
      </w:r>
      <w:r w:rsidR="008B58AC">
        <w:rPr>
          <w:rFonts w:ascii="Times New Roman" w:hAnsi="Times New Roman" w:cs="Times New Roman"/>
          <w:b/>
          <w:sz w:val="24"/>
          <w:szCs w:val="24"/>
          <w:lang w:val="en-ID"/>
        </w:rPr>
        <w:t>odel</w:t>
      </w:r>
      <w:r>
        <w:rPr>
          <w:rFonts w:ascii="Times New Roman" w:hAnsi="Times New Roman" w:cs="Times New Roman"/>
          <w:b/>
          <w:sz w:val="24"/>
          <w:szCs w:val="24"/>
          <w:lang w:val="en-ID"/>
        </w:rPr>
        <w:t xml:space="preserve"> Altman Z-Score</w:t>
      </w:r>
    </w:p>
    <w:p w14:paraId="1832DBDD" w14:textId="523E064D" w:rsidR="009C30C0" w:rsidRPr="009C30C0" w:rsidRDefault="008C0BBC" w:rsidP="009A0FB6">
      <w:pPr>
        <w:spacing w:after="0" w:line="480" w:lineRule="auto"/>
        <w:ind w:left="-15"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9C30C0" w:rsidRPr="009C30C0">
        <w:rPr>
          <w:rFonts w:ascii="Times New Roman" w:hAnsi="Times New Roman" w:cs="Times New Roman"/>
          <w:color w:val="000000" w:themeColor="text1"/>
          <w:sz w:val="24"/>
          <w:szCs w:val="24"/>
        </w:rPr>
        <w:t xml:space="preserve">erusahaan harus </w:t>
      </w:r>
      <w:r>
        <w:rPr>
          <w:rFonts w:ascii="Times New Roman" w:hAnsi="Times New Roman" w:cs="Times New Roman"/>
          <w:color w:val="000000" w:themeColor="text1"/>
          <w:sz w:val="24"/>
          <w:szCs w:val="24"/>
        </w:rPr>
        <w:t>memiliki</w:t>
      </w:r>
      <w:r w:rsidR="009C30C0" w:rsidRPr="009C30C0">
        <w:rPr>
          <w:rFonts w:ascii="Times New Roman" w:hAnsi="Times New Roman" w:cs="Times New Roman"/>
          <w:color w:val="000000" w:themeColor="text1"/>
          <w:sz w:val="24"/>
          <w:szCs w:val="24"/>
        </w:rPr>
        <w:t xml:space="preserve"> persiapan agar tidak</w:t>
      </w:r>
      <w:r>
        <w:rPr>
          <w:rFonts w:ascii="Times New Roman" w:hAnsi="Times New Roman" w:cs="Times New Roman"/>
          <w:color w:val="000000" w:themeColor="text1"/>
          <w:sz w:val="24"/>
          <w:szCs w:val="24"/>
        </w:rPr>
        <w:t xml:space="preserve"> mengalami kebangkrutan.</w:t>
      </w:r>
      <w:r w:rsidR="009C30C0" w:rsidRPr="009C30C0">
        <w:rPr>
          <w:rFonts w:ascii="Times New Roman" w:hAnsi="Times New Roman" w:cs="Times New Roman"/>
          <w:color w:val="000000" w:themeColor="text1"/>
          <w:sz w:val="24"/>
          <w:szCs w:val="24"/>
        </w:rPr>
        <w:t xml:space="preserve"> Perusahaan dapat menilai kondisi perusahaan agar memperoleh gambaran </w:t>
      </w:r>
      <w:r w:rsidR="0019298D">
        <w:rPr>
          <w:rFonts w:ascii="Times New Roman" w:hAnsi="Times New Roman" w:cs="Times New Roman"/>
          <w:color w:val="000000" w:themeColor="text1"/>
          <w:sz w:val="24"/>
          <w:szCs w:val="24"/>
        </w:rPr>
        <w:t>riil</w:t>
      </w:r>
      <w:r w:rsidR="009C30C0" w:rsidRPr="009C30C0">
        <w:rPr>
          <w:rFonts w:ascii="Times New Roman" w:hAnsi="Times New Roman" w:cs="Times New Roman"/>
          <w:color w:val="000000" w:themeColor="text1"/>
          <w:sz w:val="24"/>
          <w:szCs w:val="24"/>
        </w:rPr>
        <w:t xml:space="preserve"> sehingga dapat </w:t>
      </w:r>
      <w:r w:rsidR="00760661">
        <w:rPr>
          <w:rFonts w:ascii="Times New Roman" w:hAnsi="Times New Roman" w:cs="Times New Roman"/>
          <w:color w:val="000000" w:themeColor="text1"/>
          <w:sz w:val="24"/>
          <w:szCs w:val="24"/>
        </w:rPr>
        <w:t>menentukan</w:t>
      </w:r>
      <w:r w:rsidR="009C30C0" w:rsidRPr="009C30C0">
        <w:rPr>
          <w:rFonts w:ascii="Times New Roman" w:hAnsi="Times New Roman" w:cs="Times New Roman"/>
          <w:color w:val="000000" w:themeColor="text1"/>
          <w:sz w:val="24"/>
          <w:szCs w:val="24"/>
        </w:rPr>
        <w:t xml:space="preserve"> tindakan tepat untuk mempertahankan dan memperbaiki perusahaan agar </w:t>
      </w:r>
      <w:r w:rsidR="0019298D">
        <w:rPr>
          <w:rFonts w:ascii="Times New Roman" w:hAnsi="Times New Roman" w:cs="Times New Roman"/>
          <w:color w:val="000000" w:themeColor="text1"/>
          <w:sz w:val="24"/>
          <w:szCs w:val="24"/>
        </w:rPr>
        <w:t>mampu</w:t>
      </w:r>
      <w:r w:rsidR="009C30C0" w:rsidRPr="009C30C0">
        <w:rPr>
          <w:rFonts w:ascii="Times New Roman" w:hAnsi="Times New Roman" w:cs="Times New Roman"/>
          <w:color w:val="000000" w:themeColor="text1"/>
          <w:sz w:val="24"/>
          <w:szCs w:val="24"/>
        </w:rPr>
        <w:t xml:space="preserve"> bertahan dan bersaing. </w:t>
      </w:r>
    </w:p>
    <w:p w14:paraId="722963AE" w14:textId="1B429EF9" w:rsidR="009C30C0" w:rsidRPr="009C30C0" w:rsidRDefault="00760661" w:rsidP="009A0FB6">
      <w:pPr>
        <w:spacing w:after="0" w:line="480" w:lineRule="auto"/>
        <w:ind w:firstLine="6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9C30C0" w:rsidRPr="009C30C0">
        <w:rPr>
          <w:rFonts w:ascii="Times New Roman" w:hAnsi="Times New Roman" w:cs="Times New Roman"/>
          <w:color w:val="000000" w:themeColor="text1"/>
          <w:sz w:val="24"/>
          <w:szCs w:val="24"/>
        </w:rPr>
        <w:t xml:space="preserve">lat yang </w:t>
      </w:r>
      <w:r w:rsidR="0019298D">
        <w:rPr>
          <w:rFonts w:ascii="Times New Roman" w:hAnsi="Times New Roman" w:cs="Times New Roman"/>
          <w:color w:val="000000" w:themeColor="text1"/>
          <w:sz w:val="24"/>
          <w:szCs w:val="24"/>
        </w:rPr>
        <w:t xml:space="preserve">bisa </w:t>
      </w:r>
      <w:r w:rsidR="009C30C0" w:rsidRPr="009C30C0">
        <w:rPr>
          <w:rFonts w:ascii="Times New Roman" w:hAnsi="Times New Roman" w:cs="Times New Roman"/>
          <w:color w:val="000000" w:themeColor="text1"/>
          <w:sz w:val="24"/>
          <w:szCs w:val="24"/>
        </w:rPr>
        <w:t xml:space="preserve">digunakan untuk menilai kondisi perusahaan adalah laporan keuangan. </w:t>
      </w:r>
      <w:r w:rsidR="001B6BA3">
        <w:rPr>
          <w:rFonts w:ascii="Times New Roman" w:hAnsi="Times New Roman" w:cs="Times New Roman"/>
          <w:color w:val="000000" w:themeColor="text1"/>
          <w:sz w:val="24"/>
          <w:szCs w:val="24"/>
        </w:rPr>
        <w:t>P</w:t>
      </w:r>
      <w:r w:rsidR="001B6BA3" w:rsidRPr="009C30C0">
        <w:rPr>
          <w:rFonts w:ascii="Times New Roman" w:hAnsi="Times New Roman" w:cs="Times New Roman"/>
          <w:color w:val="000000" w:themeColor="text1"/>
          <w:sz w:val="24"/>
          <w:szCs w:val="24"/>
        </w:rPr>
        <w:t xml:space="preserve">erusahaan dapat membandingkan laporan keuangan </w:t>
      </w:r>
      <w:r w:rsidR="001B6BA3">
        <w:rPr>
          <w:rFonts w:ascii="Times New Roman" w:hAnsi="Times New Roman" w:cs="Times New Roman"/>
          <w:color w:val="000000" w:themeColor="text1"/>
          <w:sz w:val="24"/>
          <w:szCs w:val="24"/>
        </w:rPr>
        <w:t>periode sekarang dengan p</w:t>
      </w:r>
      <w:r w:rsidR="001B6BA3" w:rsidRPr="009C30C0">
        <w:rPr>
          <w:rFonts w:ascii="Times New Roman" w:hAnsi="Times New Roman" w:cs="Times New Roman"/>
          <w:color w:val="000000" w:themeColor="text1"/>
          <w:sz w:val="24"/>
          <w:szCs w:val="24"/>
        </w:rPr>
        <w:t xml:space="preserve">eriode sebelumnya </w:t>
      </w:r>
      <w:r w:rsidR="001B6BA3">
        <w:rPr>
          <w:rFonts w:ascii="Times New Roman" w:hAnsi="Times New Roman" w:cs="Times New Roman"/>
          <w:color w:val="000000" w:themeColor="text1"/>
          <w:sz w:val="24"/>
          <w:szCs w:val="24"/>
        </w:rPr>
        <w:t>u</w:t>
      </w:r>
      <w:r w:rsidR="009C30C0" w:rsidRPr="009C30C0">
        <w:rPr>
          <w:rFonts w:ascii="Times New Roman" w:hAnsi="Times New Roman" w:cs="Times New Roman"/>
          <w:color w:val="000000" w:themeColor="text1"/>
          <w:sz w:val="24"/>
          <w:szCs w:val="24"/>
        </w:rPr>
        <w:t>gar perusahaan dapat mengetahui kondisi perusahaan</w:t>
      </w:r>
      <w:r w:rsidR="001B6BA3">
        <w:rPr>
          <w:rFonts w:ascii="Times New Roman" w:hAnsi="Times New Roman" w:cs="Times New Roman"/>
          <w:color w:val="000000" w:themeColor="text1"/>
          <w:sz w:val="24"/>
          <w:szCs w:val="24"/>
        </w:rPr>
        <w:t>.</w:t>
      </w:r>
      <w:r w:rsidR="009C30C0" w:rsidRPr="009C30C0">
        <w:rPr>
          <w:rFonts w:ascii="Times New Roman" w:hAnsi="Times New Roman" w:cs="Times New Roman"/>
          <w:color w:val="000000" w:themeColor="text1"/>
          <w:sz w:val="24"/>
          <w:szCs w:val="24"/>
        </w:rPr>
        <w:t xml:space="preserve"> </w:t>
      </w:r>
      <w:r w:rsidR="009C30C0" w:rsidRPr="009C30C0">
        <w:rPr>
          <w:rFonts w:ascii="Times New Roman" w:hAnsi="Times New Roman" w:cs="Times New Roman"/>
          <w:color w:val="000000" w:themeColor="text1"/>
          <w:sz w:val="24"/>
          <w:szCs w:val="24"/>
        </w:rPr>
        <w:lastRenderedPageBreak/>
        <w:t xml:space="preserve">Salah satu </w:t>
      </w:r>
      <w:r w:rsidR="001B6BA3">
        <w:rPr>
          <w:rFonts w:ascii="Times New Roman" w:hAnsi="Times New Roman" w:cs="Times New Roman"/>
          <w:color w:val="000000" w:themeColor="text1"/>
          <w:sz w:val="24"/>
          <w:szCs w:val="24"/>
        </w:rPr>
        <w:t>metode yang dapat dipakai untuk melihat kondisi perusahaan adalah menganalisis potensi kebangkrutan usaha</w:t>
      </w:r>
      <w:r>
        <w:rPr>
          <w:rFonts w:ascii="Times New Roman" w:hAnsi="Times New Roman" w:cs="Times New Roman"/>
          <w:color w:val="000000" w:themeColor="text1"/>
          <w:sz w:val="24"/>
          <w:szCs w:val="24"/>
        </w:rPr>
        <w:t xml:space="preserve"> menggunakan formula </w:t>
      </w:r>
      <w:r w:rsidRPr="0080036C">
        <w:rPr>
          <w:rFonts w:ascii="Times New Roman" w:hAnsi="Times New Roman" w:cs="Times New Roman"/>
          <w:color w:val="000000" w:themeColor="text1"/>
          <w:sz w:val="24"/>
          <w:szCs w:val="24"/>
        </w:rPr>
        <w:t>Z-Score</w:t>
      </w:r>
      <w:r>
        <w:rPr>
          <w:rFonts w:ascii="Times New Roman" w:hAnsi="Times New Roman" w:cs="Times New Roman"/>
          <w:color w:val="000000" w:themeColor="text1"/>
          <w:sz w:val="24"/>
          <w:szCs w:val="24"/>
        </w:rPr>
        <w:t>.</w:t>
      </w:r>
      <w:r w:rsidR="001B6BA3">
        <w:rPr>
          <w:rFonts w:ascii="Times New Roman" w:hAnsi="Times New Roman" w:cs="Times New Roman"/>
          <w:color w:val="000000" w:themeColor="text1"/>
          <w:sz w:val="24"/>
          <w:szCs w:val="24"/>
        </w:rPr>
        <w:t xml:space="preserve"> </w:t>
      </w:r>
      <w:r w:rsidR="009C30C0" w:rsidRPr="009C30C0">
        <w:rPr>
          <w:rFonts w:ascii="Times New Roman" w:hAnsi="Times New Roman" w:cs="Times New Roman"/>
          <w:color w:val="000000" w:themeColor="text1"/>
          <w:sz w:val="24"/>
          <w:szCs w:val="24"/>
        </w:rPr>
        <w:t xml:space="preserve">Analisis </w:t>
      </w:r>
      <w:r w:rsidR="00301B30">
        <w:rPr>
          <w:rFonts w:ascii="Times New Roman" w:hAnsi="Times New Roman" w:cs="Times New Roman"/>
          <w:color w:val="000000" w:themeColor="text1"/>
          <w:sz w:val="24"/>
          <w:szCs w:val="24"/>
        </w:rPr>
        <w:t>k</w:t>
      </w:r>
      <w:r w:rsidR="009C30C0" w:rsidRPr="009C30C0">
        <w:rPr>
          <w:rFonts w:ascii="Times New Roman" w:hAnsi="Times New Roman" w:cs="Times New Roman"/>
          <w:color w:val="000000" w:themeColor="text1"/>
          <w:sz w:val="24"/>
          <w:szCs w:val="24"/>
        </w:rPr>
        <w:t xml:space="preserve">ebangkrutan </w:t>
      </w:r>
      <w:r w:rsidR="009C30C0" w:rsidRPr="0080036C">
        <w:rPr>
          <w:rFonts w:ascii="Times New Roman" w:hAnsi="Times New Roman" w:cs="Times New Roman"/>
          <w:color w:val="000000" w:themeColor="text1"/>
          <w:sz w:val="24"/>
          <w:szCs w:val="24"/>
        </w:rPr>
        <w:t>Z-score</w:t>
      </w:r>
      <w:r w:rsidR="009C30C0" w:rsidRPr="009C30C0">
        <w:rPr>
          <w:rFonts w:ascii="Times New Roman" w:hAnsi="Times New Roman" w:cs="Times New Roman"/>
          <w:color w:val="000000" w:themeColor="text1"/>
          <w:sz w:val="24"/>
          <w:szCs w:val="24"/>
        </w:rPr>
        <w:t xml:space="preserve"> </w:t>
      </w:r>
      <w:r w:rsidR="001B6BA3">
        <w:rPr>
          <w:rFonts w:ascii="Times New Roman" w:hAnsi="Times New Roman" w:cs="Times New Roman"/>
          <w:color w:val="000000" w:themeColor="text1"/>
          <w:sz w:val="24"/>
          <w:szCs w:val="24"/>
        </w:rPr>
        <w:t xml:space="preserve">merupakan </w:t>
      </w:r>
      <w:r w:rsidR="009C30C0" w:rsidRPr="009C30C0">
        <w:rPr>
          <w:rFonts w:ascii="Times New Roman" w:hAnsi="Times New Roman" w:cs="Times New Roman"/>
          <w:color w:val="000000" w:themeColor="text1"/>
          <w:sz w:val="24"/>
          <w:szCs w:val="24"/>
        </w:rPr>
        <w:t>suatu alat</w:t>
      </w:r>
      <w:r w:rsidR="001B6BA3">
        <w:rPr>
          <w:rFonts w:ascii="Times New Roman" w:hAnsi="Times New Roman" w:cs="Times New Roman"/>
          <w:color w:val="000000" w:themeColor="text1"/>
          <w:sz w:val="24"/>
          <w:szCs w:val="24"/>
        </w:rPr>
        <w:t xml:space="preserve"> ukur</w:t>
      </w:r>
      <w:r w:rsidR="009C30C0" w:rsidRPr="009C30C0">
        <w:rPr>
          <w:rFonts w:ascii="Times New Roman" w:hAnsi="Times New Roman" w:cs="Times New Roman"/>
          <w:color w:val="000000" w:themeColor="text1"/>
          <w:sz w:val="24"/>
          <w:szCs w:val="24"/>
        </w:rPr>
        <w:t xml:space="preserve"> yang </w:t>
      </w:r>
      <w:r w:rsidR="001B6BA3">
        <w:rPr>
          <w:rFonts w:ascii="Times New Roman" w:hAnsi="Times New Roman" w:cs="Times New Roman"/>
          <w:color w:val="000000" w:themeColor="text1"/>
          <w:sz w:val="24"/>
          <w:szCs w:val="24"/>
        </w:rPr>
        <w:t xml:space="preserve">bisa </w:t>
      </w:r>
      <w:r w:rsidR="009C30C0" w:rsidRPr="009C30C0">
        <w:rPr>
          <w:rFonts w:ascii="Times New Roman" w:hAnsi="Times New Roman" w:cs="Times New Roman"/>
          <w:color w:val="000000" w:themeColor="text1"/>
          <w:sz w:val="24"/>
          <w:szCs w:val="24"/>
        </w:rPr>
        <w:t xml:space="preserve">digunakan untuk meramalkan tingkat kebangkrutan suatu perusahaan dengan menghitung nilai dari beberapa rasio kemudian diolah dalam suatu persamaan </w:t>
      </w:r>
      <w:r w:rsidR="009C30C0" w:rsidRPr="00BE503C">
        <w:rPr>
          <w:rFonts w:ascii="Times New Roman" w:hAnsi="Times New Roman" w:cs="Times New Roman"/>
          <w:sz w:val="24"/>
          <w:szCs w:val="24"/>
        </w:rPr>
        <w:t>diskriminan</w:t>
      </w:r>
      <w:r w:rsidR="00BE503C" w:rsidRPr="00BE503C">
        <w:rPr>
          <w:rFonts w:ascii="Times New Roman" w:hAnsi="Times New Roman" w:cs="Times New Roman"/>
          <w:sz w:val="24"/>
          <w:szCs w:val="24"/>
        </w:rPr>
        <w:t xml:space="preserve"> (Budiman, 2017)</w:t>
      </w:r>
      <w:r w:rsidR="009C30C0" w:rsidRPr="00BE503C">
        <w:rPr>
          <w:rFonts w:ascii="Times New Roman" w:hAnsi="Times New Roman" w:cs="Times New Roman"/>
          <w:sz w:val="24"/>
          <w:szCs w:val="24"/>
        </w:rPr>
        <w:t xml:space="preserve">. </w:t>
      </w:r>
      <w:r w:rsidR="009C30C0" w:rsidRPr="0080036C">
        <w:rPr>
          <w:rFonts w:ascii="Times New Roman" w:hAnsi="Times New Roman" w:cs="Times New Roman"/>
          <w:color w:val="000000" w:themeColor="text1"/>
          <w:sz w:val="24"/>
          <w:szCs w:val="24"/>
        </w:rPr>
        <w:t>Z-score</w:t>
      </w:r>
      <w:r w:rsidR="009C30C0" w:rsidRPr="009C30C0">
        <w:rPr>
          <w:rFonts w:ascii="Times New Roman" w:hAnsi="Times New Roman" w:cs="Times New Roman"/>
          <w:color w:val="000000" w:themeColor="text1"/>
          <w:sz w:val="24"/>
          <w:szCs w:val="24"/>
        </w:rPr>
        <w:t xml:space="preserve"> diperkenalkan oleh Edward I. Altman pada pertengahan tahun 1968 di New York</w:t>
      </w:r>
      <w:r w:rsidR="00301B30">
        <w:rPr>
          <w:rFonts w:ascii="Times New Roman" w:hAnsi="Times New Roman" w:cs="Times New Roman"/>
          <w:color w:val="000000" w:themeColor="text1"/>
          <w:sz w:val="24"/>
          <w:szCs w:val="24"/>
        </w:rPr>
        <w:t xml:space="preserve">. Metode ini </w:t>
      </w:r>
      <w:r w:rsidR="009C30C0" w:rsidRPr="009C30C0">
        <w:rPr>
          <w:rFonts w:ascii="Times New Roman" w:hAnsi="Times New Roman" w:cs="Times New Roman"/>
          <w:color w:val="000000" w:themeColor="text1"/>
          <w:sz w:val="24"/>
          <w:szCs w:val="24"/>
        </w:rPr>
        <w:t>dikembangkan untuk men</w:t>
      </w:r>
      <w:r w:rsidR="000D411B">
        <w:rPr>
          <w:rFonts w:ascii="Times New Roman" w:hAnsi="Times New Roman" w:cs="Times New Roman"/>
          <w:color w:val="000000" w:themeColor="text1"/>
          <w:sz w:val="24"/>
          <w:szCs w:val="24"/>
        </w:rPr>
        <w:t>gukur potensi</w:t>
      </w:r>
      <w:r w:rsidR="009C30C0" w:rsidRPr="009C30C0">
        <w:rPr>
          <w:rFonts w:ascii="Times New Roman" w:hAnsi="Times New Roman" w:cs="Times New Roman"/>
          <w:color w:val="000000" w:themeColor="text1"/>
          <w:sz w:val="24"/>
          <w:szCs w:val="24"/>
        </w:rPr>
        <w:t xml:space="preserve"> kebangkrutan perusahaan dan dapat juga digunakan sebagai ukuran dari keseluruhan kinerja keuangan (</w:t>
      </w:r>
      <w:r w:rsidR="00974674">
        <w:rPr>
          <w:rFonts w:ascii="Times New Roman" w:hAnsi="Times New Roman" w:cs="Times New Roman"/>
          <w:color w:val="000000" w:themeColor="text1"/>
          <w:sz w:val="24"/>
          <w:szCs w:val="24"/>
        </w:rPr>
        <w:t>Afiqoh</w:t>
      </w:r>
      <w:r w:rsidR="009C30C0" w:rsidRPr="009C30C0">
        <w:rPr>
          <w:rFonts w:ascii="Times New Roman" w:hAnsi="Times New Roman" w:cs="Times New Roman"/>
          <w:color w:val="000000" w:themeColor="text1"/>
          <w:sz w:val="24"/>
          <w:szCs w:val="24"/>
        </w:rPr>
        <w:t>, 201</w:t>
      </w:r>
      <w:r w:rsidR="00974674">
        <w:rPr>
          <w:rFonts w:ascii="Times New Roman" w:hAnsi="Times New Roman" w:cs="Times New Roman"/>
          <w:color w:val="000000" w:themeColor="text1"/>
          <w:sz w:val="24"/>
          <w:szCs w:val="24"/>
        </w:rPr>
        <w:t>8</w:t>
      </w:r>
      <w:r w:rsidR="009C30C0" w:rsidRPr="009C30C0">
        <w:rPr>
          <w:rFonts w:ascii="Times New Roman" w:hAnsi="Times New Roman" w:cs="Times New Roman"/>
          <w:color w:val="000000" w:themeColor="text1"/>
          <w:sz w:val="24"/>
          <w:szCs w:val="24"/>
        </w:rPr>
        <w:t xml:space="preserve">). </w:t>
      </w:r>
      <w:r w:rsidR="001B6BA3" w:rsidRPr="0080036C">
        <w:rPr>
          <w:rFonts w:ascii="Times New Roman" w:hAnsi="Times New Roman" w:cs="Times New Roman"/>
          <w:color w:val="000000" w:themeColor="text1"/>
          <w:sz w:val="24"/>
          <w:szCs w:val="24"/>
        </w:rPr>
        <w:t>Z-Score</w:t>
      </w:r>
      <w:r w:rsidR="001B6BA3">
        <w:rPr>
          <w:rFonts w:ascii="Times New Roman" w:hAnsi="Times New Roman" w:cs="Times New Roman"/>
          <w:color w:val="000000" w:themeColor="text1"/>
          <w:sz w:val="24"/>
          <w:szCs w:val="24"/>
        </w:rPr>
        <w:t xml:space="preserve"> </w:t>
      </w:r>
      <w:r w:rsidR="00EF62F3">
        <w:rPr>
          <w:rFonts w:ascii="Times New Roman" w:hAnsi="Times New Roman" w:cs="Times New Roman"/>
          <w:color w:val="000000" w:themeColor="text1"/>
          <w:sz w:val="24"/>
          <w:szCs w:val="24"/>
        </w:rPr>
        <w:t>telah banyak digunakan di Amerika serikat untuk mengukur kebangkrutan usaha.</w:t>
      </w:r>
      <w:r w:rsidR="001B6BA3">
        <w:rPr>
          <w:rFonts w:ascii="Times New Roman" w:hAnsi="Times New Roman" w:cs="Times New Roman"/>
          <w:color w:val="000000" w:themeColor="text1"/>
          <w:sz w:val="24"/>
          <w:szCs w:val="24"/>
        </w:rPr>
        <w:t xml:space="preserve"> </w:t>
      </w:r>
    </w:p>
    <w:p w14:paraId="38E20578" w14:textId="3BF3B558" w:rsidR="009C30C0" w:rsidRDefault="00EF62F3" w:rsidP="009A0FB6">
      <w:pPr>
        <w:spacing w:after="0" w:line="480" w:lineRule="auto"/>
        <w:ind w:left="-15"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w:t>
      </w:r>
      <w:r w:rsidR="00974674">
        <w:rPr>
          <w:rFonts w:ascii="Times New Roman" w:hAnsi="Times New Roman" w:cs="Times New Roman"/>
          <w:color w:val="000000" w:themeColor="text1"/>
          <w:sz w:val="24"/>
          <w:szCs w:val="24"/>
        </w:rPr>
        <w:t>Al Zaabi</w:t>
      </w:r>
      <w:r w:rsidR="009C30C0" w:rsidRPr="009C30C0">
        <w:rPr>
          <w:rFonts w:ascii="Times New Roman" w:hAnsi="Times New Roman" w:cs="Times New Roman"/>
          <w:color w:val="000000" w:themeColor="text1"/>
          <w:sz w:val="24"/>
          <w:szCs w:val="24"/>
        </w:rPr>
        <w:t xml:space="preserve"> (201</w:t>
      </w:r>
      <w:r w:rsidR="00974674">
        <w:rPr>
          <w:rFonts w:ascii="Times New Roman" w:hAnsi="Times New Roman" w:cs="Times New Roman"/>
          <w:color w:val="000000" w:themeColor="text1"/>
          <w:sz w:val="24"/>
          <w:szCs w:val="24"/>
        </w:rPr>
        <w:t>5</w:t>
      </w:r>
      <w:r w:rsidR="009C30C0" w:rsidRPr="009C30C0">
        <w:rPr>
          <w:rFonts w:ascii="Times New Roman" w:hAnsi="Times New Roman" w:cs="Times New Roman"/>
          <w:color w:val="000000" w:themeColor="text1"/>
          <w:sz w:val="24"/>
          <w:szCs w:val="24"/>
        </w:rPr>
        <w:t xml:space="preserve">), </w:t>
      </w:r>
      <w:r w:rsidR="009C30C0" w:rsidRPr="0080036C">
        <w:rPr>
          <w:rFonts w:ascii="Times New Roman" w:hAnsi="Times New Roman" w:cs="Times New Roman"/>
          <w:iCs/>
          <w:color w:val="000000" w:themeColor="text1"/>
          <w:sz w:val="24"/>
          <w:szCs w:val="24"/>
        </w:rPr>
        <w:t>Z-Score</w:t>
      </w:r>
      <w:r w:rsidR="009C30C0" w:rsidRPr="009C30C0">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merupakan </w:t>
      </w:r>
      <w:r w:rsidR="009C30C0" w:rsidRPr="009C30C0">
        <w:rPr>
          <w:rFonts w:ascii="Times New Roman" w:hAnsi="Times New Roman" w:cs="Times New Roman"/>
          <w:color w:val="000000" w:themeColor="text1"/>
          <w:sz w:val="24"/>
          <w:szCs w:val="24"/>
        </w:rPr>
        <w:t>skor yang di</w:t>
      </w:r>
      <w:r>
        <w:rPr>
          <w:rFonts w:ascii="Times New Roman" w:hAnsi="Times New Roman" w:cs="Times New Roman"/>
          <w:color w:val="000000" w:themeColor="text1"/>
          <w:sz w:val="24"/>
          <w:szCs w:val="24"/>
        </w:rPr>
        <w:t xml:space="preserve">peroleh </w:t>
      </w:r>
      <w:r w:rsidR="009C30C0" w:rsidRPr="009C30C0">
        <w:rPr>
          <w:rFonts w:ascii="Times New Roman" w:hAnsi="Times New Roman" w:cs="Times New Roman"/>
          <w:color w:val="000000" w:themeColor="text1"/>
          <w:sz w:val="24"/>
          <w:szCs w:val="24"/>
        </w:rPr>
        <w:t xml:space="preserve">dari </w:t>
      </w:r>
      <w:r>
        <w:rPr>
          <w:rFonts w:ascii="Times New Roman" w:hAnsi="Times New Roman" w:cs="Times New Roman"/>
          <w:color w:val="000000" w:themeColor="text1"/>
          <w:sz w:val="24"/>
          <w:szCs w:val="24"/>
        </w:rPr>
        <w:t>per</w:t>
      </w:r>
      <w:r w:rsidR="009C30C0" w:rsidRPr="009C30C0">
        <w:rPr>
          <w:rFonts w:ascii="Times New Roman" w:hAnsi="Times New Roman" w:cs="Times New Roman"/>
          <w:color w:val="000000" w:themeColor="text1"/>
          <w:sz w:val="24"/>
          <w:szCs w:val="24"/>
        </w:rPr>
        <w:t xml:space="preserve">hitungan </w:t>
      </w:r>
      <w:r w:rsidR="00B53DC9">
        <w:rPr>
          <w:rFonts w:ascii="Times New Roman" w:hAnsi="Times New Roman" w:cs="Times New Roman"/>
          <w:color w:val="000000" w:themeColor="text1"/>
          <w:sz w:val="24"/>
          <w:szCs w:val="24"/>
        </w:rPr>
        <w:t xml:space="preserve">nilai </w:t>
      </w:r>
      <w:r w:rsidR="009C30C0" w:rsidRPr="009C30C0">
        <w:rPr>
          <w:rFonts w:ascii="Times New Roman" w:hAnsi="Times New Roman" w:cs="Times New Roman"/>
          <w:color w:val="000000" w:themeColor="text1"/>
          <w:sz w:val="24"/>
          <w:szCs w:val="24"/>
        </w:rPr>
        <w:t xml:space="preserve">standar kali </w:t>
      </w:r>
      <w:r>
        <w:rPr>
          <w:rFonts w:ascii="Times New Roman" w:hAnsi="Times New Roman" w:cs="Times New Roman"/>
          <w:color w:val="000000" w:themeColor="text1"/>
          <w:sz w:val="24"/>
          <w:szCs w:val="24"/>
        </w:rPr>
        <w:t xml:space="preserve">rasio-rasio </w:t>
      </w:r>
      <w:r w:rsidR="009C30C0" w:rsidRPr="009C30C0">
        <w:rPr>
          <w:rFonts w:ascii="Times New Roman" w:hAnsi="Times New Roman" w:cs="Times New Roman"/>
          <w:color w:val="000000" w:themeColor="text1"/>
          <w:sz w:val="24"/>
          <w:szCs w:val="24"/>
        </w:rPr>
        <w:t xml:space="preserve">keuangan yang menunjukkan </w:t>
      </w:r>
      <w:r>
        <w:rPr>
          <w:rFonts w:ascii="Times New Roman" w:hAnsi="Times New Roman" w:cs="Times New Roman"/>
          <w:color w:val="000000" w:themeColor="text1"/>
          <w:sz w:val="24"/>
          <w:szCs w:val="24"/>
        </w:rPr>
        <w:t xml:space="preserve">nilai </w:t>
      </w:r>
      <w:r w:rsidR="009C30C0" w:rsidRPr="009C30C0">
        <w:rPr>
          <w:rFonts w:ascii="Times New Roman" w:hAnsi="Times New Roman" w:cs="Times New Roman"/>
          <w:color w:val="000000" w:themeColor="text1"/>
          <w:sz w:val="24"/>
          <w:szCs w:val="24"/>
        </w:rPr>
        <w:t xml:space="preserve">peluang terjadinya kebangkrutan </w:t>
      </w:r>
      <w:r>
        <w:rPr>
          <w:rFonts w:ascii="Times New Roman" w:hAnsi="Times New Roman" w:cs="Times New Roman"/>
          <w:color w:val="000000" w:themeColor="text1"/>
          <w:sz w:val="24"/>
          <w:szCs w:val="24"/>
        </w:rPr>
        <w:t>usaha.</w:t>
      </w:r>
      <w:r w:rsidR="009C30C0" w:rsidRPr="009C30C0">
        <w:rPr>
          <w:rFonts w:ascii="Times New Roman" w:hAnsi="Times New Roman" w:cs="Times New Roman"/>
          <w:color w:val="000000" w:themeColor="text1"/>
          <w:sz w:val="24"/>
          <w:szCs w:val="24"/>
        </w:rPr>
        <w:t xml:space="preserve"> Altman menemukan lima </w:t>
      </w:r>
      <w:r>
        <w:rPr>
          <w:rFonts w:ascii="Times New Roman" w:hAnsi="Times New Roman" w:cs="Times New Roman"/>
          <w:color w:val="000000" w:themeColor="text1"/>
          <w:sz w:val="24"/>
          <w:szCs w:val="24"/>
        </w:rPr>
        <w:t>macam</w:t>
      </w:r>
      <w:r w:rsidR="009C30C0" w:rsidRPr="009C30C0">
        <w:rPr>
          <w:rFonts w:ascii="Times New Roman" w:hAnsi="Times New Roman" w:cs="Times New Roman"/>
          <w:color w:val="000000" w:themeColor="text1"/>
          <w:sz w:val="24"/>
          <w:szCs w:val="24"/>
        </w:rPr>
        <w:t xml:space="preserve"> rasio keuangan yang dapat dikombinasikan untuk </w:t>
      </w:r>
      <w:r>
        <w:rPr>
          <w:rFonts w:ascii="Times New Roman" w:hAnsi="Times New Roman" w:cs="Times New Roman"/>
          <w:color w:val="000000" w:themeColor="text1"/>
          <w:sz w:val="24"/>
          <w:szCs w:val="24"/>
        </w:rPr>
        <w:t xml:space="preserve">membandingkan </w:t>
      </w:r>
      <w:r w:rsidR="009C30C0" w:rsidRPr="009C30C0">
        <w:rPr>
          <w:rFonts w:ascii="Times New Roman" w:hAnsi="Times New Roman" w:cs="Times New Roman"/>
          <w:color w:val="000000" w:themeColor="text1"/>
          <w:sz w:val="24"/>
          <w:szCs w:val="24"/>
        </w:rPr>
        <w:t xml:space="preserve">perusahaan yang bangkrut dan yang </w:t>
      </w:r>
      <w:r w:rsidR="009C30C0" w:rsidRPr="0055010F">
        <w:rPr>
          <w:rFonts w:ascii="Times New Roman" w:hAnsi="Times New Roman" w:cs="Times New Roman"/>
          <w:sz w:val="24"/>
          <w:szCs w:val="24"/>
        </w:rPr>
        <w:t>tidak bangkrut</w:t>
      </w:r>
      <w:r w:rsidR="0055010F" w:rsidRPr="0055010F">
        <w:rPr>
          <w:rFonts w:ascii="Times New Roman" w:hAnsi="Times New Roman" w:cs="Times New Roman"/>
          <w:sz w:val="24"/>
          <w:szCs w:val="24"/>
        </w:rPr>
        <w:t xml:space="preserve"> (Hurfalah, 2018)</w:t>
      </w:r>
      <w:r w:rsidR="009C30C0" w:rsidRPr="0055010F">
        <w:rPr>
          <w:rFonts w:ascii="Times New Roman" w:hAnsi="Times New Roman" w:cs="Times New Roman"/>
          <w:sz w:val="24"/>
          <w:szCs w:val="24"/>
        </w:rPr>
        <w:t xml:space="preserve">. </w:t>
      </w:r>
    </w:p>
    <w:p w14:paraId="75493867" w14:textId="4E2715E5" w:rsidR="00D45104" w:rsidRDefault="00D45104" w:rsidP="0051598D">
      <w:pPr>
        <w:spacing w:after="0" w:line="480" w:lineRule="auto"/>
        <w:ind w:firstLine="6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Rumus model prediksi kebangkrutan Altman’s Z-Score</w:t>
      </w:r>
      <w:r w:rsidR="002F34BA">
        <w:rPr>
          <w:rFonts w:ascii="Times New Roman" w:hAnsi="Times New Roman" w:cs="Times New Roman"/>
          <w:color w:val="000000" w:themeColor="text1"/>
          <w:sz w:val="24"/>
          <w:szCs w:val="24"/>
        </w:rPr>
        <w:t xml:space="preserve"> terdiri dari 3 (tiga) formula yaitu </w:t>
      </w:r>
      <w:r>
        <w:rPr>
          <w:rFonts w:ascii="Times New Roman" w:hAnsi="Times New Roman" w:cs="Times New Roman"/>
          <w:color w:val="000000" w:themeColor="text1"/>
          <w:sz w:val="24"/>
          <w:szCs w:val="24"/>
        </w:rPr>
        <w:t>(Altman, 200</w:t>
      </w:r>
      <w:r w:rsidR="00AE1F6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p>
    <w:p w14:paraId="2CA7B8FB" w14:textId="7BEB8D72" w:rsidR="00D45104" w:rsidRPr="00D45104" w:rsidRDefault="00D45104" w:rsidP="0051598D">
      <w:pPr>
        <w:spacing w:after="0" w:line="480" w:lineRule="auto"/>
        <w:ind w:right="55"/>
        <w:jc w:val="both"/>
        <w:rPr>
          <w:rFonts w:ascii="Times New Roman" w:hAnsi="Times New Roman" w:cs="Times New Roman"/>
          <w:sz w:val="24"/>
          <w:szCs w:val="24"/>
        </w:rPr>
      </w:pPr>
      <w:r>
        <w:rPr>
          <w:rFonts w:ascii="Times New Roman" w:hAnsi="Times New Roman" w:cs="Times New Roman"/>
          <w:sz w:val="24"/>
          <w:szCs w:val="24"/>
        </w:rPr>
        <w:t>P</w:t>
      </w:r>
      <w:r w:rsidRPr="00D45104">
        <w:rPr>
          <w:rFonts w:ascii="Times New Roman" w:hAnsi="Times New Roman" w:cs="Times New Roman"/>
          <w:sz w:val="24"/>
          <w:szCs w:val="24"/>
        </w:rPr>
        <w:t>erusahaan publik Z = 1.2x1 + 1.4x2 + 3.3x3 + 0.6x4 + .999x5</w:t>
      </w:r>
    </w:p>
    <w:p w14:paraId="397034F3" w14:textId="58E2EA30" w:rsidR="00D45104" w:rsidRPr="00D45104" w:rsidRDefault="00D45104" w:rsidP="005159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Pr="00D45104">
        <w:rPr>
          <w:rFonts w:ascii="Times New Roman" w:hAnsi="Times New Roman" w:cs="Times New Roman"/>
          <w:sz w:val="24"/>
          <w:szCs w:val="24"/>
        </w:rPr>
        <w:t>erusahaan swasta Z = 0.717x1 + 0.847x2 + 3.107x3 + 0.420x4 + 0.998x5</w:t>
      </w:r>
    </w:p>
    <w:p w14:paraId="20AC2EDD" w14:textId="16C3E203" w:rsidR="00D45104" w:rsidRPr="00D45104" w:rsidRDefault="0051598D" w:rsidP="0051598D">
      <w:pPr>
        <w:spacing w:after="0" w:line="480" w:lineRule="auto"/>
        <w:ind w:right="55"/>
        <w:jc w:val="both"/>
        <w:rPr>
          <w:rFonts w:ascii="Times New Roman" w:hAnsi="Times New Roman" w:cs="Times New Roman"/>
          <w:sz w:val="24"/>
          <w:szCs w:val="24"/>
        </w:rPr>
      </w:pPr>
      <w:r>
        <w:rPr>
          <w:rFonts w:ascii="Times New Roman" w:hAnsi="Times New Roman" w:cs="Times New Roman"/>
          <w:sz w:val="24"/>
          <w:szCs w:val="24"/>
        </w:rPr>
        <w:t>P</w:t>
      </w:r>
      <w:r w:rsidR="00D45104" w:rsidRPr="00D45104">
        <w:rPr>
          <w:rFonts w:ascii="Times New Roman" w:hAnsi="Times New Roman" w:cs="Times New Roman"/>
          <w:sz w:val="24"/>
          <w:szCs w:val="24"/>
        </w:rPr>
        <w:t>erusahaan jasa Z = 6.56x1 + 3.26x2 + 6.72x3 + 1.05x4</w:t>
      </w:r>
    </w:p>
    <w:p w14:paraId="088E8CEF" w14:textId="513293F3" w:rsidR="00D45104" w:rsidRDefault="00F47CC5" w:rsidP="0051598D">
      <w:pPr>
        <w:spacing w:after="0" w:line="480" w:lineRule="auto"/>
        <w:ind w:left="-15" w:right="55"/>
        <w:jc w:val="both"/>
        <w:rPr>
          <w:rFonts w:ascii="Times New Roman" w:hAnsi="Times New Roman" w:cs="Times New Roman"/>
          <w:sz w:val="24"/>
          <w:szCs w:val="24"/>
        </w:rPr>
      </w:pPr>
      <w:r>
        <w:rPr>
          <w:rFonts w:ascii="Times New Roman" w:hAnsi="Times New Roman" w:cs="Times New Roman"/>
          <w:sz w:val="24"/>
          <w:szCs w:val="24"/>
        </w:rPr>
        <w:lastRenderedPageBreak/>
        <w:t>P</w:t>
      </w:r>
      <w:r w:rsidR="00D45104" w:rsidRPr="00D45104">
        <w:rPr>
          <w:rFonts w:ascii="Times New Roman" w:hAnsi="Times New Roman" w:cs="Times New Roman"/>
          <w:sz w:val="24"/>
          <w:szCs w:val="24"/>
        </w:rPr>
        <w:t xml:space="preserve">erusahaan manufaktur </w:t>
      </w:r>
      <w:r w:rsidR="002F34BA">
        <w:rPr>
          <w:rFonts w:ascii="Times New Roman" w:hAnsi="Times New Roman" w:cs="Times New Roman"/>
          <w:sz w:val="24"/>
          <w:szCs w:val="24"/>
        </w:rPr>
        <w:t>dibagi menjadi 2 formula yaitu untuk perusahaan publik dan perusahaan swasta, sedangkan perusahaan jasa termasuk di dalamnya industri</w:t>
      </w:r>
      <w:r>
        <w:rPr>
          <w:rFonts w:ascii="Times New Roman" w:hAnsi="Times New Roman" w:cs="Times New Roman"/>
          <w:sz w:val="24"/>
          <w:szCs w:val="24"/>
        </w:rPr>
        <w:t xml:space="preserve"> perbankan</w:t>
      </w:r>
      <w:r w:rsidR="002F34BA">
        <w:rPr>
          <w:rFonts w:ascii="Times New Roman" w:hAnsi="Times New Roman" w:cs="Times New Roman"/>
          <w:sz w:val="24"/>
          <w:szCs w:val="24"/>
        </w:rPr>
        <w:t xml:space="preserve"> </w:t>
      </w:r>
      <w:r>
        <w:rPr>
          <w:rFonts w:ascii="Times New Roman" w:hAnsi="Times New Roman" w:cs="Times New Roman"/>
          <w:sz w:val="24"/>
          <w:szCs w:val="24"/>
        </w:rPr>
        <w:t>menggunakan formula yang berbeda.</w:t>
      </w:r>
    </w:p>
    <w:p w14:paraId="507CD975" w14:textId="54DC554B" w:rsidR="0051598D" w:rsidRPr="00D45104" w:rsidRDefault="0051598D" w:rsidP="0051598D">
      <w:pPr>
        <w:spacing w:after="0" w:line="480" w:lineRule="auto"/>
        <w:ind w:left="-15" w:right="55"/>
        <w:jc w:val="both"/>
        <w:rPr>
          <w:rFonts w:ascii="Times New Roman" w:hAnsi="Times New Roman" w:cs="Times New Roman"/>
          <w:sz w:val="24"/>
          <w:szCs w:val="24"/>
        </w:rPr>
      </w:pPr>
      <w:r>
        <w:rPr>
          <w:rFonts w:ascii="Times New Roman" w:hAnsi="Times New Roman" w:cs="Times New Roman"/>
          <w:color w:val="000000" w:themeColor="text1"/>
          <w:sz w:val="24"/>
          <w:szCs w:val="24"/>
        </w:rPr>
        <w:t>Model prediksi kebangkrutan Altman’s Z-Score</w:t>
      </w:r>
      <w:r w:rsidR="002F34BA">
        <w:rPr>
          <w:rFonts w:ascii="Times New Roman" w:hAnsi="Times New Roman" w:cs="Times New Roman"/>
          <w:color w:val="000000" w:themeColor="text1"/>
          <w:sz w:val="24"/>
          <w:szCs w:val="24"/>
        </w:rPr>
        <w:t xml:space="preserve"> untuk </w:t>
      </w:r>
      <w:proofErr w:type="gramStart"/>
      <w:r w:rsidR="00F47CC5">
        <w:rPr>
          <w:rFonts w:ascii="Times New Roman" w:hAnsi="Times New Roman" w:cs="Times New Roman"/>
          <w:color w:val="000000" w:themeColor="text1"/>
          <w:sz w:val="24"/>
          <w:szCs w:val="24"/>
        </w:rPr>
        <w:t>perbankan</w:t>
      </w:r>
      <w:r w:rsidR="002F34BA">
        <w:rPr>
          <w:rFonts w:ascii="Times New Roman" w:hAnsi="Times New Roman" w:cs="Times New Roman"/>
          <w:color w:val="000000" w:themeColor="text1"/>
          <w:sz w:val="24"/>
          <w:szCs w:val="24"/>
        </w:rPr>
        <w:t xml:space="preserve"> :</w:t>
      </w:r>
      <w:proofErr w:type="gramEnd"/>
    </w:p>
    <w:p w14:paraId="1A6FA670" w14:textId="77777777" w:rsidR="00D45104" w:rsidRPr="00D45104" w:rsidRDefault="00D45104" w:rsidP="0051598D">
      <w:pPr>
        <w:spacing w:after="0" w:line="480" w:lineRule="auto"/>
        <w:ind w:right="55"/>
        <w:jc w:val="both"/>
        <w:rPr>
          <w:rFonts w:ascii="Times New Roman" w:hAnsi="Times New Roman" w:cs="Times New Roman"/>
          <w:sz w:val="24"/>
          <w:szCs w:val="24"/>
        </w:rPr>
      </w:pPr>
      <w:r w:rsidRPr="00D45104">
        <w:rPr>
          <w:rFonts w:ascii="Times New Roman" w:hAnsi="Times New Roman" w:cs="Times New Roman"/>
          <w:sz w:val="24"/>
          <w:szCs w:val="24"/>
        </w:rPr>
        <w:t>Z = 6.56X1 + 3.26X2 + 6.72X3 + 1.05X4</w:t>
      </w:r>
    </w:p>
    <w:p w14:paraId="4850D866" w14:textId="77777777" w:rsidR="00D45104" w:rsidRPr="00D45104" w:rsidRDefault="00D45104" w:rsidP="0051598D">
      <w:pPr>
        <w:spacing w:after="0" w:line="480" w:lineRule="auto"/>
        <w:ind w:left="-5" w:hanging="10"/>
        <w:jc w:val="both"/>
        <w:rPr>
          <w:rFonts w:ascii="Times New Roman" w:hAnsi="Times New Roman" w:cs="Times New Roman"/>
          <w:sz w:val="24"/>
          <w:szCs w:val="24"/>
        </w:rPr>
      </w:pPr>
      <w:r w:rsidRPr="00D45104">
        <w:rPr>
          <w:rFonts w:ascii="Times New Roman" w:hAnsi="Times New Roman" w:cs="Times New Roman"/>
          <w:b/>
          <w:sz w:val="24"/>
          <w:szCs w:val="24"/>
        </w:rPr>
        <w:t>Keterangan:</w:t>
      </w:r>
    </w:p>
    <w:p w14:paraId="608AA65B" w14:textId="23C10400" w:rsidR="00D45104" w:rsidRPr="00D45104" w:rsidRDefault="00D45104" w:rsidP="0051598D">
      <w:pPr>
        <w:spacing w:after="0" w:line="480" w:lineRule="auto"/>
        <w:ind w:left="-15" w:right="55"/>
        <w:jc w:val="both"/>
        <w:rPr>
          <w:rFonts w:ascii="Times New Roman" w:hAnsi="Times New Roman" w:cs="Times New Roman"/>
          <w:sz w:val="24"/>
          <w:szCs w:val="24"/>
        </w:rPr>
      </w:pPr>
      <w:r w:rsidRPr="00D45104">
        <w:rPr>
          <w:rFonts w:ascii="Times New Roman" w:hAnsi="Times New Roman" w:cs="Times New Roman"/>
          <w:sz w:val="24"/>
          <w:szCs w:val="24"/>
        </w:rPr>
        <w:t>X1 = Modal Kerja/Total As</w:t>
      </w:r>
      <w:r w:rsidR="00F47CC5">
        <w:rPr>
          <w:rFonts w:ascii="Times New Roman" w:hAnsi="Times New Roman" w:cs="Times New Roman"/>
          <w:sz w:val="24"/>
          <w:szCs w:val="24"/>
        </w:rPr>
        <w:t>s</w:t>
      </w:r>
      <w:r w:rsidRPr="00D45104">
        <w:rPr>
          <w:rFonts w:ascii="Times New Roman" w:hAnsi="Times New Roman" w:cs="Times New Roman"/>
          <w:sz w:val="24"/>
          <w:szCs w:val="24"/>
        </w:rPr>
        <w:t>et</w:t>
      </w:r>
    </w:p>
    <w:p w14:paraId="421CE114" w14:textId="3EC3411A" w:rsidR="00D45104" w:rsidRPr="00D45104" w:rsidRDefault="00D45104" w:rsidP="0051598D">
      <w:pPr>
        <w:spacing w:after="0" w:line="480" w:lineRule="auto"/>
        <w:ind w:left="-15" w:right="55"/>
        <w:jc w:val="both"/>
        <w:rPr>
          <w:rFonts w:ascii="Times New Roman" w:hAnsi="Times New Roman" w:cs="Times New Roman"/>
          <w:sz w:val="24"/>
          <w:szCs w:val="24"/>
        </w:rPr>
      </w:pPr>
      <w:r w:rsidRPr="00D45104">
        <w:rPr>
          <w:rFonts w:ascii="Times New Roman" w:hAnsi="Times New Roman" w:cs="Times New Roman"/>
          <w:sz w:val="24"/>
          <w:szCs w:val="24"/>
        </w:rPr>
        <w:t>X2 = Laba Ditahan/Total As</w:t>
      </w:r>
      <w:r w:rsidR="00F47CC5">
        <w:rPr>
          <w:rFonts w:ascii="Times New Roman" w:hAnsi="Times New Roman" w:cs="Times New Roman"/>
          <w:sz w:val="24"/>
          <w:szCs w:val="24"/>
        </w:rPr>
        <w:t>s</w:t>
      </w:r>
      <w:r w:rsidRPr="00D45104">
        <w:rPr>
          <w:rFonts w:ascii="Times New Roman" w:hAnsi="Times New Roman" w:cs="Times New Roman"/>
          <w:sz w:val="24"/>
          <w:szCs w:val="24"/>
        </w:rPr>
        <w:t>et</w:t>
      </w:r>
    </w:p>
    <w:p w14:paraId="68F384F2" w14:textId="63A558C3" w:rsidR="00D45104" w:rsidRPr="00D45104" w:rsidRDefault="00D45104" w:rsidP="0051598D">
      <w:pPr>
        <w:spacing w:after="0" w:line="480" w:lineRule="auto"/>
        <w:ind w:left="-15" w:right="55"/>
        <w:jc w:val="both"/>
        <w:rPr>
          <w:rFonts w:ascii="Times New Roman" w:hAnsi="Times New Roman" w:cs="Times New Roman"/>
          <w:sz w:val="24"/>
          <w:szCs w:val="24"/>
        </w:rPr>
      </w:pPr>
      <w:r w:rsidRPr="00D45104">
        <w:rPr>
          <w:rFonts w:ascii="Times New Roman" w:hAnsi="Times New Roman" w:cs="Times New Roman"/>
          <w:sz w:val="24"/>
          <w:szCs w:val="24"/>
        </w:rPr>
        <w:t>X3 = Laba sebelum Bunga dan Pajak/Total A</w:t>
      </w:r>
      <w:r w:rsidR="00F47CC5">
        <w:rPr>
          <w:rFonts w:ascii="Times New Roman" w:hAnsi="Times New Roman" w:cs="Times New Roman"/>
          <w:sz w:val="24"/>
          <w:szCs w:val="24"/>
        </w:rPr>
        <w:t>s</w:t>
      </w:r>
      <w:r w:rsidRPr="00D45104">
        <w:rPr>
          <w:rFonts w:ascii="Times New Roman" w:hAnsi="Times New Roman" w:cs="Times New Roman"/>
          <w:sz w:val="24"/>
          <w:szCs w:val="24"/>
        </w:rPr>
        <w:t>set</w:t>
      </w:r>
    </w:p>
    <w:p w14:paraId="61401918" w14:textId="77777777" w:rsidR="00D45104" w:rsidRPr="00D45104" w:rsidRDefault="00D45104" w:rsidP="0051598D">
      <w:pPr>
        <w:spacing w:after="0" w:line="480" w:lineRule="auto"/>
        <w:ind w:left="-15" w:right="55"/>
        <w:jc w:val="both"/>
        <w:rPr>
          <w:rFonts w:ascii="Times New Roman" w:hAnsi="Times New Roman" w:cs="Times New Roman"/>
          <w:sz w:val="24"/>
          <w:szCs w:val="24"/>
        </w:rPr>
      </w:pPr>
      <w:r w:rsidRPr="00D45104">
        <w:rPr>
          <w:rFonts w:ascii="Times New Roman" w:hAnsi="Times New Roman" w:cs="Times New Roman"/>
          <w:sz w:val="24"/>
          <w:szCs w:val="24"/>
        </w:rPr>
        <w:t>X4 = Nilai Buku Ekuitas/Nilai Buku Total Kewajiban</w:t>
      </w:r>
    </w:p>
    <w:p w14:paraId="393183B2" w14:textId="23D93C6A" w:rsidR="00D45104" w:rsidRPr="00D45104" w:rsidRDefault="00F35A3E" w:rsidP="00F35A3E">
      <w:pPr>
        <w:spacing w:after="0" w:line="480" w:lineRule="auto"/>
        <w:ind w:left="-15" w:right="55"/>
        <w:jc w:val="both"/>
        <w:rPr>
          <w:rFonts w:ascii="Times New Roman" w:hAnsi="Times New Roman" w:cs="Times New Roman"/>
          <w:sz w:val="24"/>
          <w:szCs w:val="24"/>
        </w:rPr>
      </w:pPr>
      <w:r>
        <w:rPr>
          <w:rFonts w:ascii="Times New Roman" w:hAnsi="Times New Roman" w:cs="Times New Roman"/>
          <w:sz w:val="24"/>
          <w:szCs w:val="24"/>
        </w:rPr>
        <w:t xml:space="preserve">Penjelasan rasio di atas </w:t>
      </w:r>
      <w:proofErr w:type="gramStart"/>
      <w:r>
        <w:rPr>
          <w:rFonts w:ascii="Times New Roman" w:hAnsi="Times New Roman" w:cs="Times New Roman"/>
          <w:sz w:val="24"/>
          <w:szCs w:val="24"/>
        </w:rPr>
        <w:t>adalah :</w:t>
      </w:r>
      <w:proofErr w:type="gramEnd"/>
    </w:p>
    <w:p w14:paraId="3B961051" w14:textId="594B1445" w:rsidR="00D45104" w:rsidRPr="00D45104" w:rsidRDefault="00F35A3E" w:rsidP="0051598D">
      <w:pPr>
        <w:numPr>
          <w:ilvl w:val="0"/>
          <w:numId w:val="24"/>
        </w:numPr>
        <w:spacing w:after="51" w:line="480" w:lineRule="auto"/>
        <w:ind w:left="709" w:right="55" w:hanging="397"/>
        <w:jc w:val="both"/>
        <w:rPr>
          <w:rFonts w:ascii="Times New Roman" w:hAnsi="Times New Roman" w:cs="Times New Roman"/>
          <w:sz w:val="24"/>
          <w:szCs w:val="24"/>
        </w:rPr>
      </w:pPr>
      <w:r>
        <w:rPr>
          <w:rFonts w:ascii="Times New Roman" w:hAnsi="Times New Roman" w:cs="Times New Roman"/>
          <w:sz w:val="24"/>
          <w:szCs w:val="24"/>
        </w:rPr>
        <w:t>X1 adalah rasio m</w:t>
      </w:r>
      <w:r w:rsidR="00D45104" w:rsidRPr="00D45104">
        <w:rPr>
          <w:rFonts w:ascii="Times New Roman" w:hAnsi="Times New Roman" w:cs="Times New Roman"/>
          <w:sz w:val="24"/>
          <w:szCs w:val="24"/>
        </w:rPr>
        <w:t>odal kerja terhadap total as</w:t>
      </w:r>
      <w:r w:rsidR="00F47CC5">
        <w:rPr>
          <w:rFonts w:ascii="Times New Roman" w:hAnsi="Times New Roman" w:cs="Times New Roman"/>
          <w:sz w:val="24"/>
          <w:szCs w:val="24"/>
        </w:rPr>
        <w:t>s</w:t>
      </w:r>
      <w:r w:rsidR="00D45104" w:rsidRPr="00D45104">
        <w:rPr>
          <w:rFonts w:ascii="Times New Roman" w:hAnsi="Times New Roman" w:cs="Times New Roman"/>
          <w:sz w:val="24"/>
          <w:szCs w:val="24"/>
        </w:rPr>
        <w:t>et</w:t>
      </w:r>
      <w:r>
        <w:rPr>
          <w:rFonts w:ascii="Times New Roman" w:hAnsi="Times New Roman" w:cs="Times New Roman"/>
          <w:sz w:val="24"/>
          <w:szCs w:val="24"/>
        </w:rPr>
        <w:t xml:space="preserve">. Rssio ini </w:t>
      </w:r>
      <w:r w:rsidR="00D45104" w:rsidRPr="00D45104">
        <w:rPr>
          <w:rFonts w:ascii="Times New Roman" w:hAnsi="Times New Roman" w:cs="Times New Roman"/>
          <w:sz w:val="24"/>
          <w:szCs w:val="24"/>
        </w:rPr>
        <w:t>digunakan untuk mengukur likuiditas aktiva perusahaan terhadap total kapitalisasinya atau untuk mengukur kemampuan perusahaan dalam memenuhi kewajiban jangka pendek</w:t>
      </w:r>
    </w:p>
    <w:p w14:paraId="06FCC64D" w14:textId="30557655" w:rsidR="00D45104" w:rsidRPr="00D45104" w:rsidRDefault="00F35A3E" w:rsidP="0051598D">
      <w:pPr>
        <w:numPr>
          <w:ilvl w:val="0"/>
          <w:numId w:val="24"/>
        </w:numPr>
        <w:spacing w:after="51" w:line="480" w:lineRule="auto"/>
        <w:ind w:left="709" w:right="55" w:hanging="397"/>
        <w:jc w:val="both"/>
        <w:rPr>
          <w:rFonts w:ascii="Times New Roman" w:hAnsi="Times New Roman" w:cs="Times New Roman"/>
          <w:sz w:val="24"/>
          <w:szCs w:val="24"/>
        </w:rPr>
      </w:pPr>
      <w:r>
        <w:rPr>
          <w:rFonts w:ascii="Times New Roman" w:hAnsi="Times New Roman" w:cs="Times New Roman"/>
          <w:sz w:val="24"/>
          <w:szCs w:val="24"/>
        </w:rPr>
        <w:t>X2 adalah rasio l</w:t>
      </w:r>
      <w:r w:rsidR="00D45104" w:rsidRPr="00D45104">
        <w:rPr>
          <w:rFonts w:ascii="Times New Roman" w:hAnsi="Times New Roman" w:cs="Times New Roman"/>
          <w:sz w:val="24"/>
          <w:szCs w:val="24"/>
        </w:rPr>
        <w:t>aba ditahan terhadap total as</w:t>
      </w:r>
      <w:r w:rsidR="00F47CC5">
        <w:rPr>
          <w:rFonts w:ascii="Times New Roman" w:hAnsi="Times New Roman" w:cs="Times New Roman"/>
          <w:sz w:val="24"/>
          <w:szCs w:val="24"/>
        </w:rPr>
        <w:t>s</w:t>
      </w:r>
      <w:r w:rsidR="00D45104" w:rsidRPr="00D45104">
        <w:rPr>
          <w:rFonts w:ascii="Times New Roman" w:hAnsi="Times New Roman" w:cs="Times New Roman"/>
          <w:sz w:val="24"/>
          <w:szCs w:val="24"/>
        </w:rPr>
        <w:t>et</w:t>
      </w:r>
      <w:r>
        <w:rPr>
          <w:rFonts w:ascii="Times New Roman" w:hAnsi="Times New Roman" w:cs="Times New Roman"/>
          <w:sz w:val="24"/>
          <w:szCs w:val="24"/>
        </w:rPr>
        <w:t>. Rasio ini</w:t>
      </w:r>
      <w:r w:rsidR="00D45104" w:rsidRPr="00D45104">
        <w:rPr>
          <w:rFonts w:ascii="Times New Roman" w:hAnsi="Times New Roman" w:cs="Times New Roman"/>
          <w:b/>
          <w:sz w:val="24"/>
          <w:szCs w:val="24"/>
        </w:rPr>
        <w:t xml:space="preserve"> </w:t>
      </w:r>
      <w:r w:rsidR="00D45104" w:rsidRPr="00D45104">
        <w:rPr>
          <w:rFonts w:ascii="Times New Roman" w:hAnsi="Times New Roman" w:cs="Times New Roman"/>
          <w:sz w:val="24"/>
          <w:szCs w:val="24"/>
        </w:rPr>
        <w:t>digunakan untuk mengukur profitabilitas kumulatif</w:t>
      </w:r>
      <w:r>
        <w:rPr>
          <w:rFonts w:ascii="Times New Roman" w:hAnsi="Times New Roman" w:cs="Times New Roman"/>
          <w:sz w:val="24"/>
          <w:szCs w:val="24"/>
        </w:rPr>
        <w:t xml:space="preserve"> atau untuk </w:t>
      </w:r>
      <w:r w:rsidR="00D45104" w:rsidRPr="00D45104">
        <w:rPr>
          <w:rFonts w:ascii="Times New Roman" w:hAnsi="Times New Roman" w:cs="Times New Roman"/>
          <w:sz w:val="24"/>
          <w:szCs w:val="24"/>
        </w:rPr>
        <w:t>mengukur akumulasi laba perusahaan selama beroperasi</w:t>
      </w:r>
      <w:r>
        <w:rPr>
          <w:rFonts w:ascii="Times New Roman" w:hAnsi="Times New Roman" w:cs="Times New Roman"/>
          <w:sz w:val="24"/>
          <w:szCs w:val="24"/>
        </w:rPr>
        <w:t>.</w:t>
      </w:r>
    </w:p>
    <w:p w14:paraId="2A502767" w14:textId="59A9577F" w:rsidR="00D45104" w:rsidRPr="00D45104" w:rsidRDefault="00F35A3E" w:rsidP="0051598D">
      <w:pPr>
        <w:numPr>
          <w:ilvl w:val="0"/>
          <w:numId w:val="24"/>
        </w:numPr>
        <w:spacing w:after="51" w:line="480" w:lineRule="auto"/>
        <w:ind w:left="709" w:right="55" w:hanging="397"/>
        <w:jc w:val="both"/>
        <w:rPr>
          <w:rFonts w:ascii="Times New Roman" w:hAnsi="Times New Roman" w:cs="Times New Roman"/>
          <w:sz w:val="24"/>
          <w:szCs w:val="24"/>
        </w:rPr>
      </w:pPr>
      <w:r>
        <w:rPr>
          <w:rFonts w:ascii="Times New Roman" w:hAnsi="Times New Roman" w:cs="Times New Roman"/>
          <w:sz w:val="24"/>
          <w:szCs w:val="24"/>
        </w:rPr>
        <w:t>X2 adalah rasio p</w:t>
      </w:r>
      <w:r w:rsidR="00D45104" w:rsidRPr="00D45104">
        <w:rPr>
          <w:rFonts w:ascii="Times New Roman" w:hAnsi="Times New Roman" w:cs="Times New Roman"/>
          <w:sz w:val="24"/>
          <w:szCs w:val="24"/>
        </w:rPr>
        <w:t>endapatan sebelum pajak dan bunga terhadap total as</w:t>
      </w:r>
      <w:r w:rsidR="00F47CC5">
        <w:rPr>
          <w:rFonts w:ascii="Times New Roman" w:hAnsi="Times New Roman" w:cs="Times New Roman"/>
          <w:sz w:val="24"/>
          <w:szCs w:val="24"/>
        </w:rPr>
        <w:t>s</w:t>
      </w:r>
      <w:r w:rsidR="00D45104" w:rsidRPr="00D45104">
        <w:rPr>
          <w:rFonts w:ascii="Times New Roman" w:hAnsi="Times New Roman" w:cs="Times New Roman"/>
          <w:sz w:val="24"/>
          <w:szCs w:val="24"/>
        </w:rPr>
        <w:t>et</w:t>
      </w:r>
      <w:r>
        <w:rPr>
          <w:rFonts w:ascii="Times New Roman" w:hAnsi="Times New Roman" w:cs="Times New Roman"/>
          <w:sz w:val="24"/>
          <w:szCs w:val="24"/>
        </w:rPr>
        <w:t xml:space="preserve">. Rasio ini </w:t>
      </w:r>
      <w:r w:rsidR="00D45104" w:rsidRPr="00D45104">
        <w:rPr>
          <w:rFonts w:ascii="Times New Roman" w:hAnsi="Times New Roman" w:cs="Times New Roman"/>
          <w:sz w:val="24"/>
          <w:szCs w:val="24"/>
        </w:rPr>
        <w:t xml:space="preserve">digunakan untuk mengukur produktivitas </w:t>
      </w:r>
      <w:r>
        <w:rPr>
          <w:rFonts w:ascii="Times New Roman" w:hAnsi="Times New Roman" w:cs="Times New Roman"/>
          <w:sz w:val="24"/>
          <w:szCs w:val="24"/>
        </w:rPr>
        <w:t xml:space="preserve">riil </w:t>
      </w:r>
      <w:r w:rsidR="00D45104" w:rsidRPr="00D45104">
        <w:rPr>
          <w:rFonts w:ascii="Times New Roman" w:hAnsi="Times New Roman" w:cs="Times New Roman"/>
          <w:sz w:val="24"/>
          <w:szCs w:val="24"/>
        </w:rPr>
        <w:t>dari aktiva perusahaan</w:t>
      </w:r>
      <w:r>
        <w:rPr>
          <w:rFonts w:ascii="Times New Roman" w:hAnsi="Times New Roman" w:cs="Times New Roman"/>
          <w:sz w:val="24"/>
          <w:szCs w:val="24"/>
        </w:rPr>
        <w:t>.</w:t>
      </w:r>
    </w:p>
    <w:p w14:paraId="04E11D2E" w14:textId="667E7DA5" w:rsidR="00D45104" w:rsidRPr="00A210A7" w:rsidRDefault="00F35A3E" w:rsidP="0051598D">
      <w:pPr>
        <w:pStyle w:val="ListParagraph"/>
        <w:numPr>
          <w:ilvl w:val="0"/>
          <w:numId w:val="24"/>
        </w:numPr>
        <w:spacing w:after="0" w:line="480" w:lineRule="auto"/>
        <w:ind w:left="709" w:hanging="397"/>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X4 adalah rasio n</w:t>
      </w:r>
      <w:r w:rsidR="00D45104" w:rsidRPr="00D45104">
        <w:rPr>
          <w:rFonts w:ascii="Times New Roman" w:hAnsi="Times New Roman" w:cs="Times New Roman"/>
          <w:sz w:val="24"/>
          <w:szCs w:val="24"/>
        </w:rPr>
        <w:t>ilai buku ekuitas terhadap nilai buku dari utang</w:t>
      </w:r>
      <w:r>
        <w:rPr>
          <w:rFonts w:ascii="Times New Roman" w:hAnsi="Times New Roman" w:cs="Times New Roman"/>
          <w:sz w:val="24"/>
          <w:szCs w:val="24"/>
        </w:rPr>
        <w:t xml:space="preserve">. Rasio </w:t>
      </w:r>
      <w:proofErr w:type="gramStart"/>
      <w:r>
        <w:rPr>
          <w:rFonts w:ascii="Times New Roman" w:hAnsi="Times New Roman" w:cs="Times New Roman"/>
          <w:sz w:val="24"/>
          <w:szCs w:val="24"/>
        </w:rPr>
        <w:t xml:space="preserve">ini </w:t>
      </w:r>
      <w:r w:rsidR="00D45104" w:rsidRPr="00D45104">
        <w:rPr>
          <w:rFonts w:ascii="Times New Roman" w:hAnsi="Times New Roman" w:cs="Times New Roman"/>
          <w:sz w:val="24"/>
          <w:szCs w:val="24"/>
        </w:rPr>
        <w:t xml:space="preserve"> digunakan</w:t>
      </w:r>
      <w:proofErr w:type="gramEnd"/>
      <w:r w:rsidR="00D45104" w:rsidRPr="00D45104">
        <w:rPr>
          <w:rFonts w:ascii="Times New Roman" w:hAnsi="Times New Roman" w:cs="Times New Roman"/>
          <w:sz w:val="24"/>
          <w:szCs w:val="24"/>
        </w:rPr>
        <w:t xml:space="preserve"> untuk mengukur </w:t>
      </w:r>
      <w:r>
        <w:rPr>
          <w:rFonts w:ascii="Times New Roman" w:hAnsi="Times New Roman" w:cs="Times New Roman"/>
          <w:sz w:val="24"/>
          <w:szCs w:val="24"/>
        </w:rPr>
        <w:t xml:space="preserve">jumlah </w:t>
      </w:r>
      <w:r w:rsidR="00D45104" w:rsidRPr="00D45104">
        <w:rPr>
          <w:rFonts w:ascii="Times New Roman" w:hAnsi="Times New Roman" w:cs="Times New Roman"/>
          <w:sz w:val="24"/>
          <w:szCs w:val="24"/>
        </w:rPr>
        <w:t xml:space="preserve">banyak aktiva perusahaan </w:t>
      </w:r>
      <w:r>
        <w:rPr>
          <w:rFonts w:ascii="Times New Roman" w:hAnsi="Times New Roman" w:cs="Times New Roman"/>
          <w:sz w:val="24"/>
          <w:szCs w:val="24"/>
        </w:rPr>
        <w:t xml:space="preserve">yang </w:t>
      </w:r>
      <w:r w:rsidR="00D45104" w:rsidRPr="00D45104">
        <w:rPr>
          <w:rFonts w:ascii="Times New Roman" w:hAnsi="Times New Roman" w:cs="Times New Roman"/>
          <w:sz w:val="24"/>
          <w:szCs w:val="24"/>
        </w:rPr>
        <w:t xml:space="preserve">dapat turun nilainya sebelum jumlah utang lebih besar daripada aktiva dan </w:t>
      </w:r>
      <w:r>
        <w:rPr>
          <w:rFonts w:ascii="Times New Roman" w:hAnsi="Times New Roman" w:cs="Times New Roman"/>
          <w:sz w:val="24"/>
          <w:szCs w:val="24"/>
        </w:rPr>
        <w:t>menjjadikan perusahaan pailit.</w:t>
      </w:r>
    </w:p>
    <w:p w14:paraId="618E7239" w14:textId="6BE21706" w:rsidR="00EF04A7" w:rsidRPr="00EF04A7" w:rsidRDefault="00EF04A7" w:rsidP="009E7B11">
      <w:pPr>
        <w:spacing w:after="0" w:line="480" w:lineRule="auto"/>
        <w:ind w:left="567" w:hanging="567"/>
        <w:jc w:val="both"/>
        <w:rPr>
          <w:rFonts w:ascii="Times New Roman" w:hAnsi="Times New Roman" w:cs="Times New Roman"/>
          <w:b/>
          <w:bCs/>
          <w:iCs/>
          <w:color w:val="000000" w:themeColor="text1"/>
          <w:sz w:val="24"/>
          <w:szCs w:val="24"/>
        </w:rPr>
      </w:pPr>
      <w:r w:rsidRPr="00EF04A7">
        <w:rPr>
          <w:rFonts w:ascii="Times New Roman" w:hAnsi="Times New Roman" w:cs="Times New Roman"/>
          <w:b/>
          <w:bCs/>
          <w:iCs/>
          <w:color w:val="000000" w:themeColor="text1"/>
          <w:sz w:val="24"/>
          <w:szCs w:val="24"/>
        </w:rPr>
        <w:t>Peraturan OJK No</w:t>
      </w:r>
      <w:r>
        <w:rPr>
          <w:rFonts w:ascii="Times New Roman" w:hAnsi="Times New Roman" w:cs="Times New Roman"/>
          <w:b/>
          <w:bCs/>
          <w:iCs/>
          <w:color w:val="000000" w:themeColor="text1"/>
          <w:sz w:val="24"/>
          <w:szCs w:val="24"/>
        </w:rPr>
        <w:t>.</w:t>
      </w:r>
      <w:r w:rsidRPr="00EF04A7">
        <w:rPr>
          <w:rFonts w:ascii="Times New Roman" w:hAnsi="Times New Roman" w:cs="Times New Roman"/>
          <w:b/>
          <w:bCs/>
          <w:iCs/>
          <w:color w:val="000000" w:themeColor="text1"/>
          <w:sz w:val="24"/>
          <w:szCs w:val="24"/>
        </w:rPr>
        <w:t xml:space="preserve"> 12/POJK.03/2020 tentang Konsolidasi Bank Umum</w:t>
      </w:r>
    </w:p>
    <w:p w14:paraId="3F1B4F2F" w14:textId="156B8688" w:rsidR="00D65C33" w:rsidRPr="003E7FE3" w:rsidRDefault="001C0E63" w:rsidP="00AF31F6">
      <w:pPr>
        <w:widowControl w:val="0"/>
        <w:tabs>
          <w:tab w:val="left" w:pos="567"/>
        </w:tabs>
        <w:autoSpaceDE w:val="0"/>
        <w:autoSpaceDN w:val="0"/>
        <w:spacing w:before="1" w:after="0" w:line="480" w:lineRule="auto"/>
        <w:ind w:right="49"/>
        <w:jc w:val="both"/>
        <w:rPr>
          <w:rFonts w:ascii="Times New Roman" w:hAnsi="Times New Roman" w:cs="Times New Roman"/>
          <w:color w:val="0D0D0D" w:themeColor="text1" w:themeTint="F2"/>
          <w:spacing w:val="2"/>
          <w:sz w:val="24"/>
          <w:szCs w:val="24"/>
        </w:rPr>
      </w:pPr>
      <w:r w:rsidRPr="00AF31F6">
        <w:rPr>
          <w:rFonts w:ascii="Times New Roman" w:eastAsia="Times New Roman" w:hAnsi="Times New Roman" w:cs="Times New Roman"/>
          <w:sz w:val="24"/>
          <w:szCs w:val="24"/>
          <w:lang w:val="en-ID" w:eastAsia="en-ID"/>
        </w:rPr>
        <w:tab/>
      </w:r>
      <w:r w:rsidR="009A0FB6" w:rsidRPr="00AF31F6">
        <w:rPr>
          <w:rFonts w:ascii="Times New Roman" w:eastAsia="Times New Roman" w:hAnsi="Times New Roman" w:cs="Times New Roman"/>
          <w:sz w:val="24"/>
          <w:szCs w:val="24"/>
          <w:lang w:val="en-ID" w:eastAsia="en-ID"/>
        </w:rPr>
        <w:t xml:space="preserve">Otoritas Jasa Keuangan menerbitkan </w:t>
      </w:r>
      <w:r w:rsidR="009A0FB6" w:rsidRPr="008B0A94">
        <w:rPr>
          <w:rFonts w:ascii="Times New Roman" w:eastAsia="Times New Roman" w:hAnsi="Times New Roman" w:cs="Times New Roman"/>
          <w:color w:val="000000" w:themeColor="text1"/>
          <w:sz w:val="24"/>
          <w:szCs w:val="24"/>
          <w:lang w:val="en-ID" w:eastAsia="en-ID"/>
        </w:rPr>
        <w:t>POJK No. 12/</w:t>
      </w:r>
      <w:r w:rsidR="001F3317" w:rsidRPr="008B0A94">
        <w:rPr>
          <w:rFonts w:ascii="Times New Roman" w:eastAsia="Times New Roman" w:hAnsi="Times New Roman" w:cs="Times New Roman"/>
          <w:color w:val="000000" w:themeColor="text1"/>
          <w:sz w:val="24"/>
          <w:szCs w:val="24"/>
          <w:lang w:val="en-ID" w:eastAsia="en-ID"/>
        </w:rPr>
        <w:t>POJK.03/</w:t>
      </w:r>
      <w:r w:rsidR="009A0FB6" w:rsidRPr="008B0A94">
        <w:rPr>
          <w:rFonts w:ascii="Times New Roman" w:eastAsia="Times New Roman" w:hAnsi="Times New Roman" w:cs="Times New Roman"/>
          <w:color w:val="000000" w:themeColor="text1"/>
          <w:sz w:val="24"/>
          <w:szCs w:val="24"/>
          <w:lang w:val="en-ID" w:eastAsia="en-ID"/>
        </w:rPr>
        <w:t>2020</w:t>
      </w:r>
      <w:r w:rsidR="009A0FB6" w:rsidRPr="001F3317">
        <w:rPr>
          <w:rFonts w:ascii="Times New Roman" w:eastAsia="Times New Roman" w:hAnsi="Times New Roman" w:cs="Times New Roman"/>
          <w:color w:val="FF0000"/>
          <w:sz w:val="24"/>
          <w:szCs w:val="24"/>
          <w:lang w:val="en-ID" w:eastAsia="en-ID"/>
        </w:rPr>
        <w:t xml:space="preserve"> </w:t>
      </w:r>
      <w:r w:rsidR="009A0FB6" w:rsidRPr="00AF31F6">
        <w:rPr>
          <w:rFonts w:ascii="Times New Roman" w:eastAsia="Times New Roman" w:hAnsi="Times New Roman" w:cs="Times New Roman"/>
          <w:sz w:val="24"/>
          <w:szCs w:val="24"/>
          <w:lang w:val="en-ID" w:eastAsia="en-ID"/>
        </w:rPr>
        <w:t>yang mengatur modal inti sedikitnya Rp</w:t>
      </w:r>
      <w:r w:rsidR="008B0A94">
        <w:rPr>
          <w:rFonts w:ascii="Times New Roman" w:eastAsia="Times New Roman" w:hAnsi="Times New Roman" w:cs="Times New Roman"/>
          <w:sz w:val="24"/>
          <w:szCs w:val="24"/>
          <w:lang w:val="en-ID" w:eastAsia="en-ID"/>
        </w:rPr>
        <w:t xml:space="preserve"> </w:t>
      </w:r>
      <w:r w:rsidR="009A0FB6" w:rsidRPr="00AF31F6">
        <w:rPr>
          <w:rFonts w:ascii="Times New Roman" w:eastAsia="Times New Roman" w:hAnsi="Times New Roman" w:cs="Times New Roman"/>
          <w:sz w:val="24"/>
          <w:szCs w:val="24"/>
          <w:lang w:val="en-ID" w:eastAsia="en-ID"/>
        </w:rPr>
        <w:t xml:space="preserve">3 triliun pada 2022. </w:t>
      </w:r>
      <w:r w:rsidR="009A0FB6" w:rsidRPr="00AF31F6">
        <w:rPr>
          <w:rFonts w:ascii="Times New Roman" w:hAnsi="Times New Roman" w:cs="Times New Roman"/>
          <w:sz w:val="24"/>
          <w:szCs w:val="24"/>
        </w:rPr>
        <w:t xml:space="preserve">Ketentuan ini dituangkan dalam Peraturan OJK Nomor 12/POJK.03/2020 tanggal 16 Maret 2020 tentang Konsolidasi Bank Umum yang berlaku sejak diundangkan pada 17 Maret 2020.  </w:t>
      </w:r>
      <w:r w:rsidR="009A0FB6" w:rsidRPr="00AF31F6">
        <w:rPr>
          <w:rFonts w:ascii="Times New Roman" w:hAnsi="Times New Roman" w:cs="Times New Roman"/>
          <w:color w:val="000000" w:themeColor="text1"/>
          <w:sz w:val="24"/>
          <w:szCs w:val="24"/>
        </w:rPr>
        <w:t xml:space="preserve"> </w:t>
      </w:r>
      <w:r w:rsidRPr="003E7FE3">
        <w:rPr>
          <w:rFonts w:ascii="Times New Roman" w:hAnsi="Times New Roman" w:cs="Times New Roman"/>
          <w:color w:val="0D0D0D" w:themeColor="text1" w:themeTint="F2"/>
          <w:sz w:val="24"/>
          <w:szCs w:val="24"/>
        </w:rPr>
        <w:t xml:space="preserve">POJK </w:t>
      </w:r>
      <w:r w:rsidRPr="003E7FE3">
        <w:rPr>
          <w:rFonts w:ascii="Times New Roman" w:hAnsi="Times New Roman" w:cs="Times New Roman"/>
          <w:color w:val="0D0D0D" w:themeColor="text1" w:themeTint="F2"/>
          <w:spacing w:val="2"/>
          <w:sz w:val="24"/>
          <w:szCs w:val="24"/>
        </w:rPr>
        <w:t xml:space="preserve">ini </w:t>
      </w:r>
      <w:r w:rsidRPr="003E7FE3">
        <w:rPr>
          <w:rFonts w:ascii="Times New Roman" w:hAnsi="Times New Roman" w:cs="Times New Roman"/>
          <w:color w:val="0D0D0D" w:themeColor="text1" w:themeTint="F2"/>
          <w:sz w:val="24"/>
          <w:szCs w:val="24"/>
        </w:rPr>
        <w:t xml:space="preserve">diterbitkan sebagai bagian dari </w:t>
      </w:r>
      <w:r w:rsidRPr="003E7FE3">
        <w:rPr>
          <w:rFonts w:ascii="Times New Roman" w:hAnsi="Times New Roman" w:cs="Times New Roman"/>
          <w:color w:val="0D0D0D" w:themeColor="text1" w:themeTint="F2"/>
          <w:spacing w:val="-5"/>
          <w:sz w:val="24"/>
          <w:szCs w:val="24"/>
        </w:rPr>
        <w:t>u</w:t>
      </w:r>
      <w:r w:rsidR="00E60AD4" w:rsidRPr="003E7FE3">
        <w:rPr>
          <w:rFonts w:ascii="Times New Roman" w:hAnsi="Times New Roman" w:cs="Times New Roman"/>
          <w:color w:val="0D0D0D" w:themeColor="text1" w:themeTint="F2"/>
          <w:spacing w:val="-5"/>
          <w:sz w:val="24"/>
          <w:szCs w:val="24"/>
        </w:rPr>
        <w:t xml:space="preserve">saha untuk memperkuat </w:t>
      </w:r>
      <w:r w:rsidRPr="003E7FE3">
        <w:rPr>
          <w:rFonts w:ascii="Times New Roman" w:hAnsi="Times New Roman" w:cs="Times New Roman"/>
          <w:color w:val="0D0D0D" w:themeColor="text1" w:themeTint="F2"/>
          <w:sz w:val="24"/>
          <w:szCs w:val="24"/>
        </w:rPr>
        <w:t>struktur</w:t>
      </w:r>
      <w:r w:rsidR="00E60AD4" w:rsidRPr="003E7FE3">
        <w:rPr>
          <w:rFonts w:ascii="Times New Roman" w:hAnsi="Times New Roman" w:cs="Times New Roman"/>
          <w:color w:val="0D0D0D" w:themeColor="text1" w:themeTint="F2"/>
          <w:sz w:val="24"/>
          <w:szCs w:val="24"/>
        </w:rPr>
        <w:t xml:space="preserve"> dan </w:t>
      </w:r>
      <w:r w:rsidRPr="003E7FE3">
        <w:rPr>
          <w:rFonts w:ascii="Times New Roman" w:hAnsi="Times New Roman" w:cs="Times New Roman"/>
          <w:color w:val="0D0D0D" w:themeColor="text1" w:themeTint="F2"/>
          <w:sz w:val="24"/>
          <w:szCs w:val="24"/>
        </w:rPr>
        <w:t xml:space="preserve">daya </w:t>
      </w:r>
      <w:r w:rsidRPr="003E7FE3">
        <w:rPr>
          <w:rFonts w:ascii="Times New Roman" w:hAnsi="Times New Roman" w:cs="Times New Roman"/>
          <w:color w:val="0D0D0D" w:themeColor="text1" w:themeTint="F2"/>
          <w:spacing w:val="2"/>
          <w:sz w:val="24"/>
          <w:szCs w:val="24"/>
        </w:rPr>
        <w:t xml:space="preserve">saing </w:t>
      </w:r>
      <w:r w:rsidR="00E60AD4" w:rsidRPr="003E7FE3">
        <w:rPr>
          <w:rFonts w:ascii="Times New Roman" w:hAnsi="Times New Roman" w:cs="Times New Roman"/>
          <w:color w:val="0D0D0D" w:themeColor="text1" w:themeTint="F2"/>
          <w:spacing w:val="2"/>
          <w:sz w:val="24"/>
          <w:szCs w:val="24"/>
        </w:rPr>
        <w:t>bank</w:t>
      </w:r>
      <w:r w:rsidRPr="003E7FE3">
        <w:rPr>
          <w:rFonts w:ascii="Times New Roman" w:hAnsi="Times New Roman" w:cs="Times New Roman"/>
          <w:color w:val="0D0D0D" w:themeColor="text1" w:themeTint="F2"/>
          <w:sz w:val="24"/>
          <w:szCs w:val="24"/>
        </w:rPr>
        <w:t xml:space="preserve"> </w:t>
      </w:r>
      <w:r w:rsidRPr="003E7FE3">
        <w:rPr>
          <w:rFonts w:ascii="Times New Roman" w:hAnsi="Times New Roman" w:cs="Times New Roman"/>
          <w:color w:val="0D0D0D" w:themeColor="text1" w:themeTint="F2"/>
          <w:spacing w:val="3"/>
          <w:sz w:val="24"/>
          <w:szCs w:val="24"/>
        </w:rPr>
        <w:t xml:space="preserve">sehingga </w:t>
      </w:r>
      <w:r w:rsidR="00E60AD4" w:rsidRPr="003E7FE3">
        <w:rPr>
          <w:rFonts w:ascii="Times New Roman" w:hAnsi="Times New Roman" w:cs="Times New Roman"/>
          <w:color w:val="0D0D0D" w:themeColor="text1" w:themeTint="F2"/>
          <w:spacing w:val="3"/>
          <w:sz w:val="24"/>
          <w:szCs w:val="24"/>
        </w:rPr>
        <w:t xml:space="preserve">dapat </w:t>
      </w:r>
      <w:r w:rsidRPr="003E7FE3">
        <w:rPr>
          <w:rFonts w:ascii="Times New Roman" w:hAnsi="Times New Roman" w:cs="Times New Roman"/>
          <w:color w:val="0D0D0D" w:themeColor="text1" w:themeTint="F2"/>
          <w:sz w:val="24"/>
          <w:szCs w:val="24"/>
        </w:rPr>
        <w:t xml:space="preserve">mendukung stabilitas dan pertumbuhan ekonomi </w:t>
      </w:r>
      <w:r w:rsidR="00E60AD4" w:rsidRPr="003E7FE3">
        <w:rPr>
          <w:rFonts w:ascii="Times New Roman" w:hAnsi="Times New Roman" w:cs="Times New Roman"/>
          <w:color w:val="0D0D0D" w:themeColor="text1" w:themeTint="F2"/>
          <w:sz w:val="24"/>
          <w:szCs w:val="24"/>
        </w:rPr>
        <w:t>Indonesia</w:t>
      </w:r>
      <w:r w:rsidR="00E60AD4" w:rsidRPr="003E7FE3">
        <w:rPr>
          <w:rFonts w:ascii="Times New Roman" w:hAnsi="Times New Roman" w:cs="Times New Roman"/>
          <w:color w:val="0D0D0D" w:themeColor="text1" w:themeTint="F2"/>
          <w:spacing w:val="2"/>
          <w:sz w:val="24"/>
          <w:szCs w:val="24"/>
        </w:rPr>
        <w:t xml:space="preserve">. </w:t>
      </w:r>
      <w:r w:rsidRPr="003E7FE3">
        <w:rPr>
          <w:rFonts w:ascii="Times New Roman" w:hAnsi="Times New Roman" w:cs="Times New Roman"/>
          <w:color w:val="0D0D0D" w:themeColor="text1" w:themeTint="F2"/>
          <w:sz w:val="24"/>
          <w:szCs w:val="24"/>
        </w:rPr>
        <w:t xml:space="preserve">Pengaturan modal </w:t>
      </w:r>
      <w:r w:rsidRPr="003E7FE3">
        <w:rPr>
          <w:rFonts w:ascii="Times New Roman" w:hAnsi="Times New Roman" w:cs="Times New Roman"/>
          <w:color w:val="0D0D0D" w:themeColor="text1" w:themeTint="F2"/>
          <w:spacing w:val="3"/>
          <w:sz w:val="24"/>
          <w:szCs w:val="24"/>
        </w:rPr>
        <w:t xml:space="preserve">inti </w:t>
      </w:r>
      <w:r w:rsidRPr="003E7FE3">
        <w:rPr>
          <w:rFonts w:ascii="Times New Roman" w:hAnsi="Times New Roman" w:cs="Times New Roman"/>
          <w:color w:val="0D0D0D" w:themeColor="text1" w:themeTint="F2"/>
          <w:sz w:val="24"/>
          <w:szCs w:val="24"/>
        </w:rPr>
        <w:t xml:space="preserve">minimum </w:t>
      </w:r>
      <w:r w:rsidR="003E7FE3" w:rsidRPr="003E7FE3">
        <w:rPr>
          <w:rFonts w:ascii="Times New Roman" w:hAnsi="Times New Roman" w:cs="Times New Roman"/>
          <w:color w:val="0D0D0D" w:themeColor="text1" w:themeTint="F2"/>
          <w:sz w:val="24"/>
          <w:szCs w:val="24"/>
        </w:rPr>
        <w:t>sebesar</w:t>
      </w:r>
      <w:r w:rsidRPr="003E7FE3">
        <w:rPr>
          <w:rFonts w:ascii="Times New Roman" w:hAnsi="Times New Roman" w:cs="Times New Roman"/>
          <w:color w:val="0D0D0D" w:themeColor="text1" w:themeTint="F2"/>
          <w:spacing w:val="2"/>
          <w:sz w:val="24"/>
          <w:szCs w:val="24"/>
        </w:rPr>
        <w:t xml:space="preserve"> </w:t>
      </w:r>
      <w:r w:rsidRPr="003E7FE3">
        <w:rPr>
          <w:rFonts w:ascii="Times New Roman" w:hAnsi="Times New Roman" w:cs="Times New Roman"/>
          <w:color w:val="0D0D0D" w:themeColor="text1" w:themeTint="F2"/>
          <w:spacing w:val="-6"/>
          <w:sz w:val="24"/>
          <w:szCs w:val="24"/>
        </w:rPr>
        <w:t xml:space="preserve">Rp100 </w:t>
      </w:r>
      <w:r w:rsidRPr="003E7FE3">
        <w:rPr>
          <w:rFonts w:ascii="Times New Roman" w:hAnsi="Times New Roman" w:cs="Times New Roman"/>
          <w:color w:val="0D0D0D" w:themeColor="text1" w:themeTint="F2"/>
          <w:spacing w:val="4"/>
          <w:sz w:val="24"/>
          <w:szCs w:val="24"/>
        </w:rPr>
        <w:t xml:space="preserve">miliar </w:t>
      </w:r>
      <w:r w:rsidRPr="003E7FE3">
        <w:rPr>
          <w:rFonts w:ascii="Times New Roman" w:hAnsi="Times New Roman" w:cs="Times New Roman"/>
          <w:color w:val="0D0D0D" w:themeColor="text1" w:themeTint="F2"/>
          <w:spacing w:val="3"/>
          <w:sz w:val="24"/>
          <w:szCs w:val="24"/>
        </w:rPr>
        <w:t xml:space="preserve">dinilai </w:t>
      </w:r>
      <w:r w:rsidRPr="003E7FE3">
        <w:rPr>
          <w:rFonts w:ascii="Times New Roman" w:hAnsi="Times New Roman" w:cs="Times New Roman"/>
          <w:color w:val="0D0D0D" w:themeColor="text1" w:themeTint="F2"/>
          <w:sz w:val="24"/>
          <w:szCs w:val="24"/>
        </w:rPr>
        <w:t xml:space="preserve">sudah tidak </w:t>
      </w:r>
      <w:r w:rsidRPr="003E7FE3">
        <w:rPr>
          <w:rFonts w:ascii="Times New Roman" w:hAnsi="Times New Roman" w:cs="Times New Roman"/>
          <w:color w:val="0D0D0D" w:themeColor="text1" w:themeTint="F2"/>
          <w:spacing w:val="3"/>
          <w:sz w:val="24"/>
          <w:szCs w:val="24"/>
        </w:rPr>
        <w:t xml:space="preserve">relevan </w:t>
      </w:r>
      <w:r w:rsidRPr="003E7FE3">
        <w:rPr>
          <w:rFonts w:ascii="Times New Roman" w:hAnsi="Times New Roman" w:cs="Times New Roman"/>
          <w:color w:val="0D0D0D" w:themeColor="text1" w:themeTint="F2"/>
          <w:sz w:val="24"/>
          <w:szCs w:val="24"/>
        </w:rPr>
        <w:t xml:space="preserve">dalam peningkatan skala dan daya </w:t>
      </w:r>
      <w:r w:rsidRPr="003E7FE3">
        <w:rPr>
          <w:rFonts w:ascii="Times New Roman" w:hAnsi="Times New Roman" w:cs="Times New Roman"/>
          <w:color w:val="0D0D0D" w:themeColor="text1" w:themeTint="F2"/>
          <w:spacing w:val="2"/>
          <w:sz w:val="24"/>
          <w:szCs w:val="24"/>
        </w:rPr>
        <w:t xml:space="preserve">saing </w:t>
      </w:r>
      <w:r w:rsidRPr="003E7FE3">
        <w:rPr>
          <w:rFonts w:ascii="Times New Roman" w:hAnsi="Times New Roman" w:cs="Times New Roman"/>
          <w:color w:val="0D0D0D" w:themeColor="text1" w:themeTint="F2"/>
          <w:spacing w:val="-4"/>
          <w:sz w:val="24"/>
          <w:szCs w:val="24"/>
        </w:rPr>
        <w:t xml:space="preserve">bank </w:t>
      </w:r>
      <w:r w:rsidRPr="003E7FE3">
        <w:rPr>
          <w:rFonts w:ascii="Times New Roman" w:hAnsi="Times New Roman" w:cs="Times New Roman"/>
          <w:color w:val="0D0D0D" w:themeColor="text1" w:themeTint="F2"/>
          <w:spacing w:val="5"/>
          <w:sz w:val="24"/>
          <w:szCs w:val="24"/>
        </w:rPr>
        <w:t xml:space="preserve">serta </w:t>
      </w:r>
      <w:r w:rsidRPr="003E7FE3">
        <w:rPr>
          <w:rFonts w:ascii="Times New Roman" w:hAnsi="Times New Roman" w:cs="Times New Roman"/>
          <w:color w:val="0D0D0D" w:themeColor="text1" w:themeTint="F2"/>
          <w:sz w:val="24"/>
          <w:szCs w:val="24"/>
        </w:rPr>
        <w:t xml:space="preserve">beroperasi </w:t>
      </w:r>
      <w:r w:rsidRPr="003E7FE3">
        <w:rPr>
          <w:rFonts w:ascii="Times New Roman" w:hAnsi="Times New Roman" w:cs="Times New Roman"/>
          <w:color w:val="0D0D0D" w:themeColor="text1" w:themeTint="F2"/>
          <w:spacing w:val="2"/>
          <w:sz w:val="24"/>
          <w:szCs w:val="24"/>
        </w:rPr>
        <w:t xml:space="preserve">dengan </w:t>
      </w:r>
      <w:r w:rsidRPr="003E7FE3">
        <w:rPr>
          <w:rFonts w:ascii="Times New Roman" w:hAnsi="Times New Roman" w:cs="Times New Roman"/>
          <w:color w:val="0D0D0D" w:themeColor="text1" w:themeTint="F2"/>
          <w:sz w:val="24"/>
          <w:szCs w:val="24"/>
        </w:rPr>
        <w:t>skala yang kontributif</w:t>
      </w:r>
      <w:r w:rsidR="00D65C33" w:rsidRPr="003E7FE3">
        <w:rPr>
          <w:rFonts w:ascii="Times New Roman" w:hAnsi="Times New Roman" w:cs="Times New Roman"/>
          <w:color w:val="0D0D0D" w:themeColor="text1" w:themeTint="F2"/>
          <w:sz w:val="24"/>
          <w:szCs w:val="24"/>
        </w:rPr>
        <w:t>.</w:t>
      </w:r>
      <w:r w:rsidRPr="003E7FE3">
        <w:rPr>
          <w:rFonts w:ascii="Times New Roman" w:hAnsi="Times New Roman" w:cs="Times New Roman"/>
          <w:color w:val="0D0D0D" w:themeColor="text1" w:themeTint="F2"/>
          <w:sz w:val="24"/>
          <w:szCs w:val="24"/>
        </w:rPr>
        <w:t xml:space="preserve"> Ketentuan </w:t>
      </w:r>
      <w:r w:rsidRPr="003E7FE3">
        <w:rPr>
          <w:rFonts w:ascii="Times New Roman" w:hAnsi="Times New Roman" w:cs="Times New Roman"/>
          <w:color w:val="0D0D0D" w:themeColor="text1" w:themeTint="F2"/>
          <w:spacing w:val="2"/>
          <w:sz w:val="24"/>
          <w:szCs w:val="24"/>
        </w:rPr>
        <w:t xml:space="preserve">saat ini </w:t>
      </w:r>
      <w:r w:rsidRPr="003E7FE3">
        <w:rPr>
          <w:rFonts w:ascii="Times New Roman" w:hAnsi="Times New Roman" w:cs="Times New Roman"/>
          <w:color w:val="0D0D0D" w:themeColor="text1" w:themeTint="F2"/>
          <w:sz w:val="24"/>
          <w:szCs w:val="24"/>
        </w:rPr>
        <w:t xml:space="preserve">yang mewajibkan </w:t>
      </w:r>
      <w:r w:rsidRPr="003E7FE3">
        <w:rPr>
          <w:rFonts w:ascii="Times New Roman" w:hAnsi="Times New Roman" w:cs="Times New Roman"/>
          <w:color w:val="0D0D0D" w:themeColor="text1" w:themeTint="F2"/>
          <w:spacing w:val="2"/>
          <w:sz w:val="24"/>
          <w:szCs w:val="24"/>
        </w:rPr>
        <w:t xml:space="preserve">kepemilikan </w:t>
      </w:r>
      <w:r w:rsidRPr="003E7FE3">
        <w:rPr>
          <w:rFonts w:ascii="Times New Roman" w:hAnsi="Times New Roman" w:cs="Times New Roman"/>
          <w:color w:val="0D0D0D" w:themeColor="text1" w:themeTint="F2"/>
          <w:sz w:val="24"/>
          <w:szCs w:val="24"/>
        </w:rPr>
        <w:t xml:space="preserve">tunggal </w:t>
      </w:r>
      <w:r w:rsidRPr="003E7FE3">
        <w:rPr>
          <w:rFonts w:ascii="Times New Roman" w:hAnsi="Times New Roman" w:cs="Times New Roman"/>
          <w:color w:val="0D0D0D" w:themeColor="text1" w:themeTint="F2"/>
          <w:spacing w:val="4"/>
          <w:sz w:val="24"/>
          <w:szCs w:val="24"/>
        </w:rPr>
        <w:t xml:space="preserve">melalui </w:t>
      </w:r>
      <w:r w:rsidRPr="003E7FE3">
        <w:rPr>
          <w:rFonts w:ascii="Times New Roman" w:hAnsi="Times New Roman" w:cs="Times New Roman"/>
          <w:color w:val="0D0D0D" w:themeColor="text1" w:themeTint="F2"/>
          <w:sz w:val="24"/>
          <w:szCs w:val="24"/>
        </w:rPr>
        <w:t xml:space="preserve">penggabungan/peleburan </w:t>
      </w:r>
      <w:r w:rsidR="00D65C33" w:rsidRPr="003E7FE3">
        <w:rPr>
          <w:rFonts w:ascii="Times New Roman" w:hAnsi="Times New Roman" w:cs="Times New Roman"/>
          <w:color w:val="0D0D0D" w:themeColor="text1" w:themeTint="F2"/>
          <w:sz w:val="24"/>
          <w:szCs w:val="24"/>
        </w:rPr>
        <w:t xml:space="preserve">juga </w:t>
      </w:r>
      <w:r w:rsidRPr="003E7FE3">
        <w:rPr>
          <w:rFonts w:ascii="Times New Roman" w:hAnsi="Times New Roman" w:cs="Times New Roman"/>
          <w:color w:val="0D0D0D" w:themeColor="text1" w:themeTint="F2"/>
          <w:sz w:val="24"/>
          <w:szCs w:val="24"/>
        </w:rPr>
        <w:t xml:space="preserve">tidak </w:t>
      </w:r>
      <w:r w:rsidRPr="003E7FE3">
        <w:rPr>
          <w:rFonts w:ascii="Times New Roman" w:hAnsi="Times New Roman" w:cs="Times New Roman"/>
          <w:color w:val="0D0D0D" w:themeColor="text1" w:themeTint="F2"/>
          <w:spacing w:val="3"/>
          <w:sz w:val="24"/>
          <w:szCs w:val="24"/>
        </w:rPr>
        <w:t xml:space="preserve">fleksibel </w:t>
      </w:r>
      <w:r w:rsidRPr="003E7FE3">
        <w:rPr>
          <w:rFonts w:ascii="Times New Roman" w:hAnsi="Times New Roman" w:cs="Times New Roman"/>
          <w:color w:val="0D0D0D" w:themeColor="text1" w:themeTint="F2"/>
          <w:sz w:val="24"/>
          <w:szCs w:val="24"/>
        </w:rPr>
        <w:t xml:space="preserve">dan membatasi </w:t>
      </w:r>
      <w:r w:rsidRPr="003E7FE3">
        <w:rPr>
          <w:rFonts w:ascii="Times New Roman" w:hAnsi="Times New Roman" w:cs="Times New Roman"/>
          <w:color w:val="0D0D0D" w:themeColor="text1" w:themeTint="F2"/>
          <w:spacing w:val="3"/>
          <w:sz w:val="24"/>
          <w:szCs w:val="24"/>
        </w:rPr>
        <w:t xml:space="preserve">Pemegang </w:t>
      </w:r>
      <w:r w:rsidRPr="003E7FE3">
        <w:rPr>
          <w:rFonts w:ascii="Times New Roman" w:hAnsi="Times New Roman" w:cs="Times New Roman"/>
          <w:color w:val="0D0D0D" w:themeColor="text1" w:themeTint="F2"/>
          <w:sz w:val="24"/>
          <w:szCs w:val="24"/>
        </w:rPr>
        <w:t xml:space="preserve">Saham </w:t>
      </w:r>
      <w:r w:rsidRPr="003E7FE3">
        <w:rPr>
          <w:rFonts w:ascii="Times New Roman" w:hAnsi="Times New Roman" w:cs="Times New Roman"/>
          <w:color w:val="0D0D0D" w:themeColor="text1" w:themeTint="F2"/>
          <w:spacing w:val="3"/>
          <w:sz w:val="24"/>
          <w:szCs w:val="24"/>
        </w:rPr>
        <w:t xml:space="preserve">Pengendali </w:t>
      </w:r>
      <w:r w:rsidR="00D65C33" w:rsidRPr="003E7FE3">
        <w:rPr>
          <w:rFonts w:ascii="Times New Roman" w:hAnsi="Times New Roman" w:cs="Times New Roman"/>
          <w:color w:val="0D0D0D" w:themeColor="text1" w:themeTint="F2"/>
          <w:spacing w:val="37"/>
          <w:sz w:val="24"/>
          <w:szCs w:val="24"/>
        </w:rPr>
        <w:t xml:space="preserve">dalam </w:t>
      </w:r>
      <w:r w:rsidRPr="003E7FE3">
        <w:rPr>
          <w:rFonts w:ascii="Times New Roman" w:hAnsi="Times New Roman" w:cs="Times New Roman"/>
          <w:color w:val="0D0D0D" w:themeColor="text1" w:themeTint="F2"/>
          <w:sz w:val="24"/>
          <w:szCs w:val="24"/>
        </w:rPr>
        <w:t>melakukan</w:t>
      </w:r>
      <w:r w:rsidR="00D65C33" w:rsidRPr="003E7FE3">
        <w:rPr>
          <w:rFonts w:ascii="Times New Roman" w:hAnsi="Times New Roman" w:cs="Times New Roman"/>
          <w:color w:val="0D0D0D" w:themeColor="text1" w:themeTint="F2"/>
          <w:sz w:val="24"/>
          <w:szCs w:val="24"/>
        </w:rPr>
        <w:t xml:space="preserve"> </w:t>
      </w:r>
      <w:r w:rsidRPr="003E7FE3">
        <w:rPr>
          <w:rFonts w:ascii="Times New Roman" w:hAnsi="Times New Roman" w:cs="Times New Roman"/>
          <w:color w:val="0D0D0D" w:themeColor="text1" w:themeTint="F2"/>
          <w:sz w:val="24"/>
          <w:szCs w:val="24"/>
        </w:rPr>
        <w:t xml:space="preserve">pengambilalihan </w:t>
      </w:r>
      <w:r w:rsidRPr="003E7FE3">
        <w:rPr>
          <w:rFonts w:ascii="Times New Roman" w:hAnsi="Times New Roman" w:cs="Times New Roman"/>
          <w:color w:val="0D0D0D" w:themeColor="text1" w:themeTint="F2"/>
          <w:spacing w:val="-4"/>
          <w:sz w:val="24"/>
          <w:szCs w:val="24"/>
        </w:rPr>
        <w:t xml:space="preserve">bank </w:t>
      </w:r>
      <w:r w:rsidR="003E7FE3" w:rsidRPr="003E7FE3">
        <w:rPr>
          <w:rFonts w:ascii="Times New Roman" w:hAnsi="Times New Roman" w:cs="Times New Roman"/>
          <w:color w:val="0D0D0D" w:themeColor="text1" w:themeTint="F2"/>
          <w:spacing w:val="-4"/>
          <w:sz w:val="24"/>
          <w:szCs w:val="24"/>
        </w:rPr>
        <w:t xml:space="preserve">untuk </w:t>
      </w:r>
      <w:r w:rsidRPr="003E7FE3">
        <w:rPr>
          <w:rFonts w:ascii="Times New Roman" w:hAnsi="Times New Roman" w:cs="Times New Roman"/>
          <w:color w:val="0D0D0D" w:themeColor="text1" w:themeTint="F2"/>
          <w:sz w:val="24"/>
          <w:szCs w:val="24"/>
        </w:rPr>
        <w:t xml:space="preserve">membantu </w:t>
      </w:r>
      <w:r w:rsidRPr="003E7FE3">
        <w:rPr>
          <w:rFonts w:ascii="Times New Roman" w:hAnsi="Times New Roman" w:cs="Times New Roman"/>
          <w:color w:val="0D0D0D" w:themeColor="text1" w:themeTint="F2"/>
          <w:spacing w:val="2"/>
          <w:sz w:val="24"/>
          <w:szCs w:val="24"/>
        </w:rPr>
        <w:t xml:space="preserve">penyelamatan </w:t>
      </w:r>
      <w:r w:rsidRPr="003E7FE3">
        <w:rPr>
          <w:rFonts w:ascii="Times New Roman" w:hAnsi="Times New Roman" w:cs="Times New Roman"/>
          <w:color w:val="0D0D0D" w:themeColor="text1" w:themeTint="F2"/>
          <w:spacing w:val="-4"/>
          <w:sz w:val="24"/>
          <w:szCs w:val="24"/>
        </w:rPr>
        <w:t>bank</w:t>
      </w:r>
      <w:r w:rsidRPr="003E7FE3">
        <w:rPr>
          <w:rFonts w:ascii="Times New Roman" w:hAnsi="Times New Roman" w:cs="Times New Roman"/>
          <w:color w:val="0D0D0D" w:themeColor="text1" w:themeTint="F2"/>
          <w:spacing w:val="62"/>
          <w:sz w:val="24"/>
          <w:szCs w:val="24"/>
        </w:rPr>
        <w:t xml:space="preserve"> </w:t>
      </w:r>
      <w:r w:rsidRPr="003E7FE3">
        <w:rPr>
          <w:rFonts w:ascii="Times New Roman" w:hAnsi="Times New Roman" w:cs="Times New Roman"/>
          <w:color w:val="0D0D0D" w:themeColor="text1" w:themeTint="F2"/>
          <w:spacing w:val="2"/>
          <w:sz w:val="24"/>
          <w:szCs w:val="24"/>
        </w:rPr>
        <w:t xml:space="preserve">bermasalah. </w:t>
      </w:r>
    </w:p>
    <w:p w14:paraId="7AA3C763" w14:textId="0967AF7C" w:rsidR="001C0E63" w:rsidRPr="003E7FE3" w:rsidRDefault="00D65C33" w:rsidP="00AF31F6">
      <w:pPr>
        <w:widowControl w:val="0"/>
        <w:tabs>
          <w:tab w:val="left" w:pos="567"/>
        </w:tabs>
        <w:autoSpaceDE w:val="0"/>
        <w:autoSpaceDN w:val="0"/>
        <w:spacing w:before="1" w:after="0" w:line="480" w:lineRule="auto"/>
        <w:ind w:right="49"/>
        <w:jc w:val="both"/>
        <w:rPr>
          <w:rFonts w:ascii="Times New Roman" w:hAnsi="Times New Roman" w:cs="Times New Roman"/>
          <w:color w:val="0D0D0D" w:themeColor="text1" w:themeTint="F2"/>
          <w:sz w:val="24"/>
          <w:szCs w:val="24"/>
        </w:rPr>
      </w:pPr>
      <w:r w:rsidRPr="003E7FE3">
        <w:rPr>
          <w:rFonts w:ascii="Times New Roman" w:hAnsi="Times New Roman" w:cs="Times New Roman"/>
          <w:color w:val="0D0D0D" w:themeColor="text1" w:themeTint="F2"/>
          <w:spacing w:val="2"/>
          <w:sz w:val="24"/>
          <w:szCs w:val="24"/>
        </w:rPr>
        <w:tab/>
      </w:r>
      <w:r w:rsidR="001C0E63" w:rsidRPr="003E7FE3">
        <w:rPr>
          <w:rFonts w:ascii="Times New Roman" w:hAnsi="Times New Roman" w:cs="Times New Roman"/>
          <w:color w:val="0D0D0D" w:themeColor="text1" w:themeTint="F2"/>
          <w:spacing w:val="2"/>
          <w:sz w:val="24"/>
          <w:szCs w:val="24"/>
        </w:rPr>
        <w:t xml:space="preserve">Melalui </w:t>
      </w:r>
      <w:r w:rsidR="001C0E63" w:rsidRPr="003E7FE3">
        <w:rPr>
          <w:rFonts w:ascii="Times New Roman" w:hAnsi="Times New Roman" w:cs="Times New Roman"/>
          <w:color w:val="0D0D0D" w:themeColor="text1" w:themeTint="F2"/>
          <w:sz w:val="24"/>
          <w:szCs w:val="24"/>
        </w:rPr>
        <w:t xml:space="preserve">konsolidasi </w:t>
      </w:r>
      <w:r w:rsidR="001C0E63" w:rsidRPr="003E7FE3">
        <w:rPr>
          <w:rFonts w:ascii="Times New Roman" w:hAnsi="Times New Roman" w:cs="Times New Roman"/>
          <w:color w:val="0D0D0D" w:themeColor="text1" w:themeTint="F2"/>
          <w:spacing w:val="-4"/>
          <w:sz w:val="24"/>
          <w:szCs w:val="24"/>
        </w:rPr>
        <w:t xml:space="preserve">bank </w:t>
      </w:r>
      <w:r w:rsidR="001C0E63" w:rsidRPr="003E7FE3">
        <w:rPr>
          <w:rFonts w:ascii="Times New Roman" w:hAnsi="Times New Roman" w:cs="Times New Roman"/>
          <w:color w:val="0D0D0D" w:themeColor="text1" w:themeTint="F2"/>
          <w:sz w:val="24"/>
          <w:szCs w:val="24"/>
        </w:rPr>
        <w:t xml:space="preserve">diharapkan akan menciptakan </w:t>
      </w:r>
      <w:r w:rsidR="001C0E63" w:rsidRPr="003E7FE3">
        <w:rPr>
          <w:rFonts w:ascii="Times New Roman" w:hAnsi="Times New Roman" w:cs="Times New Roman"/>
          <w:color w:val="0D0D0D" w:themeColor="text1" w:themeTint="F2"/>
          <w:spacing w:val="-4"/>
          <w:sz w:val="24"/>
          <w:szCs w:val="24"/>
        </w:rPr>
        <w:t xml:space="preserve">bank-bank </w:t>
      </w:r>
      <w:r w:rsidR="001C0E63" w:rsidRPr="003E7FE3">
        <w:rPr>
          <w:rFonts w:ascii="Times New Roman" w:hAnsi="Times New Roman" w:cs="Times New Roman"/>
          <w:color w:val="0D0D0D" w:themeColor="text1" w:themeTint="F2"/>
          <w:sz w:val="24"/>
          <w:szCs w:val="24"/>
        </w:rPr>
        <w:t xml:space="preserve">yang </w:t>
      </w:r>
      <w:r w:rsidR="001C0E63" w:rsidRPr="003E7FE3">
        <w:rPr>
          <w:rFonts w:ascii="Times New Roman" w:hAnsi="Times New Roman" w:cs="Times New Roman"/>
          <w:color w:val="0D0D0D" w:themeColor="text1" w:themeTint="F2"/>
          <w:spacing w:val="-4"/>
          <w:sz w:val="24"/>
          <w:szCs w:val="24"/>
        </w:rPr>
        <w:t xml:space="preserve">mampu </w:t>
      </w:r>
      <w:r w:rsidR="001C0E63" w:rsidRPr="003E7FE3">
        <w:rPr>
          <w:rFonts w:ascii="Times New Roman" w:hAnsi="Times New Roman" w:cs="Times New Roman"/>
          <w:color w:val="0D0D0D" w:themeColor="text1" w:themeTint="F2"/>
          <w:sz w:val="24"/>
          <w:szCs w:val="24"/>
        </w:rPr>
        <w:t xml:space="preserve">menghadapi </w:t>
      </w:r>
      <w:r w:rsidR="001C0E63" w:rsidRPr="003E7FE3">
        <w:rPr>
          <w:rFonts w:ascii="Times New Roman" w:hAnsi="Times New Roman" w:cs="Times New Roman"/>
          <w:color w:val="0D0D0D" w:themeColor="text1" w:themeTint="F2"/>
          <w:spacing w:val="2"/>
          <w:sz w:val="24"/>
          <w:szCs w:val="24"/>
        </w:rPr>
        <w:t>tantangan</w:t>
      </w:r>
      <w:r w:rsidRPr="003E7FE3">
        <w:rPr>
          <w:rFonts w:ascii="Times New Roman" w:hAnsi="Times New Roman" w:cs="Times New Roman"/>
          <w:color w:val="0D0D0D" w:themeColor="text1" w:themeTint="F2"/>
          <w:spacing w:val="2"/>
          <w:sz w:val="24"/>
          <w:szCs w:val="24"/>
        </w:rPr>
        <w:t>,</w:t>
      </w:r>
      <w:r w:rsidR="001C0E63" w:rsidRPr="003E7FE3">
        <w:rPr>
          <w:rFonts w:ascii="Times New Roman" w:hAnsi="Times New Roman" w:cs="Times New Roman"/>
          <w:color w:val="0D0D0D" w:themeColor="text1" w:themeTint="F2"/>
          <w:sz w:val="24"/>
          <w:szCs w:val="24"/>
        </w:rPr>
        <w:t xml:space="preserve"> inovasi </w:t>
      </w:r>
      <w:r w:rsidR="001C0E63" w:rsidRPr="003E7FE3">
        <w:rPr>
          <w:rFonts w:ascii="Times New Roman" w:hAnsi="Times New Roman" w:cs="Times New Roman"/>
          <w:color w:val="0D0D0D" w:themeColor="text1" w:themeTint="F2"/>
          <w:spacing w:val="-5"/>
          <w:sz w:val="24"/>
          <w:szCs w:val="24"/>
        </w:rPr>
        <w:t>produk</w:t>
      </w:r>
      <w:r w:rsidRPr="003E7FE3">
        <w:rPr>
          <w:rFonts w:ascii="Times New Roman" w:hAnsi="Times New Roman" w:cs="Times New Roman"/>
          <w:color w:val="0D0D0D" w:themeColor="text1" w:themeTint="F2"/>
          <w:spacing w:val="-5"/>
          <w:sz w:val="24"/>
          <w:szCs w:val="24"/>
        </w:rPr>
        <w:t>,</w:t>
      </w:r>
      <w:r w:rsidR="001C0E63" w:rsidRPr="003E7FE3">
        <w:rPr>
          <w:rFonts w:ascii="Times New Roman" w:hAnsi="Times New Roman" w:cs="Times New Roman"/>
          <w:color w:val="0D0D0D" w:themeColor="text1" w:themeTint="F2"/>
          <w:spacing w:val="-5"/>
          <w:sz w:val="24"/>
          <w:szCs w:val="24"/>
        </w:rPr>
        <w:t xml:space="preserve"> </w:t>
      </w:r>
      <w:r w:rsidR="001C0E63" w:rsidRPr="003E7FE3">
        <w:rPr>
          <w:rFonts w:ascii="Times New Roman" w:hAnsi="Times New Roman" w:cs="Times New Roman"/>
          <w:color w:val="0D0D0D" w:themeColor="text1" w:themeTint="F2"/>
          <w:sz w:val="24"/>
          <w:szCs w:val="24"/>
        </w:rPr>
        <w:t xml:space="preserve">dan </w:t>
      </w:r>
      <w:r w:rsidR="001C0E63" w:rsidRPr="003E7FE3">
        <w:rPr>
          <w:rFonts w:ascii="Times New Roman" w:hAnsi="Times New Roman" w:cs="Times New Roman"/>
          <w:color w:val="0D0D0D" w:themeColor="text1" w:themeTint="F2"/>
          <w:spacing w:val="2"/>
          <w:sz w:val="24"/>
          <w:szCs w:val="24"/>
        </w:rPr>
        <w:t xml:space="preserve">layanan </w:t>
      </w:r>
      <w:r w:rsidR="001C0E63" w:rsidRPr="003E7FE3">
        <w:rPr>
          <w:rFonts w:ascii="Times New Roman" w:hAnsi="Times New Roman" w:cs="Times New Roman"/>
          <w:color w:val="0D0D0D" w:themeColor="text1" w:themeTint="F2"/>
          <w:sz w:val="24"/>
          <w:szCs w:val="24"/>
        </w:rPr>
        <w:t xml:space="preserve">berbasis teknologi sehingga </w:t>
      </w:r>
      <w:proofErr w:type="gramStart"/>
      <w:r w:rsidRPr="003E7FE3">
        <w:rPr>
          <w:rFonts w:ascii="Times New Roman" w:hAnsi="Times New Roman" w:cs="Times New Roman"/>
          <w:color w:val="0D0D0D" w:themeColor="text1" w:themeTint="F2"/>
          <w:sz w:val="24"/>
          <w:szCs w:val="24"/>
        </w:rPr>
        <w:t>mampu  menghadapi</w:t>
      </w:r>
      <w:proofErr w:type="gramEnd"/>
      <w:r w:rsidRPr="003E7FE3">
        <w:rPr>
          <w:rFonts w:ascii="Times New Roman" w:hAnsi="Times New Roman" w:cs="Times New Roman"/>
          <w:color w:val="0D0D0D" w:themeColor="text1" w:themeTint="F2"/>
          <w:sz w:val="24"/>
          <w:szCs w:val="24"/>
        </w:rPr>
        <w:t xml:space="preserve"> </w:t>
      </w:r>
      <w:r w:rsidR="001C0E63" w:rsidRPr="003E7FE3">
        <w:rPr>
          <w:rFonts w:ascii="Times New Roman" w:hAnsi="Times New Roman" w:cs="Times New Roman"/>
          <w:color w:val="0D0D0D" w:themeColor="text1" w:themeTint="F2"/>
          <w:spacing w:val="2"/>
          <w:sz w:val="24"/>
          <w:szCs w:val="24"/>
        </w:rPr>
        <w:t xml:space="preserve">tantangan </w:t>
      </w:r>
      <w:r w:rsidR="001C0E63" w:rsidRPr="003E7FE3">
        <w:rPr>
          <w:rFonts w:ascii="Times New Roman" w:hAnsi="Times New Roman" w:cs="Times New Roman"/>
          <w:color w:val="0D0D0D" w:themeColor="text1" w:themeTint="F2"/>
          <w:sz w:val="24"/>
          <w:szCs w:val="24"/>
        </w:rPr>
        <w:t xml:space="preserve">ekonomi global, dinamika struktur perbankan </w:t>
      </w:r>
      <w:r w:rsidR="001C0E63" w:rsidRPr="003E7FE3">
        <w:rPr>
          <w:rFonts w:ascii="Times New Roman" w:hAnsi="Times New Roman" w:cs="Times New Roman"/>
          <w:color w:val="0D0D0D" w:themeColor="text1" w:themeTint="F2"/>
          <w:spacing w:val="2"/>
          <w:sz w:val="24"/>
          <w:szCs w:val="24"/>
        </w:rPr>
        <w:t xml:space="preserve">nasional, </w:t>
      </w:r>
      <w:r w:rsidR="001C0E63" w:rsidRPr="003E7FE3">
        <w:rPr>
          <w:rFonts w:ascii="Times New Roman" w:hAnsi="Times New Roman" w:cs="Times New Roman"/>
          <w:color w:val="0D0D0D" w:themeColor="text1" w:themeTint="F2"/>
          <w:spacing w:val="3"/>
          <w:sz w:val="24"/>
          <w:szCs w:val="24"/>
        </w:rPr>
        <w:t xml:space="preserve">termasuk </w:t>
      </w:r>
      <w:r w:rsidR="001C0E63" w:rsidRPr="003E7FE3">
        <w:rPr>
          <w:rFonts w:ascii="Times New Roman" w:hAnsi="Times New Roman" w:cs="Times New Roman"/>
          <w:color w:val="0D0D0D" w:themeColor="text1" w:themeTint="F2"/>
          <w:sz w:val="24"/>
          <w:szCs w:val="24"/>
        </w:rPr>
        <w:t xml:space="preserve">sebagai </w:t>
      </w:r>
      <w:r w:rsidR="001C0E63" w:rsidRPr="003E7FE3">
        <w:rPr>
          <w:rFonts w:ascii="Times New Roman" w:hAnsi="Times New Roman" w:cs="Times New Roman"/>
          <w:color w:val="0D0D0D" w:themeColor="text1" w:themeTint="F2"/>
          <w:spacing w:val="-5"/>
          <w:sz w:val="24"/>
          <w:szCs w:val="24"/>
        </w:rPr>
        <w:t xml:space="preserve">upaya </w:t>
      </w:r>
      <w:r w:rsidR="001C0E63" w:rsidRPr="003E7FE3">
        <w:rPr>
          <w:rFonts w:ascii="Times New Roman" w:hAnsi="Times New Roman" w:cs="Times New Roman"/>
          <w:color w:val="0D0D0D" w:themeColor="text1" w:themeTint="F2"/>
          <w:sz w:val="24"/>
          <w:szCs w:val="24"/>
        </w:rPr>
        <w:t xml:space="preserve">untuk penanganan </w:t>
      </w:r>
      <w:r w:rsidR="001C0E63" w:rsidRPr="003E7FE3">
        <w:rPr>
          <w:rFonts w:ascii="Times New Roman" w:hAnsi="Times New Roman" w:cs="Times New Roman"/>
          <w:color w:val="0D0D0D" w:themeColor="text1" w:themeTint="F2"/>
          <w:spacing w:val="-4"/>
          <w:sz w:val="24"/>
          <w:szCs w:val="24"/>
        </w:rPr>
        <w:t xml:space="preserve">bank </w:t>
      </w:r>
      <w:r w:rsidR="001C0E63" w:rsidRPr="003E7FE3">
        <w:rPr>
          <w:rFonts w:ascii="Times New Roman" w:hAnsi="Times New Roman" w:cs="Times New Roman"/>
          <w:color w:val="0D0D0D" w:themeColor="text1" w:themeTint="F2"/>
          <w:sz w:val="24"/>
          <w:szCs w:val="24"/>
        </w:rPr>
        <w:t xml:space="preserve">bermasalah. Disamping itu, konsolidasi </w:t>
      </w:r>
      <w:r w:rsidR="001C0E63" w:rsidRPr="003E7FE3">
        <w:rPr>
          <w:rFonts w:ascii="Times New Roman" w:hAnsi="Times New Roman" w:cs="Times New Roman"/>
          <w:color w:val="0D0D0D" w:themeColor="text1" w:themeTint="F2"/>
          <w:spacing w:val="-4"/>
          <w:sz w:val="24"/>
          <w:szCs w:val="24"/>
        </w:rPr>
        <w:t xml:space="preserve">bank </w:t>
      </w:r>
      <w:r w:rsidR="001C0E63" w:rsidRPr="003E7FE3">
        <w:rPr>
          <w:rFonts w:ascii="Times New Roman" w:hAnsi="Times New Roman" w:cs="Times New Roman"/>
          <w:color w:val="0D0D0D" w:themeColor="text1" w:themeTint="F2"/>
          <w:spacing w:val="-3"/>
          <w:sz w:val="24"/>
          <w:szCs w:val="24"/>
        </w:rPr>
        <w:t xml:space="preserve">mendorong </w:t>
      </w:r>
      <w:r w:rsidR="001C0E63" w:rsidRPr="003E7FE3">
        <w:rPr>
          <w:rFonts w:ascii="Times New Roman" w:hAnsi="Times New Roman" w:cs="Times New Roman"/>
          <w:color w:val="0D0D0D" w:themeColor="text1" w:themeTint="F2"/>
          <w:spacing w:val="-4"/>
          <w:sz w:val="24"/>
          <w:szCs w:val="24"/>
        </w:rPr>
        <w:t xml:space="preserve">bank </w:t>
      </w:r>
      <w:r w:rsidR="001C0E63" w:rsidRPr="003E7FE3">
        <w:rPr>
          <w:rFonts w:ascii="Times New Roman" w:hAnsi="Times New Roman" w:cs="Times New Roman"/>
          <w:color w:val="0D0D0D" w:themeColor="text1" w:themeTint="F2"/>
          <w:sz w:val="24"/>
          <w:szCs w:val="24"/>
        </w:rPr>
        <w:t xml:space="preserve">nasional tidak </w:t>
      </w:r>
      <w:r w:rsidRPr="003E7FE3">
        <w:rPr>
          <w:rFonts w:ascii="Times New Roman" w:hAnsi="Times New Roman" w:cs="Times New Roman"/>
          <w:color w:val="0D0D0D" w:themeColor="text1" w:themeTint="F2"/>
          <w:sz w:val="24"/>
          <w:szCs w:val="24"/>
        </w:rPr>
        <w:t xml:space="preserve">kompetitif di lingkup </w:t>
      </w:r>
      <w:r w:rsidRPr="003E7FE3">
        <w:rPr>
          <w:rFonts w:ascii="Times New Roman" w:hAnsi="Times New Roman" w:cs="Times New Roman"/>
          <w:color w:val="0D0D0D" w:themeColor="text1" w:themeTint="F2"/>
          <w:sz w:val="24"/>
          <w:szCs w:val="24"/>
        </w:rPr>
        <w:lastRenderedPageBreak/>
        <w:t>nasional tetapi juga di lingkup global.</w:t>
      </w:r>
    </w:p>
    <w:p w14:paraId="763AA30C" w14:textId="2FB71738" w:rsidR="001C0E63" w:rsidRPr="003E7FE3" w:rsidRDefault="001C0E63" w:rsidP="00AF31F6">
      <w:pPr>
        <w:pStyle w:val="BodyText"/>
        <w:spacing w:before="27" w:line="480" w:lineRule="auto"/>
        <w:ind w:left="0" w:right="49" w:firstLine="0"/>
        <w:rPr>
          <w:rFonts w:ascii="Times New Roman" w:hAnsi="Times New Roman"/>
          <w:color w:val="0D0D0D" w:themeColor="text1" w:themeTint="F2"/>
          <w:sz w:val="24"/>
          <w:szCs w:val="24"/>
        </w:rPr>
      </w:pPr>
      <w:r w:rsidRPr="003E7FE3">
        <w:rPr>
          <w:rFonts w:ascii="Times New Roman" w:hAnsi="Times New Roman"/>
          <w:color w:val="0D0D0D" w:themeColor="text1" w:themeTint="F2"/>
          <w:sz w:val="24"/>
          <w:szCs w:val="24"/>
        </w:rPr>
        <w:t xml:space="preserve">POJK ini </w:t>
      </w:r>
      <w:r w:rsidR="00964A4D" w:rsidRPr="003E7FE3">
        <w:rPr>
          <w:rFonts w:ascii="Times New Roman" w:hAnsi="Times New Roman"/>
          <w:color w:val="0D0D0D" w:themeColor="text1" w:themeTint="F2"/>
          <w:sz w:val="24"/>
          <w:szCs w:val="24"/>
          <w:lang w:val="en-ID"/>
        </w:rPr>
        <w:t>terdiri dari 2 (dua) pengaturan utama, yaitu :</w:t>
      </w:r>
    </w:p>
    <w:p w14:paraId="5B4CC222" w14:textId="1E02888D" w:rsidR="001C0E63" w:rsidRPr="003E7FE3" w:rsidRDefault="001C0E63" w:rsidP="00964A4D">
      <w:pPr>
        <w:pStyle w:val="ListParagraph"/>
        <w:widowControl w:val="0"/>
        <w:numPr>
          <w:ilvl w:val="0"/>
          <w:numId w:val="32"/>
        </w:numPr>
        <w:tabs>
          <w:tab w:val="left" w:pos="567"/>
        </w:tabs>
        <w:autoSpaceDE w:val="0"/>
        <w:autoSpaceDN w:val="0"/>
        <w:spacing w:before="43" w:after="0" w:line="480" w:lineRule="auto"/>
        <w:ind w:left="567" w:right="49" w:hanging="425"/>
        <w:contextualSpacing w:val="0"/>
        <w:jc w:val="both"/>
        <w:rPr>
          <w:rFonts w:ascii="Times New Roman" w:hAnsi="Times New Roman" w:cs="Times New Roman"/>
          <w:color w:val="0D0D0D" w:themeColor="text1" w:themeTint="F2"/>
          <w:sz w:val="24"/>
          <w:szCs w:val="24"/>
        </w:rPr>
      </w:pPr>
      <w:r w:rsidRPr="003E7FE3">
        <w:rPr>
          <w:rFonts w:ascii="Times New Roman" w:hAnsi="Times New Roman" w:cs="Times New Roman"/>
          <w:color w:val="0D0D0D" w:themeColor="text1" w:themeTint="F2"/>
          <w:sz w:val="24"/>
          <w:szCs w:val="24"/>
        </w:rPr>
        <w:t xml:space="preserve">PSP </w:t>
      </w:r>
      <w:r w:rsidRPr="003E7FE3">
        <w:rPr>
          <w:rFonts w:ascii="Times New Roman" w:hAnsi="Times New Roman" w:cs="Times New Roman"/>
          <w:color w:val="0D0D0D" w:themeColor="text1" w:themeTint="F2"/>
          <w:spacing w:val="-4"/>
          <w:sz w:val="24"/>
          <w:szCs w:val="24"/>
        </w:rPr>
        <w:t xml:space="preserve">bank dapat </w:t>
      </w:r>
      <w:r w:rsidRPr="003E7FE3">
        <w:rPr>
          <w:rFonts w:ascii="Times New Roman" w:hAnsi="Times New Roman" w:cs="Times New Roman"/>
          <w:color w:val="0D0D0D" w:themeColor="text1" w:themeTint="F2"/>
          <w:spacing w:val="3"/>
          <w:sz w:val="24"/>
          <w:szCs w:val="24"/>
        </w:rPr>
        <w:t xml:space="preserve">memiliki </w:t>
      </w:r>
      <w:r w:rsidRPr="003E7FE3">
        <w:rPr>
          <w:rFonts w:ascii="Times New Roman" w:hAnsi="Times New Roman" w:cs="Times New Roman"/>
          <w:color w:val="0D0D0D" w:themeColor="text1" w:themeTint="F2"/>
          <w:sz w:val="24"/>
          <w:szCs w:val="24"/>
        </w:rPr>
        <w:t xml:space="preserve">1 </w:t>
      </w:r>
      <w:r w:rsidRPr="003E7FE3">
        <w:rPr>
          <w:rFonts w:ascii="Times New Roman" w:hAnsi="Times New Roman" w:cs="Times New Roman"/>
          <w:color w:val="0D0D0D" w:themeColor="text1" w:themeTint="F2"/>
          <w:spacing w:val="2"/>
          <w:sz w:val="24"/>
          <w:szCs w:val="24"/>
        </w:rPr>
        <w:t xml:space="preserve">(satu) </w:t>
      </w:r>
      <w:r w:rsidRPr="003E7FE3">
        <w:rPr>
          <w:rFonts w:ascii="Times New Roman" w:hAnsi="Times New Roman" w:cs="Times New Roman"/>
          <w:color w:val="0D0D0D" w:themeColor="text1" w:themeTint="F2"/>
          <w:spacing w:val="3"/>
          <w:sz w:val="24"/>
          <w:szCs w:val="24"/>
        </w:rPr>
        <w:t xml:space="preserve">atau </w:t>
      </w:r>
      <w:r w:rsidRPr="003E7FE3">
        <w:rPr>
          <w:rFonts w:ascii="Times New Roman" w:hAnsi="Times New Roman" w:cs="Times New Roman"/>
          <w:color w:val="0D0D0D" w:themeColor="text1" w:themeTint="F2"/>
          <w:spacing w:val="-3"/>
          <w:sz w:val="24"/>
          <w:szCs w:val="24"/>
        </w:rPr>
        <w:t xml:space="preserve">beberapa </w:t>
      </w:r>
      <w:r w:rsidRPr="003E7FE3">
        <w:rPr>
          <w:rFonts w:ascii="Times New Roman" w:hAnsi="Times New Roman" w:cs="Times New Roman"/>
          <w:color w:val="0D0D0D" w:themeColor="text1" w:themeTint="F2"/>
          <w:spacing w:val="-4"/>
          <w:sz w:val="24"/>
          <w:szCs w:val="24"/>
        </w:rPr>
        <w:t xml:space="preserve">bank </w:t>
      </w:r>
      <w:r w:rsidRPr="003E7FE3">
        <w:rPr>
          <w:rFonts w:ascii="Times New Roman" w:hAnsi="Times New Roman" w:cs="Times New Roman"/>
          <w:color w:val="0D0D0D" w:themeColor="text1" w:themeTint="F2"/>
          <w:spacing w:val="2"/>
          <w:sz w:val="24"/>
          <w:szCs w:val="24"/>
        </w:rPr>
        <w:t xml:space="preserve">dengan </w:t>
      </w:r>
      <w:r w:rsidRPr="003E7FE3">
        <w:rPr>
          <w:rFonts w:ascii="Times New Roman" w:hAnsi="Times New Roman" w:cs="Times New Roman"/>
          <w:color w:val="0D0D0D" w:themeColor="text1" w:themeTint="F2"/>
          <w:spacing w:val="3"/>
          <w:sz w:val="24"/>
          <w:szCs w:val="24"/>
        </w:rPr>
        <w:t xml:space="preserve">memenuhi </w:t>
      </w:r>
      <w:r w:rsidRPr="003E7FE3">
        <w:rPr>
          <w:rFonts w:ascii="Times New Roman" w:hAnsi="Times New Roman" w:cs="Times New Roman"/>
          <w:color w:val="0D0D0D" w:themeColor="text1" w:themeTint="F2"/>
          <w:spacing w:val="2"/>
          <w:sz w:val="24"/>
          <w:szCs w:val="24"/>
        </w:rPr>
        <w:t xml:space="preserve">skema </w:t>
      </w:r>
      <w:r w:rsidRPr="003E7FE3">
        <w:rPr>
          <w:rFonts w:ascii="Times New Roman" w:hAnsi="Times New Roman" w:cs="Times New Roman"/>
          <w:color w:val="0D0D0D" w:themeColor="text1" w:themeTint="F2"/>
          <w:sz w:val="24"/>
          <w:szCs w:val="24"/>
        </w:rPr>
        <w:t xml:space="preserve">konsolidasi </w:t>
      </w:r>
      <w:r w:rsidRPr="003E7FE3">
        <w:rPr>
          <w:rFonts w:ascii="Times New Roman" w:hAnsi="Times New Roman" w:cs="Times New Roman"/>
          <w:color w:val="0D0D0D" w:themeColor="text1" w:themeTint="F2"/>
          <w:spacing w:val="-4"/>
          <w:sz w:val="24"/>
          <w:szCs w:val="24"/>
        </w:rPr>
        <w:t>bank,</w:t>
      </w:r>
      <w:r w:rsidRPr="003E7FE3">
        <w:rPr>
          <w:rFonts w:ascii="Times New Roman" w:hAnsi="Times New Roman" w:cs="Times New Roman"/>
          <w:color w:val="0D0D0D" w:themeColor="text1" w:themeTint="F2"/>
          <w:spacing w:val="42"/>
          <w:sz w:val="24"/>
          <w:szCs w:val="24"/>
        </w:rPr>
        <w:t xml:space="preserve"> </w:t>
      </w:r>
      <w:r w:rsidRPr="003E7FE3">
        <w:rPr>
          <w:rFonts w:ascii="Times New Roman" w:hAnsi="Times New Roman" w:cs="Times New Roman"/>
          <w:color w:val="0D0D0D" w:themeColor="text1" w:themeTint="F2"/>
          <w:spacing w:val="4"/>
          <w:sz w:val="24"/>
          <w:szCs w:val="24"/>
        </w:rPr>
        <w:t>melalui:</w:t>
      </w:r>
      <w:r w:rsidR="00964A4D" w:rsidRPr="003E7FE3">
        <w:rPr>
          <w:rFonts w:ascii="Times New Roman" w:hAnsi="Times New Roman" w:cs="Times New Roman"/>
          <w:color w:val="0D0D0D" w:themeColor="text1" w:themeTint="F2"/>
          <w:spacing w:val="4"/>
          <w:sz w:val="24"/>
          <w:szCs w:val="24"/>
        </w:rPr>
        <w:t xml:space="preserve"> a) pe</w:t>
      </w:r>
      <w:r w:rsidRPr="003E7FE3">
        <w:rPr>
          <w:rFonts w:ascii="Times New Roman" w:hAnsi="Times New Roman" w:cs="Times New Roman"/>
          <w:color w:val="0D0D0D" w:themeColor="text1" w:themeTint="F2"/>
          <w:sz w:val="24"/>
          <w:szCs w:val="24"/>
        </w:rPr>
        <w:t xml:space="preserve">nggabungan, peleburan, </w:t>
      </w:r>
      <w:r w:rsidRPr="003E7FE3">
        <w:rPr>
          <w:rFonts w:ascii="Times New Roman" w:hAnsi="Times New Roman" w:cs="Times New Roman"/>
          <w:color w:val="0D0D0D" w:themeColor="text1" w:themeTint="F2"/>
          <w:spacing w:val="3"/>
          <w:sz w:val="24"/>
          <w:szCs w:val="24"/>
        </w:rPr>
        <w:t>atau</w:t>
      </w:r>
      <w:r w:rsidRPr="003E7FE3">
        <w:rPr>
          <w:rFonts w:ascii="Times New Roman" w:hAnsi="Times New Roman" w:cs="Times New Roman"/>
          <w:color w:val="0D0D0D" w:themeColor="text1" w:themeTint="F2"/>
          <w:spacing w:val="21"/>
          <w:sz w:val="24"/>
          <w:szCs w:val="24"/>
        </w:rPr>
        <w:t xml:space="preserve"> </w:t>
      </w:r>
      <w:r w:rsidRPr="003E7FE3">
        <w:rPr>
          <w:rFonts w:ascii="Times New Roman" w:hAnsi="Times New Roman" w:cs="Times New Roman"/>
          <w:color w:val="0D0D0D" w:themeColor="text1" w:themeTint="F2"/>
          <w:spacing w:val="4"/>
          <w:sz w:val="24"/>
          <w:szCs w:val="24"/>
        </w:rPr>
        <w:t>integrasi;</w:t>
      </w:r>
      <w:r w:rsidR="00964A4D" w:rsidRPr="003E7FE3">
        <w:rPr>
          <w:rFonts w:ascii="Times New Roman" w:hAnsi="Times New Roman" w:cs="Times New Roman"/>
          <w:color w:val="0D0D0D" w:themeColor="text1" w:themeTint="F2"/>
          <w:spacing w:val="4"/>
          <w:sz w:val="24"/>
          <w:szCs w:val="24"/>
        </w:rPr>
        <w:t xml:space="preserve"> b) p</w:t>
      </w:r>
      <w:r w:rsidRPr="003E7FE3">
        <w:rPr>
          <w:rFonts w:ascii="Times New Roman" w:hAnsi="Times New Roman" w:cs="Times New Roman"/>
          <w:color w:val="0D0D0D" w:themeColor="text1" w:themeTint="F2"/>
          <w:spacing w:val="2"/>
          <w:sz w:val="24"/>
          <w:szCs w:val="24"/>
        </w:rPr>
        <w:t xml:space="preserve">engambilalihan </w:t>
      </w:r>
      <w:r w:rsidRPr="003E7FE3">
        <w:rPr>
          <w:rFonts w:ascii="Times New Roman" w:hAnsi="Times New Roman" w:cs="Times New Roman"/>
          <w:color w:val="0D0D0D" w:themeColor="text1" w:themeTint="F2"/>
          <w:sz w:val="24"/>
          <w:szCs w:val="24"/>
        </w:rPr>
        <w:t xml:space="preserve">yang diikuti </w:t>
      </w:r>
      <w:r w:rsidRPr="003E7FE3">
        <w:rPr>
          <w:rFonts w:ascii="Times New Roman" w:hAnsi="Times New Roman" w:cs="Times New Roman"/>
          <w:color w:val="0D0D0D" w:themeColor="text1" w:themeTint="F2"/>
          <w:spacing w:val="2"/>
          <w:sz w:val="24"/>
          <w:szCs w:val="24"/>
        </w:rPr>
        <w:t xml:space="preserve">dengan </w:t>
      </w:r>
      <w:r w:rsidRPr="003E7FE3">
        <w:rPr>
          <w:rFonts w:ascii="Times New Roman" w:hAnsi="Times New Roman" w:cs="Times New Roman"/>
          <w:color w:val="0D0D0D" w:themeColor="text1" w:themeTint="F2"/>
          <w:sz w:val="24"/>
          <w:szCs w:val="24"/>
        </w:rPr>
        <w:t xml:space="preserve">penggabungan, peleburan, </w:t>
      </w:r>
      <w:r w:rsidRPr="003E7FE3">
        <w:rPr>
          <w:rFonts w:ascii="Times New Roman" w:hAnsi="Times New Roman" w:cs="Times New Roman"/>
          <w:color w:val="0D0D0D" w:themeColor="text1" w:themeTint="F2"/>
          <w:spacing w:val="3"/>
          <w:sz w:val="24"/>
          <w:szCs w:val="24"/>
        </w:rPr>
        <w:t xml:space="preserve">atau </w:t>
      </w:r>
      <w:r w:rsidRPr="003E7FE3">
        <w:rPr>
          <w:rFonts w:ascii="Times New Roman" w:hAnsi="Times New Roman" w:cs="Times New Roman"/>
          <w:color w:val="0D0D0D" w:themeColor="text1" w:themeTint="F2"/>
          <w:spacing w:val="4"/>
          <w:sz w:val="24"/>
          <w:szCs w:val="24"/>
        </w:rPr>
        <w:t>integrasi;</w:t>
      </w:r>
      <w:r w:rsidR="00964A4D" w:rsidRPr="003E7FE3">
        <w:rPr>
          <w:rFonts w:ascii="Times New Roman" w:hAnsi="Times New Roman" w:cs="Times New Roman"/>
          <w:color w:val="0D0D0D" w:themeColor="text1" w:themeTint="F2"/>
          <w:spacing w:val="4"/>
          <w:sz w:val="24"/>
          <w:szCs w:val="24"/>
        </w:rPr>
        <w:t xml:space="preserve"> c) p</w:t>
      </w:r>
      <w:r w:rsidRPr="003E7FE3">
        <w:rPr>
          <w:rFonts w:ascii="Times New Roman" w:hAnsi="Times New Roman" w:cs="Times New Roman"/>
          <w:color w:val="0D0D0D" w:themeColor="text1" w:themeTint="F2"/>
          <w:sz w:val="24"/>
          <w:szCs w:val="24"/>
        </w:rPr>
        <w:t xml:space="preserve">embentukan Kelompok </w:t>
      </w:r>
      <w:r w:rsidRPr="003E7FE3">
        <w:rPr>
          <w:rFonts w:ascii="Times New Roman" w:hAnsi="Times New Roman" w:cs="Times New Roman"/>
          <w:color w:val="0D0D0D" w:themeColor="text1" w:themeTint="F2"/>
          <w:spacing w:val="2"/>
          <w:sz w:val="24"/>
          <w:szCs w:val="24"/>
        </w:rPr>
        <w:t xml:space="preserve">Usaha </w:t>
      </w:r>
      <w:r w:rsidRPr="003E7FE3">
        <w:rPr>
          <w:rFonts w:ascii="Times New Roman" w:hAnsi="Times New Roman" w:cs="Times New Roman"/>
          <w:color w:val="0D0D0D" w:themeColor="text1" w:themeTint="F2"/>
          <w:sz w:val="24"/>
          <w:szCs w:val="24"/>
        </w:rPr>
        <w:t xml:space="preserve">Bank </w:t>
      </w:r>
      <w:r w:rsidRPr="003E7FE3">
        <w:rPr>
          <w:rFonts w:ascii="Times New Roman" w:hAnsi="Times New Roman" w:cs="Times New Roman"/>
          <w:color w:val="0D0D0D" w:themeColor="text1" w:themeTint="F2"/>
          <w:spacing w:val="3"/>
          <w:sz w:val="24"/>
          <w:szCs w:val="24"/>
        </w:rPr>
        <w:t xml:space="preserve">terhadap </w:t>
      </w:r>
      <w:r w:rsidRPr="003E7FE3">
        <w:rPr>
          <w:rFonts w:ascii="Times New Roman" w:hAnsi="Times New Roman" w:cs="Times New Roman"/>
          <w:color w:val="0D0D0D" w:themeColor="text1" w:themeTint="F2"/>
          <w:spacing w:val="-4"/>
          <w:sz w:val="24"/>
          <w:szCs w:val="24"/>
        </w:rPr>
        <w:t xml:space="preserve">bank </w:t>
      </w:r>
      <w:r w:rsidRPr="003E7FE3">
        <w:rPr>
          <w:rFonts w:ascii="Times New Roman" w:hAnsi="Times New Roman" w:cs="Times New Roman"/>
          <w:color w:val="0D0D0D" w:themeColor="text1" w:themeTint="F2"/>
          <w:sz w:val="24"/>
          <w:szCs w:val="24"/>
        </w:rPr>
        <w:t xml:space="preserve">yang </w:t>
      </w:r>
      <w:r w:rsidRPr="003E7FE3">
        <w:rPr>
          <w:rFonts w:ascii="Times New Roman" w:hAnsi="Times New Roman" w:cs="Times New Roman"/>
          <w:color w:val="0D0D0D" w:themeColor="text1" w:themeTint="F2"/>
          <w:spacing w:val="6"/>
          <w:sz w:val="24"/>
          <w:szCs w:val="24"/>
        </w:rPr>
        <w:t xml:space="preserve">telah </w:t>
      </w:r>
      <w:r w:rsidRPr="003E7FE3">
        <w:rPr>
          <w:rFonts w:ascii="Times New Roman" w:hAnsi="Times New Roman" w:cs="Times New Roman"/>
          <w:color w:val="0D0D0D" w:themeColor="text1" w:themeTint="F2"/>
          <w:spacing w:val="2"/>
          <w:sz w:val="24"/>
          <w:szCs w:val="24"/>
        </w:rPr>
        <w:t>dimiliki;</w:t>
      </w:r>
      <w:r w:rsidR="00964A4D" w:rsidRPr="003E7FE3">
        <w:rPr>
          <w:rFonts w:ascii="Times New Roman" w:hAnsi="Times New Roman" w:cs="Times New Roman"/>
          <w:color w:val="0D0D0D" w:themeColor="text1" w:themeTint="F2"/>
          <w:spacing w:val="2"/>
          <w:sz w:val="24"/>
          <w:szCs w:val="24"/>
        </w:rPr>
        <w:t xml:space="preserve"> d) p</w:t>
      </w:r>
      <w:r w:rsidRPr="003E7FE3">
        <w:rPr>
          <w:rFonts w:ascii="Times New Roman" w:hAnsi="Times New Roman" w:cs="Times New Roman"/>
          <w:color w:val="0D0D0D" w:themeColor="text1" w:themeTint="F2"/>
          <w:sz w:val="24"/>
          <w:szCs w:val="24"/>
        </w:rPr>
        <w:t xml:space="preserve">embentukan </w:t>
      </w:r>
      <w:r w:rsidRPr="003E7FE3">
        <w:rPr>
          <w:rFonts w:ascii="Times New Roman" w:hAnsi="Times New Roman" w:cs="Times New Roman"/>
          <w:color w:val="0D0D0D" w:themeColor="text1" w:themeTint="F2"/>
          <w:spacing w:val="2"/>
          <w:sz w:val="24"/>
          <w:szCs w:val="24"/>
        </w:rPr>
        <w:t xml:space="preserve">KUB </w:t>
      </w:r>
      <w:r w:rsidRPr="003E7FE3">
        <w:rPr>
          <w:rFonts w:ascii="Times New Roman" w:hAnsi="Times New Roman" w:cs="Times New Roman"/>
          <w:color w:val="0D0D0D" w:themeColor="text1" w:themeTint="F2"/>
          <w:spacing w:val="3"/>
          <w:sz w:val="24"/>
          <w:szCs w:val="24"/>
        </w:rPr>
        <w:t xml:space="preserve">karena </w:t>
      </w:r>
      <w:r w:rsidRPr="003E7FE3">
        <w:rPr>
          <w:rFonts w:ascii="Times New Roman" w:hAnsi="Times New Roman" w:cs="Times New Roman"/>
          <w:color w:val="0D0D0D" w:themeColor="text1" w:themeTint="F2"/>
          <w:sz w:val="24"/>
          <w:szCs w:val="24"/>
        </w:rPr>
        <w:t xml:space="preserve">pemisahan </w:t>
      </w:r>
      <w:r w:rsidRPr="003E7FE3">
        <w:rPr>
          <w:rFonts w:ascii="Times New Roman" w:hAnsi="Times New Roman" w:cs="Times New Roman"/>
          <w:color w:val="0D0D0D" w:themeColor="text1" w:themeTint="F2"/>
          <w:spacing w:val="2"/>
          <w:sz w:val="24"/>
          <w:szCs w:val="24"/>
        </w:rPr>
        <w:t>UUS;</w:t>
      </w:r>
      <w:r w:rsidRPr="003E7FE3">
        <w:rPr>
          <w:rFonts w:ascii="Times New Roman" w:hAnsi="Times New Roman" w:cs="Times New Roman"/>
          <w:color w:val="0D0D0D" w:themeColor="text1" w:themeTint="F2"/>
          <w:spacing w:val="40"/>
          <w:sz w:val="24"/>
          <w:szCs w:val="24"/>
        </w:rPr>
        <w:t xml:space="preserve"> </w:t>
      </w:r>
      <w:r w:rsidRPr="003E7FE3">
        <w:rPr>
          <w:rFonts w:ascii="Times New Roman" w:hAnsi="Times New Roman" w:cs="Times New Roman"/>
          <w:color w:val="0D0D0D" w:themeColor="text1" w:themeTint="F2"/>
          <w:spacing w:val="3"/>
          <w:sz w:val="24"/>
          <w:szCs w:val="24"/>
        </w:rPr>
        <w:t>atau</w:t>
      </w:r>
      <w:r w:rsidR="00964A4D" w:rsidRPr="003E7FE3">
        <w:rPr>
          <w:rFonts w:ascii="Times New Roman" w:hAnsi="Times New Roman" w:cs="Times New Roman"/>
          <w:color w:val="0D0D0D" w:themeColor="text1" w:themeTint="F2"/>
          <w:spacing w:val="3"/>
          <w:sz w:val="24"/>
          <w:szCs w:val="24"/>
        </w:rPr>
        <w:t xml:space="preserve"> e) p</w:t>
      </w:r>
      <w:r w:rsidRPr="003E7FE3">
        <w:rPr>
          <w:rFonts w:ascii="Times New Roman" w:hAnsi="Times New Roman" w:cs="Times New Roman"/>
          <w:color w:val="0D0D0D" w:themeColor="text1" w:themeTint="F2"/>
          <w:sz w:val="24"/>
          <w:szCs w:val="24"/>
        </w:rPr>
        <w:t xml:space="preserve">embentukan </w:t>
      </w:r>
      <w:r w:rsidRPr="003E7FE3">
        <w:rPr>
          <w:rFonts w:ascii="Times New Roman" w:hAnsi="Times New Roman" w:cs="Times New Roman"/>
          <w:color w:val="0D0D0D" w:themeColor="text1" w:themeTint="F2"/>
          <w:spacing w:val="2"/>
          <w:sz w:val="24"/>
          <w:szCs w:val="24"/>
        </w:rPr>
        <w:t xml:space="preserve">KUB </w:t>
      </w:r>
      <w:r w:rsidRPr="003E7FE3">
        <w:rPr>
          <w:rFonts w:ascii="Times New Roman" w:hAnsi="Times New Roman" w:cs="Times New Roman"/>
          <w:color w:val="0D0D0D" w:themeColor="text1" w:themeTint="F2"/>
          <w:spacing w:val="3"/>
          <w:sz w:val="24"/>
          <w:szCs w:val="24"/>
        </w:rPr>
        <w:t>karena</w:t>
      </w:r>
      <w:r w:rsidRPr="003E7FE3">
        <w:rPr>
          <w:rFonts w:ascii="Times New Roman" w:hAnsi="Times New Roman" w:cs="Times New Roman"/>
          <w:color w:val="0D0D0D" w:themeColor="text1" w:themeTint="F2"/>
          <w:spacing w:val="22"/>
          <w:sz w:val="24"/>
          <w:szCs w:val="24"/>
        </w:rPr>
        <w:t xml:space="preserve"> </w:t>
      </w:r>
      <w:r w:rsidRPr="003E7FE3">
        <w:rPr>
          <w:rFonts w:ascii="Times New Roman" w:hAnsi="Times New Roman" w:cs="Times New Roman"/>
          <w:color w:val="0D0D0D" w:themeColor="text1" w:themeTint="F2"/>
          <w:sz w:val="24"/>
          <w:szCs w:val="24"/>
        </w:rPr>
        <w:t>pengambilalihan.</w:t>
      </w:r>
    </w:p>
    <w:p w14:paraId="2AC07A34" w14:textId="28A1D749" w:rsidR="001C0E63" w:rsidRPr="00C27009" w:rsidRDefault="001C0E63" w:rsidP="00AF31F6">
      <w:pPr>
        <w:pStyle w:val="ListParagraph"/>
        <w:widowControl w:val="0"/>
        <w:numPr>
          <w:ilvl w:val="0"/>
          <w:numId w:val="20"/>
        </w:numPr>
        <w:autoSpaceDE w:val="0"/>
        <w:autoSpaceDN w:val="0"/>
        <w:spacing w:before="41" w:after="0" w:line="480" w:lineRule="auto"/>
        <w:ind w:left="567" w:right="49" w:hanging="425"/>
        <w:contextualSpacing w:val="0"/>
        <w:jc w:val="both"/>
        <w:rPr>
          <w:rFonts w:ascii="Times New Roman" w:hAnsi="Times New Roman" w:cs="Times New Roman"/>
          <w:color w:val="0D0D0D" w:themeColor="text1" w:themeTint="F2"/>
          <w:sz w:val="24"/>
          <w:szCs w:val="24"/>
        </w:rPr>
      </w:pPr>
      <w:r w:rsidRPr="00C27009">
        <w:rPr>
          <w:rFonts w:ascii="Times New Roman" w:hAnsi="Times New Roman" w:cs="Times New Roman"/>
          <w:color w:val="0D0D0D" w:themeColor="text1" w:themeTint="F2"/>
          <w:spacing w:val="2"/>
          <w:sz w:val="24"/>
          <w:szCs w:val="24"/>
        </w:rPr>
        <w:t xml:space="preserve">Peningkatan </w:t>
      </w:r>
      <w:r w:rsidRPr="00C27009">
        <w:rPr>
          <w:rFonts w:ascii="Times New Roman" w:hAnsi="Times New Roman" w:cs="Times New Roman"/>
          <w:color w:val="0D0D0D" w:themeColor="text1" w:themeTint="F2"/>
          <w:sz w:val="24"/>
          <w:szCs w:val="24"/>
        </w:rPr>
        <w:t xml:space="preserve">modal </w:t>
      </w:r>
      <w:r w:rsidRPr="00C27009">
        <w:rPr>
          <w:rFonts w:ascii="Times New Roman" w:hAnsi="Times New Roman" w:cs="Times New Roman"/>
          <w:color w:val="0D0D0D" w:themeColor="text1" w:themeTint="F2"/>
          <w:spacing w:val="3"/>
          <w:sz w:val="24"/>
          <w:szCs w:val="24"/>
        </w:rPr>
        <w:t xml:space="preserve">inti </w:t>
      </w:r>
      <w:r w:rsidRPr="00C27009">
        <w:rPr>
          <w:rFonts w:ascii="Times New Roman" w:hAnsi="Times New Roman" w:cs="Times New Roman"/>
          <w:color w:val="0D0D0D" w:themeColor="text1" w:themeTint="F2"/>
          <w:sz w:val="24"/>
          <w:szCs w:val="24"/>
        </w:rPr>
        <w:t xml:space="preserve">minimum </w:t>
      </w:r>
      <w:r w:rsidRPr="00C27009">
        <w:rPr>
          <w:rFonts w:ascii="Times New Roman" w:hAnsi="Times New Roman" w:cs="Times New Roman"/>
          <w:color w:val="0D0D0D" w:themeColor="text1" w:themeTint="F2"/>
          <w:spacing w:val="-4"/>
          <w:sz w:val="24"/>
          <w:szCs w:val="24"/>
        </w:rPr>
        <w:t xml:space="preserve">bank </w:t>
      </w:r>
      <w:r w:rsidRPr="00C27009">
        <w:rPr>
          <w:rFonts w:ascii="Times New Roman" w:hAnsi="Times New Roman" w:cs="Times New Roman"/>
          <w:color w:val="0D0D0D" w:themeColor="text1" w:themeTint="F2"/>
          <w:sz w:val="24"/>
          <w:szCs w:val="24"/>
        </w:rPr>
        <w:t>umum</w:t>
      </w:r>
      <w:r w:rsidR="00964A4D" w:rsidRPr="00C27009">
        <w:rPr>
          <w:rFonts w:ascii="Times New Roman" w:hAnsi="Times New Roman" w:cs="Times New Roman"/>
          <w:color w:val="0D0D0D" w:themeColor="text1" w:themeTint="F2"/>
          <w:sz w:val="24"/>
          <w:szCs w:val="24"/>
        </w:rPr>
        <w:t>.</w:t>
      </w:r>
      <w:r w:rsidRPr="00C27009">
        <w:rPr>
          <w:rFonts w:ascii="Times New Roman" w:hAnsi="Times New Roman" w:cs="Times New Roman"/>
          <w:color w:val="0D0D0D" w:themeColor="text1" w:themeTint="F2"/>
          <w:sz w:val="24"/>
          <w:szCs w:val="24"/>
        </w:rPr>
        <w:t xml:space="preserve"> </w:t>
      </w:r>
    </w:p>
    <w:p w14:paraId="0B72D479" w14:textId="790EB817" w:rsidR="001C0E63" w:rsidRPr="00C27009" w:rsidRDefault="00AF31F6" w:rsidP="00AF31F6">
      <w:pPr>
        <w:widowControl w:val="0"/>
        <w:tabs>
          <w:tab w:val="left" w:pos="553"/>
        </w:tabs>
        <w:autoSpaceDE w:val="0"/>
        <w:autoSpaceDN w:val="0"/>
        <w:spacing w:before="1" w:after="29" w:line="240" w:lineRule="auto"/>
        <w:ind w:right="49"/>
        <w:jc w:val="center"/>
        <w:rPr>
          <w:rFonts w:ascii="Times New Roman" w:hAnsi="Times New Roman" w:cs="Times New Roman"/>
          <w:bCs/>
          <w:color w:val="0D0D0D" w:themeColor="text1" w:themeTint="F2"/>
          <w:sz w:val="24"/>
          <w:szCs w:val="24"/>
        </w:rPr>
      </w:pPr>
      <w:r w:rsidRPr="00C27009">
        <w:rPr>
          <w:rFonts w:ascii="Times New Roman" w:hAnsi="Times New Roman" w:cs="Times New Roman"/>
          <w:bCs/>
          <w:color w:val="0D0D0D" w:themeColor="text1" w:themeTint="F2"/>
          <w:sz w:val="24"/>
          <w:szCs w:val="24"/>
        </w:rPr>
        <w:t xml:space="preserve">Tabel </w:t>
      </w:r>
      <w:r w:rsidR="00F233E6" w:rsidRPr="00C27009">
        <w:rPr>
          <w:rFonts w:ascii="Times New Roman" w:hAnsi="Times New Roman" w:cs="Times New Roman"/>
          <w:bCs/>
          <w:color w:val="0D0D0D" w:themeColor="text1" w:themeTint="F2"/>
          <w:sz w:val="24"/>
          <w:szCs w:val="24"/>
        </w:rPr>
        <w:t>1</w:t>
      </w:r>
      <w:r w:rsidRPr="00C27009">
        <w:rPr>
          <w:rFonts w:ascii="Times New Roman" w:hAnsi="Times New Roman" w:cs="Times New Roman"/>
          <w:bCs/>
          <w:color w:val="0D0D0D" w:themeColor="text1" w:themeTint="F2"/>
          <w:sz w:val="24"/>
          <w:szCs w:val="24"/>
        </w:rPr>
        <w:t>.</w:t>
      </w:r>
      <w:r w:rsidR="00DC6C52" w:rsidRPr="00C27009">
        <w:rPr>
          <w:rFonts w:ascii="Times New Roman" w:hAnsi="Times New Roman" w:cs="Times New Roman"/>
          <w:bCs/>
          <w:color w:val="0D0D0D" w:themeColor="text1" w:themeTint="F2"/>
          <w:sz w:val="24"/>
          <w:szCs w:val="24"/>
        </w:rPr>
        <w:t xml:space="preserve"> </w:t>
      </w:r>
      <w:r w:rsidRPr="00C27009">
        <w:rPr>
          <w:rFonts w:ascii="Times New Roman" w:hAnsi="Times New Roman" w:cs="Times New Roman"/>
          <w:bCs/>
          <w:color w:val="0D0D0D" w:themeColor="text1" w:themeTint="F2"/>
          <w:sz w:val="24"/>
          <w:szCs w:val="24"/>
        </w:rPr>
        <w:t>B</w:t>
      </w:r>
      <w:r w:rsidR="001C0E63" w:rsidRPr="00C27009">
        <w:rPr>
          <w:rFonts w:ascii="Times New Roman" w:hAnsi="Times New Roman" w:cs="Times New Roman"/>
          <w:bCs/>
          <w:color w:val="0D0D0D" w:themeColor="text1" w:themeTint="F2"/>
          <w:sz w:val="24"/>
          <w:szCs w:val="24"/>
        </w:rPr>
        <w:t xml:space="preserve">atas </w:t>
      </w:r>
      <w:r w:rsidR="001C0E63" w:rsidRPr="00C27009">
        <w:rPr>
          <w:rFonts w:ascii="Times New Roman" w:hAnsi="Times New Roman" w:cs="Times New Roman"/>
          <w:bCs/>
          <w:color w:val="0D0D0D" w:themeColor="text1" w:themeTint="F2"/>
          <w:spacing w:val="4"/>
          <w:sz w:val="24"/>
          <w:szCs w:val="24"/>
        </w:rPr>
        <w:t xml:space="preserve">waktu </w:t>
      </w:r>
      <w:r w:rsidR="001C0E63" w:rsidRPr="00C27009">
        <w:rPr>
          <w:rFonts w:ascii="Times New Roman" w:hAnsi="Times New Roman" w:cs="Times New Roman"/>
          <w:bCs/>
          <w:color w:val="0D0D0D" w:themeColor="text1" w:themeTint="F2"/>
          <w:sz w:val="24"/>
          <w:szCs w:val="24"/>
        </w:rPr>
        <w:t xml:space="preserve">tahapan pemenuhan Modal Inti </w:t>
      </w:r>
      <w:r w:rsidR="00964A4D" w:rsidRPr="00C27009">
        <w:rPr>
          <w:rFonts w:ascii="Times New Roman" w:hAnsi="Times New Roman" w:cs="Times New Roman"/>
          <w:bCs/>
          <w:color w:val="0D0D0D" w:themeColor="text1" w:themeTint="F2"/>
          <w:sz w:val="24"/>
          <w:szCs w:val="24"/>
        </w:rPr>
        <w:t>M</w:t>
      </w:r>
      <w:r w:rsidR="001C0E63" w:rsidRPr="00C27009">
        <w:rPr>
          <w:rFonts w:ascii="Times New Roman" w:hAnsi="Times New Roman" w:cs="Times New Roman"/>
          <w:bCs/>
          <w:color w:val="0D0D0D" w:themeColor="text1" w:themeTint="F2"/>
          <w:spacing w:val="-3"/>
          <w:sz w:val="24"/>
          <w:szCs w:val="24"/>
        </w:rPr>
        <w:t xml:space="preserve">inimum </w:t>
      </w:r>
    </w:p>
    <w:tbl>
      <w:tblPr>
        <w:tblW w:w="6946" w:type="dxa"/>
        <w:tblInd w:w="8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9"/>
        <w:gridCol w:w="2977"/>
      </w:tblGrid>
      <w:tr w:rsidR="00C27009" w:rsidRPr="00C27009" w14:paraId="752EE906" w14:textId="77777777" w:rsidTr="00964A4D">
        <w:trPr>
          <w:trHeight w:val="585"/>
        </w:trPr>
        <w:tc>
          <w:tcPr>
            <w:tcW w:w="3969" w:type="dxa"/>
            <w:tcBorders>
              <w:left w:val="single" w:sz="8" w:space="0" w:color="000000"/>
            </w:tcBorders>
            <w:shd w:val="clear" w:color="auto" w:fill="D9D9D9"/>
          </w:tcPr>
          <w:p w14:paraId="4F4DD217" w14:textId="77777777" w:rsidR="00964A4D" w:rsidRPr="00C27009" w:rsidRDefault="00964A4D" w:rsidP="00AF31F6">
            <w:pPr>
              <w:pStyle w:val="TableParagraph"/>
              <w:spacing w:before="107"/>
              <w:ind w:left="275" w:right="49"/>
              <w:jc w:val="both"/>
              <w:rPr>
                <w:rFonts w:ascii="Times New Roman" w:hAnsi="Times New Roman"/>
                <w:bCs/>
                <w:color w:val="0D0D0D" w:themeColor="text1" w:themeTint="F2"/>
                <w:sz w:val="24"/>
                <w:szCs w:val="24"/>
              </w:rPr>
            </w:pPr>
            <w:r w:rsidRPr="00C27009">
              <w:rPr>
                <w:rFonts w:ascii="Times New Roman" w:hAnsi="Times New Roman"/>
                <w:bCs/>
                <w:color w:val="0D0D0D" w:themeColor="text1" w:themeTint="F2"/>
                <w:sz w:val="24"/>
                <w:szCs w:val="24"/>
              </w:rPr>
              <w:t>Modal Inti Minimum</w:t>
            </w:r>
          </w:p>
        </w:tc>
        <w:tc>
          <w:tcPr>
            <w:tcW w:w="2977" w:type="dxa"/>
            <w:shd w:val="clear" w:color="auto" w:fill="D9D9D9"/>
          </w:tcPr>
          <w:p w14:paraId="5BD77EF8" w14:textId="56A93B73" w:rsidR="00964A4D" w:rsidRPr="00C27009" w:rsidRDefault="00964A4D" w:rsidP="00964A4D">
            <w:pPr>
              <w:pStyle w:val="TableParagraph"/>
              <w:ind w:left="0" w:right="49" w:hanging="5"/>
              <w:jc w:val="both"/>
              <w:rPr>
                <w:rFonts w:ascii="Times New Roman" w:hAnsi="Times New Roman"/>
                <w:bCs/>
                <w:color w:val="0D0D0D" w:themeColor="text1" w:themeTint="F2"/>
                <w:sz w:val="24"/>
                <w:szCs w:val="24"/>
              </w:rPr>
            </w:pPr>
            <w:r w:rsidRPr="00C27009">
              <w:rPr>
                <w:rFonts w:ascii="Times New Roman" w:hAnsi="Times New Roman"/>
                <w:bCs/>
                <w:color w:val="0D0D0D" w:themeColor="text1" w:themeTint="F2"/>
                <w:sz w:val="24"/>
                <w:szCs w:val="24"/>
                <w:lang w:val="en-ID"/>
              </w:rPr>
              <w:t xml:space="preserve">     </w:t>
            </w:r>
            <w:r w:rsidRPr="00C27009">
              <w:rPr>
                <w:rFonts w:ascii="Times New Roman" w:hAnsi="Times New Roman"/>
                <w:bCs/>
                <w:color w:val="0D0D0D" w:themeColor="text1" w:themeTint="F2"/>
                <w:sz w:val="24"/>
                <w:szCs w:val="24"/>
              </w:rPr>
              <w:t>Batas Waktu</w:t>
            </w:r>
            <w:r w:rsidRPr="00C27009">
              <w:rPr>
                <w:rFonts w:ascii="Times New Roman" w:hAnsi="Times New Roman"/>
                <w:bCs/>
                <w:color w:val="0D0D0D" w:themeColor="text1" w:themeTint="F2"/>
                <w:sz w:val="24"/>
                <w:szCs w:val="24"/>
                <w:lang w:val="en-ID"/>
              </w:rPr>
              <w:t xml:space="preserve"> </w:t>
            </w:r>
            <w:r w:rsidRPr="00C27009">
              <w:rPr>
                <w:rFonts w:ascii="Times New Roman" w:hAnsi="Times New Roman"/>
                <w:bCs/>
                <w:color w:val="0D0D0D" w:themeColor="text1" w:themeTint="F2"/>
                <w:sz w:val="24"/>
                <w:szCs w:val="24"/>
              </w:rPr>
              <w:t>Pemenuhan</w:t>
            </w:r>
          </w:p>
        </w:tc>
      </w:tr>
      <w:tr w:rsidR="00C27009" w:rsidRPr="00C27009" w14:paraId="067D31A5" w14:textId="77777777" w:rsidTr="00964A4D">
        <w:trPr>
          <w:trHeight w:val="585"/>
        </w:trPr>
        <w:tc>
          <w:tcPr>
            <w:tcW w:w="3969" w:type="dxa"/>
            <w:tcBorders>
              <w:left w:val="single" w:sz="8" w:space="0" w:color="000000"/>
            </w:tcBorders>
          </w:tcPr>
          <w:p w14:paraId="23AE91D4" w14:textId="77777777" w:rsidR="00964A4D" w:rsidRPr="00C27009" w:rsidRDefault="00964A4D" w:rsidP="00AF31F6">
            <w:pPr>
              <w:pStyle w:val="TableParagraph"/>
              <w:ind w:left="125" w:right="49"/>
              <w:jc w:val="both"/>
              <w:rPr>
                <w:rFonts w:ascii="Times New Roman" w:hAnsi="Times New Roman"/>
                <w:color w:val="0D0D0D" w:themeColor="text1" w:themeTint="F2"/>
                <w:sz w:val="24"/>
                <w:szCs w:val="24"/>
              </w:rPr>
            </w:pPr>
            <w:r w:rsidRPr="00C27009">
              <w:rPr>
                <w:rFonts w:ascii="Times New Roman" w:hAnsi="Times New Roman"/>
                <w:color w:val="0D0D0D" w:themeColor="text1" w:themeTint="F2"/>
                <w:sz w:val="24"/>
                <w:szCs w:val="24"/>
              </w:rPr>
              <w:t>Rp1.000.000.000.000,00</w:t>
            </w:r>
          </w:p>
          <w:p w14:paraId="7B1D3539" w14:textId="77777777" w:rsidR="00964A4D" w:rsidRPr="00C27009" w:rsidRDefault="00964A4D" w:rsidP="00AF31F6">
            <w:pPr>
              <w:pStyle w:val="TableParagraph"/>
              <w:spacing w:before="42"/>
              <w:ind w:left="125" w:right="49"/>
              <w:jc w:val="both"/>
              <w:rPr>
                <w:rFonts w:ascii="Times New Roman" w:hAnsi="Times New Roman"/>
                <w:color w:val="0D0D0D" w:themeColor="text1" w:themeTint="F2"/>
                <w:sz w:val="24"/>
                <w:szCs w:val="24"/>
              </w:rPr>
            </w:pPr>
            <w:r w:rsidRPr="00C27009">
              <w:rPr>
                <w:rFonts w:ascii="Times New Roman" w:hAnsi="Times New Roman"/>
                <w:color w:val="0D0D0D" w:themeColor="text1" w:themeTint="F2"/>
                <w:sz w:val="24"/>
                <w:szCs w:val="24"/>
              </w:rPr>
              <w:t>(satu triliun rupiah)</w:t>
            </w:r>
          </w:p>
        </w:tc>
        <w:tc>
          <w:tcPr>
            <w:tcW w:w="2977" w:type="dxa"/>
          </w:tcPr>
          <w:p w14:paraId="6929DFD7" w14:textId="77777777" w:rsidR="00964A4D" w:rsidRPr="00C27009" w:rsidRDefault="00964A4D" w:rsidP="00AF31F6">
            <w:pPr>
              <w:pStyle w:val="TableParagraph"/>
              <w:ind w:right="49"/>
              <w:jc w:val="both"/>
              <w:rPr>
                <w:rFonts w:ascii="Times New Roman" w:hAnsi="Times New Roman"/>
                <w:color w:val="0D0D0D" w:themeColor="text1" w:themeTint="F2"/>
                <w:sz w:val="24"/>
                <w:szCs w:val="24"/>
              </w:rPr>
            </w:pPr>
            <w:r w:rsidRPr="00C27009">
              <w:rPr>
                <w:rFonts w:ascii="Times New Roman" w:hAnsi="Times New Roman"/>
                <w:color w:val="0D0D0D" w:themeColor="text1" w:themeTint="F2"/>
                <w:sz w:val="24"/>
                <w:szCs w:val="24"/>
              </w:rPr>
              <w:t>31 Desember 2020</w:t>
            </w:r>
          </w:p>
        </w:tc>
      </w:tr>
      <w:tr w:rsidR="00C27009" w:rsidRPr="00C27009" w14:paraId="4CD42F1C" w14:textId="77777777" w:rsidTr="00964A4D">
        <w:trPr>
          <w:trHeight w:val="600"/>
        </w:trPr>
        <w:tc>
          <w:tcPr>
            <w:tcW w:w="3969" w:type="dxa"/>
            <w:tcBorders>
              <w:left w:val="single" w:sz="8" w:space="0" w:color="000000"/>
            </w:tcBorders>
          </w:tcPr>
          <w:p w14:paraId="0BE6480F" w14:textId="77777777" w:rsidR="00964A4D" w:rsidRPr="00C27009" w:rsidRDefault="00964A4D" w:rsidP="00AF31F6">
            <w:pPr>
              <w:pStyle w:val="TableParagraph"/>
              <w:ind w:left="125" w:right="49"/>
              <w:jc w:val="both"/>
              <w:rPr>
                <w:rFonts w:ascii="Times New Roman" w:hAnsi="Times New Roman"/>
                <w:color w:val="0D0D0D" w:themeColor="text1" w:themeTint="F2"/>
                <w:sz w:val="24"/>
                <w:szCs w:val="24"/>
              </w:rPr>
            </w:pPr>
            <w:r w:rsidRPr="00C27009">
              <w:rPr>
                <w:rFonts w:ascii="Times New Roman" w:hAnsi="Times New Roman"/>
                <w:color w:val="0D0D0D" w:themeColor="text1" w:themeTint="F2"/>
                <w:sz w:val="24"/>
                <w:szCs w:val="24"/>
              </w:rPr>
              <w:t>Rp2.000.000.000.000,00</w:t>
            </w:r>
          </w:p>
          <w:p w14:paraId="1C671502" w14:textId="77777777" w:rsidR="00964A4D" w:rsidRPr="00C27009" w:rsidRDefault="00964A4D" w:rsidP="00AF31F6">
            <w:pPr>
              <w:pStyle w:val="TableParagraph"/>
              <w:spacing w:before="42"/>
              <w:ind w:left="125" w:right="49"/>
              <w:jc w:val="both"/>
              <w:rPr>
                <w:rFonts w:ascii="Times New Roman" w:hAnsi="Times New Roman"/>
                <w:color w:val="0D0D0D" w:themeColor="text1" w:themeTint="F2"/>
                <w:sz w:val="24"/>
                <w:szCs w:val="24"/>
              </w:rPr>
            </w:pPr>
            <w:r w:rsidRPr="00C27009">
              <w:rPr>
                <w:rFonts w:ascii="Times New Roman" w:hAnsi="Times New Roman"/>
                <w:color w:val="0D0D0D" w:themeColor="text1" w:themeTint="F2"/>
                <w:sz w:val="24"/>
                <w:szCs w:val="24"/>
              </w:rPr>
              <w:t>(dua triliun rupiah)</w:t>
            </w:r>
          </w:p>
        </w:tc>
        <w:tc>
          <w:tcPr>
            <w:tcW w:w="2977" w:type="dxa"/>
          </w:tcPr>
          <w:p w14:paraId="3A042A36" w14:textId="77777777" w:rsidR="00964A4D" w:rsidRPr="00C27009" w:rsidRDefault="00964A4D" w:rsidP="00AF31F6">
            <w:pPr>
              <w:pStyle w:val="TableParagraph"/>
              <w:ind w:right="49"/>
              <w:jc w:val="both"/>
              <w:rPr>
                <w:rFonts w:ascii="Times New Roman" w:hAnsi="Times New Roman"/>
                <w:color w:val="0D0D0D" w:themeColor="text1" w:themeTint="F2"/>
                <w:sz w:val="24"/>
                <w:szCs w:val="24"/>
              </w:rPr>
            </w:pPr>
            <w:r w:rsidRPr="00C27009">
              <w:rPr>
                <w:rFonts w:ascii="Times New Roman" w:hAnsi="Times New Roman"/>
                <w:color w:val="0D0D0D" w:themeColor="text1" w:themeTint="F2"/>
                <w:sz w:val="24"/>
                <w:szCs w:val="24"/>
              </w:rPr>
              <w:t>31 Desember 2021</w:t>
            </w:r>
          </w:p>
        </w:tc>
      </w:tr>
      <w:tr w:rsidR="00C27009" w:rsidRPr="00C27009" w14:paraId="5C17B0F5" w14:textId="77777777" w:rsidTr="00964A4D">
        <w:trPr>
          <w:trHeight w:val="585"/>
        </w:trPr>
        <w:tc>
          <w:tcPr>
            <w:tcW w:w="3969" w:type="dxa"/>
            <w:tcBorders>
              <w:left w:val="single" w:sz="8" w:space="0" w:color="000000"/>
            </w:tcBorders>
          </w:tcPr>
          <w:p w14:paraId="032028AE" w14:textId="77777777" w:rsidR="00964A4D" w:rsidRPr="00C27009" w:rsidRDefault="00964A4D" w:rsidP="00AF31F6">
            <w:pPr>
              <w:pStyle w:val="TableParagraph"/>
              <w:ind w:left="125" w:right="49"/>
              <w:jc w:val="both"/>
              <w:rPr>
                <w:rFonts w:ascii="Times New Roman" w:hAnsi="Times New Roman"/>
                <w:color w:val="0D0D0D" w:themeColor="text1" w:themeTint="F2"/>
                <w:sz w:val="24"/>
                <w:szCs w:val="24"/>
              </w:rPr>
            </w:pPr>
            <w:r w:rsidRPr="00C27009">
              <w:rPr>
                <w:rFonts w:ascii="Times New Roman" w:hAnsi="Times New Roman"/>
                <w:color w:val="0D0D0D" w:themeColor="text1" w:themeTint="F2"/>
                <w:sz w:val="24"/>
                <w:szCs w:val="24"/>
              </w:rPr>
              <w:t>Rp3.000.000.000.000,00</w:t>
            </w:r>
          </w:p>
          <w:p w14:paraId="03C55715" w14:textId="77777777" w:rsidR="00964A4D" w:rsidRPr="00C27009" w:rsidRDefault="00964A4D" w:rsidP="00AF31F6">
            <w:pPr>
              <w:pStyle w:val="TableParagraph"/>
              <w:spacing w:before="42"/>
              <w:ind w:left="125" w:right="49"/>
              <w:jc w:val="both"/>
              <w:rPr>
                <w:rFonts w:ascii="Times New Roman" w:hAnsi="Times New Roman"/>
                <w:color w:val="0D0D0D" w:themeColor="text1" w:themeTint="F2"/>
                <w:sz w:val="24"/>
                <w:szCs w:val="24"/>
              </w:rPr>
            </w:pPr>
            <w:r w:rsidRPr="00C27009">
              <w:rPr>
                <w:rFonts w:ascii="Times New Roman" w:hAnsi="Times New Roman"/>
                <w:color w:val="0D0D0D" w:themeColor="text1" w:themeTint="F2"/>
                <w:sz w:val="24"/>
                <w:szCs w:val="24"/>
              </w:rPr>
              <w:t>(tiga triliun rupiah)</w:t>
            </w:r>
          </w:p>
        </w:tc>
        <w:tc>
          <w:tcPr>
            <w:tcW w:w="2977" w:type="dxa"/>
          </w:tcPr>
          <w:p w14:paraId="1E667809" w14:textId="77777777" w:rsidR="00964A4D" w:rsidRPr="00C27009" w:rsidRDefault="00964A4D" w:rsidP="00AF31F6">
            <w:pPr>
              <w:pStyle w:val="TableParagraph"/>
              <w:ind w:right="49"/>
              <w:jc w:val="both"/>
              <w:rPr>
                <w:rFonts w:ascii="Times New Roman" w:hAnsi="Times New Roman"/>
                <w:color w:val="0D0D0D" w:themeColor="text1" w:themeTint="F2"/>
                <w:sz w:val="24"/>
                <w:szCs w:val="24"/>
              </w:rPr>
            </w:pPr>
            <w:r w:rsidRPr="00C27009">
              <w:rPr>
                <w:rFonts w:ascii="Times New Roman" w:hAnsi="Times New Roman"/>
                <w:color w:val="0D0D0D" w:themeColor="text1" w:themeTint="F2"/>
                <w:sz w:val="24"/>
                <w:szCs w:val="24"/>
              </w:rPr>
              <w:t>31 Desember 2022</w:t>
            </w:r>
          </w:p>
        </w:tc>
      </w:tr>
    </w:tbl>
    <w:p w14:paraId="47AB2B5F" w14:textId="6E131EED" w:rsidR="00DD5E80" w:rsidRPr="00C27009" w:rsidRDefault="00964A4D" w:rsidP="00AF31F6">
      <w:pPr>
        <w:pStyle w:val="BodyText"/>
        <w:spacing w:before="32"/>
        <w:ind w:left="552" w:right="49" w:firstLine="0"/>
        <w:rPr>
          <w:rFonts w:ascii="Times New Roman" w:hAnsi="Times New Roman"/>
          <w:color w:val="0D0D0D" w:themeColor="text1" w:themeTint="F2"/>
          <w:sz w:val="24"/>
          <w:szCs w:val="24"/>
          <w:lang w:val="en-ID"/>
        </w:rPr>
      </w:pPr>
      <w:r w:rsidRPr="00C27009">
        <w:rPr>
          <w:rFonts w:ascii="Times New Roman" w:hAnsi="Times New Roman"/>
          <w:color w:val="0D0D0D" w:themeColor="text1" w:themeTint="F2"/>
          <w:sz w:val="24"/>
          <w:szCs w:val="24"/>
          <w:lang w:val="en-ID"/>
        </w:rPr>
        <w:t xml:space="preserve">      </w:t>
      </w:r>
      <w:proofErr w:type="gramStart"/>
      <w:r w:rsidR="00DD5E80" w:rsidRPr="00C27009">
        <w:rPr>
          <w:rFonts w:ascii="Times New Roman" w:hAnsi="Times New Roman"/>
          <w:color w:val="0D0D0D" w:themeColor="text1" w:themeTint="F2"/>
          <w:sz w:val="24"/>
          <w:szCs w:val="24"/>
          <w:lang w:val="en-ID"/>
        </w:rPr>
        <w:t>Sumber :</w:t>
      </w:r>
      <w:proofErr w:type="gramEnd"/>
      <w:r w:rsidR="00DD5E80" w:rsidRPr="00C27009">
        <w:rPr>
          <w:rFonts w:ascii="Times New Roman" w:hAnsi="Times New Roman"/>
          <w:color w:val="0D0D0D" w:themeColor="text1" w:themeTint="F2"/>
          <w:sz w:val="24"/>
          <w:szCs w:val="24"/>
          <w:lang w:val="en-ID"/>
        </w:rPr>
        <w:t xml:space="preserve"> POJK </w:t>
      </w:r>
      <w:r w:rsidR="00DD5E80" w:rsidRPr="00C27009">
        <w:rPr>
          <w:rFonts w:ascii="Times New Roman" w:hAnsi="Times New Roman"/>
          <w:color w:val="0D0D0D" w:themeColor="text1" w:themeTint="F2"/>
          <w:sz w:val="24"/>
          <w:szCs w:val="24"/>
        </w:rPr>
        <w:t>Nomor 12/POJK.03/2020 tanggal 16 Maret 2020</w:t>
      </w:r>
    </w:p>
    <w:p w14:paraId="39865E32" w14:textId="77777777" w:rsidR="00DD5E80" w:rsidRPr="00C27009" w:rsidRDefault="00DD5E80" w:rsidP="00AF31F6">
      <w:pPr>
        <w:pStyle w:val="BodyText"/>
        <w:spacing w:before="32"/>
        <w:ind w:left="552" w:right="49" w:firstLine="0"/>
        <w:rPr>
          <w:rFonts w:ascii="Times New Roman" w:hAnsi="Times New Roman"/>
          <w:color w:val="0D0D0D" w:themeColor="text1" w:themeTint="F2"/>
          <w:sz w:val="24"/>
          <w:szCs w:val="24"/>
          <w:lang w:val="en-ID"/>
        </w:rPr>
      </w:pPr>
    </w:p>
    <w:p w14:paraId="5A9A7FCC" w14:textId="50B91BCA" w:rsidR="001C0E63" w:rsidRDefault="00AC1167" w:rsidP="00C27009">
      <w:pPr>
        <w:widowControl w:val="0"/>
        <w:tabs>
          <w:tab w:val="left" w:pos="552"/>
          <w:tab w:val="left" w:pos="553"/>
        </w:tabs>
        <w:autoSpaceDE w:val="0"/>
        <w:autoSpaceDN w:val="0"/>
        <w:spacing w:after="0" w:line="480" w:lineRule="auto"/>
        <w:ind w:left="567" w:right="49"/>
        <w:jc w:val="both"/>
        <w:rPr>
          <w:rFonts w:ascii="Times New Roman" w:hAnsi="Times New Roman" w:cs="Times New Roman"/>
          <w:color w:val="0D0D0D" w:themeColor="text1" w:themeTint="F2"/>
          <w:spacing w:val="-5"/>
          <w:sz w:val="24"/>
          <w:szCs w:val="24"/>
        </w:rPr>
      </w:pPr>
      <w:r w:rsidRPr="00C27009">
        <w:rPr>
          <w:rFonts w:ascii="Times New Roman" w:hAnsi="Times New Roman" w:cs="Times New Roman"/>
          <w:color w:val="0D0D0D" w:themeColor="text1" w:themeTint="F2"/>
          <w:sz w:val="24"/>
          <w:szCs w:val="24"/>
        </w:rPr>
        <w:t>B</w:t>
      </w:r>
      <w:r w:rsidR="00DD5E80" w:rsidRPr="00C27009">
        <w:rPr>
          <w:rFonts w:ascii="Times New Roman" w:hAnsi="Times New Roman" w:cs="Times New Roman"/>
          <w:color w:val="0D0D0D" w:themeColor="text1" w:themeTint="F2"/>
          <w:sz w:val="24"/>
          <w:szCs w:val="24"/>
        </w:rPr>
        <w:t>agi</w:t>
      </w:r>
      <w:r w:rsidR="001C0E63" w:rsidRPr="00C27009">
        <w:rPr>
          <w:rFonts w:ascii="Times New Roman" w:hAnsi="Times New Roman" w:cs="Times New Roman"/>
          <w:color w:val="0D0D0D" w:themeColor="text1" w:themeTint="F2"/>
          <w:sz w:val="24"/>
          <w:szCs w:val="24"/>
        </w:rPr>
        <w:t xml:space="preserve"> </w:t>
      </w:r>
      <w:r w:rsidR="001C0E63" w:rsidRPr="00C27009">
        <w:rPr>
          <w:rFonts w:ascii="Times New Roman" w:hAnsi="Times New Roman" w:cs="Times New Roman"/>
          <w:color w:val="0D0D0D" w:themeColor="text1" w:themeTint="F2"/>
          <w:spacing w:val="-4"/>
          <w:sz w:val="24"/>
          <w:szCs w:val="24"/>
        </w:rPr>
        <w:t xml:space="preserve">bank </w:t>
      </w:r>
      <w:r w:rsidR="001C0E63" w:rsidRPr="00C27009">
        <w:rPr>
          <w:rFonts w:ascii="Times New Roman" w:hAnsi="Times New Roman" w:cs="Times New Roman"/>
          <w:color w:val="0D0D0D" w:themeColor="text1" w:themeTint="F2"/>
          <w:spacing w:val="4"/>
          <w:sz w:val="24"/>
          <w:szCs w:val="24"/>
        </w:rPr>
        <w:t xml:space="preserve">milik </w:t>
      </w:r>
      <w:r w:rsidR="001C0E63" w:rsidRPr="00C27009">
        <w:rPr>
          <w:rFonts w:ascii="Times New Roman" w:hAnsi="Times New Roman" w:cs="Times New Roman"/>
          <w:color w:val="0D0D0D" w:themeColor="text1" w:themeTint="F2"/>
          <w:sz w:val="24"/>
          <w:szCs w:val="24"/>
        </w:rPr>
        <w:t xml:space="preserve">pemerintah daerah </w:t>
      </w:r>
      <w:r w:rsidR="00C27009" w:rsidRPr="00C27009">
        <w:rPr>
          <w:rFonts w:ascii="Times New Roman" w:hAnsi="Times New Roman" w:cs="Times New Roman"/>
          <w:color w:val="0D0D0D" w:themeColor="text1" w:themeTint="F2"/>
          <w:sz w:val="24"/>
          <w:szCs w:val="24"/>
        </w:rPr>
        <w:t xml:space="preserve">dengan melihat </w:t>
      </w:r>
      <w:r w:rsidR="001C0E63" w:rsidRPr="00C27009">
        <w:rPr>
          <w:rFonts w:ascii="Times New Roman" w:hAnsi="Times New Roman" w:cs="Times New Roman"/>
          <w:color w:val="0D0D0D" w:themeColor="text1" w:themeTint="F2"/>
          <w:sz w:val="24"/>
          <w:szCs w:val="24"/>
        </w:rPr>
        <w:t xml:space="preserve">kondisi </w:t>
      </w:r>
      <w:r w:rsidR="001C0E63" w:rsidRPr="00C27009">
        <w:rPr>
          <w:rFonts w:ascii="Times New Roman" w:hAnsi="Times New Roman" w:cs="Times New Roman"/>
          <w:color w:val="0D0D0D" w:themeColor="text1" w:themeTint="F2"/>
          <w:spacing w:val="-5"/>
          <w:sz w:val="24"/>
          <w:szCs w:val="24"/>
        </w:rPr>
        <w:t xml:space="preserve">permodalan </w:t>
      </w:r>
      <w:r w:rsidR="001C0E63" w:rsidRPr="00C27009">
        <w:rPr>
          <w:rFonts w:ascii="Times New Roman" w:hAnsi="Times New Roman" w:cs="Times New Roman"/>
          <w:color w:val="0D0D0D" w:themeColor="text1" w:themeTint="F2"/>
          <w:sz w:val="24"/>
          <w:szCs w:val="24"/>
        </w:rPr>
        <w:t xml:space="preserve">dan kemampuan PSP/Pemerintah Daerah diberikan perpanjangan jangka waktu pemenuhan </w:t>
      </w:r>
      <w:r w:rsidR="001C0E63" w:rsidRPr="00C27009">
        <w:rPr>
          <w:rFonts w:ascii="Times New Roman" w:hAnsi="Times New Roman" w:cs="Times New Roman"/>
          <w:color w:val="0D0D0D" w:themeColor="text1" w:themeTint="F2"/>
          <w:spacing w:val="-4"/>
          <w:sz w:val="24"/>
          <w:szCs w:val="24"/>
        </w:rPr>
        <w:t xml:space="preserve">Modal </w:t>
      </w:r>
      <w:r w:rsidR="001C0E63" w:rsidRPr="00C27009">
        <w:rPr>
          <w:rFonts w:ascii="Times New Roman" w:hAnsi="Times New Roman" w:cs="Times New Roman"/>
          <w:color w:val="0D0D0D" w:themeColor="text1" w:themeTint="F2"/>
          <w:sz w:val="24"/>
          <w:szCs w:val="24"/>
        </w:rPr>
        <w:t xml:space="preserve">Inti minimum paling lambat tanggal </w:t>
      </w:r>
      <w:r w:rsidR="001C0E63" w:rsidRPr="00C27009">
        <w:rPr>
          <w:rFonts w:ascii="Times New Roman" w:hAnsi="Times New Roman" w:cs="Times New Roman"/>
          <w:color w:val="0D0D0D" w:themeColor="text1" w:themeTint="F2"/>
          <w:spacing w:val="-3"/>
          <w:sz w:val="24"/>
          <w:szCs w:val="24"/>
        </w:rPr>
        <w:t xml:space="preserve">31 </w:t>
      </w:r>
      <w:r w:rsidR="001C0E63" w:rsidRPr="00C27009">
        <w:rPr>
          <w:rFonts w:ascii="Times New Roman" w:hAnsi="Times New Roman" w:cs="Times New Roman"/>
          <w:color w:val="0D0D0D" w:themeColor="text1" w:themeTint="F2"/>
          <w:sz w:val="24"/>
          <w:szCs w:val="24"/>
        </w:rPr>
        <w:t xml:space="preserve">Desember </w:t>
      </w:r>
      <w:r w:rsidR="001C0E63" w:rsidRPr="00C27009">
        <w:rPr>
          <w:rFonts w:ascii="Times New Roman" w:hAnsi="Times New Roman" w:cs="Times New Roman"/>
          <w:color w:val="0D0D0D" w:themeColor="text1" w:themeTint="F2"/>
          <w:spacing w:val="-5"/>
          <w:sz w:val="24"/>
          <w:szCs w:val="24"/>
        </w:rPr>
        <w:t>2024.</w:t>
      </w:r>
    </w:p>
    <w:p w14:paraId="28DF9162" w14:textId="0744A3B9" w:rsidR="00026E06" w:rsidRPr="00B55EF9" w:rsidRDefault="00B55EF9" w:rsidP="00DD5E80">
      <w:pPr>
        <w:tabs>
          <w:tab w:val="left" w:pos="1418"/>
        </w:tabs>
        <w:spacing w:after="0" w:line="240" w:lineRule="auto"/>
        <w:ind w:left="567" w:hanging="567"/>
        <w:jc w:val="both"/>
        <w:rPr>
          <w:rFonts w:ascii="Times New Roman" w:hAnsi="Times New Roman" w:cs="Times New Roman"/>
          <w:b/>
          <w:bCs/>
          <w:sz w:val="24"/>
          <w:szCs w:val="24"/>
        </w:rPr>
      </w:pPr>
      <w:r w:rsidRPr="00B55EF9">
        <w:rPr>
          <w:rFonts w:ascii="Times New Roman" w:hAnsi="Times New Roman" w:cs="Times New Roman"/>
          <w:b/>
          <w:bCs/>
          <w:sz w:val="24"/>
          <w:szCs w:val="24"/>
        </w:rPr>
        <w:t>Bank Umum berdasarkan Kegiatan Usaha (BUKU)</w:t>
      </w:r>
    </w:p>
    <w:p w14:paraId="275F1ACE" w14:textId="77777777" w:rsidR="00487C19" w:rsidRDefault="00487C19" w:rsidP="00DD5E80">
      <w:pPr>
        <w:tabs>
          <w:tab w:val="left" w:pos="1418"/>
        </w:tabs>
        <w:spacing w:after="0" w:line="240" w:lineRule="auto"/>
        <w:ind w:left="567" w:hanging="567"/>
        <w:jc w:val="both"/>
        <w:rPr>
          <w:rFonts w:ascii="Times New Roman" w:hAnsi="Times New Roman" w:cs="Times New Roman"/>
          <w:b/>
          <w:sz w:val="24"/>
          <w:szCs w:val="24"/>
        </w:rPr>
      </w:pPr>
    </w:p>
    <w:p w14:paraId="21158D3E" w14:textId="0C64D87C" w:rsidR="002200C1" w:rsidRPr="00ED794F" w:rsidRDefault="00ED794F" w:rsidP="00DC6C52">
      <w:pPr>
        <w:spacing w:after="0" w:line="480" w:lineRule="auto"/>
        <w:ind w:firstLine="567"/>
        <w:jc w:val="both"/>
        <w:rPr>
          <w:rFonts w:ascii="Times New Roman" w:hAnsi="Times New Roman" w:cs="Times New Roman"/>
          <w:sz w:val="24"/>
          <w:szCs w:val="24"/>
        </w:rPr>
      </w:pPr>
      <w:r w:rsidRPr="00ED794F">
        <w:rPr>
          <w:rFonts w:ascii="Times New Roman" w:hAnsi="Times New Roman" w:cs="Times New Roman"/>
          <w:sz w:val="24"/>
          <w:szCs w:val="24"/>
        </w:rPr>
        <w:t xml:space="preserve"> </w:t>
      </w:r>
      <w:r w:rsidR="002200C1" w:rsidRPr="00ED794F">
        <w:rPr>
          <w:rFonts w:ascii="Times New Roman" w:hAnsi="Times New Roman" w:cs="Times New Roman"/>
          <w:sz w:val="24"/>
          <w:szCs w:val="24"/>
        </w:rPr>
        <w:t>Keberadaan Bank BUKU</w:t>
      </w:r>
      <w:r w:rsidR="00BA506B">
        <w:rPr>
          <w:rFonts w:ascii="Times New Roman" w:hAnsi="Times New Roman" w:cs="Times New Roman"/>
          <w:sz w:val="24"/>
          <w:szCs w:val="24"/>
        </w:rPr>
        <w:t xml:space="preserve"> di Indonesia </w:t>
      </w:r>
      <w:r w:rsidR="002200C1" w:rsidRPr="00ED794F">
        <w:rPr>
          <w:rFonts w:ascii="Times New Roman" w:hAnsi="Times New Roman" w:cs="Times New Roman"/>
          <w:sz w:val="24"/>
          <w:szCs w:val="24"/>
        </w:rPr>
        <w:t>diatur dalam</w:t>
      </w:r>
      <w:r w:rsidRPr="00ED794F">
        <w:rPr>
          <w:rFonts w:ascii="Times New Roman" w:hAnsi="Times New Roman" w:cs="Times New Roman"/>
          <w:sz w:val="24"/>
          <w:szCs w:val="24"/>
        </w:rPr>
        <w:t xml:space="preserve"> </w:t>
      </w:r>
      <w:r w:rsidRPr="00ED794F">
        <w:rPr>
          <w:rFonts w:ascii="Times New Roman" w:eastAsia="Times New Roman" w:hAnsi="Times New Roman" w:cs="Times New Roman"/>
          <w:sz w:val="24"/>
          <w:szCs w:val="24"/>
          <w:lang w:val="en-ID" w:eastAsia="en-ID"/>
        </w:rPr>
        <w:t xml:space="preserve">Peraturan Bank Indonesia </w:t>
      </w:r>
      <w:r w:rsidR="00BA506B">
        <w:rPr>
          <w:rFonts w:ascii="Times New Roman" w:eastAsia="Times New Roman" w:hAnsi="Times New Roman" w:cs="Times New Roman"/>
          <w:sz w:val="24"/>
          <w:szCs w:val="24"/>
          <w:lang w:val="en-ID" w:eastAsia="en-ID"/>
        </w:rPr>
        <w:t xml:space="preserve">yaitu PBI </w:t>
      </w:r>
      <w:r w:rsidRPr="00ED794F">
        <w:rPr>
          <w:rFonts w:ascii="Times New Roman" w:eastAsia="Times New Roman" w:hAnsi="Times New Roman" w:cs="Times New Roman"/>
          <w:sz w:val="24"/>
          <w:szCs w:val="24"/>
          <w:lang w:val="en-ID" w:eastAsia="en-ID"/>
        </w:rPr>
        <w:t xml:space="preserve">No. 14/26/PBI/2012 tentang Kegiatan Usaha dan Jaringan Kantor </w:t>
      </w:r>
      <w:r w:rsidRPr="00ED794F">
        <w:rPr>
          <w:rFonts w:ascii="Times New Roman" w:eastAsia="Times New Roman" w:hAnsi="Times New Roman" w:cs="Times New Roman"/>
          <w:sz w:val="24"/>
          <w:szCs w:val="24"/>
          <w:lang w:val="en-ID" w:eastAsia="en-ID"/>
        </w:rPr>
        <w:lastRenderedPageBreak/>
        <w:t xml:space="preserve">Berdasarkan Modal Inti Bank dan juga </w:t>
      </w:r>
      <w:r w:rsidR="00BA506B">
        <w:rPr>
          <w:rFonts w:ascii="Times New Roman" w:eastAsia="Times New Roman" w:hAnsi="Times New Roman" w:cs="Times New Roman"/>
          <w:sz w:val="24"/>
          <w:szCs w:val="24"/>
          <w:lang w:val="en-ID" w:eastAsia="en-ID"/>
        </w:rPr>
        <w:t xml:space="preserve">diatur dalam </w:t>
      </w:r>
      <w:r>
        <w:rPr>
          <w:rFonts w:ascii="Times New Roman" w:eastAsia="Times New Roman" w:hAnsi="Times New Roman" w:cs="Times New Roman"/>
          <w:sz w:val="24"/>
          <w:szCs w:val="24"/>
          <w:lang w:val="en-ID" w:eastAsia="en-ID"/>
        </w:rPr>
        <w:t>P</w:t>
      </w:r>
      <w:r w:rsidR="002200C1" w:rsidRPr="00ED794F">
        <w:rPr>
          <w:rFonts w:ascii="Times New Roman" w:hAnsi="Times New Roman" w:cs="Times New Roman"/>
          <w:sz w:val="24"/>
          <w:szCs w:val="24"/>
        </w:rPr>
        <w:t xml:space="preserve">eraturan Otoritas Jasa Keuangan </w:t>
      </w:r>
      <w:r w:rsidR="00BA506B">
        <w:rPr>
          <w:rFonts w:ascii="Times New Roman" w:hAnsi="Times New Roman" w:cs="Times New Roman"/>
          <w:sz w:val="24"/>
          <w:szCs w:val="24"/>
        </w:rPr>
        <w:t xml:space="preserve">yaitu POJK </w:t>
      </w:r>
      <w:r w:rsidR="002200C1" w:rsidRPr="00ED794F">
        <w:rPr>
          <w:rFonts w:ascii="Times New Roman" w:hAnsi="Times New Roman" w:cs="Times New Roman"/>
          <w:sz w:val="24"/>
          <w:szCs w:val="24"/>
        </w:rPr>
        <w:t xml:space="preserve">Nomor 6/POJK.03/2016 tentang Kegiatan Usaha dan Jaringan Kantor Berdasarkan Modal Inti Bank. Di </w:t>
      </w:r>
      <w:r w:rsidR="00BA506B">
        <w:rPr>
          <w:rFonts w:ascii="Times New Roman" w:hAnsi="Times New Roman" w:cs="Times New Roman"/>
          <w:sz w:val="24"/>
          <w:szCs w:val="24"/>
        </w:rPr>
        <w:t xml:space="preserve">dalam isi kedua </w:t>
      </w:r>
      <w:r w:rsidR="002200C1" w:rsidRPr="00ED794F">
        <w:rPr>
          <w:rFonts w:ascii="Times New Roman" w:hAnsi="Times New Roman" w:cs="Times New Roman"/>
          <w:sz w:val="24"/>
          <w:szCs w:val="24"/>
        </w:rPr>
        <w:t xml:space="preserve">peraturan tersebut pengertian Bank BUKU </w:t>
      </w:r>
      <w:r w:rsidR="00BA506B">
        <w:rPr>
          <w:rFonts w:ascii="Times New Roman" w:hAnsi="Times New Roman" w:cs="Times New Roman"/>
          <w:sz w:val="24"/>
          <w:szCs w:val="24"/>
        </w:rPr>
        <w:t>dijelaskan merupakan</w:t>
      </w:r>
      <w:r w:rsidR="002200C1" w:rsidRPr="00ED794F">
        <w:rPr>
          <w:rFonts w:ascii="Times New Roman" w:hAnsi="Times New Roman" w:cs="Times New Roman"/>
          <w:sz w:val="24"/>
          <w:szCs w:val="24"/>
        </w:rPr>
        <w:t xml:space="preserve"> bank-bank umum yang dikelompokkan berdasarkan kegiatan usaha dan besaran modal intinya. Dari definisi itulah, muncul istilah Bank Umum berdasarkan Kegiatan Usaha (BUKU). </w:t>
      </w:r>
    </w:p>
    <w:p w14:paraId="77999303" w14:textId="788DFB6E" w:rsidR="00ED794F" w:rsidRPr="00ED794F" w:rsidRDefault="00ED794F" w:rsidP="00DC6C52">
      <w:pPr>
        <w:spacing w:after="0" w:line="480" w:lineRule="auto"/>
        <w:ind w:firstLine="567"/>
        <w:jc w:val="both"/>
        <w:rPr>
          <w:rFonts w:ascii="Times New Roman" w:eastAsia="Times New Roman" w:hAnsi="Times New Roman" w:cs="Times New Roman"/>
          <w:sz w:val="24"/>
          <w:szCs w:val="24"/>
          <w:lang w:val="en-ID" w:eastAsia="en-ID"/>
        </w:rPr>
      </w:pPr>
      <w:r w:rsidRPr="00ED794F">
        <w:rPr>
          <w:rFonts w:ascii="Times New Roman" w:eastAsia="Times New Roman" w:hAnsi="Times New Roman" w:cs="Times New Roman"/>
          <w:sz w:val="24"/>
          <w:szCs w:val="24"/>
          <w:lang w:val="en-ID" w:eastAsia="en-ID"/>
        </w:rPr>
        <w:t xml:space="preserve">Dalam </w:t>
      </w:r>
      <w:r w:rsidR="00F1678C">
        <w:rPr>
          <w:rFonts w:ascii="Times New Roman" w:eastAsia="Times New Roman" w:hAnsi="Times New Roman" w:cs="Times New Roman"/>
          <w:sz w:val="24"/>
          <w:szCs w:val="24"/>
          <w:lang w:val="en-ID" w:eastAsia="en-ID"/>
        </w:rPr>
        <w:t>P</w:t>
      </w:r>
      <w:r w:rsidRPr="00ED794F">
        <w:rPr>
          <w:rFonts w:ascii="Times New Roman" w:eastAsia="Times New Roman" w:hAnsi="Times New Roman" w:cs="Times New Roman"/>
          <w:sz w:val="24"/>
          <w:szCs w:val="24"/>
          <w:lang w:val="en-ID" w:eastAsia="en-ID"/>
        </w:rPr>
        <w:t xml:space="preserve">eraturan </w:t>
      </w:r>
      <w:r w:rsidR="00F1678C">
        <w:rPr>
          <w:rFonts w:ascii="Times New Roman" w:eastAsia="Times New Roman" w:hAnsi="Times New Roman" w:cs="Times New Roman"/>
          <w:sz w:val="24"/>
          <w:szCs w:val="24"/>
          <w:lang w:val="en-ID" w:eastAsia="en-ID"/>
        </w:rPr>
        <w:t>Bank Indonesia</w:t>
      </w:r>
      <w:r w:rsidRPr="00ED794F">
        <w:rPr>
          <w:rFonts w:ascii="Times New Roman" w:eastAsia="Times New Roman" w:hAnsi="Times New Roman" w:cs="Times New Roman"/>
          <w:sz w:val="24"/>
          <w:szCs w:val="24"/>
          <w:lang w:val="en-ID" w:eastAsia="en-ID"/>
        </w:rPr>
        <w:t xml:space="preserve">, bank </w:t>
      </w:r>
      <w:r w:rsidR="00F1678C">
        <w:rPr>
          <w:rFonts w:ascii="Times New Roman" w:eastAsia="Times New Roman" w:hAnsi="Times New Roman" w:cs="Times New Roman"/>
          <w:sz w:val="24"/>
          <w:szCs w:val="24"/>
          <w:lang w:val="en-ID" w:eastAsia="en-ID"/>
        </w:rPr>
        <w:t>dikelompokkan berdasarkan modal inti yang dimilikinya, yaitu</w:t>
      </w:r>
      <w:r w:rsidRPr="00ED794F">
        <w:rPr>
          <w:rFonts w:ascii="Times New Roman" w:eastAsia="Times New Roman" w:hAnsi="Times New Roman" w:cs="Times New Roman"/>
          <w:sz w:val="24"/>
          <w:szCs w:val="24"/>
          <w:lang w:val="en-ID" w:eastAsia="en-ID"/>
        </w:rPr>
        <w:t>:</w:t>
      </w:r>
    </w:p>
    <w:p w14:paraId="59A9BF51" w14:textId="768F82C4" w:rsidR="00ED794F" w:rsidRPr="00122ADD" w:rsidRDefault="00ED794F" w:rsidP="009A0FB6">
      <w:pPr>
        <w:numPr>
          <w:ilvl w:val="0"/>
          <w:numId w:val="13"/>
        </w:numPr>
        <w:spacing w:after="0" w:line="480" w:lineRule="auto"/>
        <w:jc w:val="both"/>
        <w:rPr>
          <w:rFonts w:ascii="Times New Roman" w:eastAsia="Times New Roman" w:hAnsi="Times New Roman" w:cs="Times New Roman"/>
          <w:sz w:val="24"/>
          <w:szCs w:val="24"/>
          <w:lang w:val="en-ID" w:eastAsia="en-ID"/>
        </w:rPr>
      </w:pPr>
      <w:r w:rsidRPr="00122ADD">
        <w:rPr>
          <w:rFonts w:ascii="Times New Roman" w:eastAsia="Times New Roman" w:hAnsi="Times New Roman" w:cs="Times New Roman"/>
          <w:sz w:val="24"/>
          <w:szCs w:val="24"/>
          <w:lang w:val="en-ID" w:eastAsia="en-ID"/>
        </w:rPr>
        <w:t xml:space="preserve">BUKU 1: </w:t>
      </w:r>
      <w:r w:rsidR="00F1678C">
        <w:rPr>
          <w:rFonts w:ascii="Times New Roman" w:eastAsia="Times New Roman" w:hAnsi="Times New Roman" w:cs="Times New Roman"/>
          <w:sz w:val="24"/>
          <w:szCs w:val="24"/>
          <w:lang w:val="en-ID" w:eastAsia="en-ID"/>
        </w:rPr>
        <w:t xml:space="preserve">Kelompok </w:t>
      </w:r>
      <w:r w:rsidRPr="00122ADD">
        <w:rPr>
          <w:rFonts w:ascii="Times New Roman" w:eastAsia="Times New Roman" w:hAnsi="Times New Roman" w:cs="Times New Roman"/>
          <w:sz w:val="24"/>
          <w:szCs w:val="24"/>
          <w:lang w:val="en-ID" w:eastAsia="en-ID"/>
        </w:rPr>
        <w:t>bank umum dengan modal inti</w:t>
      </w:r>
      <w:r w:rsidR="00BE697F">
        <w:rPr>
          <w:rFonts w:ascii="Times New Roman" w:eastAsia="Times New Roman" w:hAnsi="Times New Roman" w:cs="Times New Roman"/>
          <w:sz w:val="24"/>
          <w:szCs w:val="24"/>
          <w:lang w:val="en-ID" w:eastAsia="en-ID"/>
        </w:rPr>
        <w:t xml:space="preserve"> kurang dari</w:t>
      </w:r>
      <w:r w:rsidRPr="00122ADD">
        <w:rPr>
          <w:rFonts w:ascii="Times New Roman" w:eastAsia="Times New Roman" w:hAnsi="Times New Roman" w:cs="Times New Roman"/>
          <w:sz w:val="24"/>
          <w:szCs w:val="24"/>
          <w:lang w:val="en-ID" w:eastAsia="en-ID"/>
        </w:rPr>
        <w:t xml:space="preserve"> Rp 1 </w:t>
      </w:r>
      <w:r w:rsidR="006F3457">
        <w:rPr>
          <w:rFonts w:ascii="Times New Roman" w:eastAsia="Times New Roman" w:hAnsi="Times New Roman" w:cs="Times New Roman"/>
          <w:sz w:val="24"/>
          <w:szCs w:val="24"/>
          <w:lang w:val="en-ID" w:eastAsia="en-ID"/>
        </w:rPr>
        <w:t>T</w:t>
      </w:r>
      <w:r w:rsidRPr="00122ADD">
        <w:rPr>
          <w:rFonts w:ascii="Times New Roman" w:eastAsia="Times New Roman" w:hAnsi="Times New Roman" w:cs="Times New Roman"/>
          <w:sz w:val="24"/>
          <w:szCs w:val="24"/>
          <w:lang w:val="en-ID" w:eastAsia="en-ID"/>
        </w:rPr>
        <w:t>.</w:t>
      </w:r>
    </w:p>
    <w:p w14:paraId="601D6F8C" w14:textId="7CBF3541" w:rsidR="00ED794F" w:rsidRPr="00122ADD" w:rsidRDefault="00ED794F" w:rsidP="009A0FB6">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val="en-ID" w:eastAsia="en-ID"/>
        </w:rPr>
      </w:pPr>
      <w:r w:rsidRPr="00122ADD">
        <w:rPr>
          <w:rFonts w:ascii="Times New Roman" w:eastAsia="Times New Roman" w:hAnsi="Times New Roman" w:cs="Times New Roman"/>
          <w:sz w:val="24"/>
          <w:szCs w:val="24"/>
          <w:lang w:val="en-ID" w:eastAsia="en-ID"/>
        </w:rPr>
        <w:t>BUKU 2:</w:t>
      </w:r>
      <w:r w:rsidR="00BE697F">
        <w:rPr>
          <w:rFonts w:ascii="Times New Roman" w:eastAsia="Times New Roman" w:hAnsi="Times New Roman" w:cs="Times New Roman"/>
          <w:sz w:val="24"/>
          <w:szCs w:val="24"/>
          <w:lang w:val="en-ID" w:eastAsia="en-ID"/>
        </w:rPr>
        <w:t xml:space="preserve"> Kelompok </w:t>
      </w:r>
      <w:r w:rsidRPr="00122ADD">
        <w:rPr>
          <w:rFonts w:ascii="Times New Roman" w:eastAsia="Times New Roman" w:hAnsi="Times New Roman" w:cs="Times New Roman"/>
          <w:sz w:val="24"/>
          <w:szCs w:val="24"/>
          <w:lang w:val="en-ID" w:eastAsia="en-ID"/>
        </w:rPr>
        <w:t xml:space="preserve">bank umum dengan modal inti Rp 1 </w:t>
      </w:r>
      <w:r w:rsidR="006F3457">
        <w:rPr>
          <w:rFonts w:ascii="Times New Roman" w:eastAsia="Times New Roman" w:hAnsi="Times New Roman" w:cs="Times New Roman"/>
          <w:sz w:val="24"/>
          <w:szCs w:val="24"/>
          <w:lang w:val="en-ID" w:eastAsia="en-ID"/>
        </w:rPr>
        <w:t>T</w:t>
      </w:r>
      <w:r w:rsidRPr="00122ADD">
        <w:rPr>
          <w:rFonts w:ascii="Times New Roman" w:eastAsia="Times New Roman" w:hAnsi="Times New Roman" w:cs="Times New Roman"/>
          <w:sz w:val="24"/>
          <w:szCs w:val="24"/>
          <w:lang w:val="en-ID" w:eastAsia="en-ID"/>
        </w:rPr>
        <w:t xml:space="preserve"> </w:t>
      </w:r>
      <w:r w:rsidR="00BE697F">
        <w:rPr>
          <w:rFonts w:ascii="Times New Roman" w:eastAsia="Times New Roman" w:hAnsi="Times New Roman" w:cs="Times New Roman"/>
          <w:sz w:val="24"/>
          <w:szCs w:val="24"/>
          <w:lang w:val="en-ID" w:eastAsia="en-ID"/>
        </w:rPr>
        <w:t xml:space="preserve">sampai dengan </w:t>
      </w:r>
      <w:r w:rsidRPr="00122ADD">
        <w:rPr>
          <w:rFonts w:ascii="Times New Roman" w:eastAsia="Times New Roman" w:hAnsi="Times New Roman" w:cs="Times New Roman"/>
          <w:sz w:val="24"/>
          <w:szCs w:val="24"/>
          <w:lang w:val="en-ID" w:eastAsia="en-ID"/>
        </w:rPr>
        <w:t xml:space="preserve">kurang dari Rp 5 </w:t>
      </w:r>
      <w:r w:rsidR="006F3457">
        <w:rPr>
          <w:rFonts w:ascii="Times New Roman" w:eastAsia="Times New Roman" w:hAnsi="Times New Roman" w:cs="Times New Roman"/>
          <w:sz w:val="24"/>
          <w:szCs w:val="24"/>
          <w:lang w:val="en-ID" w:eastAsia="en-ID"/>
        </w:rPr>
        <w:t>T</w:t>
      </w:r>
      <w:r w:rsidRPr="00122ADD">
        <w:rPr>
          <w:rFonts w:ascii="Times New Roman" w:eastAsia="Times New Roman" w:hAnsi="Times New Roman" w:cs="Times New Roman"/>
          <w:sz w:val="24"/>
          <w:szCs w:val="24"/>
          <w:lang w:val="en-ID" w:eastAsia="en-ID"/>
        </w:rPr>
        <w:t>.</w:t>
      </w:r>
    </w:p>
    <w:p w14:paraId="644D47FE" w14:textId="670201A4" w:rsidR="00ED794F" w:rsidRPr="00122ADD" w:rsidRDefault="00ED794F" w:rsidP="009A0FB6">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val="en-ID" w:eastAsia="en-ID"/>
        </w:rPr>
      </w:pPr>
      <w:r w:rsidRPr="00122ADD">
        <w:rPr>
          <w:rFonts w:ascii="Times New Roman" w:eastAsia="Times New Roman" w:hAnsi="Times New Roman" w:cs="Times New Roman"/>
          <w:sz w:val="24"/>
          <w:szCs w:val="24"/>
          <w:lang w:val="en-ID" w:eastAsia="en-ID"/>
        </w:rPr>
        <w:t xml:space="preserve">BUKU 3: </w:t>
      </w:r>
      <w:r w:rsidR="00BE697F">
        <w:rPr>
          <w:rFonts w:ascii="Times New Roman" w:eastAsia="Times New Roman" w:hAnsi="Times New Roman" w:cs="Times New Roman"/>
          <w:sz w:val="24"/>
          <w:szCs w:val="24"/>
          <w:lang w:val="en-ID" w:eastAsia="en-ID"/>
        </w:rPr>
        <w:t xml:space="preserve">Kelompok </w:t>
      </w:r>
      <w:r w:rsidRPr="00122ADD">
        <w:rPr>
          <w:rFonts w:ascii="Times New Roman" w:eastAsia="Times New Roman" w:hAnsi="Times New Roman" w:cs="Times New Roman"/>
          <w:sz w:val="24"/>
          <w:szCs w:val="24"/>
          <w:lang w:val="en-ID" w:eastAsia="en-ID"/>
        </w:rPr>
        <w:t xml:space="preserve">bank umum dengan modal inti antara Rp 5 </w:t>
      </w:r>
      <w:r w:rsidR="006F3457">
        <w:rPr>
          <w:rFonts w:ascii="Times New Roman" w:eastAsia="Times New Roman" w:hAnsi="Times New Roman" w:cs="Times New Roman"/>
          <w:sz w:val="24"/>
          <w:szCs w:val="24"/>
          <w:lang w:val="en-ID" w:eastAsia="en-ID"/>
        </w:rPr>
        <w:t>T</w:t>
      </w:r>
      <w:r w:rsidRPr="00122ADD">
        <w:rPr>
          <w:rFonts w:ascii="Times New Roman" w:eastAsia="Times New Roman" w:hAnsi="Times New Roman" w:cs="Times New Roman"/>
          <w:sz w:val="24"/>
          <w:szCs w:val="24"/>
          <w:lang w:val="en-ID" w:eastAsia="en-ID"/>
        </w:rPr>
        <w:t xml:space="preserve"> </w:t>
      </w:r>
      <w:r w:rsidR="00BE697F">
        <w:rPr>
          <w:rFonts w:ascii="Times New Roman" w:eastAsia="Times New Roman" w:hAnsi="Times New Roman" w:cs="Times New Roman"/>
          <w:sz w:val="24"/>
          <w:szCs w:val="24"/>
          <w:lang w:val="en-ID" w:eastAsia="en-ID"/>
        </w:rPr>
        <w:t xml:space="preserve">sampai dengan </w:t>
      </w:r>
      <w:r w:rsidRPr="00122ADD">
        <w:rPr>
          <w:rFonts w:ascii="Times New Roman" w:eastAsia="Times New Roman" w:hAnsi="Times New Roman" w:cs="Times New Roman"/>
          <w:sz w:val="24"/>
          <w:szCs w:val="24"/>
          <w:lang w:val="en-ID" w:eastAsia="en-ID"/>
        </w:rPr>
        <w:t xml:space="preserve">kurang dari Rp 30 </w:t>
      </w:r>
      <w:r w:rsidR="006F3457">
        <w:rPr>
          <w:rFonts w:ascii="Times New Roman" w:eastAsia="Times New Roman" w:hAnsi="Times New Roman" w:cs="Times New Roman"/>
          <w:sz w:val="24"/>
          <w:szCs w:val="24"/>
          <w:lang w:val="en-ID" w:eastAsia="en-ID"/>
        </w:rPr>
        <w:t>T</w:t>
      </w:r>
      <w:r w:rsidRPr="00122ADD">
        <w:rPr>
          <w:rFonts w:ascii="Times New Roman" w:eastAsia="Times New Roman" w:hAnsi="Times New Roman" w:cs="Times New Roman"/>
          <w:sz w:val="24"/>
          <w:szCs w:val="24"/>
          <w:lang w:val="en-ID" w:eastAsia="en-ID"/>
        </w:rPr>
        <w:t>.</w:t>
      </w:r>
    </w:p>
    <w:p w14:paraId="03CFB7F7" w14:textId="4756B66B" w:rsidR="00ED794F" w:rsidRPr="00122ADD" w:rsidRDefault="00ED794F" w:rsidP="009A0FB6">
      <w:pPr>
        <w:numPr>
          <w:ilvl w:val="0"/>
          <w:numId w:val="13"/>
        </w:numPr>
        <w:spacing w:after="0" w:line="480" w:lineRule="auto"/>
        <w:jc w:val="both"/>
        <w:rPr>
          <w:rFonts w:ascii="Times New Roman" w:eastAsia="Times New Roman" w:hAnsi="Times New Roman" w:cs="Times New Roman"/>
          <w:sz w:val="24"/>
          <w:szCs w:val="24"/>
          <w:lang w:val="en-ID" w:eastAsia="en-ID"/>
        </w:rPr>
      </w:pPr>
      <w:r w:rsidRPr="00122ADD">
        <w:rPr>
          <w:rFonts w:ascii="Times New Roman" w:eastAsia="Times New Roman" w:hAnsi="Times New Roman" w:cs="Times New Roman"/>
          <w:sz w:val="24"/>
          <w:szCs w:val="24"/>
          <w:lang w:val="en-ID" w:eastAsia="en-ID"/>
        </w:rPr>
        <w:t xml:space="preserve">BUKU 4: </w:t>
      </w:r>
      <w:r w:rsidR="00BE697F">
        <w:rPr>
          <w:rFonts w:ascii="Times New Roman" w:eastAsia="Times New Roman" w:hAnsi="Times New Roman" w:cs="Times New Roman"/>
          <w:sz w:val="24"/>
          <w:szCs w:val="24"/>
          <w:lang w:val="en-ID" w:eastAsia="en-ID"/>
        </w:rPr>
        <w:t xml:space="preserve">Kelompok </w:t>
      </w:r>
      <w:r w:rsidRPr="00122ADD">
        <w:rPr>
          <w:rFonts w:ascii="Times New Roman" w:eastAsia="Times New Roman" w:hAnsi="Times New Roman" w:cs="Times New Roman"/>
          <w:sz w:val="24"/>
          <w:szCs w:val="24"/>
          <w:lang w:val="en-ID" w:eastAsia="en-ID"/>
        </w:rPr>
        <w:t xml:space="preserve">bank umum dengan modal inti lebih dari atau sama dengan Rp 30 </w:t>
      </w:r>
      <w:r w:rsidR="006F3457">
        <w:rPr>
          <w:rFonts w:ascii="Times New Roman" w:eastAsia="Times New Roman" w:hAnsi="Times New Roman" w:cs="Times New Roman"/>
          <w:sz w:val="24"/>
          <w:szCs w:val="24"/>
          <w:lang w:val="en-ID" w:eastAsia="en-ID"/>
        </w:rPr>
        <w:t>T</w:t>
      </w:r>
      <w:r w:rsidRPr="00122ADD">
        <w:rPr>
          <w:rFonts w:ascii="Times New Roman" w:eastAsia="Times New Roman" w:hAnsi="Times New Roman" w:cs="Times New Roman"/>
          <w:sz w:val="24"/>
          <w:szCs w:val="24"/>
          <w:lang w:val="en-ID" w:eastAsia="en-ID"/>
        </w:rPr>
        <w:t>.</w:t>
      </w:r>
    </w:p>
    <w:p w14:paraId="34FBD7B7" w14:textId="64A1079A" w:rsidR="002200C1" w:rsidRPr="00DA57C5" w:rsidRDefault="00BE697F" w:rsidP="009A0FB6">
      <w:pPr>
        <w:spacing w:after="0" w:line="48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val="en-ID" w:eastAsia="en-ID"/>
        </w:rPr>
        <w:t>P</w:t>
      </w:r>
      <w:r w:rsidR="00ED794F" w:rsidRPr="00122ADD">
        <w:rPr>
          <w:rFonts w:ascii="Times New Roman" w:eastAsia="Times New Roman" w:hAnsi="Times New Roman" w:cs="Times New Roman"/>
          <w:sz w:val="24"/>
          <w:szCs w:val="24"/>
          <w:lang w:val="en-ID" w:eastAsia="en-ID"/>
        </w:rPr>
        <w:t xml:space="preserve">eraturan dan pengelompokan bank berdasarkan modal inti </w:t>
      </w:r>
      <w:r>
        <w:rPr>
          <w:rFonts w:ascii="Times New Roman" w:eastAsia="Times New Roman" w:hAnsi="Times New Roman" w:cs="Times New Roman"/>
          <w:sz w:val="24"/>
          <w:szCs w:val="24"/>
          <w:lang w:val="en-ID" w:eastAsia="en-ID"/>
        </w:rPr>
        <w:t xml:space="preserve">sangat penting dilakukan karena </w:t>
      </w:r>
      <w:r w:rsidR="00ED794F" w:rsidRPr="00122ADD">
        <w:rPr>
          <w:rFonts w:ascii="Times New Roman" w:eastAsia="Times New Roman" w:hAnsi="Times New Roman" w:cs="Times New Roman"/>
          <w:sz w:val="24"/>
          <w:szCs w:val="24"/>
          <w:lang w:val="en-ID" w:eastAsia="en-ID"/>
        </w:rPr>
        <w:t xml:space="preserve">berkaitan dengan tingkat keamanan dan </w:t>
      </w:r>
      <w:r>
        <w:rPr>
          <w:rFonts w:ascii="Times New Roman" w:eastAsia="Times New Roman" w:hAnsi="Times New Roman" w:cs="Times New Roman"/>
          <w:sz w:val="24"/>
          <w:szCs w:val="24"/>
          <w:lang w:val="en-ID" w:eastAsia="en-ID"/>
        </w:rPr>
        <w:t xml:space="preserve">tingkat </w:t>
      </w:r>
      <w:r w:rsidR="00ED794F" w:rsidRPr="00122ADD">
        <w:rPr>
          <w:rFonts w:ascii="Times New Roman" w:eastAsia="Times New Roman" w:hAnsi="Times New Roman" w:cs="Times New Roman"/>
          <w:sz w:val="24"/>
          <w:szCs w:val="24"/>
          <w:lang w:val="en-ID" w:eastAsia="en-ID"/>
        </w:rPr>
        <w:t xml:space="preserve">kekuatan bank menghadapi risiko operasional. Semakin besar modal inti, maka tingkat keamanannya </w:t>
      </w:r>
      <w:r>
        <w:rPr>
          <w:rFonts w:ascii="Times New Roman" w:eastAsia="Times New Roman" w:hAnsi="Times New Roman" w:cs="Times New Roman"/>
          <w:sz w:val="24"/>
          <w:szCs w:val="24"/>
          <w:lang w:val="en-ID" w:eastAsia="en-ID"/>
        </w:rPr>
        <w:t xml:space="preserve">akan </w:t>
      </w:r>
      <w:r w:rsidR="00ED794F" w:rsidRPr="00122ADD">
        <w:rPr>
          <w:rFonts w:ascii="Times New Roman" w:eastAsia="Times New Roman" w:hAnsi="Times New Roman" w:cs="Times New Roman"/>
          <w:sz w:val="24"/>
          <w:szCs w:val="24"/>
          <w:lang w:val="en-ID" w:eastAsia="en-ID"/>
        </w:rPr>
        <w:t>semakin tinggi.</w:t>
      </w:r>
      <w:r w:rsidR="00ED794F">
        <w:rPr>
          <w:rFonts w:ascii="Times New Roman" w:eastAsia="Times New Roman" w:hAnsi="Times New Roman" w:cs="Times New Roman"/>
          <w:sz w:val="24"/>
          <w:szCs w:val="24"/>
          <w:lang w:val="en-ID" w:eastAsia="en-ID"/>
        </w:rPr>
        <w:t xml:space="preserve"> </w:t>
      </w:r>
    </w:p>
    <w:p w14:paraId="7B4D8797" w14:textId="29EF0487" w:rsidR="00687C27" w:rsidRPr="00C16629" w:rsidRDefault="00687C27" w:rsidP="00955DE8">
      <w:pPr>
        <w:spacing w:after="0" w:line="480" w:lineRule="auto"/>
        <w:jc w:val="both"/>
        <w:rPr>
          <w:rStyle w:val="tlid-translation"/>
          <w:rFonts w:ascii="Times New Roman" w:hAnsi="Times New Roman" w:cs="Times New Roman"/>
          <w:b/>
          <w:color w:val="000000" w:themeColor="text1"/>
          <w:sz w:val="24"/>
          <w:szCs w:val="24"/>
        </w:rPr>
      </w:pPr>
      <w:r w:rsidRPr="00C16629">
        <w:rPr>
          <w:rStyle w:val="tlid-translation"/>
          <w:rFonts w:ascii="Times New Roman" w:hAnsi="Times New Roman" w:cs="Times New Roman"/>
          <w:b/>
          <w:color w:val="000000" w:themeColor="text1"/>
          <w:sz w:val="24"/>
          <w:szCs w:val="24"/>
        </w:rPr>
        <w:t>P</w:t>
      </w:r>
      <w:r w:rsidR="00026E06" w:rsidRPr="00C16629">
        <w:rPr>
          <w:rStyle w:val="tlid-translation"/>
          <w:rFonts w:ascii="Times New Roman" w:hAnsi="Times New Roman" w:cs="Times New Roman"/>
          <w:b/>
          <w:color w:val="000000" w:themeColor="text1"/>
          <w:sz w:val="24"/>
          <w:szCs w:val="24"/>
        </w:rPr>
        <w:t>EMBARUAN PENELITIAN</w:t>
      </w:r>
    </w:p>
    <w:p w14:paraId="6857A6F6" w14:textId="18733780" w:rsidR="00687C27" w:rsidRPr="00C16629" w:rsidRDefault="00041A60" w:rsidP="00756A30">
      <w:pPr>
        <w:spacing w:after="0" w:line="480" w:lineRule="auto"/>
        <w:ind w:firstLine="709"/>
        <w:jc w:val="both"/>
        <w:rPr>
          <w:rStyle w:val="tlid-translation"/>
          <w:rFonts w:ascii="Times New Roman" w:hAnsi="Times New Roman" w:cs="Times New Roman"/>
          <w:color w:val="000000" w:themeColor="text1"/>
          <w:sz w:val="24"/>
          <w:szCs w:val="24"/>
        </w:rPr>
      </w:pPr>
      <w:r w:rsidRPr="00C16629">
        <w:rPr>
          <w:rStyle w:val="tlid-translation"/>
          <w:rFonts w:ascii="Times New Roman" w:hAnsi="Times New Roman" w:cs="Times New Roman"/>
          <w:color w:val="000000" w:themeColor="text1"/>
          <w:sz w:val="24"/>
          <w:szCs w:val="24"/>
        </w:rPr>
        <w:t>P</w:t>
      </w:r>
      <w:r w:rsidR="00687C27" w:rsidRPr="00C16629">
        <w:rPr>
          <w:rStyle w:val="tlid-translation"/>
          <w:rFonts w:ascii="Times New Roman" w:hAnsi="Times New Roman" w:cs="Times New Roman"/>
          <w:color w:val="000000" w:themeColor="text1"/>
          <w:sz w:val="24"/>
          <w:szCs w:val="24"/>
        </w:rPr>
        <w:t>eneliti mengambil pembaruan penelitian ya</w:t>
      </w:r>
      <w:r w:rsidR="00555B26" w:rsidRPr="00C16629">
        <w:rPr>
          <w:rStyle w:val="tlid-translation"/>
          <w:rFonts w:ascii="Times New Roman" w:hAnsi="Times New Roman" w:cs="Times New Roman"/>
          <w:color w:val="000000" w:themeColor="text1"/>
          <w:sz w:val="24"/>
          <w:szCs w:val="24"/>
        </w:rPr>
        <w:t>itu</w:t>
      </w:r>
      <w:r w:rsidR="00687C27" w:rsidRPr="00C16629">
        <w:rPr>
          <w:rStyle w:val="tlid-translation"/>
          <w:rFonts w:ascii="Times New Roman" w:hAnsi="Times New Roman" w:cs="Times New Roman"/>
          <w:color w:val="000000" w:themeColor="text1"/>
          <w:sz w:val="24"/>
          <w:szCs w:val="24"/>
        </w:rPr>
        <w:t xml:space="preserve"> </w:t>
      </w:r>
      <w:r w:rsidR="000C52B5" w:rsidRPr="00C16629">
        <w:rPr>
          <w:rStyle w:val="tlid-translation"/>
          <w:rFonts w:ascii="Times New Roman" w:hAnsi="Times New Roman" w:cs="Times New Roman"/>
          <w:color w:val="000000" w:themeColor="text1"/>
          <w:sz w:val="24"/>
          <w:szCs w:val="24"/>
        </w:rPr>
        <w:t>memprediksi kebangkrutan bank dengan m</w:t>
      </w:r>
      <w:r w:rsidR="00B1401C" w:rsidRPr="00C16629">
        <w:rPr>
          <w:rStyle w:val="tlid-translation"/>
          <w:rFonts w:ascii="Times New Roman" w:hAnsi="Times New Roman" w:cs="Times New Roman"/>
          <w:color w:val="000000" w:themeColor="text1"/>
          <w:sz w:val="24"/>
          <w:szCs w:val="24"/>
        </w:rPr>
        <w:t>odel</w:t>
      </w:r>
      <w:r w:rsidR="000C52B5" w:rsidRPr="00C16629">
        <w:rPr>
          <w:rStyle w:val="tlid-translation"/>
          <w:rFonts w:ascii="Times New Roman" w:hAnsi="Times New Roman" w:cs="Times New Roman"/>
          <w:color w:val="000000" w:themeColor="text1"/>
          <w:sz w:val="24"/>
          <w:szCs w:val="24"/>
        </w:rPr>
        <w:t xml:space="preserve"> Altman Z-Score terhadap </w:t>
      </w:r>
      <w:r w:rsidR="00C16629" w:rsidRPr="00C16629">
        <w:rPr>
          <w:rStyle w:val="tlid-translation"/>
          <w:rFonts w:ascii="Times New Roman" w:hAnsi="Times New Roman" w:cs="Times New Roman"/>
          <w:color w:val="000000" w:themeColor="text1"/>
          <w:sz w:val="24"/>
          <w:szCs w:val="24"/>
        </w:rPr>
        <w:t>b</w:t>
      </w:r>
      <w:r w:rsidR="000C52B5" w:rsidRPr="00C16629">
        <w:rPr>
          <w:rStyle w:val="tlid-translation"/>
          <w:rFonts w:ascii="Times New Roman" w:hAnsi="Times New Roman" w:cs="Times New Roman"/>
          <w:color w:val="000000" w:themeColor="text1"/>
          <w:sz w:val="24"/>
          <w:szCs w:val="24"/>
        </w:rPr>
        <w:t xml:space="preserve">ank </w:t>
      </w:r>
      <w:r w:rsidR="00C16629" w:rsidRPr="00C16629">
        <w:rPr>
          <w:rStyle w:val="tlid-translation"/>
          <w:rFonts w:ascii="Times New Roman" w:hAnsi="Times New Roman" w:cs="Times New Roman"/>
          <w:color w:val="000000" w:themeColor="text1"/>
          <w:sz w:val="24"/>
          <w:szCs w:val="24"/>
        </w:rPr>
        <w:t xml:space="preserve">umum syariah </w:t>
      </w:r>
      <w:r w:rsidR="000C52B5" w:rsidRPr="00C16629">
        <w:rPr>
          <w:rStyle w:val="tlid-translation"/>
          <w:rFonts w:ascii="Times New Roman" w:hAnsi="Times New Roman" w:cs="Times New Roman"/>
          <w:color w:val="000000" w:themeColor="text1"/>
          <w:sz w:val="24"/>
          <w:szCs w:val="24"/>
        </w:rPr>
        <w:t>BUKU 1</w:t>
      </w:r>
      <w:r w:rsidR="00DE60C7" w:rsidRPr="00C16629">
        <w:rPr>
          <w:rStyle w:val="tlid-translation"/>
          <w:rFonts w:ascii="Times New Roman" w:hAnsi="Times New Roman" w:cs="Times New Roman"/>
          <w:color w:val="000000" w:themeColor="text1"/>
          <w:sz w:val="24"/>
          <w:szCs w:val="24"/>
        </w:rPr>
        <w:t>.</w:t>
      </w:r>
      <w:r w:rsidRPr="00C16629">
        <w:rPr>
          <w:rStyle w:val="tlid-translation"/>
          <w:rFonts w:ascii="Times New Roman" w:hAnsi="Times New Roman" w:cs="Times New Roman"/>
          <w:color w:val="000000" w:themeColor="text1"/>
          <w:sz w:val="24"/>
          <w:szCs w:val="24"/>
        </w:rPr>
        <w:t xml:space="preserve"> Kajian </w:t>
      </w:r>
      <w:r w:rsidRPr="00C16629">
        <w:rPr>
          <w:rStyle w:val="tlid-translation"/>
          <w:rFonts w:ascii="Times New Roman" w:hAnsi="Times New Roman" w:cs="Times New Roman"/>
          <w:color w:val="000000" w:themeColor="text1"/>
          <w:sz w:val="24"/>
          <w:szCs w:val="24"/>
        </w:rPr>
        <w:lastRenderedPageBreak/>
        <w:t xml:space="preserve">ini </w:t>
      </w:r>
      <w:r w:rsidR="00756A30" w:rsidRPr="00C16629">
        <w:rPr>
          <w:rStyle w:val="tlid-translation"/>
          <w:rFonts w:ascii="Times New Roman" w:hAnsi="Times New Roman" w:cs="Times New Roman"/>
          <w:color w:val="000000" w:themeColor="text1"/>
          <w:sz w:val="24"/>
          <w:szCs w:val="24"/>
        </w:rPr>
        <w:t>d</w:t>
      </w:r>
      <w:r w:rsidRPr="00C16629">
        <w:rPr>
          <w:rStyle w:val="tlid-translation"/>
          <w:rFonts w:ascii="Times New Roman" w:hAnsi="Times New Roman" w:cs="Times New Roman"/>
          <w:color w:val="000000" w:themeColor="text1"/>
          <w:sz w:val="24"/>
          <w:szCs w:val="24"/>
        </w:rPr>
        <w:t>ilakukan untuk men</w:t>
      </w:r>
      <w:r w:rsidR="000C52B5" w:rsidRPr="00C16629">
        <w:rPr>
          <w:rStyle w:val="tlid-translation"/>
          <w:rFonts w:ascii="Times New Roman" w:hAnsi="Times New Roman" w:cs="Times New Roman"/>
          <w:color w:val="000000" w:themeColor="text1"/>
          <w:sz w:val="24"/>
          <w:szCs w:val="24"/>
        </w:rPr>
        <w:t xml:space="preserve">entukan kebijakan-kebijakan </w:t>
      </w:r>
      <w:r w:rsidR="00DD1ED3" w:rsidRPr="00C16629">
        <w:rPr>
          <w:rStyle w:val="tlid-translation"/>
          <w:rFonts w:ascii="Times New Roman" w:hAnsi="Times New Roman" w:cs="Times New Roman"/>
          <w:color w:val="000000" w:themeColor="text1"/>
          <w:sz w:val="24"/>
          <w:szCs w:val="24"/>
        </w:rPr>
        <w:t>y</w:t>
      </w:r>
      <w:r w:rsidR="000C52B5" w:rsidRPr="00C16629">
        <w:rPr>
          <w:rStyle w:val="tlid-translation"/>
          <w:rFonts w:ascii="Times New Roman" w:hAnsi="Times New Roman" w:cs="Times New Roman"/>
          <w:color w:val="000000" w:themeColor="text1"/>
          <w:sz w:val="24"/>
          <w:szCs w:val="24"/>
        </w:rPr>
        <w:t xml:space="preserve">ang harus diambil </w:t>
      </w:r>
      <w:r w:rsidR="00DD1ED3" w:rsidRPr="00C16629">
        <w:rPr>
          <w:rStyle w:val="tlid-translation"/>
          <w:rFonts w:ascii="Times New Roman" w:hAnsi="Times New Roman" w:cs="Times New Roman"/>
          <w:color w:val="000000" w:themeColor="text1"/>
          <w:sz w:val="24"/>
          <w:szCs w:val="24"/>
        </w:rPr>
        <w:t>oleh bank</w:t>
      </w:r>
      <w:r w:rsidR="00C16629" w:rsidRPr="00C16629">
        <w:rPr>
          <w:rStyle w:val="tlid-translation"/>
          <w:rFonts w:ascii="Times New Roman" w:hAnsi="Times New Roman" w:cs="Times New Roman"/>
          <w:color w:val="000000" w:themeColor="text1"/>
          <w:sz w:val="24"/>
          <w:szCs w:val="24"/>
        </w:rPr>
        <w:t xml:space="preserve"> </w:t>
      </w:r>
      <w:proofErr w:type="gramStart"/>
      <w:r w:rsidR="00C16629" w:rsidRPr="00C16629">
        <w:rPr>
          <w:rStyle w:val="tlid-translation"/>
          <w:rFonts w:ascii="Times New Roman" w:hAnsi="Times New Roman" w:cs="Times New Roman"/>
          <w:color w:val="000000" w:themeColor="text1"/>
          <w:sz w:val="24"/>
          <w:szCs w:val="24"/>
        </w:rPr>
        <w:t xml:space="preserve">syariah </w:t>
      </w:r>
      <w:r w:rsidR="00DD1ED3" w:rsidRPr="00C16629">
        <w:rPr>
          <w:rStyle w:val="tlid-translation"/>
          <w:rFonts w:ascii="Times New Roman" w:hAnsi="Times New Roman" w:cs="Times New Roman"/>
          <w:color w:val="000000" w:themeColor="text1"/>
          <w:sz w:val="24"/>
          <w:szCs w:val="24"/>
        </w:rPr>
        <w:t xml:space="preserve"> </w:t>
      </w:r>
      <w:r w:rsidR="000C52B5" w:rsidRPr="00C16629">
        <w:rPr>
          <w:rStyle w:val="tlid-translation"/>
          <w:rFonts w:ascii="Times New Roman" w:hAnsi="Times New Roman" w:cs="Times New Roman"/>
          <w:color w:val="000000" w:themeColor="text1"/>
          <w:sz w:val="24"/>
          <w:szCs w:val="24"/>
        </w:rPr>
        <w:t>dengan</w:t>
      </w:r>
      <w:proofErr w:type="gramEnd"/>
      <w:r w:rsidR="000C52B5" w:rsidRPr="00C16629">
        <w:rPr>
          <w:rStyle w:val="tlid-translation"/>
          <w:rFonts w:ascii="Times New Roman" w:hAnsi="Times New Roman" w:cs="Times New Roman"/>
          <w:color w:val="000000" w:themeColor="text1"/>
          <w:sz w:val="24"/>
          <w:szCs w:val="24"/>
        </w:rPr>
        <w:t xml:space="preserve"> adanya Peraturan OJK Nomor 12/POJK.03/2020 tentang Konsolidasi Bank</w:t>
      </w:r>
      <w:r w:rsidR="00DD1ED3" w:rsidRPr="00C16629">
        <w:rPr>
          <w:rStyle w:val="tlid-translation"/>
          <w:rFonts w:ascii="Times New Roman" w:hAnsi="Times New Roman" w:cs="Times New Roman"/>
          <w:color w:val="000000" w:themeColor="text1"/>
          <w:sz w:val="24"/>
          <w:szCs w:val="24"/>
        </w:rPr>
        <w:t xml:space="preserve"> dan penilaian investor terhadap kinerja keuangan bank tersebut</w:t>
      </w:r>
      <w:r w:rsidR="002B485B" w:rsidRPr="00C16629">
        <w:rPr>
          <w:rStyle w:val="tlid-translation"/>
          <w:rFonts w:ascii="Times New Roman" w:hAnsi="Times New Roman" w:cs="Times New Roman"/>
          <w:color w:val="000000" w:themeColor="text1"/>
          <w:sz w:val="24"/>
          <w:szCs w:val="24"/>
        </w:rPr>
        <w:t xml:space="preserve">, </w:t>
      </w:r>
      <w:r w:rsidR="00F30CE3" w:rsidRPr="00C16629">
        <w:rPr>
          <w:rStyle w:val="tlid-translation"/>
          <w:rFonts w:ascii="Times New Roman" w:hAnsi="Times New Roman" w:cs="Times New Roman"/>
          <w:color w:val="000000" w:themeColor="text1"/>
          <w:sz w:val="24"/>
          <w:szCs w:val="24"/>
        </w:rPr>
        <w:t>sebab</w:t>
      </w:r>
      <w:r w:rsidR="002B485B" w:rsidRPr="00C16629">
        <w:rPr>
          <w:rStyle w:val="tlid-translation"/>
          <w:rFonts w:ascii="Times New Roman" w:hAnsi="Times New Roman" w:cs="Times New Roman"/>
          <w:color w:val="000000" w:themeColor="text1"/>
          <w:sz w:val="24"/>
          <w:szCs w:val="24"/>
        </w:rPr>
        <w:t xml:space="preserve"> sampai dengan tahun 2022 </w:t>
      </w:r>
      <w:r w:rsidR="00C16629" w:rsidRPr="00C16629">
        <w:rPr>
          <w:rStyle w:val="tlid-translation"/>
          <w:rFonts w:ascii="Times New Roman" w:hAnsi="Times New Roman" w:cs="Times New Roman"/>
          <w:color w:val="000000" w:themeColor="text1"/>
          <w:sz w:val="24"/>
          <w:szCs w:val="24"/>
        </w:rPr>
        <w:t xml:space="preserve">bank syariah </w:t>
      </w:r>
      <w:r w:rsidR="002B485B" w:rsidRPr="00C16629">
        <w:rPr>
          <w:rStyle w:val="tlid-translation"/>
          <w:rFonts w:ascii="Times New Roman" w:hAnsi="Times New Roman" w:cs="Times New Roman"/>
          <w:color w:val="000000" w:themeColor="text1"/>
          <w:sz w:val="24"/>
          <w:szCs w:val="24"/>
        </w:rPr>
        <w:t xml:space="preserve">BUKU 1 harus memiliki modal inti </w:t>
      </w:r>
      <w:r w:rsidR="00745953" w:rsidRPr="00C16629">
        <w:rPr>
          <w:rStyle w:val="tlid-translation"/>
          <w:rFonts w:ascii="Times New Roman" w:hAnsi="Times New Roman" w:cs="Times New Roman"/>
          <w:color w:val="000000" w:themeColor="text1"/>
          <w:sz w:val="24"/>
          <w:szCs w:val="24"/>
        </w:rPr>
        <w:t xml:space="preserve">minimal Rp </w:t>
      </w:r>
      <w:r w:rsidR="00DE60C7" w:rsidRPr="00C16629">
        <w:rPr>
          <w:rStyle w:val="tlid-translation"/>
          <w:rFonts w:ascii="Times New Roman" w:hAnsi="Times New Roman" w:cs="Times New Roman"/>
          <w:color w:val="000000" w:themeColor="text1"/>
          <w:sz w:val="24"/>
          <w:szCs w:val="24"/>
        </w:rPr>
        <w:t>3</w:t>
      </w:r>
      <w:r w:rsidR="00745953" w:rsidRPr="00C16629">
        <w:rPr>
          <w:rStyle w:val="tlid-translation"/>
          <w:rFonts w:ascii="Times New Roman" w:hAnsi="Times New Roman" w:cs="Times New Roman"/>
          <w:color w:val="000000" w:themeColor="text1"/>
          <w:sz w:val="24"/>
          <w:szCs w:val="24"/>
        </w:rPr>
        <w:t xml:space="preserve"> triliun.</w:t>
      </w:r>
    </w:p>
    <w:p w14:paraId="5596EA5B" w14:textId="67B56A2A" w:rsidR="00955DE8" w:rsidRPr="00960D86" w:rsidRDefault="00955DE8" w:rsidP="00955DE8">
      <w:pPr>
        <w:spacing w:after="0" w:line="480" w:lineRule="auto"/>
        <w:jc w:val="both"/>
        <w:rPr>
          <w:rFonts w:asciiTheme="majorBidi" w:hAnsiTheme="majorBidi" w:cstheme="majorBidi"/>
          <w:b/>
          <w:color w:val="000000" w:themeColor="text1"/>
        </w:rPr>
      </w:pPr>
      <w:r w:rsidRPr="00960D86">
        <w:rPr>
          <w:rFonts w:asciiTheme="majorBidi" w:hAnsiTheme="majorBidi" w:cstheme="majorBidi"/>
          <w:b/>
          <w:color w:val="000000" w:themeColor="text1"/>
        </w:rPr>
        <w:t>BATASAN PENELITIAN</w:t>
      </w:r>
    </w:p>
    <w:p w14:paraId="37BC52FC" w14:textId="3E2D20F1" w:rsidR="00FA17A3" w:rsidRPr="00960D86" w:rsidRDefault="00955DE8" w:rsidP="00FA17A3">
      <w:pPr>
        <w:tabs>
          <w:tab w:val="left" w:pos="709"/>
        </w:tabs>
        <w:spacing w:after="0" w:line="480" w:lineRule="auto"/>
        <w:jc w:val="both"/>
        <w:rPr>
          <w:rFonts w:asciiTheme="majorBidi" w:hAnsiTheme="majorBidi" w:cstheme="majorBidi"/>
          <w:bCs/>
          <w:color w:val="000000" w:themeColor="text1"/>
          <w:sz w:val="24"/>
          <w:szCs w:val="24"/>
        </w:rPr>
      </w:pPr>
      <w:bookmarkStart w:id="0" w:name="_Hlk76033547"/>
      <w:r w:rsidRPr="00960D86">
        <w:rPr>
          <w:rFonts w:asciiTheme="majorBidi" w:hAnsiTheme="majorBidi" w:cstheme="majorBidi"/>
          <w:bCs/>
          <w:color w:val="000000" w:themeColor="text1"/>
          <w:sz w:val="24"/>
          <w:szCs w:val="24"/>
        </w:rPr>
        <w:tab/>
        <w:t xml:space="preserve">Penelitian ini dilakukan pada Bank </w:t>
      </w:r>
      <w:r w:rsidR="00960D86" w:rsidRPr="00960D86">
        <w:rPr>
          <w:rFonts w:asciiTheme="majorBidi" w:hAnsiTheme="majorBidi" w:cstheme="majorBidi"/>
          <w:bCs/>
          <w:color w:val="000000" w:themeColor="text1"/>
          <w:sz w:val="24"/>
          <w:szCs w:val="24"/>
        </w:rPr>
        <w:t xml:space="preserve">Syariah </w:t>
      </w:r>
      <w:r w:rsidRPr="00960D86">
        <w:rPr>
          <w:rFonts w:asciiTheme="majorBidi" w:hAnsiTheme="majorBidi" w:cstheme="majorBidi"/>
          <w:bCs/>
          <w:color w:val="000000" w:themeColor="text1"/>
          <w:sz w:val="24"/>
          <w:szCs w:val="24"/>
        </w:rPr>
        <w:t xml:space="preserve">BUKU 1 untuk periode 2018, 2019, dan 2020. Hal ini dikarenakan </w:t>
      </w:r>
      <w:r w:rsidRPr="00960D86">
        <w:rPr>
          <w:rFonts w:ascii="Times New Roman" w:hAnsi="Times New Roman" w:cs="Times New Roman"/>
          <w:color w:val="000000" w:themeColor="text1"/>
          <w:sz w:val="24"/>
          <w:szCs w:val="24"/>
          <w:lang w:val="en-ID"/>
        </w:rPr>
        <w:t xml:space="preserve">Peraturan </w:t>
      </w:r>
      <w:r w:rsidRPr="00960D86">
        <w:rPr>
          <w:rFonts w:ascii="Times New Roman" w:hAnsi="Times New Roman" w:cs="Times New Roman"/>
          <w:color w:val="000000" w:themeColor="text1"/>
          <w:sz w:val="24"/>
          <w:szCs w:val="24"/>
        </w:rPr>
        <w:t xml:space="preserve">OJK Nomor 12/POJK.03/2020 tentang konsolidasi bank umum berdampak bagi Bank </w:t>
      </w:r>
      <w:r w:rsidR="00960D86" w:rsidRPr="00960D86">
        <w:rPr>
          <w:rFonts w:ascii="Times New Roman" w:hAnsi="Times New Roman" w:cs="Times New Roman"/>
          <w:color w:val="000000" w:themeColor="text1"/>
          <w:sz w:val="24"/>
          <w:szCs w:val="24"/>
        </w:rPr>
        <w:t xml:space="preserve">Syariah </w:t>
      </w:r>
      <w:r w:rsidRPr="00960D86">
        <w:rPr>
          <w:rFonts w:ascii="Times New Roman" w:hAnsi="Times New Roman" w:cs="Times New Roman"/>
          <w:color w:val="000000" w:themeColor="text1"/>
          <w:sz w:val="24"/>
          <w:szCs w:val="24"/>
        </w:rPr>
        <w:t xml:space="preserve">Buku 1, selain itu peraturan ini sangat mendesak bagi bank umum BUKU 1 </w:t>
      </w:r>
      <w:r w:rsidR="00960D86" w:rsidRPr="00960D86">
        <w:rPr>
          <w:rFonts w:ascii="Times New Roman" w:hAnsi="Times New Roman" w:cs="Times New Roman"/>
          <w:color w:val="000000" w:themeColor="text1"/>
          <w:sz w:val="24"/>
          <w:szCs w:val="24"/>
        </w:rPr>
        <w:t xml:space="preserve">termasuk bank syariah didalamnya </w:t>
      </w:r>
      <w:r w:rsidRPr="00960D86">
        <w:rPr>
          <w:rFonts w:ascii="Times New Roman" w:hAnsi="Times New Roman" w:cs="Times New Roman"/>
          <w:color w:val="000000" w:themeColor="text1"/>
          <w:sz w:val="24"/>
          <w:szCs w:val="24"/>
        </w:rPr>
        <w:t xml:space="preserve">karena dalam setiap tahunnya sampai dengan 2022 harus ada peningkatan modal inti sebesar Rp 1 triliun dan harus mencapai Rp 3 triliun pada 31 Desember 2022. </w:t>
      </w:r>
      <w:r w:rsidRPr="00960D86">
        <w:rPr>
          <w:rFonts w:asciiTheme="majorBidi" w:hAnsiTheme="majorBidi" w:cstheme="majorBidi"/>
          <w:bCs/>
          <w:color w:val="000000" w:themeColor="text1"/>
        </w:rPr>
        <w:t xml:space="preserve"> </w:t>
      </w:r>
      <w:r w:rsidR="00FA17A3" w:rsidRPr="00960D86">
        <w:rPr>
          <w:rFonts w:asciiTheme="majorBidi" w:hAnsiTheme="majorBidi" w:cstheme="majorBidi"/>
          <w:bCs/>
          <w:color w:val="000000" w:themeColor="text1"/>
        </w:rPr>
        <w:t>P</w:t>
      </w:r>
      <w:r w:rsidR="003B00C3" w:rsidRPr="00960D86">
        <w:rPr>
          <w:rFonts w:asciiTheme="majorBidi" w:hAnsiTheme="majorBidi" w:cstheme="majorBidi"/>
          <w:bCs/>
          <w:color w:val="000000" w:themeColor="text1"/>
          <w:sz w:val="24"/>
          <w:szCs w:val="24"/>
        </w:rPr>
        <w:t xml:space="preserve">enelitian ini tidak memasukkan Bank </w:t>
      </w:r>
      <w:r w:rsidR="00960D86" w:rsidRPr="00960D86">
        <w:rPr>
          <w:rFonts w:asciiTheme="majorBidi" w:hAnsiTheme="majorBidi" w:cstheme="majorBidi"/>
          <w:bCs/>
          <w:color w:val="000000" w:themeColor="text1"/>
          <w:sz w:val="24"/>
          <w:szCs w:val="24"/>
        </w:rPr>
        <w:t xml:space="preserve">Syariah </w:t>
      </w:r>
      <w:r w:rsidR="003B00C3" w:rsidRPr="00960D86">
        <w:rPr>
          <w:rFonts w:asciiTheme="majorBidi" w:hAnsiTheme="majorBidi" w:cstheme="majorBidi"/>
          <w:bCs/>
          <w:color w:val="000000" w:themeColor="text1"/>
          <w:sz w:val="24"/>
          <w:szCs w:val="24"/>
        </w:rPr>
        <w:t xml:space="preserve">BUKU 1 dari Bank Pembangunan Daerah, karena </w:t>
      </w:r>
      <w:r w:rsidR="00FA17A3" w:rsidRPr="00960D86">
        <w:rPr>
          <w:rFonts w:asciiTheme="majorBidi" w:hAnsiTheme="majorBidi" w:cstheme="majorBidi"/>
          <w:bCs/>
          <w:color w:val="000000" w:themeColor="text1"/>
          <w:sz w:val="24"/>
          <w:szCs w:val="24"/>
        </w:rPr>
        <w:t xml:space="preserve">dalam ketentuan POJK tersebut </w:t>
      </w:r>
      <w:r w:rsidR="00425363" w:rsidRPr="00960D86">
        <w:rPr>
          <w:rFonts w:asciiTheme="majorBidi" w:hAnsiTheme="majorBidi" w:cstheme="majorBidi"/>
          <w:bCs/>
          <w:color w:val="000000" w:themeColor="text1"/>
          <w:sz w:val="24"/>
          <w:szCs w:val="24"/>
        </w:rPr>
        <w:t xml:space="preserve">berdasarkan kondisi permodalan dan kemampuan Pemerintah Daerah maka </w:t>
      </w:r>
      <w:r w:rsidR="00FA17A3" w:rsidRPr="00960D86">
        <w:rPr>
          <w:rFonts w:asciiTheme="majorBidi" w:hAnsiTheme="majorBidi" w:cstheme="majorBidi"/>
          <w:bCs/>
          <w:color w:val="000000" w:themeColor="text1"/>
          <w:sz w:val="24"/>
          <w:szCs w:val="24"/>
        </w:rPr>
        <w:t>pemenuhan Modal Inti Minimum B</w:t>
      </w:r>
      <w:r w:rsidR="00FA17A3" w:rsidRPr="00960D86">
        <w:rPr>
          <w:rFonts w:ascii="Times New Roman" w:hAnsi="Times New Roman" w:cs="Times New Roman"/>
          <w:color w:val="000000" w:themeColor="text1"/>
          <w:spacing w:val="-4"/>
          <w:sz w:val="24"/>
          <w:szCs w:val="24"/>
        </w:rPr>
        <w:t xml:space="preserve">ank Pembangunan Daerah </w:t>
      </w:r>
      <w:r w:rsidR="00FA17A3" w:rsidRPr="00960D86">
        <w:rPr>
          <w:rFonts w:ascii="Times New Roman" w:hAnsi="Times New Roman" w:cs="Times New Roman"/>
          <w:color w:val="000000" w:themeColor="text1"/>
          <w:sz w:val="24"/>
          <w:szCs w:val="24"/>
        </w:rPr>
        <w:t xml:space="preserve">jangka waktunya paling lambat tanggal </w:t>
      </w:r>
      <w:r w:rsidR="00FA17A3" w:rsidRPr="00960D86">
        <w:rPr>
          <w:rFonts w:ascii="Times New Roman" w:hAnsi="Times New Roman" w:cs="Times New Roman"/>
          <w:color w:val="000000" w:themeColor="text1"/>
          <w:spacing w:val="-3"/>
          <w:sz w:val="24"/>
          <w:szCs w:val="24"/>
        </w:rPr>
        <w:t xml:space="preserve">31 </w:t>
      </w:r>
      <w:r w:rsidR="00FA17A3" w:rsidRPr="00960D86">
        <w:rPr>
          <w:rFonts w:ascii="Times New Roman" w:hAnsi="Times New Roman" w:cs="Times New Roman"/>
          <w:color w:val="000000" w:themeColor="text1"/>
          <w:sz w:val="24"/>
          <w:szCs w:val="24"/>
        </w:rPr>
        <w:t xml:space="preserve">Desember </w:t>
      </w:r>
      <w:r w:rsidR="00FA17A3" w:rsidRPr="00960D86">
        <w:rPr>
          <w:rFonts w:ascii="Times New Roman" w:hAnsi="Times New Roman" w:cs="Times New Roman"/>
          <w:color w:val="000000" w:themeColor="text1"/>
          <w:spacing w:val="-5"/>
          <w:sz w:val="24"/>
          <w:szCs w:val="24"/>
        </w:rPr>
        <w:t>2024.</w:t>
      </w:r>
    </w:p>
    <w:bookmarkEnd w:id="0"/>
    <w:p w14:paraId="262AAC45" w14:textId="7022E905" w:rsidR="00F10597" w:rsidRPr="00960D86" w:rsidRDefault="00F10597" w:rsidP="00F233E6">
      <w:pPr>
        <w:tabs>
          <w:tab w:val="left" w:pos="0"/>
        </w:tabs>
        <w:spacing w:after="0" w:line="480" w:lineRule="auto"/>
        <w:rPr>
          <w:rFonts w:ascii="Times New Roman" w:hAnsi="Times New Roman" w:cs="Times New Roman"/>
          <w:b/>
          <w:color w:val="000000" w:themeColor="text1"/>
          <w:sz w:val="24"/>
          <w:szCs w:val="24"/>
          <w:lang w:val="id-ID"/>
        </w:rPr>
      </w:pPr>
      <w:r w:rsidRPr="00960D86">
        <w:rPr>
          <w:rFonts w:ascii="Times New Roman" w:hAnsi="Times New Roman" w:cs="Times New Roman"/>
          <w:b/>
          <w:color w:val="000000" w:themeColor="text1"/>
          <w:sz w:val="24"/>
          <w:szCs w:val="24"/>
          <w:lang w:val="id-ID"/>
        </w:rPr>
        <w:t>M</w:t>
      </w:r>
      <w:r w:rsidR="00D63236" w:rsidRPr="00960D86">
        <w:rPr>
          <w:rFonts w:ascii="Times New Roman" w:hAnsi="Times New Roman" w:cs="Times New Roman"/>
          <w:b/>
          <w:color w:val="000000" w:themeColor="text1"/>
          <w:sz w:val="24"/>
          <w:szCs w:val="24"/>
          <w:lang w:val="en-ID"/>
        </w:rPr>
        <w:t>ETODE PENELITIAN</w:t>
      </w:r>
    </w:p>
    <w:p w14:paraId="7E89648F" w14:textId="1BCD6E71" w:rsidR="00887405" w:rsidRPr="00960D86" w:rsidRDefault="00887405" w:rsidP="00F233E6">
      <w:pPr>
        <w:tabs>
          <w:tab w:val="left" w:pos="0"/>
        </w:tabs>
        <w:spacing w:after="0" w:line="480" w:lineRule="auto"/>
        <w:rPr>
          <w:rFonts w:ascii="Times New Roman" w:hAnsi="Times New Roman" w:cs="Times New Roman"/>
          <w:b/>
          <w:color w:val="000000" w:themeColor="text1"/>
          <w:sz w:val="24"/>
          <w:szCs w:val="24"/>
          <w:lang w:val="en-ID"/>
        </w:rPr>
      </w:pPr>
      <w:r w:rsidRPr="00960D86">
        <w:rPr>
          <w:rFonts w:ascii="Times New Roman" w:hAnsi="Times New Roman" w:cs="Times New Roman"/>
          <w:b/>
          <w:color w:val="000000" w:themeColor="text1"/>
          <w:sz w:val="24"/>
          <w:szCs w:val="24"/>
          <w:lang w:val="en-ID"/>
        </w:rPr>
        <w:t>Pendekatan Penelitian</w:t>
      </w:r>
    </w:p>
    <w:p w14:paraId="44C62F48" w14:textId="13A3161D" w:rsidR="00072EF3" w:rsidRPr="00960D86" w:rsidRDefault="007E42A1" w:rsidP="005B5139">
      <w:pPr>
        <w:spacing w:after="0" w:line="480" w:lineRule="auto"/>
        <w:ind w:right="49" w:firstLine="709"/>
        <w:jc w:val="both"/>
        <w:rPr>
          <w:rFonts w:ascii="Times New Roman" w:hAnsi="Times New Roman" w:cs="Times New Roman"/>
          <w:color w:val="000000" w:themeColor="text1"/>
          <w:sz w:val="24"/>
          <w:szCs w:val="24"/>
          <w:lang w:val="en-ID"/>
        </w:rPr>
      </w:pPr>
      <w:r w:rsidRPr="00960D86">
        <w:rPr>
          <w:rFonts w:ascii="Times New Roman" w:hAnsi="Times New Roman" w:cs="Times New Roman"/>
          <w:color w:val="000000" w:themeColor="text1"/>
          <w:sz w:val="24"/>
          <w:szCs w:val="24"/>
          <w:lang w:val="en-ID"/>
        </w:rPr>
        <w:t xml:space="preserve">Jenis penelitian yang digunakan adalah deskriptif komparatif. Penelitian deskriptif </w:t>
      </w:r>
      <w:r w:rsidR="00425363" w:rsidRPr="00960D86">
        <w:rPr>
          <w:rFonts w:ascii="Times New Roman" w:hAnsi="Times New Roman" w:cs="Times New Roman"/>
          <w:color w:val="000000" w:themeColor="text1"/>
          <w:sz w:val="24"/>
          <w:szCs w:val="24"/>
          <w:lang w:val="en-ID"/>
        </w:rPr>
        <w:t xml:space="preserve">merupakan </w:t>
      </w:r>
      <w:r w:rsidRPr="00960D86">
        <w:rPr>
          <w:rFonts w:ascii="Times New Roman" w:hAnsi="Times New Roman" w:cs="Times New Roman"/>
          <w:color w:val="000000" w:themeColor="text1"/>
          <w:sz w:val="24"/>
          <w:szCs w:val="24"/>
          <w:lang w:val="en-ID"/>
        </w:rPr>
        <w:t>penelitian yang berk</w:t>
      </w:r>
      <w:r w:rsidR="00425363" w:rsidRPr="00960D86">
        <w:rPr>
          <w:rFonts w:ascii="Times New Roman" w:hAnsi="Times New Roman" w:cs="Times New Roman"/>
          <w:color w:val="000000" w:themeColor="text1"/>
          <w:sz w:val="24"/>
          <w:szCs w:val="24"/>
          <w:lang w:val="en-ID"/>
        </w:rPr>
        <w:t xml:space="preserve">aitan </w:t>
      </w:r>
      <w:r w:rsidRPr="00960D86">
        <w:rPr>
          <w:rFonts w:ascii="Times New Roman" w:hAnsi="Times New Roman" w:cs="Times New Roman"/>
          <w:color w:val="000000" w:themeColor="text1"/>
          <w:sz w:val="24"/>
          <w:szCs w:val="24"/>
          <w:lang w:val="en-ID"/>
        </w:rPr>
        <w:t xml:space="preserve">dengan </w:t>
      </w:r>
      <w:r w:rsidRPr="00960D86">
        <w:rPr>
          <w:rFonts w:ascii="Times New Roman" w:hAnsi="Times New Roman" w:cs="Times New Roman"/>
          <w:color w:val="000000" w:themeColor="text1"/>
          <w:sz w:val="24"/>
          <w:szCs w:val="24"/>
        </w:rPr>
        <w:t xml:space="preserve">keberadaan variabel mandiri, baik hanya pada satu variabel atau lebih </w:t>
      </w:r>
      <w:r w:rsidR="00425363" w:rsidRPr="00960D86">
        <w:rPr>
          <w:rFonts w:ascii="Times New Roman" w:hAnsi="Times New Roman" w:cs="Times New Roman"/>
          <w:color w:val="000000" w:themeColor="text1"/>
          <w:sz w:val="24"/>
          <w:szCs w:val="24"/>
        </w:rPr>
        <w:t xml:space="preserve">dan </w:t>
      </w:r>
      <w:r w:rsidRPr="00960D86">
        <w:rPr>
          <w:rFonts w:ascii="Times New Roman" w:hAnsi="Times New Roman" w:cs="Times New Roman"/>
          <w:color w:val="000000" w:themeColor="text1"/>
          <w:sz w:val="24"/>
          <w:szCs w:val="24"/>
        </w:rPr>
        <w:t>tidak membanding</w:t>
      </w:r>
      <w:r w:rsidR="00DB05E8" w:rsidRPr="00960D86">
        <w:rPr>
          <w:rFonts w:ascii="Times New Roman" w:hAnsi="Times New Roman" w:cs="Times New Roman"/>
          <w:color w:val="000000" w:themeColor="text1"/>
          <w:sz w:val="24"/>
          <w:szCs w:val="24"/>
        </w:rPr>
        <w:t>k</w:t>
      </w:r>
      <w:r w:rsidRPr="00960D86">
        <w:rPr>
          <w:rFonts w:ascii="Times New Roman" w:hAnsi="Times New Roman" w:cs="Times New Roman"/>
          <w:color w:val="000000" w:themeColor="text1"/>
          <w:sz w:val="24"/>
          <w:szCs w:val="24"/>
        </w:rPr>
        <w:t xml:space="preserve">an atau mencari </w:t>
      </w:r>
      <w:r w:rsidRPr="00960D86">
        <w:rPr>
          <w:rFonts w:ascii="Times New Roman" w:hAnsi="Times New Roman" w:cs="Times New Roman"/>
          <w:color w:val="000000" w:themeColor="text1"/>
          <w:sz w:val="24"/>
          <w:szCs w:val="24"/>
        </w:rPr>
        <w:lastRenderedPageBreak/>
        <w:t xml:space="preserve">hubungan antar variabel (Sugiyono, 2012). Sedangkan penelitian komparatif </w:t>
      </w:r>
      <w:r w:rsidR="00DB05E8" w:rsidRPr="00960D86">
        <w:rPr>
          <w:rFonts w:ascii="Times New Roman" w:hAnsi="Times New Roman" w:cs="Times New Roman"/>
          <w:color w:val="000000" w:themeColor="text1"/>
          <w:sz w:val="24"/>
          <w:szCs w:val="24"/>
        </w:rPr>
        <w:t>merupakan p</w:t>
      </w:r>
      <w:r w:rsidRPr="00960D86">
        <w:rPr>
          <w:rFonts w:ascii="Times New Roman" w:hAnsi="Times New Roman" w:cs="Times New Roman"/>
          <w:color w:val="000000" w:themeColor="text1"/>
          <w:sz w:val="24"/>
          <w:szCs w:val="24"/>
        </w:rPr>
        <w:t xml:space="preserve">enelitian yang membandingkan keberadaan satu variabel atau lebih pada dua atau lebih sampel yang berbeda atau pada waktu yang berbeda (Sugiyono, 2012). </w:t>
      </w:r>
      <w:r w:rsidR="00DB05E8" w:rsidRPr="00960D86">
        <w:rPr>
          <w:rFonts w:ascii="Times New Roman" w:hAnsi="Times New Roman" w:cs="Times New Roman"/>
          <w:color w:val="000000" w:themeColor="text1"/>
          <w:sz w:val="24"/>
          <w:szCs w:val="24"/>
        </w:rPr>
        <w:t>P</w:t>
      </w:r>
      <w:r w:rsidRPr="00960D86">
        <w:rPr>
          <w:rFonts w:ascii="Times New Roman" w:hAnsi="Times New Roman" w:cs="Times New Roman"/>
          <w:color w:val="000000" w:themeColor="text1"/>
          <w:sz w:val="24"/>
          <w:szCs w:val="24"/>
        </w:rPr>
        <w:t xml:space="preserve">enelitian deskriptif komparatif yang dilakukan disini </w:t>
      </w:r>
      <w:r w:rsidR="00DB05E8" w:rsidRPr="00960D86">
        <w:rPr>
          <w:rFonts w:ascii="Times New Roman" w:hAnsi="Times New Roman" w:cs="Times New Roman"/>
          <w:color w:val="000000" w:themeColor="text1"/>
          <w:sz w:val="24"/>
          <w:szCs w:val="24"/>
        </w:rPr>
        <w:t xml:space="preserve">yaitu </w:t>
      </w:r>
      <w:r w:rsidRPr="00960D86">
        <w:rPr>
          <w:rFonts w:ascii="Times New Roman" w:hAnsi="Times New Roman" w:cs="Times New Roman"/>
          <w:color w:val="000000" w:themeColor="text1"/>
          <w:sz w:val="24"/>
          <w:szCs w:val="24"/>
        </w:rPr>
        <w:t xml:space="preserve">dengan cara menganalisis laporan keuangan </w:t>
      </w:r>
      <w:r w:rsidR="00DB05E8" w:rsidRPr="00960D86">
        <w:rPr>
          <w:rFonts w:ascii="Times New Roman" w:hAnsi="Times New Roman" w:cs="Times New Roman"/>
          <w:color w:val="000000" w:themeColor="text1"/>
          <w:sz w:val="24"/>
          <w:szCs w:val="24"/>
        </w:rPr>
        <w:t xml:space="preserve">tahunan </w:t>
      </w:r>
      <w:proofErr w:type="gramStart"/>
      <w:r w:rsidRPr="00960D86">
        <w:rPr>
          <w:rFonts w:ascii="Times New Roman" w:hAnsi="Times New Roman" w:cs="Times New Roman"/>
          <w:color w:val="000000" w:themeColor="text1"/>
          <w:sz w:val="24"/>
          <w:szCs w:val="24"/>
        </w:rPr>
        <w:t>bank  kemudian</w:t>
      </w:r>
      <w:proofErr w:type="gramEnd"/>
      <w:r w:rsidRPr="00960D86">
        <w:rPr>
          <w:rFonts w:ascii="Times New Roman" w:hAnsi="Times New Roman" w:cs="Times New Roman"/>
          <w:color w:val="000000" w:themeColor="text1"/>
          <w:sz w:val="24"/>
          <w:szCs w:val="24"/>
        </w:rPr>
        <w:t xml:space="preserve"> </w:t>
      </w:r>
      <w:r w:rsidR="00DB05E8" w:rsidRPr="00960D86">
        <w:rPr>
          <w:rFonts w:ascii="Times New Roman" w:hAnsi="Times New Roman" w:cs="Times New Roman"/>
          <w:color w:val="000000" w:themeColor="text1"/>
          <w:sz w:val="24"/>
          <w:szCs w:val="24"/>
        </w:rPr>
        <w:t xml:space="preserve">mengelompokkan berdasarkan </w:t>
      </w:r>
      <w:r w:rsidRPr="00960D86">
        <w:rPr>
          <w:rFonts w:ascii="Times New Roman" w:hAnsi="Times New Roman" w:cs="Times New Roman"/>
          <w:color w:val="000000" w:themeColor="text1"/>
          <w:sz w:val="24"/>
          <w:szCs w:val="24"/>
        </w:rPr>
        <w:t xml:space="preserve">kategori </w:t>
      </w:r>
      <w:r w:rsidR="00DB05E8" w:rsidRPr="00960D86">
        <w:rPr>
          <w:rFonts w:ascii="Times New Roman" w:hAnsi="Times New Roman" w:cs="Times New Roman"/>
          <w:color w:val="000000" w:themeColor="text1"/>
          <w:sz w:val="24"/>
          <w:szCs w:val="24"/>
        </w:rPr>
        <w:t xml:space="preserve">tingkat </w:t>
      </w:r>
      <w:r w:rsidRPr="00960D86">
        <w:rPr>
          <w:rFonts w:ascii="Times New Roman" w:hAnsi="Times New Roman" w:cs="Times New Roman"/>
          <w:color w:val="000000" w:themeColor="text1"/>
          <w:sz w:val="24"/>
          <w:szCs w:val="24"/>
        </w:rPr>
        <w:t xml:space="preserve">kesulitan </w:t>
      </w:r>
      <w:r w:rsidR="00DB05E8" w:rsidRPr="00960D86">
        <w:rPr>
          <w:rFonts w:ascii="Times New Roman" w:hAnsi="Times New Roman" w:cs="Times New Roman"/>
          <w:color w:val="000000" w:themeColor="text1"/>
          <w:sz w:val="24"/>
          <w:szCs w:val="24"/>
        </w:rPr>
        <w:t xml:space="preserve">keuangan </w:t>
      </w:r>
      <w:r w:rsidRPr="00960D86">
        <w:rPr>
          <w:rFonts w:ascii="Times New Roman" w:hAnsi="Times New Roman" w:cs="Times New Roman"/>
          <w:color w:val="000000" w:themeColor="text1"/>
          <w:sz w:val="24"/>
          <w:szCs w:val="24"/>
        </w:rPr>
        <w:t>sehingga dapat dikatakan bangkrut</w:t>
      </w:r>
      <w:r w:rsidR="00DB05E8" w:rsidRPr="00960D86">
        <w:rPr>
          <w:rFonts w:ascii="Times New Roman" w:hAnsi="Times New Roman" w:cs="Times New Roman"/>
          <w:color w:val="000000" w:themeColor="text1"/>
          <w:sz w:val="24"/>
          <w:szCs w:val="24"/>
        </w:rPr>
        <w:t>, grey area</w:t>
      </w:r>
      <w:r w:rsidR="00FD198B" w:rsidRPr="00960D86">
        <w:rPr>
          <w:rFonts w:ascii="Times New Roman" w:hAnsi="Times New Roman" w:cs="Times New Roman"/>
          <w:color w:val="000000" w:themeColor="text1"/>
          <w:sz w:val="24"/>
          <w:szCs w:val="24"/>
        </w:rPr>
        <w:t xml:space="preserve"> atau</w:t>
      </w:r>
      <w:r w:rsidRPr="00960D86">
        <w:rPr>
          <w:rFonts w:ascii="Times New Roman" w:hAnsi="Times New Roman" w:cs="Times New Roman"/>
          <w:color w:val="000000" w:themeColor="text1"/>
          <w:sz w:val="24"/>
          <w:szCs w:val="24"/>
        </w:rPr>
        <w:t xml:space="preserve"> tidak bangkut. </w:t>
      </w:r>
      <w:r w:rsidR="00FD198B" w:rsidRPr="00960D86">
        <w:rPr>
          <w:rFonts w:ascii="Times New Roman" w:hAnsi="Times New Roman" w:cs="Times New Roman"/>
          <w:color w:val="000000" w:themeColor="text1"/>
          <w:sz w:val="24"/>
          <w:szCs w:val="24"/>
        </w:rPr>
        <w:t>Kemudian</w:t>
      </w:r>
      <w:r w:rsidRPr="00960D86">
        <w:rPr>
          <w:rFonts w:ascii="Times New Roman" w:hAnsi="Times New Roman" w:cs="Times New Roman"/>
          <w:color w:val="000000" w:themeColor="text1"/>
          <w:sz w:val="24"/>
          <w:szCs w:val="24"/>
        </w:rPr>
        <w:t xml:space="preserve"> hasil tersebut dibandingkan antara yang bank yang satu dengan lainnya. </w:t>
      </w:r>
    </w:p>
    <w:p w14:paraId="62E79CBA" w14:textId="46277BAB" w:rsidR="00887405" w:rsidRPr="00AA6E59" w:rsidRDefault="00887405" w:rsidP="00F233E6">
      <w:pPr>
        <w:tabs>
          <w:tab w:val="left" w:pos="90"/>
        </w:tabs>
        <w:spacing w:after="0" w:line="480" w:lineRule="auto"/>
        <w:jc w:val="both"/>
        <w:rPr>
          <w:rFonts w:ascii="Times New Roman" w:hAnsi="Times New Roman" w:cs="Times New Roman"/>
          <w:b/>
          <w:bCs/>
          <w:iCs/>
          <w:color w:val="000000" w:themeColor="text1"/>
          <w:sz w:val="24"/>
          <w:szCs w:val="24"/>
        </w:rPr>
      </w:pPr>
      <w:r w:rsidRPr="00AA6E59">
        <w:rPr>
          <w:rFonts w:ascii="Times New Roman" w:hAnsi="Times New Roman" w:cs="Times New Roman"/>
          <w:b/>
          <w:bCs/>
          <w:color w:val="000000" w:themeColor="text1"/>
          <w:sz w:val="24"/>
          <w:szCs w:val="24"/>
          <w:lang w:val="en-ID"/>
        </w:rPr>
        <w:t>Populasi dan Sampel</w:t>
      </w:r>
    </w:p>
    <w:p w14:paraId="67FC2424" w14:textId="3133B309" w:rsidR="00402C28" w:rsidRPr="00165D39" w:rsidRDefault="00887405" w:rsidP="005243C9">
      <w:pPr>
        <w:tabs>
          <w:tab w:val="left" w:pos="709"/>
        </w:tabs>
        <w:spacing w:after="0" w:line="480" w:lineRule="auto"/>
        <w:jc w:val="both"/>
        <w:rPr>
          <w:rFonts w:ascii="Times New Roman" w:hAnsi="Times New Roman" w:cs="Times New Roman"/>
          <w:iCs/>
          <w:color w:val="000000" w:themeColor="text1"/>
          <w:sz w:val="24"/>
          <w:szCs w:val="24"/>
        </w:rPr>
      </w:pPr>
      <w:r w:rsidRPr="00AA6E59">
        <w:rPr>
          <w:rFonts w:ascii="Times New Roman" w:hAnsi="Times New Roman" w:cs="Times New Roman"/>
          <w:color w:val="000000" w:themeColor="text1"/>
          <w:sz w:val="24"/>
          <w:szCs w:val="24"/>
          <w:lang w:val="en-ID"/>
        </w:rPr>
        <w:tab/>
      </w:r>
      <w:r w:rsidRPr="00AA6E59">
        <w:rPr>
          <w:rFonts w:ascii="Times New Roman" w:hAnsi="Times New Roman" w:cs="Times New Roman"/>
          <w:color w:val="000000" w:themeColor="text1"/>
          <w:sz w:val="24"/>
          <w:szCs w:val="24"/>
          <w:lang w:val="en-ID"/>
        </w:rPr>
        <w:tab/>
      </w:r>
      <w:r w:rsidR="00402C28" w:rsidRPr="00AA6E59">
        <w:rPr>
          <w:rFonts w:ascii="Times New Roman" w:hAnsi="Times New Roman" w:cs="Times New Roman"/>
          <w:color w:val="000000" w:themeColor="text1"/>
          <w:sz w:val="24"/>
          <w:szCs w:val="24"/>
          <w:lang w:val="en-ID"/>
        </w:rPr>
        <w:t>P</w:t>
      </w:r>
      <w:r w:rsidR="00402C28" w:rsidRPr="00AA6E59">
        <w:rPr>
          <w:rFonts w:ascii="Times New Roman" w:hAnsi="Times New Roman" w:cs="Times New Roman"/>
          <w:color w:val="000000" w:themeColor="text1"/>
          <w:sz w:val="24"/>
          <w:szCs w:val="24"/>
          <w:lang w:val="id-ID"/>
        </w:rPr>
        <w:t xml:space="preserve">opulasi </w:t>
      </w:r>
      <w:r w:rsidR="00402C28" w:rsidRPr="00AA6E59">
        <w:rPr>
          <w:rFonts w:ascii="Times New Roman" w:hAnsi="Times New Roman" w:cs="Times New Roman"/>
          <w:color w:val="000000" w:themeColor="text1"/>
          <w:sz w:val="24"/>
          <w:szCs w:val="24"/>
          <w:lang w:val="en-ID"/>
        </w:rPr>
        <w:t>yaitu</w:t>
      </w:r>
      <w:r w:rsidR="00402C28" w:rsidRPr="00AA6E59">
        <w:rPr>
          <w:rFonts w:ascii="Times New Roman" w:hAnsi="Times New Roman" w:cs="Times New Roman"/>
          <w:color w:val="000000" w:themeColor="text1"/>
          <w:sz w:val="24"/>
          <w:szCs w:val="24"/>
          <w:lang w:val="id-ID"/>
        </w:rPr>
        <w:t xml:space="preserve"> ob</w:t>
      </w:r>
      <w:r w:rsidR="00402C28" w:rsidRPr="00AA6E59">
        <w:rPr>
          <w:rFonts w:ascii="Times New Roman" w:hAnsi="Times New Roman" w:cs="Times New Roman"/>
          <w:color w:val="000000" w:themeColor="text1"/>
          <w:sz w:val="24"/>
          <w:szCs w:val="24"/>
        </w:rPr>
        <w:t>j</w:t>
      </w:r>
      <w:r w:rsidR="00402C28" w:rsidRPr="00AA6E59">
        <w:rPr>
          <w:rFonts w:ascii="Times New Roman" w:hAnsi="Times New Roman" w:cs="Times New Roman"/>
          <w:color w:val="000000" w:themeColor="text1"/>
          <w:sz w:val="24"/>
          <w:szCs w:val="24"/>
          <w:lang w:val="id-ID"/>
        </w:rPr>
        <w:t>ek</w:t>
      </w:r>
      <w:r w:rsidR="00402C28" w:rsidRPr="00AA6E59">
        <w:rPr>
          <w:rFonts w:ascii="Times New Roman" w:hAnsi="Times New Roman" w:cs="Times New Roman"/>
          <w:color w:val="000000" w:themeColor="text1"/>
          <w:sz w:val="24"/>
          <w:szCs w:val="24"/>
        </w:rPr>
        <w:t xml:space="preserve"> atau </w:t>
      </w:r>
      <w:r w:rsidR="00402C28" w:rsidRPr="00AA6E59">
        <w:rPr>
          <w:rFonts w:ascii="Times New Roman" w:hAnsi="Times New Roman" w:cs="Times New Roman"/>
          <w:color w:val="000000" w:themeColor="text1"/>
          <w:sz w:val="24"/>
          <w:szCs w:val="24"/>
          <w:lang w:val="id-ID"/>
        </w:rPr>
        <w:t>sub</w:t>
      </w:r>
      <w:r w:rsidR="00402C28" w:rsidRPr="00AA6E59">
        <w:rPr>
          <w:rFonts w:ascii="Times New Roman" w:hAnsi="Times New Roman" w:cs="Times New Roman"/>
          <w:color w:val="000000" w:themeColor="text1"/>
          <w:sz w:val="24"/>
          <w:szCs w:val="24"/>
        </w:rPr>
        <w:t>j</w:t>
      </w:r>
      <w:r w:rsidR="00402C28" w:rsidRPr="00AA6E59">
        <w:rPr>
          <w:rFonts w:ascii="Times New Roman" w:hAnsi="Times New Roman" w:cs="Times New Roman"/>
          <w:color w:val="000000" w:themeColor="text1"/>
          <w:sz w:val="24"/>
          <w:szCs w:val="24"/>
          <w:lang w:val="id-ID"/>
        </w:rPr>
        <w:t>ek yang mem</w:t>
      </w:r>
      <w:r w:rsidR="00402C28" w:rsidRPr="00AA6E59">
        <w:rPr>
          <w:rFonts w:ascii="Times New Roman" w:hAnsi="Times New Roman" w:cs="Times New Roman"/>
          <w:color w:val="000000" w:themeColor="text1"/>
          <w:sz w:val="24"/>
          <w:szCs w:val="24"/>
        </w:rPr>
        <w:t>iliki</w:t>
      </w:r>
      <w:r w:rsidR="00402C28" w:rsidRPr="00AA6E59">
        <w:rPr>
          <w:rFonts w:ascii="Times New Roman" w:hAnsi="Times New Roman" w:cs="Times New Roman"/>
          <w:color w:val="000000" w:themeColor="text1"/>
          <w:sz w:val="24"/>
          <w:szCs w:val="24"/>
          <w:lang w:val="id-ID"/>
        </w:rPr>
        <w:t xml:space="preserve"> kuantitas dan </w:t>
      </w:r>
      <w:r w:rsidR="00402C28" w:rsidRPr="00AA6E59">
        <w:rPr>
          <w:rFonts w:ascii="Times New Roman" w:hAnsi="Times New Roman" w:cs="Times New Roman"/>
          <w:color w:val="000000" w:themeColor="text1"/>
          <w:sz w:val="24"/>
          <w:szCs w:val="24"/>
        </w:rPr>
        <w:t>ciri khas</w:t>
      </w:r>
      <w:r w:rsidR="00402C28" w:rsidRPr="00AA6E59">
        <w:rPr>
          <w:rFonts w:ascii="Times New Roman" w:hAnsi="Times New Roman" w:cs="Times New Roman"/>
          <w:color w:val="000000" w:themeColor="text1"/>
          <w:sz w:val="24"/>
          <w:szCs w:val="24"/>
          <w:lang w:val="id-ID"/>
        </w:rPr>
        <w:t xml:space="preserve"> tertentu yang dit</w:t>
      </w:r>
      <w:r w:rsidR="00402C28" w:rsidRPr="00AA6E59">
        <w:rPr>
          <w:rFonts w:ascii="Times New Roman" w:hAnsi="Times New Roman" w:cs="Times New Roman"/>
          <w:color w:val="000000" w:themeColor="text1"/>
          <w:sz w:val="24"/>
          <w:szCs w:val="24"/>
        </w:rPr>
        <w:t xml:space="preserve">entukan </w:t>
      </w:r>
      <w:r w:rsidR="00402C28" w:rsidRPr="00AA6E59">
        <w:rPr>
          <w:rFonts w:ascii="Times New Roman" w:hAnsi="Times New Roman" w:cs="Times New Roman"/>
          <w:color w:val="000000" w:themeColor="text1"/>
          <w:sz w:val="24"/>
          <w:szCs w:val="24"/>
          <w:lang w:val="id-ID"/>
        </w:rPr>
        <w:t>peneliti untuk di</w:t>
      </w:r>
      <w:r w:rsidR="00402C28" w:rsidRPr="00AA6E59">
        <w:rPr>
          <w:rFonts w:ascii="Times New Roman" w:hAnsi="Times New Roman" w:cs="Times New Roman"/>
          <w:color w:val="000000" w:themeColor="text1"/>
          <w:sz w:val="24"/>
          <w:szCs w:val="24"/>
        </w:rPr>
        <w:t>analis</w:t>
      </w:r>
      <w:r w:rsidR="00723EA8" w:rsidRPr="00AA6E59">
        <w:rPr>
          <w:rFonts w:ascii="Times New Roman" w:hAnsi="Times New Roman" w:cs="Times New Roman"/>
          <w:color w:val="000000" w:themeColor="text1"/>
          <w:sz w:val="24"/>
          <w:szCs w:val="24"/>
        </w:rPr>
        <w:t>is</w:t>
      </w:r>
      <w:r w:rsidR="00402C28" w:rsidRPr="00AA6E59">
        <w:rPr>
          <w:rFonts w:ascii="Times New Roman" w:hAnsi="Times New Roman" w:cs="Times New Roman"/>
          <w:color w:val="000000" w:themeColor="text1"/>
          <w:sz w:val="24"/>
          <w:szCs w:val="24"/>
          <w:lang w:val="id-ID"/>
        </w:rPr>
        <w:t xml:space="preserve"> dan </w:t>
      </w:r>
      <w:r w:rsidR="00402C28" w:rsidRPr="00AA6E59">
        <w:rPr>
          <w:rFonts w:ascii="Times New Roman" w:hAnsi="Times New Roman" w:cs="Times New Roman"/>
          <w:color w:val="000000" w:themeColor="text1"/>
          <w:sz w:val="24"/>
          <w:szCs w:val="24"/>
        </w:rPr>
        <w:t>disimpulkan (Sugiyono, 201</w:t>
      </w:r>
      <w:r w:rsidR="00FD7A21" w:rsidRPr="00AA6E59">
        <w:rPr>
          <w:rFonts w:ascii="Times New Roman" w:hAnsi="Times New Roman" w:cs="Times New Roman"/>
          <w:color w:val="000000" w:themeColor="text1"/>
          <w:sz w:val="24"/>
          <w:szCs w:val="24"/>
        </w:rPr>
        <w:t>2</w:t>
      </w:r>
      <w:r w:rsidR="00402C28" w:rsidRPr="00AA6E59">
        <w:rPr>
          <w:rFonts w:ascii="Times New Roman" w:hAnsi="Times New Roman" w:cs="Times New Roman"/>
          <w:color w:val="000000" w:themeColor="text1"/>
          <w:sz w:val="24"/>
          <w:szCs w:val="24"/>
        </w:rPr>
        <w:t>).</w:t>
      </w:r>
      <w:r w:rsidR="00402C28" w:rsidRPr="00AA6E59">
        <w:rPr>
          <w:rFonts w:ascii="Times New Roman" w:hAnsi="Times New Roman" w:cs="Times New Roman"/>
          <w:color w:val="000000" w:themeColor="text1"/>
          <w:sz w:val="24"/>
          <w:szCs w:val="24"/>
          <w:lang w:val="en-ID"/>
        </w:rPr>
        <w:t xml:space="preserve"> </w:t>
      </w:r>
      <w:r w:rsidR="00402C28" w:rsidRPr="00165D39">
        <w:rPr>
          <w:rFonts w:ascii="Times New Roman" w:hAnsi="Times New Roman" w:cs="Times New Roman"/>
          <w:color w:val="000000" w:themeColor="text1"/>
          <w:sz w:val="24"/>
          <w:szCs w:val="24"/>
          <w:lang w:val="id-ID"/>
        </w:rPr>
        <w:t xml:space="preserve">Populasi dalam penelitian ini </w:t>
      </w:r>
      <w:r w:rsidR="00AA6E59" w:rsidRPr="00165D39">
        <w:rPr>
          <w:rFonts w:ascii="Times New Roman" w:hAnsi="Times New Roman" w:cs="Times New Roman"/>
          <w:color w:val="000000" w:themeColor="text1"/>
          <w:sz w:val="24"/>
          <w:szCs w:val="24"/>
          <w:lang w:val="en-ID"/>
        </w:rPr>
        <w:t xml:space="preserve">difokuskan pada </w:t>
      </w:r>
      <w:r w:rsidR="00487C19" w:rsidRPr="00165D39">
        <w:rPr>
          <w:rFonts w:ascii="Times New Roman" w:hAnsi="Times New Roman" w:cs="Times New Roman"/>
          <w:color w:val="000000" w:themeColor="text1"/>
          <w:sz w:val="24"/>
          <w:szCs w:val="24"/>
          <w:lang w:val="en-ID"/>
        </w:rPr>
        <w:t xml:space="preserve">seluruh Bank </w:t>
      </w:r>
      <w:r w:rsidR="00AA6E59" w:rsidRPr="00165D39">
        <w:rPr>
          <w:rFonts w:ascii="Times New Roman" w:hAnsi="Times New Roman" w:cs="Times New Roman"/>
          <w:color w:val="000000" w:themeColor="text1"/>
          <w:sz w:val="24"/>
          <w:szCs w:val="24"/>
          <w:lang w:val="en-ID"/>
        </w:rPr>
        <w:t xml:space="preserve">Syariah </w:t>
      </w:r>
      <w:r w:rsidR="00487C19" w:rsidRPr="00165D39">
        <w:rPr>
          <w:rFonts w:ascii="Times New Roman" w:hAnsi="Times New Roman" w:cs="Times New Roman"/>
          <w:color w:val="000000" w:themeColor="text1"/>
          <w:sz w:val="24"/>
          <w:szCs w:val="24"/>
          <w:lang w:val="en-ID"/>
        </w:rPr>
        <w:t xml:space="preserve">BUKU 1 </w:t>
      </w:r>
      <w:r w:rsidR="00994421" w:rsidRPr="00165D39">
        <w:rPr>
          <w:rStyle w:val="tlid-translation"/>
          <w:rFonts w:ascii="Times New Roman" w:hAnsi="Times New Roman" w:cs="Times New Roman"/>
          <w:color w:val="000000" w:themeColor="text1"/>
          <w:sz w:val="24"/>
          <w:szCs w:val="24"/>
        </w:rPr>
        <w:t xml:space="preserve">selain </w:t>
      </w:r>
      <w:r w:rsidR="00165D39" w:rsidRPr="00165D39">
        <w:rPr>
          <w:rStyle w:val="tlid-translation"/>
          <w:rFonts w:ascii="Times New Roman" w:hAnsi="Times New Roman" w:cs="Times New Roman"/>
          <w:color w:val="000000" w:themeColor="text1"/>
          <w:sz w:val="24"/>
          <w:szCs w:val="24"/>
        </w:rPr>
        <w:t xml:space="preserve">Bank Konvensional dan </w:t>
      </w:r>
      <w:r w:rsidR="00994421" w:rsidRPr="00165D39">
        <w:rPr>
          <w:rStyle w:val="tlid-translation"/>
          <w:rFonts w:ascii="Times New Roman" w:hAnsi="Times New Roman" w:cs="Times New Roman"/>
          <w:color w:val="000000" w:themeColor="text1"/>
          <w:sz w:val="24"/>
          <w:szCs w:val="24"/>
        </w:rPr>
        <w:t>Bank Pembangunan Daerah.</w:t>
      </w:r>
      <w:r w:rsidR="00402C28" w:rsidRPr="00165D39">
        <w:rPr>
          <w:rFonts w:ascii="Times New Roman" w:hAnsi="Times New Roman" w:cs="Times New Roman"/>
          <w:color w:val="000000" w:themeColor="text1"/>
          <w:sz w:val="24"/>
          <w:szCs w:val="24"/>
          <w:lang w:val="id-ID"/>
        </w:rPr>
        <w:t xml:space="preserve"> </w:t>
      </w:r>
      <w:r w:rsidR="00165D39" w:rsidRPr="00165D39">
        <w:rPr>
          <w:rFonts w:asciiTheme="majorBidi" w:hAnsiTheme="majorBidi" w:cstheme="majorBidi"/>
          <w:bCs/>
          <w:color w:val="000000" w:themeColor="text1"/>
        </w:rPr>
        <w:t>P</w:t>
      </w:r>
      <w:r w:rsidR="00165D39" w:rsidRPr="00165D39">
        <w:rPr>
          <w:rFonts w:asciiTheme="majorBidi" w:hAnsiTheme="majorBidi" w:cstheme="majorBidi"/>
          <w:bCs/>
          <w:color w:val="000000" w:themeColor="text1"/>
          <w:sz w:val="24"/>
          <w:szCs w:val="24"/>
        </w:rPr>
        <w:t xml:space="preserve">enelitian ini tidak memasukkan Bank Konvensional karena fokus peneliti adalah di Bank Syariah. </w:t>
      </w:r>
      <w:r w:rsidR="005243C9" w:rsidRPr="00165D39">
        <w:rPr>
          <w:rFonts w:asciiTheme="majorBidi" w:hAnsiTheme="majorBidi" w:cstheme="majorBidi"/>
          <w:bCs/>
          <w:color w:val="000000" w:themeColor="text1"/>
        </w:rPr>
        <w:t>P</w:t>
      </w:r>
      <w:r w:rsidR="005243C9" w:rsidRPr="00165D39">
        <w:rPr>
          <w:rFonts w:asciiTheme="majorBidi" w:hAnsiTheme="majorBidi" w:cstheme="majorBidi"/>
          <w:bCs/>
          <w:color w:val="000000" w:themeColor="text1"/>
          <w:sz w:val="24"/>
          <w:szCs w:val="24"/>
        </w:rPr>
        <w:t>enelitian ini</w:t>
      </w:r>
      <w:r w:rsidR="00165D39" w:rsidRPr="00165D39">
        <w:rPr>
          <w:rFonts w:asciiTheme="majorBidi" w:hAnsiTheme="majorBidi" w:cstheme="majorBidi"/>
          <w:bCs/>
          <w:color w:val="000000" w:themeColor="text1"/>
          <w:sz w:val="24"/>
          <w:szCs w:val="24"/>
        </w:rPr>
        <w:t>pun juga</w:t>
      </w:r>
      <w:r w:rsidR="005243C9" w:rsidRPr="00165D39">
        <w:rPr>
          <w:rFonts w:asciiTheme="majorBidi" w:hAnsiTheme="majorBidi" w:cstheme="majorBidi"/>
          <w:bCs/>
          <w:color w:val="000000" w:themeColor="text1"/>
          <w:sz w:val="24"/>
          <w:szCs w:val="24"/>
        </w:rPr>
        <w:t xml:space="preserve"> tidak memasukkan Bank BUKU 1 dari Bank Pembangunan Daerah, karena dalam ketentuan POJK tersebut berdasarkan kondisi permodalan dan kemampuan Pemerintah Daerah maka pemenuhan Modal Inti Minimum B</w:t>
      </w:r>
      <w:r w:rsidR="005243C9" w:rsidRPr="00165D39">
        <w:rPr>
          <w:rFonts w:ascii="Times New Roman" w:hAnsi="Times New Roman" w:cs="Times New Roman"/>
          <w:color w:val="000000" w:themeColor="text1"/>
          <w:spacing w:val="-4"/>
          <w:sz w:val="24"/>
          <w:szCs w:val="24"/>
        </w:rPr>
        <w:t xml:space="preserve">ank Pembangunan Daerah </w:t>
      </w:r>
      <w:r w:rsidR="00723EA8" w:rsidRPr="00165D39">
        <w:rPr>
          <w:rFonts w:ascii="Times New Roman" w:hAnsi="Times New Roman" w:cs="Times New Roman"/>
          <w:color w:val="000000" w:themeColor="text1"/>
          <w:spacing w:val="-4"/>
          <w:sz w:val="24"/>
          <w:szCs w:val="24"/>
        </w:rPr>
        <w:t xml:space="preserve">diberikan </w:t>
      </w:r>
      <w:r w:rsidR="005243C9" w:rsidRPr="00165D39">
        <w:rPr>
          <w:rFonts w:ascii="Times New Roman" w:hAnsi="Times New Roman" w:cs="Times New Roman"/>
          <w:color w:val="000000" w:themeColor="text1"/>
          <w:sz w:val="24"/>
          <w:szCs w:val="24"/>
        </w:rPr>
        <w:t xml:space="preserve">jangka waktunya paling lambat tanggal </w:t>
      </w:r>
      <w:r w:rsidR="005243C9" w:rsidRPr="00165D39">
        <w:rPr>
          <w:rFonts w:ascii="Times New Roman" w:hAnsi="Times New Roman" w:cs="Times New Roman"/>
          <w:color w:val="000000" w:themeColor="text1"/>
          <w:spacing w:val="-3"/>
          <w:sz w:val="24"/>
          <w:szCs w:val="24"/>
        </w:rPr>
        <w:t xml:space="preserve">31 </w:t>
      </w:r>
      <w:r w:rsidR="005243C9" w:rsidRPr="00165D39">
        <w:rPr>
          <w:rFonts w:ascii="Times New Roman" w:hAnsi="Times New Roman" w:cs="Times New Roman"/>
          <w:color w:val="000000" w:themeColor="text1"/>
          <w:sz w:val="24"/>
          <w:szCs w:val="24"/>
        </w:rPr>
        <w:t xml:space="preserve">Desember </w:t>
      </w:r>
      <w:r w:rsidR="005243C9" w:rsidRPr="00165D39">
        <w:rPr>
          <w:rFonts w:ascii="Times New Roman" w:hAnsi="Times New Roman" w:cs="Times New Roman"/>
          <w:color w:val="000000" w:themeColor="text1"/>
          <w:spacing w:val="-5"/>
          <w:sz w:val="24"/>
          <w:szCs w:val="24"/>
        </w:rPr>
        <w:t xml:space="preserve">2024. </w:t>
      </w:r>
      <w:r w:rsidR="00402C28" w:rsidRPr="00165D39">
        <w:rPr>
          <w:rFonts w:ascii="Times New Roman" w:hAnsi="Times New Roman" w:cs="Times New Roman"/>
          <w:color w:val="000000" w:themeColor="text1"/>
          <w:sz w:val="24"/>
          <w:szCs w:val="24"/>
          <w:lang w:val="id-ID"/>
        </w:rPr>
        <w:t>Sampel adalah sebagian dari jumlah dan karakteristik yang dimiliki oleh populasi tersebut (Sugiyono, 20</w:t>
      </w:r>
      <w:r w:rsidR="00402C28" w:rsidRPr="00165D39">
        <w:rPr>
          <w:rFonts w:ascii="Times New Roman" w:hAnsi="Times New Roman" w:cs="Times New Roman"/>
          <w:color w:val="000000" w:themeColor="text1"/>
          <w:sz w:val="24"/>
          <w:szCs w:val="24"/>
        </w:rPr>
        <w:t>1</w:t>
      </w:r>
      <w:r w:rsidR="00FD7A21" w:rsidRPr="00165D39">
        <w:rPr>
          <w:rFonts w:ascii="Times New Roman" w:hAnsi="Times New Roman" w:cs="Times New Roman"/>
          <w:color w:val="000000" w:themeColor="text1"/>
          <w:sz w:val="24"/>
          <w:szCs w:val="24"/>
        </w:rPr>
        <w:t>2</w:t>
      </w:r>
      <w:r w:rsidR="00402C28" w:rsidRPr="00165D39">
        <w:rPr>
          <w:rFonts w:ascii="Times New Roman" w:hAnsi="Times New Roman" w:cs="Times New Roman"/>
          <w:color w:val="000000" w:themeColor="text1"/>
          <w:sz w:val="24"/>
          <w:szCs w:val="24"/>
          <w:lang w:val="id-ID"/>
        </w:rPr>
        <w:t xml:space="preserve">). </w:t>
      </w:r>
      <w:r w:rsidR="00FC0081" w:rsidRPr="00165D39">
        <w:rPr>
          <w:rFonts w:ascii="Times New Roman" w:hAnsi="Times New Roman" w:cs="Times New Roman"/>
          <w:color w:val="000000" w:themeColor="text1"/>
          <w:sz w:val="24"/>
          <w:szCs w:val="24"/>
        </w:rPr>
        <w:t xml:space="preserve">Teknik pengambilan sampel yang digunakan dalam penelitian ini adalah </w:t>
      </w:r>
      <w:r w:rsidR="00FC0081" w:rsidRPr="00165D39">
        <w:rPr>
          <w:rFonts w:ascii="Times New Roman" w:hAnsi="Times New Roman" w:cs="Times New Roman"/>
          <w:i/>
          <w:color w:val="000000" w:themeColor="text1"/>
          <w:sz w:val="24"/>
          <w:szCs w:val="24"/>
        </w:rPr>
        <w:t>purposive sampling</w:t>
      </w:r>
      <w:r w:rsidR="00FC0081" w:rsidRPr="00165D39">
        <w:rPr>
          <w:rFonts w:ascii="Times New Roman" w:hAnsi="Times New Roman" w:cs="Times New Roman"/>
          <w:color w:val="000000" w:themeColor="text1"/>
          <w:sz w:val="24"/>
          <w:szCs w:val="24"/>
        </w:rPr>
        <w:t>, yaitu</w:t>
      </w:r>
      <w:r w:rsidR="00FC0081" w:rsidRPr="00165D39">
        <w:rPr>
          <w:rFonts w:ascii="Times New Roman" w:hAnsi="Times New Roman" w:cs="Times New Roman"/>
          <w:i/>
          <w:color w:val="000000" w:themeColor="text1"/>
          <w:sz w:val="24"/>
          <w:szCs w:val="24"/>
        </w:rPr>
        <w:t xml:space="preserve"> </w:t>
      </w:r>
      <w:r w:rsidR="00FC0081" w:rsidRPr="00165D39">
        <w:rPr>
          <w:rFonts w:ascii="Times New Roman" w:hAnsi="Times New Roman" w:cs="Times New Roman"/>
          <w:color w:val="000000" w:themeColor="text1"/>
          <w:sz w:val="24"/>
          <w:szCs w:val="24"/>
        </w:rPr>
        <w:t>teknik penentuan sampel dengan pertimbangan tertentu (Sugiyono, 201</w:t>
      </w:r>
      <w:r w:rsidR="00FD7A21" w:rsidRPr="00165D39">
        <w:rPr>
          <w:rFonts w:ascii="Times New Roman" w:hAnsi="Times New Roman" w:cs="Times New Roman"/>
          <w:color w:val="000000" w:themeColor="text1"/>
          <w:sz w:val="24"/>
          <w:szCs w:val="24"/>
        </w:rPr>
        <w:t>2</w:t>
      </w:r>
      <w:r w:rsidR="00FC0081" w:rsidRPr="00165D39">
        <w:rPr>
          <w:rFonts w:ascii="Times New Roman" w:hAnsi="Times New Roman" w:cs="Times New Roman"/>
          <w:color w:val="000000" w:themeColor="text1"/>
          <w:sz w:val="24"/>
          <w:szCs w:val="24"/>
        </w:rPr>
        <w:t xml:space="preserve">). </w:t>
      </w:r>
      <w:r w:rsidR="00402C28" w:rsidRPr="00165D39">
        <w:rPr>
          <w:rFonts w:ascii="Times New Roman" w:hAnsi="Times New Roman" w:cs="Times New Roman"/>
          <w:color w:val="000000" w:themeColor="text1"/>
          <w:sz w:val="24"/>
          <w:szCs w:val="24"/>
          <w:lang w:val="en-ID"/>
        </w:rPr>
        <w:t>Sedangkan s</w:t>
      </w:r>
      <w:r w:rsidR="00402C28" w:rsidRPr="00165D39">
        <w:rPr>
          <w:rFonts w:ascii="Times New Roman" w:hAnsi="Times New Roman" w:cs="Times New Roman"/>
          <w:color w:val="000000" w:themeColor="text1"/>
          <w:sz w:val="24"/>
          <w:szCs w:val="24"/>
          <w:lang w:val="id-ID"/>
        </w:rPr>
        <w:t xml:space="preserve">ampel yang diambil </w:t>
      </w:r>
      <w:r w:rsidR="00402C28" w:rsidRPr="00165D39">
        <w:rPr>
          <w:rFonts w:ascii="Times New Roman" w:hAnsi="Times New Roman" w:cs="Times New Roman"/>
          <w:color w:val="000000" w:themeColor="text1"/>
          <w:sz w:val="24"/>
          <w:szCs w:val="24"/>
        </w:rPr>
        <w:lastRenderedPageBreak/>
        <w:t xml:space="preserve">pada penelitian ini </w:t>
      </w:r>
      <w:r w:rsidR="00402C28" w:rsidRPr="00165D39">
        <w:rPr>
          <w:rFonts w:ascii="Times New Roman" w:hAnsi="Times New Roman" w:cs="Times New Roman"/>
          <w:color w:val="000000" w:themeColor="text1"/>
          <w:sz w:val="24"/>
          <w:szCs w:val="24"/>
          <w:lang w:val="id-ID"/>
        </w:rPr>
        <w:t xml:space="preserve">adalah </w:t>
      </w:r>
      <w:r w:rsidR="00024485" w:rsidRPr="00165D39">
        <w:rPr>
          <w:rFonts w:ascii="Times New Roman" w:hAnsi="Times New Roman" w:cs="Times New Roman"/>
          <w:color w:val="000000" w:themeColor="text1"/>
          <w:sz w:val="24"/>
          <w:szCs w:val="24"/>
          <w:lang w:val="en-ID"/>
        </w:rPr>
        <w:t>3 Bank Umum Syariah yaitu PT Bank Syariah Bukopin, PT Bank Victoria Syariah, PT Bank Aladin Syariah Tbk</w:t>
      </w:r>
      <w:r w:rsidR="003B1DB8" w:rsidRPr="00165D39">
        <w:rPr>
          <w:rFonts w:ascii="Times New Roman" w:hAnsi="Times New Roman" w:cs="Times New Roman"/>
          <w:color w:val="000000" w:themeColor="text1"/>
          <w:sz w:val="24"/>
          <w:szCs w:val="24"/>
          <w:lang w:val="en-ID"/>
        </w:rPr>
        <w:t xml:space="preserve"> dhl PT Bank Net Indonesia Syaiah Tbk</w:t>
      </w:r>
      <w:r w:rsidR="00024485" w:rsidRPr="00165D39">
        <w:rPr>
          <w:rFonts w:ascii="Times New Roman" w:hAnsi="Times New Roman" w:cs="Times New Roman"/>
          <w:color w:val="000000" w:themeColor="text1"/>
          <w:sz w:val="24"/>
          <w:szCs w:val="24"/>
          <w:lang w:val="en-ID"/>
        </w:rPr>
        <w:t>.</w:t>
      </w:r>
    </w:p>
    <w:p w14:paraId="692010D8" w14:textId="454100F1" w:rsidR="00887405" w:rsidRPr="00165D39" w:rsidRDefault="00887405" w:rsidP="00F233E6">
      <w:pPr>
        <w:tabs>
          <w:tab w:val="left" w:pos="90"/>
        </w:tabs>
        <w:spacing w:after="0" w:line="480" w:lineRule="auto"/>
        <w:jc w:val="both"/>
        <w:rPr>
          <w:rFonts w:ascii="Times New Roman" w:hAnsi="Times New Roman" w:cs="Times New Roman"/>
          <w:b/>
          <w:bCs/>
          <w:iCs/>
          <w:color w:val="000000" w:themeColor="text1"/>
          <w:sz w:val="24"/>
          <w:szCs w:val="24"/>
        </w:rPr>
      </w:pPr>
      <w:r w:rsidRPr="00165D39">
        <w:rPr>
          <w:rFonts w:ascii="Times New Roman" w:hAnsi="Times New Roman" w:cs="Times New Roman"/>
          <w:b/>
          <w:bCs/>
          <w:iCs/>
          <w:color w:val="000000" w:themeColor="text1"/>
          <w:sz w:val="24"/>
          <w:szCs w:val="24"/>
        </w:rPr>
        <w:t>Metode Pungumpulan Data</w:t>
      </w:r>
    </w:p>
    <w:p w14:paraId="18C35A8B" w14:textId="1FA271C7" w:rsidR="00DD5893" w:rsidRPr="00165D39" w:rsidRDefault="00402C28" w:rsidP="00AF7DB8">
      <w:pPr>
        <w:spacing w:after="0" w:line="480" w:lineRule="auto"/>
        <w:ind w:left="-15" w:firstLine="540"/>
        <w:jc w:val="both"/>
        <w:rPr>
          <w:rFonts w:ascii="Times New Roman" w:hAnsi="Times New Roman" w:cs="Times New Roman"/>
          <w:i/>
          <w:color w:val="000000" w:themeColor="text1"/>
          <w:sz w:val="24"/>
          <w:szCs w:val="24"/>
        </w:rPr>
      </w:pPr>
      <w:r w:rsidRPr="00165D39">
        <w:rPr>
          <w:rFonts w:ascii="Times New Roman" w:hAnsi="Times New Roman" w:cs="Times New Roman"/>
          <w:color w:val="000000" w:themeColor="text1"/>
          <w:sz w:val="24"/>
          <w:szCs w:val="24"/>
          <w:lang w:val="en-ID"/>
        </w:rPr>
        <w:tab/>
      </w:r>
      <w:r w:rsidR="008711AD" w:rsidRPr="00165D39">
        <w:rPr>
          <w:rFonts w:ascii="Times New Roman" w:hAnsi="Times New Roman" w:cs="Times New Roman"/>
          <w:color w:val="000000" w:themeColor="text1"/>
          <w:sz w:val="24"/>
          <w:szCs w:val="24"/>
          <w:lang w:val="en-ID"/>
        </w:rPr>
        <w:t xml:space="preserve">Penelitian </w:t>
      </w:r>
      <w:proofErr w:type="gramStart"/>
      <w:r w:rsidR="008711AD" w:rsidRPr="00165D39">
        <w:rPr>
          <w:rFonts w:ascii="Times New Roman" w:hAnsi="Times New Roman" w:cs="Times New Roman"/>
          <w:color w:val="000000" w:themeColor="text1"/>
          <w:sz w:val="24"/>
          <w:szCs w:val="24"/>
          <w:lang w:val="en-ID"/>
        </w:rPr>
        <w:t>ini  menggunakan</w:t>
      </w:r>
      <w:proofErr w:type="gramEnd"/>
      <w:r w:rsidR="008711AD" w:rsidRPr="00165D39">
        <w:rPr>
          <w:rFonts w:ascii="Times New Roman" w:hAnsi="Times New Roman" w:cs="Times New Roman"/>
          <w:color w:val="000000" w:themeColor="text1"/>
          <w:sz w:val="24"/>
          <w:szCs w:val="24"/>
          <w:lang w:val="en-ID"/>
        </w:rPr>
        <w:t xml:space="preserve"> data sekunde</w:t>
      </w:r>
      <w:r w:rsidR="00CE5669" w:rsidRPr="00165D39">
        <w:rPr>
          <w:rFonts w:ascii="Times New Roman" w:hAnsi="Times New Roman" w:cs="Times New Roman"/>
          <w:color w:val="000000" w:themeColor="text1"/>
          <w:sz w:val="24"/>
          <w:szCs w:val="24"/>
        </w:rPr>
        <w:t>r</w:t>
      </w:r>
      <w:r w:rsidR="008711AD" w:rsidRPr="00165D39">
        <w:rPr>
          <w:rFonts w:ascii="Times New Roman" w:hAnsi="Times New Roman" w:cs="Times New Roman"/>
          <w:color w:val="000000" w:themeColor="text1"/>
          <w:sz w:val="24"/>
          <w:szCs w:val="24"/>
        </w:rPr>
        <w:t xml:space="preserve">, yaitu </w:t>
      </w:r>
      <w:r w:rsidR="00FC0081" w:rsidRPr="00165D39">
        <w:rPr>
          <w:rFonts w:ascii="Times New Roman" w:hAnsi="Times New Roman" w:cs="Times New Roman"/>
          <w:color w:val="000000" w:themeColor="text1"/>
          <w:sz w:val="24"/>
          <w:szCs w:val="24"/>
        </w:rPr>
        <w:t xml:space="preserve">data yang didapatkan secara tidak langsung dari objek penelitian. Sumber data dalam penelitian ini </w:t>
      </w:r>
      <w:r w:rsidR="004932AC" w:rsidRPr="00165D39">
        <w:rPr>
          <w:rFonts w:ascii="Times New Roman" w:hAnsi="Times New Roman" w:cs="Times New Roman"/>
          <w:color w:val="000000" w:themeColor="text1"/>
          <w:sz w:val="24"/>
          <w:szCs w:val="24"/>
        </w:rPr>
        <w:t xml:space="preserve">berasal </w:t>
      </w:r>
      <w:r w:rsidR="00FC0081" w:rsidRPr="00165D39">
        <w:rPr>
          <w:rFonts w:ascii="Times New Roman" w:hAnsi="Times New Roman" w:cs="Times New Roman"/>
          <w:color w:val="000000" w:themeColor="text1"/>
          <w:sz w:val="24"/>
          <w:szCs w:val="24"/>
        </w:rPr>
        <w:t xml:space="preserve">dari </w:t>
      </w:r>
      <w:r w:rsidR="004932AC" w:rsidRPr="00165D39">
        <w:rPr>
          <w:rFonts w:ascii="Times New Roman" w:hAnsi="Times New Roman" w:cs="Times New Roman"/>
          <w:color w:val="000000" w:themeColor="text1"/>
          <w:sz w:val="24"/>
          <w:szCs w:val="24"/>
        </w:rPr>
        <w:t xml:space="preserve">paper dalam </w:t>
      </w:r>
      <w:r w:rsidR="00FC0081" w:rsidRPr="00165D39">
        <w:rPr>
          <w:rFonts w:ascii="Times New Roman" w:hAnsi="Times New Roman" w:cs="Times New Roman"/>
          <w:color w:val="000000" w:themeColor="text1"/>
          <w:sz w:val="24"/>
          <w:szCs w:val="24"/>
        </w:rPr>
        <w:t>jurnal</w:t>
      </w:r>
      <w:r w:rsidR="004932AC" w:rsidRPr="00165D39">
        <w:rPr>
          <w:rFonts w:ascii="Times New Roman" w:hAnsi="Times New Roman" w:cs="Times New Roman"/>
          <w:color w:val="000000" w:themeColor="text1"/>
          <w:sz w:val="24"/>
          <w:szCs w:val="24"/>
        </w:rPr>
        <w:t xml:space="preserve"> penelitian</w:t>
      </w:r>
      <w:r w:rsidR="00FC0081" w:rsidRPr="00165D39">
        <w:rPr>
          <w:rFonts w:ascii="Times New Roman" w:hAnsi="Times New Roman" w:cs="Times New Roman"/>
          <w:color w:val="000000" w:themeColor="text1"/>
          <w:sz w:val="24"/>
          <w:szCs w:val="24"/>
        </w:rPr>
        <w:t>, buku</w:t>
      </w:r>
      <w:r w:rsidR="004932AC" w:rsidRPr="00165D39">
        <w:rPr>
          <w:rFonts w:ascii="Times New Roman" w:hAnsi="Times New Roman" w:cs="Times New Roman"/>
          <w:color w:val="000000" w:themeColor="text1"/>
          <w:sz w:val="24"/>
          <w:szCs w:val="24"/>
        </w:rPr>
        <w:t xml:space="preserve"> literatur</w:t>
      </w:r>
      <w:r w:rsidR="00FC0081" w:rsidRPr="00165D39">
        <w:rPr>
          <w:rFonts w:ascii="Times New Roman" w:hAnsi="Times New Roman" w:cs="Times New Roman"/>
          <w:color w:val="000000" w:themeColor="text1"/>
          <w:sz w:val="24"/>
          <w:szCs w:val="24"/>
        </w:rPr>
        <w:t xml:space="preserve">, majalah info bank, </w:t>
      </w:r>
      <w:r w:rsidR="004932AC" w:rsidRPr="00165D39">
        <w:rPr>
          <w:rFonts w:ascii="Times New Roman" w:hAnsi="Times New Roman" w:cs="Times New Roman"/>
          <w:i/>
          <w:color w:val="000000" w:themeColor="text1"/>
          <w:sz w:val="24"/>
          <w:szCs w:val="24"/>
        </w:rPr>
        <w:t xml:space="preserve">Indonesia Capital Market Directory, </w:t>
      </w:r>
      <w:hyperlink r:id="rId8" w:history="1">
        <w:r w:rsidR="004932AC" w:rsidRPr="00165D39">
          <w:rPr>
            <w:rStyle w:val="Hyperlink"/>
            <w:rFonts w:ascii="Times New Roman" w:hAnsi="Times New Roman" w:cs="Times New Roman"/>
            <w:color w:val="000000" w:themeColor="text1"/>
            <w:sz w:val="24"/>
            <w:szCs w:val="24"/>
            <w:u w:val="none"/>
          </w:rPr>
          <w:t>www.idx.co.id</w:t>
        </w:r>
      </w:hyperlink>
      <w:r w:rsidR="004932AC" w:rsidRPr="00165D39">
        <w:rPr>
          <w:rStyle w:val="Hyperlink"/>
          <w:rFonts w:ascii="Times New Roman" w:hAnsi="Times New Roman" w:cs="Times New Roman"/>
          <w:color w:val="000000" w:themeColor="text1"/>
          <w:sz w:val="24"/>
          <w:szCs w:val="24"/>
          <w:u w:val="none"/>
        </w:rPr>
        <w:t xml:space="preserve">, </w:t>
      </w:r>
      <w:r w:rsidR="00FC0081" w:rsidRPr="00165D39">
        <w:rPr>
          <w:rFonts w:ascii="Times New Roman" w:hAnsi="Times New Roman" w:cs="Times New Roman"/>
          <w:color w:val="000000" w:themeColor="text1"/>
          <w:sz w:val="24"/>
          <w:szCs w:val="24"/>
        </w:rPr>
        <w:t xml:space="preserve">dan sumber informasi terkait lainnya. </w:t>
      </w:r>
    </w:p>
    <w:p w14:paraId="0C8B3EA8" w14:textId="04C889BE" w:rsidR="00DD5893" w:rsidRPr="009349F4" w:rsidRDefault="00F76820" w:rsidP="00F233E6">
      <w:pPr>
        <w:tabs>
          <w:tab w:val="left" w:pos="90"/>
        </w:tabs>
        <w:spacing w:after="0" w:line="480" w:lineRule="auto"/>
        <w:jc w:val="both"/>
        <w:rPr>
          <w:rFonts w:ascii="Times New Roman" w:hAnsi="Times New Roman" w:cs="Times New Roman"/>
          <w:b/>
          <w:bCs/>
          <w:color w:val="000000" w:themeColor="text1"/>
          <w:sz w:val="24"/>
          <w:szCs w:val="24"/>
          <w:lang w:val="en-ID"/>
        </w:rPr>
      </w:pPr>
      <w:r w:rsidRPr="009349F4">
        <w:rPr>
          <w:rFonts w:ascii="Times New Roman" w:hAnsi="Times New Roman" w:cs="Times New Roman"/>
          <w:b/>
          <w:bCs/>
          <w:color w:val="000000" w:themeColor="text1"/>
          <w:sz w:val="24"/>
          <w:szCs w:val="24"/>
          <w:lang w:val="en-ID"/>
        </w:rPr>
        <w:t xml:space="preserve">Tempat dan </w:t>
      </w:r>
      <w:r w:rsidR="00DD5893" w:rsidRPr="009349F4">
        <w:rPr>
          <w:rFonts w:ascii="Times New Roman" w:hAnsi="Times New Roman" w:cs="Times New Roman"/>
          <w:b/>
          <w:bCs/>
          <w:color w:val="000000" w:themeColor="text1"/>
          <w:sz w:val="24"/>
          <w:szCs w:val="24"/>
          <w:lang w:val="en-ID"/>
        </w:rPr>
        <w:t>Waktu Penelitian</w:t>
      </w:r>
    </w:p>
    <w:p w14:paraId="4F035C22" w14:textId="5A9F1B64" w:rsidR="00402C28" w:rsidRPr="009349F4" w:rsidRDefault="00DD5893" w:rsidP="00DD5893">
      <w:pPr>
        <w:tabs>
          <w:tab w:val="left" w:pos="90"/>
        </w:tabs>
        <w:spacing w:after="0" w:line="480" w:lineRule="auto"/>
        <w:jc w:val="both"/>
        <w:rPr>
          <w:rFonts w:ascii="Times New Roman" w:hAnsi="Times New Roman" w:cs="Times New Roman"/>
          <w:color w:val="000000" w:themeColor="text1"/>
          <w:sz w:val="24"/>
          <w:szCs w:val="24"/>
          <w:lang w:val="en-ID"/>
        </w:rPr>
      </w:pPr>
      <w:r w:rsidRPr="009349F4">
        <w:rPr>
          <w:rFonts w:ascii="Times New Roman" w:hAnsi="Times New Roman" w:cs="Times New Roman"/>
          <w:color w:val="000000" w:themeColor="text1"/>
          <w:sz w:val="24"/>
          <w:szCs w:val="24"/>
          <w:lang w:val="en-ID"/>
        </w:rPr>
        <w:tab/>
      </w:r>
      <w:r w:rsidRPr="009349F4">
        <w:rPr>
          <w:rFonts w:ascii="Times New Roman" w:hAnsi="Times New Roman" w:cs="Times New Roman"/>
          <w:color w:val="000000" w:themeColor="text1"/>
          <w:sz w:val="24"/>
          <w:szCs w:val="24"/>
          <w:lang w:val="en-ID"/>
        </w:rPr>
        <w:tab/>
      </w:r>
      <w:r w:rsidR="00F76820" w:rsidRPr="009349F4">
        <w:rPr>
          <w:rFonts w:asciiTheme="majorBidi" w:hAnsiTheme="majorBidi" w:cstheme="majorBidi"/>
          <w:color w:val="000000" w:themeColor="text1"/>
          <w:sz w:val="24"/>
          <w:szCs w:val="24"/>
        </w:rPr>
        <w:t xml:space="preserve">Penelitian ini dilaksanakan </w:t>
      </w:r>
      <w:r w:rsidR="00605053" w:rsidRPr="009349F4">
        <w:rPr>
          <w:rFonts w:asciiTheme="majorBidi" w:hAnsiTheme="majorBidi" w:cstheme="majorBidi"/>
          <w:color w:val="000000" w:themeColor="text1"/>
          <w:sz w:val="24"/>
          <w:szCs w:val="24"/>
        </w:rPr>
        <w:t xml:space="preserve">dengan mengambil data sekunder yaitu dari laporan keuangan tahunan yang dikeluarkan oleh </w:t>
      </w:r>
      <w:r w:rsidR="00024485" w:rsidRPr="009349F4">
        <w:rPr>
          <w:rFonts w:ascii="Times New Roman" w:hAnsi="Times New Roman" w:cs="Times New Roman"/>
          <w:color w:val="000000" w:themeColor="text1"/>
          <w:sz w:val="24"/>
          <w:szCs w:val="24"/>
          <w:lang w:val="en-ID"/>
        </w:rPr>
        <w:t>PT Bank Syariah Bukopin, PT Bank Victoria Syariah, dan PT Bank Aladin Syariah Tbk</w:t>
      </w:r>
      <w:r w:rsidR="00605053" w:rsidRPr="009349F4">
        <w:rPr>
          <w:rFonts w:asciiTheme="majorBidi" w:hAnsiTheme="majorBidi" w:cstheme="majorBidi"/>
          <w:color w:val="000000" w:themeColor="text1"/>
          <w:sz w:val="24"/>
          <w:szCs w:val="24"/>
        </w:rPr>
        <w:t xml:space="preserve"> </w:t>
      </w:r>
      <w:r w:rsidR="008C5162" w:rsidRPr="009349F4">
        <w:rPr>
          <w:rFonts w:ascii="Times New Roman" w:hAnsi="Times New Roman" w:cs="Times New Roman"/>
          <w:color w:val="000000" w:themeColor="text1"/>
          <w:sz w:val="24"/>
          <w:szCs w:val="24"/>
          <w:lang w:val="en-ID"/>
        </w:rPr>
        <w:t xml:space="preserve">dhl PT Bank Net Indonesia Syaiah Tbk </w:t>
      </w:r>
      <w:r w:rsidR="00605053" w:rsidRPr="009349F4">
        <w:rPr>
          <w:rFonts w:asciiTheme="majorBidi" w:hAnsiTheme="majorBidi" w:cstheme="majorBidi"/>
          <w:color w:val="000000" w:themeColor="text1"/>
          <w:sz w:val="24"/>
          <w:szCs w:val="24"/>
        </w:rPr>
        <w:t>sehingga peneliti tidak melakukan kunjungan langsung ke objek penelitian.</w:t>
      </w:r>
      <w:r w:rsidR="00F76820" w:rsidRPr="009349F4">
        <w:rPr>
          <w:rFonts w:asciiTheme="majorBidi" w:hAnsiTheme="majorBidi" w:cstheme="majorBidi"/>
          <w:color w:val="000000" w:themeColor="text1"/>
          <w:sz w:val="24"/>
          <w:szCs w:val="24"/>
        </w:rPr>
        <w:t xml:space="preserve"> </w:t>
      </w:r>
      <w:r w:rsidR="00402C28" w:rsidRPr="009349F4">
        <w:rPr>
          <w:rFonts w:ascii="Times New Roman" w:hAnsi="Times New Roman" w:cs="Times New Roman"/>
          <w:color w:val="000000" w:themeColor="text1"/>
          <w:sz w:val="24"/>
          <w:szCs w:val="24"/>
          <w:lang w:val="en-ID"/>
        </w:rPr>
        <w:t xml:space="preserve">Periode waktu penelitian </w:t>
      </w:r>
      <w:r w:rsidR="00605053" w:rsidRPr="009349F4">
        <w:rPr>
          <w:rFonts w:ascii="Times New Roman" w:hAnsi="Times New Roman" w:cs="Times New Roman"/>
          <w:color w:val="000000" w:themeColor="text1"/>
          <w:sz w:val="24"/>
          <w:szCs w:val="24"/>
          <w:lang w:val="en-ID"/>
        </w:rPr>
        <w:t xml:space="preserve">selama </w:t>
      </w:r>
      <w:r w:rsidR="00E73BBC" w:rsidRPr="009349F4">
        <w:rPr>
          <w:rFonts w:ascii="Times New Roman" w:hAnsi="Times New Roman" w:cs="Times New Roman"/>
          <w:color w:val="000000" w:themeColor="text1"/>
          <w:sz w:val="24"/>
          <w:szCs w:val="24"/>
          <w:lang w:val="en-ID"/>
        </w:rPr>
        <w:t>3</w:t>
      </w:r>
      <w:r w:rsidR="00605053" w:rsidRPr="009349F4">
        <w:rPr>
          <w:rFonts w:ascii="Times New Roman" w:hAnsi="Times New Roman" w:cs="Times New Roman"/>
          <w:color w:val="000000" w:themeColor="text1"/>
          <w:sz w:val="24"/>
          <w:szCs w:val="24"/>
          <w:lang w:val="en-ID"/>
        </w:rPr>
        <w:t xml:space="preserve"> tahun </w:t>
      </w:r>
      <w:r w:rsidR="00402C28" w:rsidRPr="009349F4">
        <w:rPr>
          <w:rFonts w:ascii="Times New Roman" w:hAnsi="Times New Roman" w:cs="Times New Roman"/>
          <w:color w:val="000000" w:themeColor="text1"/>
          <w:sz w:val="24"/>
          <w:szCs w:val="24"/>
          <w:lang w:val="en-ID"/>
        </w:rPr>
        <w:t xml:space="preserve">yaitu </w:t>
      </w:r>
      <w:r w:rsidR="00605053" w:rsidRPr="009349F4">
        <w:rPr>
          <w:rFonts w:ascii="Times New Roman" w:hAnsi="Times New Roman" w:cs="Times New Roman"/>
          <w:color w:val="000000" w:themeColor="text1"/>
          <w:sz w:val="24"/>
          <w:szCs w:val="24"/>
          <w:lang w:val="en-ID"/>
        </w:rPr>
        <w:t>tahun 2018 – 20</w:t>
      </w:r>
      <w:r w:rsidR="00E73BBC" w:rsidRPr="009349F4">
        <w:rPr>
          <w:rFonts w:ascii="Times New Roman" w:hAnsi="Times New Roman" w:cs="Times New Roman"/>
          <w:color w:val="000000" w:themeColor="text1"/>
          <w:sz w:val="24"/>
          <w:szCs w:val="24"/>
          <w:lang w:val="en-ID"/>
        </w:rPr>
        <w:t>20</w:t>
      </w:r>
      <w:r w:rsidR="00605053" w:rsidRPr="009349F4">
        <w:rPr>
          <w:rFonts w:ascii="Times New Roman" w:hAnsi="Times New Roman" w:cs="Times New Roman"/>
          <w:color w:val="000000" w:themeColor="text1"/>
          <w:sz w:val="24"/>
          <w:szCs w:val="24"/>
          <w:lang w:val="en-ID"/>
        </w:rPr>
        <w:t>.</w:t>
      </w:r>
      <w:r w:rsidR="00775BDC" w:rsidRPr="009349F4">
        <w:rPr>
          <w:rFonts w:ascii="Times New Roman" w:hAnsi="Times New Roman" w:cs="Times New Roman"/>
          <w:color w:val="000000" w:themeColor="text1"/>
          <w:sz w:val="24"/>
          <w:szCs w:val="24"/>
          <w:lang w:val="en-ID"/>
        </w:rPr>
        <w:t xml:space="preserve"> </w:t>
      </w:r>
    </w:p>
    <w:p w14:paraId="124E87F4" w14:textId="79745AF1" w:rsidR="00DD5893" w:rsidRPr="00B24F12" w:rsidRDefault="00DD5893" w:rsidP="00F233E6">
      <w:pPr>
        <w:tabs>
          <w:tab w:val="left" w:pos="90"/>
        </w:tabs>
        <w:spacing w:after="0" w:line="480" w:lineRule="auto"/>
        <w:jc w:val="both"/>
        <w:rPr>
          <w:rFonts w:ascii="Times New Roman" w:hAnsi="Times New Roman" w:cs="Times New Roman"/>
          <w:b/>
          <w:bCs/>
          <w:color w:val="000000" w:themeColor="text1"/>
          <w:sz w:val="24"/>
          <w:szCs w:val="24"/>
          <w:lang w:val="en-ID"/>
        </w:rPr>
      </w:pPr>
      <w:r w:rsidRPr="00B24F12">
        <w:rPr>
          <w:rFonts w:ascii="Times New Roman" w:hAnsi="Times New Roman" w:cs="Times New Roman"/>
          <w:b/>
          <w:bCs/>
          <w:color w:val="000000" w:themeColor="text1"/>
          <w:sz w:val="24"/>
          <w:szCs w:val="24"/>
          <w:lang w:val="en-ID"/>
        </w:rPr>
        <w:t>Teknik Analisa Data</w:t>
      </w:r>
    </w:p>
    <w:p w14:paraId="079231C6" w14:textId="3F4849A1" w:rsidR="006917F6" w:rsidRPr="00B24F12" w:rsidRDefault="006917F6" w:rsidP="00383A8B">
      <w:pPr>
        <w:spacing w:line="480" w:lineRule="auto"/>
        <w:ind w:right="110" w:firstLine="709"/>
        <w:jc w:val="both"/>
        <w:rPr>
          <w:rFonts w:ascii="Times New Roman" w:hAnsi="Times New Roman" w:cs="Times New Roman"/>
          <w:color w:val="000000" w:themeColor="text1"/>
          <w:sz w:val="24"/>
          <w:szCs w:val="24"/>
        </w:rPr>
      </w:pPr>
      <w:r w:rsidRPr="00B24F12">
        <w:rPr>
          <w:rFonts w:ascii="Times New Roman" w:hAnsi="Times New Roman" w:cs="Times New Roman"/>
          <w:color w:val="000000" w:themeColor="text1"/>
          <w:sz w:val="24"/>
          <w:szCs w:val="24"/>
        </w:rPr>
        <w:t xml:space="preserve">Penelitian ini menggunakan metode analisis data, yaitu </w:t>
      </w:r>
      <w:r w:rsidRPr="00B24F12">
        <w:rPr>
          <w:rFonts w:ascii="Times New Roman" w:hAnsi="Times New Roman" w:cs="Times New Roman"/>
          <w:i/>
          <w:iCs/>
          <w:color w:val="000000" w:themeColor="text1"/>
          <w:sz w:val="24"/>
          <w:szCs w:val="24"/>
        </w:rPr>
        <w:t xml:space="preserve">Multiple Discriminant Analysis </w:t>
      </w:r>
      <w:r w:rsidRPr="00B24F12">
        <w:rPr>
          <w:rFonts w:ascii="Times New Roman" w:hAnsi="Times New Roman" w:cs="Times New Roman"/>
          <w:color w:val="000000" w:themeColor="text1"/>
          <w:sz w:val="24"/>
          <w:szCs w:val="24"/>
        </w:rPr>
        <w:t xml:space="preserve">(MDA) yang menghasilkan suatu nilai (score) </w:t>
      </w:r>
      <w:r w:rsidR="00D006E1" w:rsidRPr="00B24F12">
        <w:rPr>
          <w:rFonts w:ascii="Times New Roman" w:hAnsi="Times New Roman" w:cs="Times New Roman"/>
          <w:color w:val="000000" w:themeColor="text1"/>
          <w:sz w:val="24"/>
          <w:szCs w:val="24"/>
        </w:rPr>
        <w:t>untuk</w:t>
      </w:r>
      <w:r w:rsidRPr="00B24F12">
        <w:rPr>
          <w:rFonts w:ascii="Times New Roman" w:hAnsi="Times New Roman" w:cs="Times New Roman"/>
          <w:color w:val="000000" w:themeColor="text1"/>
          <w:sz w:val="24"/>
          <w:szCs w:val="24"/>
        </w:rPr>
        <w:t xml:space="preserve"> memperhitungkan dan menggabungkan beberapa rasio keuangan kedalam persamaan diskriminan yang akan menunjukkan tingkat kemungkinan kebangkrutan perusahaan. </w:t>
      </w:r>
      <w:r w:rsidR="00D006E1" w:rsidRPr="00B24F12">
        <w:rPr>
          <w:rFonts w:ascii="Times New Roman" w:hAnsi="Times New Roman" w:cs="Times New Roman"/>
          <w:color w:val="000000" w:themeColor="text1"/>
          <w:sz w:val="24"/>
          <w:szCs w:val="24"/>
        </w:rPr>
        <w:t>Formula Z-Score untuk perusahaan perbankan adalah</w:t>
      </w:r>
      <w:r w:rsidRPr="00B24F12">
        <w:rPr>
          <w:rFonts w:ascii="Times New Roman" w:hAnsi="Times New Roman" w:cs="Times New Roman"/>
          <w:color w:val="000000" w:themeColor="text1"/>
          <w:sz w:val="24"/>
          <w:szCs w:val="24"/>
        </w:rPr>
        <w:t xml:space="preserve">: </w:t>
      </w:r>
    </w:p>
    <w:p w14:paraId="0E8C32ED" w14:textId="6B8C23BC" w:rsidR="006917F6" w:rsidRPr="00B24F12" w:rsidRDefault="006917F6" w:rsidP="00383A8B">
      <w:pPr>
        <w:spacing w:after="0" w:line="480" w:lineRule="auto"/>
        <w:ind w:right="114"/>
        <w:jc w:val="both"/>
        <w:rPr>
          <w:rFonts w:ascii="Times New Roman" w:hAnsi="Times New Roman" w:cs="Times New Roman"/>
          <w:b/>
          <w:color w:val="000000" w:themeColor="text1"/>
          <w:sz w:val="24"/>
          <w:szCs w:val="24"/>
        </w:rPr>
      </w:pPr>
      <w:r w:rsidRPr="00B24F12">
        <w:rPr>
          <w:rFonts w:ascii="Times New Roman" w:hAnsi="Times New Roman" w:cs="Times New Roman"/>
          <w:b/>
          <w:color w:val="000000" w:themeColor="text1"/>
          <w:sz w:val="24"/>
          <w:szCs w:val="24"/>
        </w:rPr>
        <w:t xml:space="preserve">Z = 6.56X1 + 3.26X2 + 6.72X3 + 1.05X4 </w:t>
      </w:r>
    </w:p>
    <w:p w14:paraId="6155E31E" w14:textId="45E908A8" w:rsidR="004932AC" w:rsidRPr="00B24F12" w:rsidRDefault="004932AC" w:rsidP="004932AC">
      <w:pPr>
        <w:ind w:left="-5" w:right="49"/>
        <w:jc w:val="both"/>
        <w:rPr>
          <w:rFonts w:ascii="Times New Roman" w:hAnsi="Times New Roman" w:cs="Times New Roman"/>
          <w:color w:val="000000" w:themeColor="text1"/>
          <w:sz w:val="24"/>
          <w:szCs w:val="24"/>
        </w:rPr>
      </w:pPr>
      <w:r w:rsidRPr="00B24F12">
        <w:rPr>
          <w:rFonts w:ascii="Times New Roman" w:hAnsi="Times New Roman" w:cs="Times New Roman"/>
          <w:color w:val="000000" w:themeColor="text1"/>
          <w:sz w:val="24"/>
          <w:szCs w:val="24"/>
        </w:rPr>
        <w:lastRenderedPageBreak/>
        <w:t xml:space="preserve">Interpretasi penilaian Z-Score </w:t>
      </w:r>
      <w:proofErr w:type="gramStart"/>
      <w:r w:rsidRPr="00B24F12">
        <w:rPr>
          <w:rFonts w:ascii="Times New Roman" w:hAnsi="Times New Roman" w:cs="Times New Roman"/>
          <w:color w:val="000000" w:themeColor="text1"/>
          <w:sz w:val="24"/>
          <w:szCs w:val="24"/>
        </w:rPr>
        <w:t xml:space="preserve">adalah </w:t>
      </w:r>
      <w:r w:rsidR="00D006E1" w:rsidRPr="00B24F12">
        <w:rPr>
          <w:rFonts w:ascii="Times New Roman" w:hAnsi="Times New Roman" w:cs="Times New Roman"/>
          <w:color w:val="000000" w:themeColor="text1"/>
          <w:sz w:val="24"/>
          <w:szCs w:val="24"/>
        </w:rPr>
        <w:t>:</w:t>
      </w:r>
      <w:proofErr w:type="gramEnd"/>
      <w:r w:rsidRPr="00B24F12">
        <w:rPr>
          <w:rFonts w:ascii="Times New Roman" w:hAnsi="Times New Roman" w:cs="Times New Roman"/>
          <w:color w:val="000000" w:themeColor="text1"/>
          <w:sz w:val="24"/>
          <w:szCs w:val="24"/>
        </w:rPr>
        <w:t xml:space="preserve">  </w:t>
      </w:r>
    </w:p>
    <w:p w14:paraId="36F6EFF5" w14:textId="58DD5598" w:rsidR="004932AC" w:rsidRPr="00B24F12" w:rsidRDefault="004932AC" w:rsidP="004932AC">
      <w:pPr>
        <w:numPr>
          <w:ilvl w:val="0"/>
          <w:numId w:val="25"/>
        </w:numPr>
        <w:spacing w:after="3" w:line="477" w:lineRule="auto"/>
        <w:ind w:left="709" w:hanging="425"/>
        <w:jc w:val="both"/>
        <w:rPr>
          <w:rFonts w:ascii="Times New Roman" w:hAnsi="Times New Roman" w:cs="Times New Roman"/>
          <w:color w:val="000000" w:themeColor="text1"/>
          <w:sz w:val="24"/>
          <w:szCs w:val="24"/>
        </w:rPr>
      </w:pPr>
      <w:r w:rsidRPr="00B24F12">
        <w:rPr>
          <w:rFonts w:ascii="Times New Roman" w:hAnsi="Times New Roman" w:cs="Times New Roman"/>
          <w:iCs/>
          <w:color w:val="000000" w:themeColor="text1"/>
          <w:sz w:val="24"/>
          <w:szCs w:val="24"/>
        </w:rPr>
        <w:t>Nilai</w:t>
      </w:r>
      <w:r w:rsidRPr="00B24F12">
        <w:rPr>
          <w:rFonts w:ascii="Times New Roman" w:hAnsi="Times New Roman" w:cs="Times New Roman"/>
          <w:i/>
          <w:color w:val="000000" w:themeColor="text1"/>
          <w:sz w:val="24"/>
          <w:szCs w:val="24"/>
        </w:rPr>
        <w:t xml:space="preserve"> </w:t>
      </w:r>
      <w:r w:rsidRPr="00B24F12">
        <w:rPr>
          <w:rFonts w:ascii="Times New Roman" w:hAnsi="Times New Roman" w:cs="Times New Roman"/>
          <w:iCs/>
          <w:color w:val="000000" w:themeColor="text1"/>
          <w:sz w:val="24"/>
          <w:szCs w:val="24"/>
        </w:rPr>
        <w:t>Z-Score</w:t>
      </w:r>
      <w:r w:rsidRPr="00B24F12">
        <w:rPr>
          <w:rFonts w:ascii="Times New Roman" w:hAnsi="Times New Roman" w:cs="Times New Roman"/>
          <w:i/>
          <w:color w:val="000000" w:themeColor="text1"/>
          <w:sz w:val="24"/>
          <w:szCs w:val="24"/>
        </w:rPr>
        <w:t xml:space="preserve"> </w:t>
      </w:r>
      <w:r w:rsidRPr="00B24F12">
        <w:rPr>
          <w:rFonts w:ascii="Times New Roman" w:hAnsi="Times New Roman" w:cs="Times New Roman"/>
          <w:color w:val="000000" w:themeColor="text1"/>
          <w:sz w:val="24"/>
          <w:szCs w:val="24"/>
        </w:rPr>
        <w:t>&gt; 2,99</w:t>
      </w:r>
      <w:r w:rsidR="00D006E1" w:rsidRPr="00B24F12">
        <w:rPr>
          <w:rFonts w:ascii="Times New Roman" w:hAnsi="Times New Roman" w:cs="Times New Roman"/>
          <w:color w:val="000000" w:themeColor="text1"/>
          <w:sz w:val="24"/>
          <w:szCs w:val="24"/>
        </w:rPr>
        <w:t>. Artinya</w:t>
      </w:r>
      <w:r w:rsidRPr="00B24F12">
        <w:rPr>
          <w:rFonts w:ascii="Times New Roman" w:hAnsi="Times New Roman" w:cs="Times New Roman"/>
          <w:color w:val="000000" w:themeColor="text1"/>
          <w:sz w:val="24"/>
          <w:szCs w:val="24"/>
        </w:rPr>
        <w:t xml:space="preserve"> perusahaan kondisi sehat dan mengalami kesulitan keuangan.  </w:t>
      </w:r>
    </w:p>
    <w:p w14:paraId="3A605FB9" w14:textId="747E0FAB" w:rsidR="004932AC" w:rsidRPr="00B24F12" w:rsidRDefault="004932AC" w:rsidP="004932AC">
      <w:pPr>
        <w:numPr>
          <w:ilvl w:val="0"/>
          <w:numId w:val="25"/>
        </w:numPr>
        <w:spacing w:after="3" w:line="476" w:lineRule="auto"/>
        <w:ind w:left="709" w:hanging="425"/>
        <w:jc w:val="both"/>
        <w:rPr>
          <w:rFonts w:ascii="Times New Roman" w:hAnsi="Times New Roman" w:cs="Times New Roman"/>
          <w:color w:val="000000" w:themeColor="text1"/>
          <w:sz w:val="24"/>
          <w:szCs w:val="24"/>
        </w:rPr>
      </w:pPr>
      <w:r w:rsidRPr="00B24F12">
        <w:rPr>
          <w:rFonts w:ascii="Times New Roman" w:hAnsi="Times New Roman" w:cs="Times New Roman"/>
          <w:color w:val="000000" w:themeColor="text1"/>
          <w:sz w:val="24"/>
          <w:szCs w:val="24"/>
        </w:rPr>
        <w:t>Nilai Z-Score</w:t>
      </w:r>
      <w:r w:rsidRPr="00B24F12">
        <w:rPr>
          <w:rFonts w:ascii="Times New Roman" w:hAnsi="Times New Roman" w:cs="Times New Roman"/>
          <w:i/>
          <w:iCs/>
          <w:color w:val="000000" w:themeColor="text1"/>
          <w:sz w:val="24"/>
          <w:szCs w:val="24"/>
        </w:rPr>
        <w:t xml:space="preserve"> </w:t>
      </w:r>
      <w:r w:rsidRPr="00B24F12">
        <w:rPr>
          <w:rFonts w:ascii="Times New Roman" w:hAnsi="Times New Roman" w:cs="Times New Roman"/>
          <w:color w:val="000000" w:themeColor="text1"/>
          <w:sz w:val="24"/>
          <w:szCs w:val="24"/>
        </w:rPr>
        <w:t>1,81 - &lt; 2,99</w:t>
      </w:r>
      <w:r w:rsidR="00D006E1" w:rsidRPr="00B24F12">
        <w:rPr>
          <w:rFonts w:ascii="Times New Roman" w:hAnsi="Times New Roman" w:cs="Times New Roman"/>
          <w:color w:val="000000" w:themeColor="text1"/>
          <w:sz w:val="24"/>
          <w:szCs w:val="24"/>
        </w:rPr>
        <w:t>. A</w:t>
      </w:r>
      <w:r w:rsidRPr="00B24F12">
        <w:rPr>
          <w:rFonts w:ascii="Times New Roman" w:hAnsi="Times New Roman" w:cs="Times New Roman"/>
          <w:color w:val="000000" w:themeColor="text1"/>
          <w:sz w:val="24"/>
          <w:szCs w:val="24"/>
        </w:rPr>
        <w:t xml:space="preserve">rtinya perusahaan berpeluang mengalami kebangkrutan, tetapi juga memiliki peluang terselamatkan </w:t>
      </w:r>
    </w:p>
    <w:p w14:paraId="1E450E42" w14:textId="0CD42F16" w:rsidR="004932AC" w:rsidRPr="00B24F12" w:rsidRDefault="004932AC" w:rsidP="004932AC">
      <w:pPr>
        <w:numPr>
          <w:ilvl w:val="0"/>
          <w:numId w:val="25"/>
        </w:numPr>
        <w:spacing w:after="0" w:line="480" w:lineRule="auto"/>
        <w:ind w:left="709" w:hanging="425"/>
        <w:jc w:val="both"/>
        <w:rPr>
          <w:rFonts w:ascii="Times New Roman" w:hAnsi="Times New Roman" w:cs="Times New Roman"/>
          <w:color w:val="000000" w:themeColor="text1"/>
          <w:sz w:val="24"/>
          <w:szCs w:val="24"/>
        </w:rPr>
      </w:pPr>
      <w:r w:rsidRPr="00B24F12">
        <w:rPr>
          <w:rFonts w:ascii="Times New Roman" w:hAnsi="Times New Roman" w:cs="Times New Roman"/>
          <w:iCs/>
          <w:color w:val="000000" w:themeColor="text1"/>
          <w:sz w:val="24"/>
          <w:szCs w:val="24"/>
        </w:rPr>
        <w:t>Z-Score</w:t>
      </w:r>
      <w:r w:rsidRPr="00B24F12">
        <w:rPr>
          <w:rFonts w:ascii="Times New Roman" w:hAnsi="Times New Roman" w:cs="Times New Roman"/>
          <w:i/>
          <w:color w:val="000000" w:themeColor="text1"/>
          <w:sz w:val="24"/>
          <w:szCs w:val="24"/>
        </w:rPr>
        <w:t xml:space="preserve"> </w:t>
      </w:r>
      <w:r w:rsidRPr="00B24F12">
        <w:rPr>
          <w:rFonts w:ascii="Times New Roman" w:hAnsi="Times New Roman" w:cs="Times New Roman"/>
          <w:color w:val="000000" w:themeColor="text1"/>
          <w:sz w:val="24"/>
          <w:szCs w:val="24"/>
        </w:rPr>
        <w:t>&lt; 1,81</w:t>
      </w:r>
      <w:r w:rsidR="00D006E1" w:rsidRPr="00B24F12">
        <w:rPr>
          <w:rFonts w:ascii="Times New Roman" w:hAnsi="Times New Roman" w:cs="Times New Roman"/>
          <w:color w:val="000000" w:themeColor="text1"/>
          <w:sz w:val="24"/>
          <w:szCs w:val="24"/>
        </w:rPr>
        <w:t>. A</w:t>
      </w:r>
      <w:r w:rsidRPr="00B24F12">
        <w:rPr>
          <w:rFonts w:ascii="Times New Roman" w:hAnsi="Times New Roman" w:cs="Times New Roman"/>
          <w:color w:val="000000" w:themeColor="text1"/>
          <w:sz w:val="24"/>
          <w:szCs w:val="24"/>
        </w:rPr>
        <w:t>rtinya perusahaan dalam kondisi kesulitan keuangan dan beresiko mengalami kebangkrutan.</w:t>
      </w:r>
    </w:p>
    <w:p w14:paraId="221A9EFF" w14:textId="77777777" w:rsidR="003A7ABC" w:rsidRPr="00B24F12" w:rsidRDefault="003A7ABC" w:rsidP="00012D1C">
      <w:pPr>
        <w:tabs>
          <w:tab w:val="left" w:pos="90"/>
        </w:tabs>
        <w:spacing w:after="0" w:line="480" w:lineRule="auto"/>
        <w:rPr>
          <w:rFonts w:ascii="Times New Roman" w:hAnsi="Times New Roman" w:cs="Times New Roman"/>
          <w:b/>
          <w:color w:val="000000" w:themeColor="text1"/>
          <w:sz w:val="24"/>
          <w:szCs w:val="24"/>
        </w:rPr>
      </w:pPr>
      <w:r w:rsidRPr="00B24F12">
        <w:rPr>
          <w:rFonts w:ascii="Times New Roman" w:hAnsi="Times New Roman" w:cs="Times New Roman"/>
          <w:b/>
          <w:color w:val="000000" w:themeColor="text1"/>
          <w:sz w:val="24"/>
          <w:szCs w:val="24"/>
        </w:rPr>
        <w:t>HASIL DAN PEMBAHASAN</w:t>
      </w:r>
    </w:p>
    <w:p w14:paraId="5BCC8F37" w14:textId="19808D9E" w:rsidR="003A7ABC" w:rsidRPr="00B24F12" w:rsidRDefault="003A7ABC" w:rsidP="00012D1C">
      <w:pPr>
        <w:tabs>
          <w:tab w:val="left" w:pos="90"/>
        </w:tabs>
        <w:spacing w:after="0" w:line="480" w:lineRule="auto"/>
        <w:ind w:right="49"/>
        <w:jc w:val="both"/>
        <w:rPr>
          <w:rFonts w:ascii="Times New Roman" w:hAnsi="Times New Roman" w:cs="Times New Roman"/>
          <w:b/>
          <w:color w:val="000000" w:themeColor="text1"/>
          <w:sz w:val="24"/>
          <w:szCs w:val="24"/>
          <w:lang w:val="id-ID"/>
        </w:rPr>
      </w:pPr>
      <w:r w:rsidRPr="00B24F12">
        <w:rPr>
          <w:rFonts w:ascii="Times New Roman" w:hAnsi="Times New Roman" w:cs="Times New Roman"/>
          <w:b/>
          <w:color w:val="000000" w:themeColor="text1"/>
          <w:sz w:val="24"/>
          <w:szCs w:val="24"/>
        </w:rPr>
        <w:t xml:space="preserve">Analisa Kinerja Keuangan Bank </w:t>
      </w:r>
      <w:r w:rsidR="00B24F12">
        <w:rPr>
          <w:rFonts w:ascii="Times New Roman" w:hAnsi="Times New Roman" w:cs="Times New Roman"/>
          <w:b/>
          <w:color w:val="000000" w:themeColor="text1"/>
          <w:sz w:val="24"/>
          <w:szCs w:val="24"/>
        </w:rPr>
        <w:t xml:space="preserve">Syariah </w:t>
      </w:r>
      <w:r w:rsidRPr="00B24F12">
        <w:rPr>
          <w:rFonts w:ascii="Times New Roman" w:hAnsi="Times New Roman" w:cs="Times New Roman"/>
          <w:b/>
          <w:color w:val="000000" w:themeColor="text1"/>
          <w:sz w:val="24"/>
          <w:szCs w:val="24"/>
        </w:rPr>
        <w:t xml:space="preserve">BUKU 1 dengan </w:t>
      </w:r>
      <w:r w:rsidR="00313574" w:rsidRPr="00B24F12">
        <w:rPr>
          <w:rFonts w:ascii="Times New Roman" w:hAnsi="Times New Roman" w:cs="Times New Roman"/>
          <w:b/>
          <w:color w:val="000000" w:themeColor="text1"/>
          <w:sz w:val="24"/>
          <w:szCs w:val="24"/>
        </w:rPr>
        <w:t>M</w:t>
      </w:r>
      <w:r w:rsidRPr="00B24F12">
        <w:rPr>
          <w:rFonts w:ascii="Times New Roman" w:hAnsi="Times New Roman" w:cs="Times New Roman"/>
          <w:b/>
          <w:color w:val="000000" w:themeColor="text1"/>
          <w:sz w:val="24"/>
          <w:szCs w:val="24"/>
        </w:rPr>
        <w:t xml:space="preserve">odel Altman </w:t>
      </w:r>
      <w:r w:rsidR="00B24F12">
        <w:rPr>
          <w:rFonts w:ascii="Times New Roman" w:hAnsi="Times New Roman" w:cs="Times New Roman"/>
          <w:b/>
          <w:color w:val="000000" w:themeColor="text1"/>
          <w:sz w:val="24"/>
          <w:szCs w:val="24"/>
        </w:rPr>
        <w:t xml:space="preserve">        </w:t>
      </w:r>
      <w:r w:rsidRPr="00B24F12">
        <w:rPr>
          <w:rFonts w:ascii="Times New Roman" w:hAnsi="Times New Roman" w:cs="Times New Roman"/>
          <w:b/>
          <w:color w:val="000000" w:themeColor="text1"/>
          <w:sz w:val="24"/>
          <w:szCs w:val="24"/>
        </w:rPr>
        <w:t>Z</w:t>
      </w:r>
      <w:r w:rsidR="00313574" w:rsidRPr="00B24F12">
        <w:rPr>
          <w:rFonts w:ascii="Times New Roman" w:hAnsi="Times New Roman" w:cs="Times New Roman"/>
          <w:b/>
          <w:color w:val="000000" w:themeColor="text1"/>
          <w:sz w:val="24"/>
          <w:szCs w:val="24"/>
        </w:rPr>
        <w:t>-</w:t>
      </w:r>
      <w:r w:rsidRPr="00B24F12">
        <w:rPr>
          <w:rFonts w:ascii="Times New Roman" w:hAnsi="Times New Roman" w:cs="Times New Roman"/>
          <w:b/>
          <w:color w:val="000000" w:themeColor="text1"/>
          <w:sz w:val="24"/>
          <w:szCs w:val="24"/>
        </w:rPr>
        <w:t>Score</w:t>
      </w:r>
    </w:p>
    <w:p w14:paraId="512AE2D8" w14:textId="5DCA693A" w:rsidR="00313574" w:rsidRPr="00B24F12" w:rsidRDefault="00313574" w:rsidP="00313574">
      <w:pPr>
        <w:pStyle w:val="ListParagraph"/>
        <w:tabs>
          <w:tab w:val="left" w:pos="90"/>
        </w:tabs>
        <w:spacing w:after="0" w:line="480" w:lineRule="auto"/>
        <w:ind w:left="0" w:right="49" w:firstLine="799"/>
        <w:jc w:val="both"/>
        <w:rPr>
          <w:rFonts w:ascii="Times New Roman" w:hAnsi="Times New Roman" w:cs="Times New Roman"/>
          <w:bCs/>
          <w:color w:val="000000" w:themeColor="text1"/>
          <w:sz w:val="24"/>
          <w:szCs w:val="24"/>
        </w:rPr>
      </w:pPr>
      <w:r w:rsidRPr="00B24F12">
        <w:rPr>
          <w:rFonts w:ascii="Times New Roman" w:hAnsi="Times New Roman" w:cs="Times New Roman"/>
          <w:bCs/>
          <w:color w:val="000000" w:themeColor="text1"/>
          <w:sz w:val="24"/>
          <w:szCs w:val="24"/>
        </w:rPr>
        <w:t xml:space="preserve">Penilaian kinerja keuangan untuk memprediksi potensi kebangkrutan Bank </w:t>
      </w:r>
      <w:r w:rsidR="00B24F12">
        <w:rPr>
          <w:rFonts w:ascii="Times New Roman" w:hAnsi="Times New Roman" w:cs="Times New Roman"/>
          <w:bCs/>
          <w:color w:val="000000" w:themeColor="text1"/>
          <w:sz w:val="24"/>
          <w:szCs w:val="24"/>
        </w:rPr>
        <w:t xml:space="preserve">Syariah </w:t>
      </w:r>
      <w:r w:rsidRPr="00B24F12">
        <w:rPr>
          <w:rFonts w:ascii="Times New Roman" w:hAnsi="Times New Roman" w:cs="Times New Roman"/>
          <w:bCs/>
          <w:color w:val="000000" w:themeColor="text1"/>
          <w:sz w:val="24"/>
          <w:szCs w:val="24"/>
        </w:rPr>
        <w:t xml:space="preserve">BUKU 1 </w:t>
      </w:r>
      <w:r w:rsidR="00333700" w:rsidRPr="00B24F12">
        <w:rPr>
          <w:rFonts w:ascii="Times New Roman" w:hAnsi="Times New Roman" w:cs="Times New Roman"/>
          <w:bCs/>
          <w:color w:val="000000" w:themeColor="text1"/>
          <w:sz w:val="24"/>
          <w:szCs w:val="24"/>
        </w:rPr>
        <w:t xml:space="preserve">dengan </w:t>
      </w:r>
      <w:r w:rsidRPr="00B24F12">
        <w:rPr>
          <w:rFonts w:ascii="Times New Roman" w:hAnsi="Times New Roman" w:cs="Times New Roman"/>
          <w:bCs/>
          <w:color w:val="000000" w:themeColor="text1"/>
          <w:sz w:val="24"/>
          <w:szCs w:val="24"/>
        </w:rPr>
        <w:t xml:space="preserve">menggunakan model Altman Z-Score </w:t>
      </w:r>
      <w:r w:rsidR="00723EA8" w:rsidRPr="00B24F12">
        <w:rPr>
          <w:rFonts w:ascii="Times New Roman" w:hAnsi="Times New Roman" w:cs="Times New Roman"/>
          <w:bCs/>
          <w:color w:val="000000" w:themeColor="text1"/>
          <w:sz w:val="24"/>
          <w:szCs w:val="24"/>
        </w:rPr>
        <w:t>M</w:t>
      </w:r>
      <w:r w:rsidRPr="00B24F12">
        <w:rPr>
          <w:rFonts w:ascii="Times New Roman" w:hAnsi="Times New Roman" w:cs="Times New Roman"/>
          <w:bCs/>
          <w:color w:val="000000" w:themeColor="text1"/>
          <w:sz w:val="24"/>
          <w:szCs w:val="24"/>
        </w:rPr>
        <w:t>odifikasi</w:t>
      </w:r>
      <w:r w:rsidR="00D006E1" w:rsidRPr="00B24F12">
        <w:rPr>
          <w:rFonts w:ascii="Times New Roman" w:hAnsi="Times New Roman" w:cs="Times New Roman"/>
          <w:bCs/>
          <w:color w:val="000000" w:themeColor="text1"/>
          <w:sz w:val="24"/>
          <w:szCs w:val="24"/>
        </w:rPr>
        <w:t xml:space="preserve">. </w:t>
      </w:r>
      <w:r w:rsidRPr="00B24F12">
        <w:rPr>
          <w:rFonts w:ascii="Times New Roman" w:hAnsi="Times New Roman" w:cs="Times New Roman"/>
          <w:bCs/>
          <w:color w:val="000000" w:themeColor="text1"/>
          <w:sz w:val="24"/>
          <w:szCs w:val="24"/>
        </w:rPr>
        <w:t xml:space="preserve">Adapun rasio-rasio keuangan tersebut adalah sebagai </w:t>
      </w:r>
      <w:proofErr w:type="gramStart"/>
      <w:r w:rsidRPr="00B24F12">
        <w:rPr>
          <w:rFonts w:ascii="Times New Roman" w:hAnsi="Times New Roman" w:cs="Times New Roman"/>
          <w:bCs/>
          <w:color w:val="000000" w:themeColor="text1"/>
          <w:sz w:val="24"/>
          <w:szCs w:val="24"/>
        </w:rPr>
        <w:t>berikut :</w:t>
      </w:r>
      <w:proofErr w:type="gramEnd"/>
    </w:p>
    <w:p w14:paraId="797148E9" w14:textId="77777777" w:rsidR="00C459E0" w:rsidRPr="00B24F12" w:rsidRDefault="00AE63DE" w:rsidP="00C459E0">
      <w:pPr>
        <w:pStyle w:val="ListParagraph"/>
        <w:numPr>
          <w:ilvl w:val="1"/>
          <w:numId w:val="6"/>
        </w:numPr>
        <w:tabs>
          <w:tab w:val="left" w:pos="0"/>
        </w:tabs>
        <w:spacing w:after="0" w:line="480" w:lineRule="auto"/>
        <w:ind w:left="0" w:right="49" w:firstLine="0"/>
        <w:jc w:val="both"/>
        <w:rPr>
          <w:rFonts w:ascii="Times New Roman" w:hAnsi="Times New Roman" w:cs="Times New Roman"/>
          <w:bCs/>
          <w:color w:val="000000" w:themeColor="text1"/>
          <w:sz w:val="24"/>
          <w:szCs w:val="24"/>
          <w:lang w:val="en-ID"/>
        </w:rPr>
      </w:pPr>
      <w:r w:rsidRPr="00B24F12">
        <w:rPr>
          <w:rFonts w:ascii="Times New Roman" w:hAnsi="Times New Roman" w:cs="Times New Roman"/>
          <w:bCs/>
          <w:color w:val="000000" w:themeColor="text1"/>
          <w:sz w:val="24"/>
          <w:szCs w:val="24"/>
          <w:lang w:val="en-ID"/>
        </w:rPr>
        <w:t xml:space="preserve">X1 = </w:t>
      </w:r>
      <w:r w:rsidR="005055C8" w:rsidRPr="00B24F12">
        <w:rPr>
          <w:rFonts w:ascii="Times New Roman" w:hAnsi="Times New Roman" w:cs="Times New Roman"/>
          <w:bCs/>
          <w:color w:val="000000" w:themeColor="text1"/>
          <w:sz w:val="24"/>
          <w:szCs w:val="24"/>
          <w:lang w:val="en-ID"/>
        </w:rPr>
        <w:t xml:space="preserve">Modal Kerja terhadap Total Asset </w:t>
      </w:r>
    </w:p>
    <w:p w14:paraId="62CCE1C2" w14:textId="61B61909" w:rsidR="003B6939" w:rsidRPr="00B24F12" w:rsidRDefault="00C459E0" w:rsidP="002F2505">
      <w:pPr>
        <w:spacing w:after="0" w:line="480" w:lineRule="auto"/>
        <w:ind w:right="55"/>
        <w:jc w:val="both"/>
        <w:rPr>
          <w:rFonts w:ascii="Times New Roman" w:hAnsi="Times New Roman" w:cs="Times New Roman"/>
          <w:color w:val="000000" w:themeColor="text1"/>
          <w:sz w:val="24"/>
          <w:szCs w:val="24"/>
        </w:rPr>
      </w:pPr>
      <w:r w:rsidRPr="00B24F12">
        <w:rPr>
          <w:rFonts w:ascii="Times New Roman" w:hAnsi="Times New Roman" w:cs="Times New Roman"/>
          <w:bCs/>
          <w:color w:val="000000" w:themeColor="text1"/>
          <w:sz w:val="24"/>
          <w:szCs w:val="24"/>
          <w:lang w:val="en-ID"/>
        </w:rPr>
        <w:tab/>
      </w:r>
      <w:r w:rsidR="00AE63DE" w:rsidRPr="00B24F12">
        <w:rPr>
          <w:rFonts w:ascii="Times New Roman" w:hAnsi="Times New Roman" w:cs="Times New Roman"/>
          <w:bCs/>
          <w:color w:val="000000" w:themeColor="text1"/>
          <w:sz w:val="24"/>
          <w:szCs w:val="24"/>
          <w:lang w:val="en-ID"/>
        </w:rPr>
        <w:t>Modal Kerja yaitu dana yang diperlukan untuk melangsungkan kegiatan operasional sehari-hari</w:t>
      </w:r>
      <w:r w:rsidR="00333700" w:rsidRPr="00B24F12">
        <w:rPr>
          <w:rFonts w:ascii="Times New Roman" w:hAnsi="Times New Roman" w:cs="Times New Roman"/>
          <w:bCs/>
          <w:color w:val="000000" w:themeColor="text1"/>
          <w:sz w:val="24"/>
          <w:szCs w:val="24"/>
          <w:lang w:val="en-ID"/>
        </w:rPr>
        <w:t xml:space="preserve">. </w:t>
      </w:r>
      <w:r w:rsidR="00AE63DE" w:rsidRPr="00B24F12">
        <w:rPr>
          <w:rFonts w:ascii="Times New Roman" w:hAnsi="Times New Roman" w:cs="Times New Roman"/>
          <w:bCs/>
          <w:color w:val="000000" w:themeColor="text1"/>
          <w:sz w:val="24"/>
          <w:szCs w:val="24"/>
          <w:lang w:val="en-ID"/>
        </w:rPr>
        <w:t>Modal kerja diperoleh dari selisih antara aktiva lancar dengan hutang lancar. Aktiva lancar yaitu uang kas dan aktiva-aktiva lain atau sumber-sumber yang diharapkan akan direalisasi menjadi</w:t>
      </w:r>
      <w:r w:rsidR="00723EA8" w:rsidRPr="00B24F12">
        <w:rPr>
          <w:rFonts w:ascii="Times New Roman" w:hAnsi="Times New Roman" w:cs="Times New Roman"/>
          <w:bCs/>
          <w:color w:val="000000" w:themeColor="text1"/>
          <w:sz w:val="24"/>
          <w:szCs w:val="24"/>
          <w:lang w:val="en-ID"/>
        </w:rPr>
        <w:t xml:space="preserve"> </w:t>
      </w:r>
      <w:r w:rsidR="00AE63DE" w:rsidRPr="00B24F12">
        <w:rPr>
          <w:rFonts w:ascii="Times New Roman" w:hAnsi="Times New Roman" w:cs="Times New Roman"/>
          <w:bCs/>
          <w:color w:val="000000" w:themeColor="text1"/>
          <w:sz w:val="24"/>
          <w:szCs w:val="24"/>
          <w:lang w:val="en-ID"/>
        </w:rPr>
        <w:t xml:space="preserve">uang kas atau dijual atau dikonsumsi selama siklus usaha normal dalam waktu satu tahun. Hutang lancar yaitu hutang-hutang yang pelunasannya akan memerlukan penggunaan sumber-sumber yang digolongkan dalam aktiva lancar atau dengan menimbulkan suatu hutang baru. </w:t>
      </w:r>
      <w:r w:rsidR="006C3C16" w:rsidRPr="00B24F12">
        <w:rPr>
          <w:rFonts w:ascii="Times New Roman" w:hAnsi="Times New Roman" w:cs="Times New Roman"/>
          <w:bCs/>
          <w:color w:val="000000" w:themeColor="text1"/>
          <w:sz w:val="24"/>
          <w:szCs w:val="24"/>
          <w:lang w:val="en-ID"/>
        </w:rPr>
        <w:t xml:space="preserve">Sedangkan total aktiva yaitu segala sesuatu yang dimiliki oleh perusahaan (bank) </w:t>
      </w:r>
      <w:r w:rsidR="006C3C16" w:rsidRPr="00B24F12">
        <w:rPr>
          <w:rFonts w:ascii="Times New Roman" w:hAnsi="Times New Roman" w:cs="Times New Roman"/>
          <w:bCs/>
          <w:color w:val="000000" w:themeColor="text1"/>
          <w:sz w:val="24"/>
          <w:szCs w:val="24"/>
          <w:lang w:val="en-ID"/>
        </w:rPr>
        <w:lastRenderedPageBreak/>
        <w:t>baik itu berupa benda maupun hak serta wewenang.</w:t>
      </w:r>
      <w:r w:rsidR="003B6939" w:rsidRPr="00B24F12">
        <w:rPr>
          <w:rFonts w:ascii="Times New Roman" w:hAnsi="Times New Roman" w:cs="Times New Roman"/>
          <w:bCs/>
          <w:color w:val="000000" w:themeColor="text1"/>
          <w:sz w:val="24"/>
          <w:szCs w:val="24"/>
          <w:lang w:val="en-ID"/>
        </w:rPr>
        <w:t xml:space="preserve"> </w:t>
      </w:r>
      <w:r w:rsidR="003B6939" w:rsidRPr="00B24F12">
        <w:rPr>
          <w:rFonts w:ascii="Times New Roman" w:hAnsi="Times New Roman" w:cs="Times New Roman"/>
          <w:color w:val="000000" w:themeColor="text1"/>
          <w:sz w:val="24"/>
          <w:szCs w:val="24"/>
        </w:rPr>
        <w:t xml:space="preserve">Modal kerja </w:t>
      </w:r>
      <w:r w:rsidR="00BC6798" w:rsidRPr="00B24F12">
        <w:rPr>
          <w:rFonts w:ascii="Times New Roman" w:hAnsi="Times New Roman" w:cs="Times New Roman"/>
          <w:color w:val="000000" w:themeColor="text1"/>
          <w:sz w:val="24"/>
          <w:szCs w:val="24"/>
        </w:rPr>
        <w:t xml:space="preserve">bank bisa bernilai </w:t>
      </w:r>
      <w:r w:rsidR="003B6939" w:rsidRPr="00B24F12">
        <w:rPr>
          <w:rFonts w:ascii="Times New Roman" w:hAnsi="Times New Roman" w:cs="Times New Roman"/>
          <w:color w:val="000000" w:themeColor="text1"/>
          <w:sz w:val="24"/>
          <w:szCs w:val="24"/>
        </w:rPr>
        <w:t>negatif</w:t>
      </w:r>
      <w:r w:rsidR="00BC6798" w:rsidRPr="00B24F12">
        <w:rPr>
          <w:rFonts w:ascii="Times New Roman" w:hAnsi="Times New Roman" w:cs="Times New Roman"/>
          <w:color w:val="000000" w:themeColor="text1"/>
          <w:sz w:val="24"/>
          <w:szCs w:val="24"/>
        </w:rPr>
        <w:t xml:space="preserve">, hal ini disebabkan </w:t>
      </w:r>
      <w:r w:rsidR="00B7454E" w:rsidRPr="00B24F12">
        <w:rPr>
          <w:rFonts w:ascii="Times New Roman" w:hAnsi="Times New Roman" w:cs="Times New Roman"/>
          <w:color w:val="000000" w:themeColor="text1"/>
          <w:sz w:val="24"/>
          <w:szCs w:val="24"/>
        </w:rPr>
        <w:t xml:space="preserve">kewajiban jangka pendek bank yang besar sehingga aktiva lancar bank tersebut tidak cukup untuk menutup kewajiban jangka pendek </w:t>
      </w:r>
      <w:r w:rsidR="00BC6798" w:rsidRPr="00B24F12">
        <w:rPr>
          <w:rFonts w:ascii="Times New Roman" w:hAnsi="Times New Roman" w:cs="Times New Roman"/>
          <w:color w:val="000000" w:themeColor="text1"/>
          <w:sz w:val="24"/>
          <w:szCs w:val="24"/>
        </w:rPr>
        <w:t xml:space="preserve">bank </w:t>
      </w:r>
      <w:r w:rsidR="00B7454E" w:rsidRPr="00B24F12">
        <w:rPr>
          <w:rFonts w:ascii="Times New Roman" w:hAnsi="Times New Roman" w:cs="Times New Roman"/>
          <w:color w:val="000000" w:themeColor="text1"/>
          <w:sz w:val="24"/>
          <w:szCs w:val="24"/>
        </w:rPr>
        <w:t xml:space="preserve">tersebut </w:t>
      </w:r>
      <w:r w:rsidR="003B6939" w:rsidRPr="00B24F12">
        <w:rPr>
          <w:rFonts w:ascii="Times New Roman" w:hAnsi="Times New Roman" w:cs="Times New Roman"/>
          <w:color w:val="000000" w:themeColor="text1"/>
          <w:sz w:val="24"/>
          <w:szCs w:val="24"/>
        </w:rPr>
        <w:t>(Kasmir, 2014).</w:t>
      </w:r>
    </w:p>
    <w:p w14:paraId="04078363" w14:textId="2370255E" w:rsidR="00142075" w:rsidRPr="00B24F12" w:rsidRDefault="00142075" w:rsidP="002F2505">
      <w:pPr>
        <w:pStyle w:val="ListParagraph"/>
        <w:tabs>
          <w:tab w:val="left" w:pos="0"/>
        </w:tabs>
        <w:spacing w:after="0" w:line="480" w:lineRule="auto"/>
        <w:ind w:left="0" w:right="49"/>
        <w:jc w:val="center"/>
        <w:rPr>
          <w:rFonts w:ascii="Times New Roman" w:hAnsi="Times New Roman" w:cs="Times New Roman"/>
          <w:bCs/>
          <w:color w:val="000000" w:themeColor="text1"/>
          <w:sz w:val="24"/>
          <w:szCs w:val="24"/>
          <w:lang w:val="en-ID"/>
        </w:rPr>
      </w:pPr>
      <w:r w:rsidRPr="00B24F12">
        <w:rPr>
          <w:rFonts w:ascii="Times New Roman" w:hAnsi="Times New Roman" w:cs="Times New Roman"/>
          <w:bCs/>
          <w:color w:val="000000" w:themeColor="text1"/>
          <w:sz w:val="24"/>
          <w:szCs w:val="24"/>
          <w:lang w:val="en-ID"/>
        </w:rPr>
        <w:t xml:space="preserve">Tabel </w:t>
      </w:r>
      <w:r w:rsidR="00594D01" w:rsidRPr="00B24F12">
        <w:rPr>
          <w:rFonts w:ascii="Times New Roman" w:hAnsi="Times New Roman" w:cs="Times New Roman"/>
          <w:bCs/>
          <w:color w:val="000000" w:themeColor="text1"/>
          <w:sz w:val="24"/>
          <w:szCs w:val="24"/>
          <w:lang w:val="en-ID"/>
        </w:rPr>
        <w:t>2</w:t>
      </w:r>
      <w:r w:rsidR="00A70E84" w:rsidRPr="00B24F12">
        <w:rPr>
          <w:rFonts w:ascii="Times New Roman" w:hAnsi="Times New Roman" w:cs="Times New Roman"/>
          <w:bCs/>
          <w:color w:val="000000" w:themeColor="text1"/>
          <w:sz w:val="24"/>
          <w:szCs w:val="24"/>
          <w:lang w:val="en-ID"/>
        </w:rPr>
        <w:t>.</w:t>
      </w:r>
      <w:r w:rsidRPr="00B24F12">
        <w:rPr>
          <w:rFonts w:ascii="Times New Roman" w:hAnsi="Times New Roman" w:cs="Times New Roman"/>
          <w:bCs/>
          <w:color w:val="000000" w:themeColor="text1"/>
          <w:sz w:val="24"/>
          <w:szCs w:val="24"/>
          <w:lang w:val="en-ID"/>
        </w:rPr>
        <w:t xml:space="preserve"> Perhitungan X1 = </w:t>
      </w:r>
      <w:r w:rsidR="00600EBD" w:rsidRPr="00B24F12">
        <w:rPr>
          <w:rFonts w:ascii="Times New Roman" w:hAnsi="Times New Roman" w:cs="Times New Roman"/>
          <w:bCs/>
          <w:color w:val="000000" w:themeColor="text1"/>
          <w:sz w:val="24"/>
          <w:szCs w:val="24"/>
          <w:lang w:val="en-ID"/>
        </w:rPr>
        <w:t>Modal Kerja Terhadap Total Asset</w:t>
      </w:r>
    </w:p>
    <w:tbl>
      <w:tblPr>
        <w:tblStyle w:val="TableGrid"/>
        <w:tblW w:w="8330" w:type="dxa"/>
        <w:tblLayout w:type="fixed"/>
        <w:tblLook w:val="04A0" w:firstRow="1" w:lastRow="0" w:firstColumn="1" w:lastColumn="0" w:noHBand="0" w:noVBand="1"/>
      </w:tblPr>
      <w:tblGrid>
        <w:gridCol w:w="560"/>
        <w:gridCol w:w="4793"/>
        <w:gridCol w:w="992"/>
        <w:gridCol w:w="993"/>
        <w:gridCol w:w="992"/>
      </w:tblGrid>
      <w:tr w:rsidR="00706C2C" w:rsidRPr="00706C2C" w14:paraId="52AC0B68" w14:textId="77777777" w:rsidTr="00B24F12">
        <w:tc>
          <w:tcPr>
            <w:tcW w:w="560" w:type="dxa"/>
          </w:tcPr>
          <w:p w14:paraId="460EBC02" w14:textId="0AD18389" w:rsidR="00142075" w:rsidRPr="00706C2C" w:rsidRDefault="00142075" w:rsidP="00212D75">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No</w:t>
            </w:r>
          </w:p>
        </w:tc>
        <w:tc>
          <w:tcPr>
            <w:tcW w:w="4793" w:type="dxa"/>
          </w:tcPr>
          <w:p w14:paraId="17367C22" w14:textId="6EE2F4AF" w:rsidR="00142075" w:rsidRPr="00706C2C" w:rsidRDefault="00142075" w:rsidP="009F149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 xml:space="preserve">Nama </w:t>
            </w:r>
            <w:r w:rsidR="009F1490" w:rsidRPr="00706C2C">
              <w:rPr>
                <w:rFonts w:ascii="Times New Roman" w:hAnsi="Times New Roman" w:cs="Times New Roman"/>
                <w:bCs/>
                <w:color w:val="000000" w:themeColor="text1"/>
                <w:lang w:val="en-ID"/>
              </w:rPr>
              <w:t>B</w:t>
            </w:r>
            <w:r w:rsidRPr="00706C2C">
              <w:rPr>
                <w:rFonts w:ascii="Times New Roman" w:hAnsi="Times New Roman" w:cs="Times New Roman"/>
                <w:bCs/>
                <w:color w:val="000000" w:themeColor="text1"/>
                <w:lang w:val="en-ID"/>
              </w:rPr>
              <w:t>ank</w:t>
            </w:r>
            <w:r w:rsidR="009F1490" w:rsidRPr="00706C2C">
              <w:rPr>
                <w:rFonts w:ascii="Times New Roman" w:hAnsi="Times New Roman" w:cs="Times New Roman"/>
                <w:bCs/>
                <w:color w:val="000000" w:themeColor="text1"/>
                <w:lang w:val="en-ID"/>
              </w:rPr>
              <w:t xml:space="preserve"> </w:t>
            </w:r>
            <w:r w:rsidR="00706C2C" w:rsidRPr="00706C2C">
              <w:rPr>
                <w:rFonts w:ascii="Times New Roman" w:hAnsi="Times New Roman" w:cs="Times New Roman"/>
                <w:bCs/>
                <w:color w:val="000000" w:themeColor="text1"/>
                <w:lang w:val="en-ID"/>
              </w:rPr>
              <w:t xml:space="preserve">Syariah </w:t>
            </w:r>
            <w:r w:rsidR="009F1490" w:rsidRPr="00706C2C">
              <w:rPr>
                <w:rFonts w:ascii="Times New Roman" w:hAnsi="Times New Roman" w:cs="Times New Roman"/>
                <w:bCs/>
                <w:color w:val="000000" w:themeColor="text1"/>
                <w:lang w:val="en-ID"/>
              </w:rPr>
              <w:t>BUKU 1</w:t>
            </w:r>
          </w:p>
        </w:tc>
        <w:tc>
          <w:tcPr>
            <w:tcW w:w="992" w:type="dxa"/>
          </w:tcPr>
          <w:p w14:paraId="3E4F6EAB" w14:textId="49FB811B" w:rsidR="00142075" w:rsidRPr="00706C2C" w:rsidRDefault="00142075" w:rsidP="009F149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2018</w:t>
            </w:r>
          </w:p>
        </w:tc>
        <w:tc>
          <w:tcPr>
            <w:tcW w:w="993" w:type="dxa"/>
          </w:tcPr>
          <w:p w14:paraId="328BD96C" w14:textId="12173665" w:rsidR="00142075" w:rsidRPr="00706C2C" w:rsidRDefault="00142075" w:rsidP="009F149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2019</w:t>
            </w:r>
          </w:p>
        </w:tc>
        <w:tc>
          <w:tcPr>
            <w:tcW w:w="992" w:type="dxa"/>
          </w:tcPr>
          <w:p w14:paraId="08557D14" w14:textId="419D7CDD" w:rsidR="00142075" w:rsidRPr="00706C2C" w:rsidRDefault="00142075" w:rsidP="009F149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2020</w:t>
            </w:r>
          </w:p>
        </w:tc>
      </w:tr>
      <w:tr w:rsidR="00706C2C" w:rsidRPr="00706C2C" w14:paraId="759FFCA7" w14:textId="77777777" w:rsidTr="00B24F12">
        <w:tc>
          <w:tcPr>
            <w:tcW w:w="560" w:type="dxa"/>
          </w:tcPr>
          <w:p w14:paraId="1FF67DF2" w14:textId="32C49A3E" w:rsidR="00B24F12" w:rsidRPr="00706C2C" w:rsidRDefault="00B24F12" w:rsidP="00B24F12">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1</w:t>
            </w:r>
          </w:p>
        </w:tc>
        <w:tc>
          <w:tcPr>
            <w:tcW w:w="4793" w:type="dxa"/>
          </w:tcPr>
          <w:p w14:paraId="0BA2D6FE" w14:textId="6C83D1ED" w:rsidR="00B24F12" w:rsidRPr="00706C2C" w:rsidRDefault="00B24F12" w:rsidP="00B24F12">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PT Bank Syariah Bukopin</w:t>
            </w:r>
          </w:p>
        </w:tc>
        <w:tc>
          <w:tcPr>
            <w:tcW w:w="992" w:type="dxa"/>
          </w:tcPr>
          <w:p w14:paraId="4E4A8328" w14:textId="18196E4E" w:rsidR="00B24F12" w:rsidRPr="00706C2C" w:rsidRDefault="00B24F12" w:rsidP="00B24F12">
            <w:pPr>
              <w:jc w:val="right"/>
              <w:rPr>
                <w:rFonts w:ascii="Times New Roman" w:hAnsi="Times New Roman" w:cs="Times New Roman"/>
                <w:bCs/>
                <w:color w:val="000000" w:themeColor="text1"/>
                <w:lang w:val="en-ID"/>
              </w:rPr>
            </w:pPr>
            <w:r w:rsidRPr="00706C2C">
              <w:rPr>
                <w:rFonts w:ascii="Calibri" w:hAnsi="Calibri" w:cs="Calibri"/>
                <w:color w:val="000000" w:themeColor="text1"/>
              </w:rPr>
              <w:t>0.6823</w:t>
            </w:r>
          </w:p>
        </w:tc>
        <w:tc>
          <w:tcPr>
            <w:tcW w:w="993" w:type="dxa"/>
          </w:tcPr>
          <w:p w14:paraId="15AA41FB" w14:textId="22A96DE5" w:rsidR="00B24F12" w:rsidRPr="00706C2C" w:rsidRDefault="00B24F12" w:rsidP="00B24F12">
            <w:pPr>
              <w:jc w:val="right"/>
              <w:rPr>
                <w:rFonts w:ascii="Times New Roman" w:hAnsi="Times New Roman" w:cs="Times New Roman"/>
                <w:bCs/>
                <w:color w:val="000000" w:themeColor="text1"/>
                <w:lang w:val="en-ID"/>
              </w:rPr>
            </w:pPr>
            <w:r w:rsidRPr="00706C2C">
              <w:rPr>
                <w:rFonts w:ascii="Calibri" w:hAnsi="Calibri" w:cs="Calibri"/>
                <w:color w:val="000000" w:themeColor="text1"/>
              </w:rPr>
              <w:t>0.7039</w:t>
            </w:r>
          </w:p>
        </w:tc>
        <w:tc>
          <w:tcPr>
            <w:tcW w:w="992" w:type="dxa"/>
          </w:tcPr>
          <w:p w14:paraId="58E9AF93" w14:textId="77777777" w:rsidR="00B24F12" w:rsidRPr="00706C2C" w:rsidRDefault="00B24F12" w:rsidP="00B24F12">
            <w:pPr>
              <w:jc w:val="right"/>
              <w:rPr>
                <w:rFonts w:ascii="Calibri" w:hAnsi="Calibri" w:cs="Calibri"/>
                <w:color w:val="000000" w:themeColor="text1"/>
              </w:rPr>
            </w:pPr>
            <w:r w:rsidRPr="00706C2C">
              <w:rPr>
                <w:rFonts w:ascii="Calibri" w:hAnsi="Calibri" w:cs="Calibri"/>
                <w:color w:val="000000" w:themeColor="text1"/>
              </w:rPr>
              <w:t>-0.4752</w:t>
            </w:r>
          </w:p>
          <w:p w14:paraId="1B9671FF" w14:textId="2F0BE5CF" w:rsidR="00B24F12" w:rsidRPr="00706C2C" w:rsidRDefault="00B24F12" w:rsidP="00B24F12">
            <w:pPr>
              <w:jc w:val="right"/>
              <w:rPr>
                <w:rFonts w:ascii="Times New Roman" w:hAnsi="Times New Roman" w:cs="Times New Roman"/>
                <w:bCs/>
                <w:color w:val="000000" w:themeColor="text1"/>
                <w:lang w:val="en-ID"/>
              </w:rPr>
            </w:pPr>
          </w:p>
        </w:tc>
      </w:tr>
      <w:tr w:rsidR="00706C2C" w:rsidRPr="00706C2C" w14:paraId="18F7F9AF" w14:textId="77777777" w:rsidTr="00B24F12">
        <w:tc>
          <w:tcPr>
            <w:tcW w:w="560" w:type="dxa"/>
          </w:tcPr>
          <w:p w14:paraId="15AC9BA4" w14:textId="3B5E0F2C" w:rsidR="00B24F12" w:rsidRPr="00706C2C" w:rsidRDefault="00B24F12" w:rsidP="00B24F12">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2</w:t>
            </w:r>
          </w:p>
        </w:tc>
        <w:tc>
          <w:tcPr>
            <w:tcW w:w="4793" w:type="dxa"/>
          </w:tcPr>
          <w:p w14:paraId="0CA63A6E" w14:textId="18017BE3" w:rsidR="00B24F12" w:rsidRPr="00706C2C" w:rsidRDefault="00B24F12" w:rsidP="00B24F12">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PT Bank Victoria Syariah</w:t>
            </w:r>
          </w:p>
        </w:tc>
        <w:tc>
          <w:tcPr>
            <w:tcW w:w="992" w:type="dxa"/>
          </w:tcPr>
          <w:p w14:paraId="19DB978E" w14:textId="0BFA7302" w:rsidR="00B24F12" w:rsidRPr="00706C2C" w:rsidRDefault="00B24F12" w:rsidP="00B24F12">
            <w:pPr>
              <w:jc w:val="right"/>
              <w:rPr>
                <w:rFonts w:ascii="Times New Roman" w:hAnsi="Times New Roman" w:cs="Times New Roman"/>
                <w:bCs/>
                <w:color w:val="000000" w:themeColor="text1"/>
                <w:lang w:val="en-ID"/>
              </w:rPr>
            </w:pPr>
            <w:r w:rsidRPr="00706C2C">
              <w:rPr>
                <w:rFonts w:ascii="Calibri" w:hAnsi="Calibri" w:cs="Calibri"/>
                <w:color w:val="000000" w:themeColor="text1"/>
              </w:rPr>
              <w:t>0.7986</w:t>
            </w:r>
          </w:p>
        </w:tc>
        <w:tc>
          <w:tcPr>
            <w:tcW w:w="993" w:type="dxa"/>
          </w:tcPr>
          <w:p w14:paraId="2819BC84" w14:textId="221AC867" w:rsidR="00B24F12" w:rsidRPr="00706C2C" w:rsidRDefault="00B24F12" w:rsidP="00B24F12">
            <w:pPr>
              <w:jc w:val="right"/>
              <w:rPr>
                <w:rFonts w:ascii="Times New Roman" w:hAnsi="Times New Roman" w:cs="Times New Roman"/>
                <w:bCs/>
                <w:color w:val="000000" w:themeColor="text1"/>
                <w:lang w:val="en-ID"/>
              </w:rPr>
            </w:pPr>
            <w:r w:rsidRPr="00706C2C">
              <w:rPr>
                <w:rFonts w:ascii="Calibri" w:hAnsi="Calibri" w:cs="Calibri"/>
                <w:color w:val="000000" w:themeColor="text1"/>
              </w:rPr>
              <w:t>0.8382</w:t>
            </w:r>
          </w:p>
        </w:tc>
        <w:tc>
          <w:tcPr>
            <w:tcW w:w="992" w:type="dxa"/>
          </w:tcPr>
          <w:p w14:paraId="1851E62D" w14:textId="45B5A4DD" w:rsidR="00B24F12" w:rsidRPr="00706C2C" w:rsidRDefault="00B24F12" w:rsidP="00B24F12">
            <w:pPr>
              <w:jc w:val="right"/>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 xml:space="preserve">0.1009            </w:t>
            </w:r>
          </w:p>
        </w:tc>
      </w:tr>
      <w:tr w:rsidR="00706C2C" w:rsidRPr="00706C2C" w14:paraId="5717F292" w14:textId="77777777" w:rsidTr="00B24F12">
        <w:tc>
          <w:tcPr>
            <w:tcW w:w="560" w:type="dxa"/>
          </w:tcPr>
          <w:p w14:paraId="7C325DED" w14:textId="2278CBE0" w:rsidR="00B24F12" w:rsidRPr="00706C2C" w:rsidRDefault="00B24F12" w:rsidP="00B24F12">
            <w:pPr>
              <w:pStyle w:val="ListParagraph"/>
              <w:tabs>
                <w:tab w:val="left" w:pos="0"/>
              </w:tabs>
              <w:spacing w:after="0" w:line="240" w:lineRule="auto"/>
              <w:ind w:left="0" w:right="49"/>
              <w:jc w:val="both"/>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3</w:t>
            </w:r>
          </w:p>
        </w:tc>
        <w:tc>
          <w:tcPr>
            <w:tcW w:w="4793" w:type="dxa"/>
          </w:tcPr>
          <w:p w14:paraId="6A1EF6F3" w14:textId="77777777" w:rsidR="00B24F12" w:rsidRPr="00706C2C" w:rsidRDefault="00B24F12" w:rsidP="00B24F12">
            <w:pPr>
              <w:tabs>
                <w:tab w:val="left" w:pos="90"/>
              </w:tabs>
              <w:jc w:val="both"/>
              <w:rPr>
                <w:rFonts w:ascii="Times New Roman" w:hAnsi="Times New Roman" w:cs="Times New Roman"/>
                <w:bCs/>
                <w:color w:val="000000" w:themeColor="text1"/>
                <w:lang w:val="en-ID"/>
              </w:rPr>
            </w:pPr>
            <w:r w:rsidRPr="00706C2C">
              <w:rPr>
                <w:rFonts w:ascii="Times New Roman" w:hAnsi="Times New Roman" w:cs="Times New Roman"/>
                <w:bCs/>
                <w:color w:val="000000" w:themeColor="text1"/>
                <w:lang w:val="en-ID"/>
              </w:rPr>
              <w:t xml:space="preserve">PT Bank Aladin Syariah Tbk </w:t>
            </w:r>
          </w:p>
          <w:p w14:paraId="40F4C2EF" w14:textId="77777777" w:rsidR="00B24F12" w:rsidRPr="00706C2C" w:rsidRDefault="00B24F12" w:rsidP="00B24F12">
            <w:pPr>
              <w:tabs>
                <w:tab w:val="left" w:pos="90"/>
              </w:tabs>
              <w:jc w:val="both"/>
              <w:rPr>
                <w:rFonts w:ascii="Times New Roman" w:hAnsi="Times New Roman" w:cs="Times New Roman"/>
                <w:color w:val="000000" w:themeColor="text1"/>
                <w:lang w:val="en-ID"/>
              </w:rPr>
            </w:pPr>
            <w:r w:rsidRPr="00706C2C">
              <w:rPr>
                <w:rFonts w:ascii="Times New Roman" w:hAnsi="Times New Roman" w:cs="Times New Roman"/>
                <w:color w:val="000000" w:themeColor="text1"/>
                <w:lang w:val="en-ID"/>
              </w:rPr>
              <w:t>dhl PT Bank Net Indonesia Syaiah Tbk.</w:t>
            </w:r>
          </w:p>
          <w:p w14:paraId="394EC89C" w14:textId="1CCE8A12" w:rsidR="00B24F12" w:rsidRPr="00706C2C" w:rsidRDefault="00B24F12" w:rsidP="00B24F12">
            <w:pPr>
              <w:pStyle w:val="ListParagraph"/>
              <w:tabs>
                <w:tab w:val="left" w:pos="0"/>
              </w:tabs>
              <w:spacing w:after="0" w:line="240" w:lineRule="auto"/>
              <w:ind w:left="0" w:right="49"/>
              <w:jc w:val="both"/>
              <w:rPr>
                <w:rFonts w:ascii="Times New Roman" w:hAnsi="Times New Roman" w:cs="Times New Roman"/>
                <w:bCs/>
                <w:color w:val="000000" w:themeColor="text1"/>
                <w:lang w:val="en-ID"/>
              </w:rPr>
            </w:pPr>
          </w:p>
        </w:tc>
        <w:tc>
          <w:tcPr>
            <w:tcW w:w="992" w:type="dxa"/>
          </w:tcPr>
          <w:p w14:paraId="08E731EE" w14:textId="77777777" w:rsidR="00B24F12" w:rsidRPr="00706C2C" w:rsidRDefault="00B24F12" w:rsidP="00B24F12">
            <w:pPr>
              <w:jc w:val="right"/>
              <w:rPr>
                <w:rFonts w:ascii="Calibri" w:hAnsi="Calibri" w:cs="Calibri"/>
                <w:color w:val="000000" w:themeColor="text1"/>
              </w:rPr>
            </w:pPr>
            <w:r w:rsidRPr="00706C2C">
              <w:rPr>
                <w:rFonts w:ascii="Calibri" w:hAnsi="Calibri" w:cs="Calibri"/>
                <w:color w:val="000000" w:themeColor="text1"/>
              </w:rPr>
              <w:t>-0.1989</w:t>
            </w:r>
          </w:p>
          <w:p w14:paraId="334A4582" w14:textId="601C50A6" w:rsidR="00B24F12" w:rsidRPr="00706C2C" w:rsidRDefault="00B24F12" w:rsidP="00B24F12">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3" w:type="dxa"/>
          </w:tcPr>
          <w:p w14:paraId="2873288A" w14:textId="77777777" w:rsidR="00B24F12" w:rsidRPr="00706C2C" w:rsidRDefault="00B24F12" w:rsidP="00B24F12">
            <w:pPr>
              <w:jc w:val="right"/>
              <w:rPr>
                <w:rFonts w:ascii="Calibri" w:hAnsi="Calibri" w:cs="Calibri"/>
                <w:color w:val="000000" w:themeColor="text1"/>
              </w:rPr>
            </w:pPr>
            <w:r w:rsidRPr="00706C2C">
              <w:rPr>
                <w:rFonts w:ascii="Calibri" w:hAnsi="Calibri" w:cs="Calibri"/>
                <w:color w:val="000000" w:themeColor="text1"/>
              </w:rPr>
              <w:t>-0.1676</w:t>
            </w:r>
          </w:p>
          <w:p w14:paraId="0C31AA56" w14:textId="77777777" w:rsidR="00B24F12" w:rsidRPr="00706C2C" w:rsidRDefault="00B24F12" w:rsidP="00B24F12">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2" w:type="dxa"/>
          </w:tcPr>
          <w:p w14:paraId="24F57E6C" w14:textId="77777777" w:rsidR="00167172" w:rsidRPr="00706C2C" w:rsidRDefault="00167172" w:rsidP="00167172">
            <w:pPr>
              <w:jc w:val="right"/>
              <w:rPr>
                <w:rFonts w:ascii="Calibri" w:hAnsi="Calibri" w:cs="Calibri"/>
                <w:color w:val="000000" w:themeColor="text1"/>
              </w:rPr>
            </w:pPr>
            <w:r w:rsidRPr="00706C2C">
              <w:rPr>
                <w:rFonts w:ascii="Calibri" w:hAnsi="Calibri" w:cs="Calibri"/>
                <w:color w:val="000000" w:themeColor="text1"/>
              </w:rPr>
              <w:t>-0.1676</w:t>
            </w:r>
          </w:p>
          <w:p w14:paraId="4359622B" w14:textId="7E61E240" w:rsidR="00B24F12" w:rsidRPr="00706C2C" w:rsidRDefault="00B24F12" w:rsidP="00B24F12">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r>
    </w:tbl>
    <w:p w14:paraId="2A783155" w14:textId="464BE47B" w:rsidR="00142075" w:rsidRPr="00706C2C" w:rsidRDefault="008767AE" w:rsidP="00B27EEA">
      <w:pPr>
        <w:tabs>
          <w:tab w:val="left" w:pos="0"/>
        </w:tabs>
        <w:spacing w:after="0" w:line="480" w:lineRule="auto"/>
        <w:ind w:right="49"/>
        <w:jc w:val="both"/>
        <w:rPr>
          <w:rFonts w:ascii="Times New Roman" w:hAnsi="Times New Roman" w:cs="Times New Roman"/>
          <w:bCs/>
          <w:color w:val="000000" w:themeColor="text1"/>
          <w:sz w:val="24"/>
          <w:szCs w:val="24"/>
          <w:lang w:val="en-ID"/>
        </w:rPr>
      </w:pPr>
      <w:r>
        <w:rPr>
          <w:noProof/>
        </w:rPr>
        <w:drawing>
          <wp:anchor distT="0" distB="0" distL="114300" distR="114300" simplePos="0" relativeHeight="251657216" behindDoc="0" locked="0" layoutInCell="1" allowOverlap="1" wp14:anchorId="5E100FCD" wp14:editId="2B35E574">
            <wp:simplePos x="0" y="0"/>
            <wp:positionH relativeFrom="column">
              <wp:posOffset>-81280</wp:posOffset>
            </wp:positionH>
            <wp:positionV relativeFrom="paragraph">
              <wp:posOffset>349250</wp:posOffset>
            </wp:positionV>
            <wp:extent cx="5270500" cy="3409950"/>
            <wp:effectExtent l="0" t="0" r="6350" b="0"/>
            <wp:wrapNone/>
            <wp:docPr id="1" name="Chart 1">
              <a:extLst xmlns:a="http://schemas.openxmlformats.org/drawingml/2006/main">
                <a:ext uri="{FF2B5EF4-FFF2-40B4-BE49-F238E27FC236}">
                  <a16:creationId xmlns:a16="http://schemas.microsoft.com/office/drawing/2014/main" id="{46F5B407-B7A9-4035-972F-A1B15AAA9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roofErr w:type="gramStart"/>
      <w:r w:rsidR="00B27EEA" w:rsidRPr="00706C2C">
        <w:rPr>
          <w:rFonts w:ascii="Times New Roman" w:hAnsi="Times New Roman" w:cs="Times New Roman"/>
          <w:bCs/>
          <w:color w:val="000000" w:themeColor="text1"/>
          <w:sz w:val="24"/>
          <w:szCs w:val="24"/>
          <w:lang w:val="en-ID"/>
        </w:rPr>
        <w:t>Sumber :</w:t>
      </w:r>
      <w:proofErr w:type="gramEnd"/>
      <w:r w:rsidR="00B27EEA" w:rsidRPr="00706C2C">
        <w:rPr>
          <w:rFonts w:ascii="Times New Roman" w:hAnsi="Times New Roman" w:cs="Times New Roman"/>
          <w:bCs/>
          <w:color w:val="000000" w:themeColor="text1"/>
          <w:sz w:val="24"/>
          <w:szCs w:val="24"/>
          <w:lang w:val="en-ID"/>
        </w:rPr>
        <w:t xml:space="preserve"> data diolah</w:t>
      </w:r>
      <w:r w:rsidR="00697FEC" w:rsidRPr="00706C2C">
        <w:rPr>
          <w:rFonts w:ascii="Times New Roman" w:hAnsi="Times New Roman" w:cs="Times New Roman"/>
          <w:bCs/>
          <w:color w:val="000000" w:themeColor="text1"/>
          <w:sz w:val="24"/>
          <w:szCs w:val="24"/>
          <w:lang w:val="en-ID"/>
        </w:rPr>
        <w:t>, 2021</w:t>
      </w:r>
    </w:p>
    <w:p w14:paraId="165D0D9D" w14:textId="1BFCA4D3" w:rsidR="00D038EA" w:rsidRDefault="00B27EEA"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r w:rsidRPr="00706C2C">
        <w:rPr>
          <w:rFonts w:ascii="Times New Roman" w:hAnsi="Times New Roman" w:cs="Times New Roman"/>
          <w:bCs/>
          <w:color w:val="000000" w:themeColor="text1"/>
          <w:sz w:val="24"/>
          <w:szCs w:val="24"/>
          <w:lang w:val="en-ID"/>
        </w:rPr>
        <w:tab/>
      </w:r>
      <w:r w:rsidRPr="00706C2C">
        <w:rPr>
          <w:rFonts w:ascii="Times New Roman" w:hAnsi="Times New Roman" w:cs="Times New Roman"/>
          <w:bCs/>
          <w:color w:val="000000" w:themeColor="text1"/>
          <w:sz w:val="24"/>
          <w:szCs w:val="24"/>
          <w:lang w:val="en-ID"/>
        </w:rPr>
        <w:tab/>
      </w:r>
    </w:p>
    <w:p w14:paraId="4F25BC63" w14:textId="60CCA5C0" w:rsidR="00D038EA" w:rsidRDefault="00D038EA"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
    <w:p w14:paraId="25FF8E31" w14:textId="57FEC6AA" w:rsidR="008767AE" w:rsidRDefault="008767AE"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
    <w:p w14:paraId="641851EE" w14:textId="140C0010" w:rsidR="008767AE" w:rsidRDefault="008767AE"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
    <w:p w14:paraId="2B6B2F2B" w14:textId="49FD57CB" w:rsidR="008767AE" w:rsidRDefault="008767AE"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
    <w:p w14:paraId="171DD20D" w14:textId="6E100540" w:rsidR="008767AE" w:rsidRDefault="008767AE"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
    <w:p w14:paraId="77A661DB" w14:textId="77777777" w:rsidR="008767AE" w:rsidRDefault="008767AE"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
    <w:p w14:paraId="48F828EA" w14:textId="77777777" w:rsidR="008767AE" w:rsidRDefault="008767AE"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
    <w:p w14:paraId="0BF6B6A4" w14:textId="77777777" w:rsidR="00FE6BD3" w:rsidRDefault="00FE6BD3"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
    <w:p w14:paraId="6EA00C3E" w14:textId="77777777" w:rsidR="00FE6BD3" w:rsidRDefault="00FE6BD3"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
    <w:p w14:paraId="6F748EBA" w14:textId="0B3440A1" w:rsidR="008767AE" w:rsidRDefault="008767AE"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proofErr w:type="gramStart"/>
      <w:r w:rsidRPr="00706C2C">
        <w:rPr>
          <w:rFonts w:ascii="Times New Roman" w:hAnsi="Times New Roman" w:cs="Times New Roman"/>
          <w:bCs/>
          <w:color w:val="000000" w:themeColor="text1"/>
          <w:sz w:val="24"/>
          <w:szCs w:val="24"/>
          <w:lang w:val="en-ID"/>
        </w:rPr>
        <w:t>Sumber :</w:t>
      </w:r>
      <w:proofErr w:type="gramEnd"/>
      <w:r w:rsidRPr="00706C2C">
        <w:rPr>
          <w:rFonts w:ascii="Times New Roman" w:hAnsi="Times New Roman" w:cs="Times New Roman"/>
          <w:bCs/>
          <w:color w:val="000000" w:themeColor="text1"/>
          <w:sz w:val="24"/>
          <w:szCs w:val="24"/>
          <w:lang w:val="en-ID"/>
        </w:rPr>
        <w:t xml:space="preserve"> data diolah, 2021</w:t>
      </w:r>
    </w:p>
    <w:p w14:paraId="69E1051F" w14:textId="24D7D414" w:rsidR="00AE63DE" w:rsidRDefault="0081101E" w:rsidP="00B27EEA">
      <w:pPr>
        <w:tabs>
          <w:tab w:val="left" w:pos="90"/>
        </w:tabs>
        <w:spacing w:after="0" w:line="480" w:lineRule="auto"/>
        <w:ind w:right="49"/>
        <w:jc w:val="both"/>
        <w:rPr>
          <w:rFonts w:ascii="Times New Roman" w:hAnsi="Times New Roman" w:cs="Times New Roman"/>
          <w:bCs/>
          <w:color w:val="000000" w:themeColor="text1"/>
          <w:sz w:val="24"/>
          <w:szCs w:val="24"/>
          <w:lang w:val="en-ID"/>
        </w:rPr>
      </w:pPr>
      <w:r w:rsidRPr="00706C2C">
        <w:rPr>
          <w:rFonts w:ascii="Times New Roman" w:hAnsi="Times New Roman" w:cs="Times New Roman"/>
          <w:bCs/>
          <w:color w:val="000000" w:themeColor="text1"/>
          <w:sz w:val="24"/>
          <w:szCs w:val="24"/>
          <w:lang w:val="en-ID"/>
        </w:rPr>
        <w:lastRenderedPageBreak/>
        <w:t xml:space="preserve">Jika nilai dari rasio X1 ini semakin tinggi berarti </w:t>
      </w:r>
      <w:r w:rsidR="00B24F12" w:rsidRPr="00706C2C">
        <w:rPr>
          <w:rFonts w:ascii="Times New Roman" w:hAnsi="Times New Roman" w:cs="Times New Roman"/>
          <w:bCs/>
          <w:color w:val="000000" w:themeColor="text1"/>
          <w:sz w:val="24"/>
          <w:szCs w:val="24"/>
          <w:lang w:val="en-ID"/>
        </w:rPr>
        <w:t>B</w:t>
      </w:r>
      <w:r w:rsidRPr="00706C2C">
        <w:rPr>
          <w:rFonts w:ascii="Times New Roman" w:hAnsi="Times New Roman" w:cs="Times New Roman"/>
          <w:bCs/>
          <w:color w:val="000000" w:themeColor="text1"/>
          <w:sz w:val="24"/>
          <w:szCs w:val="24"/>
          <w:lang w:val="en-ID"/>
        </w:rPr>
        <w:t xml:space="preserve">ank </w:t>
      </w:r>
      <w:r w:rsidR="00B24F12" w:rsidRPr="00706C2C">
        <w:rPr>
          <w:rFonts w:ascii="Times New Roman" w:hAnsi="Times New Roman" w:cs="Times New Roman"/>
          <w:bCs/>
          <w:color w:val="000000" w:themeColor="text1"/>
          <w:sz w:val="24"/>
          <w:szCs w:val="24"/>
          <w:lang w:val="en-ID"/>
        </w:rPr>
        <w:t xml:space="preserve">Syariah </w:t>
      </w:r>
      <w:r w:rsidRPr="00706C2C">
        <w:rPr>
          <w:rFonts w:ascii="Times New Roman" w:hAnsi="Times New Roman" w:cs="Times New Roman"/>
          <w:bCs/>
          <w:color w:val="000000" w:themeColor="text1"/>
          <w:sz w:val="24"/>
          <w:szCs w:val="24"/>
          <w:lang w:val="en-ID"/>
        </w:rPr>
        <w:t>BUKU 1 tingkat likuiditas bank semakin baik.</w:t>
      </w:r>
      <w:r w:rsidR="00B27EEA" w:rsidRPr="00706C2C">
        <w:rPr>
          <w:rFonts w:ascii="Times New Roman" w:hAnsi="Times New Roman" w:cs="Times New Roman"/>
          <w:bCs/>
          <w:color w:val="000000" w:themeColor="text1"/>
          <w:sz w:val="24"/>
          <w:szCs w:val="24"/>
          <w:lang w:val="en-ID"/>
        </w:rPr>
        <w:t xml:space="preserve"> Berdasarkan data yang disajikan </w:t>
      </w:r>
      <w:r w:rsidR="00BA30E9" w:rsidRPr="00706C2C">
        <w:rPr>
          <w:rFonts w:ascii="Times New Roman" w:hAnsi="Times New Roman" w:cs="Times New Roman"/>
          <w:bCs/>
          <w:color w:val="000000" w:themeColor="text1"/>
          <w:sz w:val="24"/>
          <w:szCs w:val="24"/>
          <w:lang w:val="en-ID"/>
        </w:rPr>
        <w:t xml:space="preserve">PT Bank Aladin Syariah Tbk </w:t>
      </w:r>
      <w:r w:rsidR="00B27EEA" w:rsidRPr="00706C2C">
        <w:rPr>
          <w:rFonts w:ascii="Times New Roman" w:hAnsi="Times New Roman" w:cs="Times New Roman"/>
          <w:bCs/>
          <w:color w:val="000000" w:themeColor="text1"/>
          <w:sz w:val="24"/>
          <w:szCs w:val="24"/>
          <w:lang w:val="en-ID"/>
        </w:rPr>
        <w:t xml:space="preserve">menunjukkan </w:t>
      </w:r>
      <w:r w:rsidR="008767AE">
        <w:rPr>
          <w:rFonts w:ascii="Times New Roman" w:hAnsi="Times New Roman" w:cs="Times New Roman"/>
          <w:bCs/>
          <w:color w:val="000000" w:themeColor="text1"/>
          <w:sz w:val="24"/>
          <w:szCs w:val="24"/>
          <w:lang w:val="en-ID"/>
        </w:rPr>
        <w:t xml:space="preserve">ada sedikit </w:t>
      </w:r>
      <w:r w:rsidR="00B27EEA" w:rsidRPr="00706C2C">
        <w:rPr>
          <w:rFonts w:ascii="Times New Roman" w:hAnsi="Times New Roman" w:cs="Times New Roman"/>
          <w:bCs/>
          <w:color w:val="000000" w:themeColor="text1"/>
          <w:sz w:val="24"/>
          <w:szCs w:val="24"/>
          <w:lang w:val="en-ID"/>
        </w:rPr>
        <w:t>peningkatan modal kerja ter</w:t>
      </w:r>
      <w:r w:rsidR="005055C8" w:rsidRPr="00706C2C">
        <w:rPr>
          <w:rFonts w:ascii="Times New Roman" w:hAnsi="Times New Roman" w:cs="Times New Roman"/>
          <w:bCs/>
          <w:color w:val="000000" w:themeColor="text1"/>
          <w:sz w:val="24"/>
          <w:szCs w:val="24"/>
          <w:lang w:val="en-ID"/>
        </w:rPr>
        <w:t>h</w:t>
      </w:r>
      <w:r w:rsidR="00B27EEA" w:rsidRPr="00706C2C">
        <w:rPr>
          <w:rFonts w:ascii="Times New Roman" w:hAnsi="Times New Roman" w:cs="Times New Roman"/>
          <w:bCs/>
          <w:color w:val="000000" w:themeColor="text1"/>
          <w:sz w:val="24"/>
          <w:szCs w:val="24"/>
          <w:lang w:val="en-ID"/>
        </w:rPr>
        <w:t>adap total asset</w:t>
      </w:r>
      <w:r w:rsidR="00CD7C6C">
        <w:rPr>
          <w:rFonts w:ascii="Times New Roman" w:hAnsi="Times New Roman" w:cs="Times New Roman"/>
          <w:bCs/>
          <w:color w:val="000000" w:themeColor="text1"/>
          <w:sz w:val="24"/>
          <w:szCs w:val="24"/>
          <w:lang w:val="en-ID"/>
        </w:rPr>
        <w:t xml:space="preserve"> namun tetap masih berada di nilai rasio minus</w:t>
      </w:r>
      <w:r w:rsidR="00B27EEA" w:rsidRPr="00706C2C">
        <w:rPr>
          <w:rFonts w:ascii="Times New Roman" w:hAnsi="Times New Roman" w:cs="Times New Roman"/>
          <w:bCs/>
          <w:color w:val="000000" w:themeColor="text1"/>
          <w:sz w:val="24"/>
          <w:szCs w:val="24"/>
          <w:lang w:val="en-ID"/>
        </w:rPr>
        <w:t>.</w:t>
      </w:r>
      <w:r w:rsidR="00E577BE" w:rsidRPr="00706C2C">
        <w:rPr>
          <w:rFonts w:ascii="Times New Roman" w:hAnsi="Times New Roman" w:cs="Times New Roman"/>
          <w:bCs/>
          <w:color w:val="000000" w:themeColor="text1"/>
          <w:sz w:val="24"/>
          <w:szCs w:val="24"/>
          <w:lang w:val="en-ID"/>
        </w:rPr>
        <w:t xml:space="preserve"> </w:t>
      </w:r>
      <w:r w:rsidR="008767AE">
        <w:rPr>
          <w:rFonts w:ascii="Times New Roman" w:hAnsi="Times New Roman" w:cs="Times New Roman"/>
          <w:bCs/>
          <w:color w:val="000000" w:themeColor="text1"/>
          <w:sz w:val="24"/>
          <w:szCs w:val="24"/>
          <w:lang w:val="en-ID"/>
        </w:rPr>
        <w:t xml:space="preserve">Sedangkan </w:t>
      </w:r>
      <w:r w:rsidR="008767AE" w:rsidRPr="00706C2C">
        <w:rPr>
          <w:rFonts w:ascii="Times New Roman" w:hAnsi="Times New Roman" w:cs="Times New Roman"/>
          <w:bCs/>
          <w:color w:val="000000" w:themeColor="text1"/>
          <w:lang w:val="en-ID"/>
        </w:rPr>
        <w:t>PT Bank Syariah Bukopin</w:t>
      </w:r>
      <w:r w:rsidR="008767AE" w:rsidRPr="00706C2C">
        <w:rPr>
          <w:rFonts w:ascii="Times New Roman" w:hAnsi="Times New Roman" w:cs="Times New Roman"/>
          <w:bCs/>
          <w:color w:val="000000" w:themeColor="text1"/>
          <w:sz w:val="24"/>
          <w:szCs w:val="24"/>
          <w:lang w:val="en-ID"/>
        </w:rPr>
        <w:t xml:space="preserve"> </w:t>
      </w:r>
      <w:r w:rsidR="008767AE">
        <w:rPr>
          <w:rFonts w:ascii="Times New Roman" w:hAnsi="Times New Roman" w:cs="Times New Roman"/>
          <w:bCs/>
          <w:color w:val="000000" w:themeColor="text1"/>
          <w:sz w:val="24"/>
          <w:szCs w:val="24"/>
          <w:lang w:val="en-ID"/>
        </w:rPr>
        <w:t xml:space="preserve">dan </w:t>
      </w:r>
      <w:r w:rsidR="008767AE" w:rsidRPr="00706C2C">
        <w:rPr>
          <w:rFonts w:ascii="Times New Roman" w:hAnsi="Times New Roman" w:cs="Times New Roman"/>
          <w:bCs/>
          <w:color w:val="000000" w:themeColor="text1"/>
          <w:lang w:val="en-ID"/>
        </w:rPr>
        <w:t>PT Bank Victoria Syariah</w:t>
      </w:r>
      <w:r w:rsidR="008767AE" w:rsidRPr="00706C2C">
        <w:rPr>
          <w:rFonts w:ascii="Times New Roman" w:hAnsi="Times New Roman" w:cs="Times New Roman"/>
          <w:bCs/>
          <w:color w:val="000000" w:themeColor="text1"/>
          <w:sz w:val="24"/>
          <w:szCs w:val="24"/>
          <w:lang w:val="en-ID"/>
        </w:rPr>
        <w:t xml:space="preserve"> </w:t>
      </w:r>
      <w:r w:rsidR="008767AE">
        <w:rPr>
          <w:rFonts w:ascii="Times New Roman" w:hAnsi="Times New Roman" w:cs="Times New Roman"/>
          <w:bCs/>
          <w:color w:val="000000" w:themeColor="text1"/>
          <w:sz w:val="24"/>
          <w:szCs w:val="24"/>
          <w:lang w:val="en-ID"/>
        </w:rPr>
        <w:t xml:space="preserve">pada tahun 2019 sempat mengalami kenaikan rasio, namun turun drastis di tahun 2020. Dari ketiga bank syariah tersebut nilai rasio </w:t>
      </w:r>
      <w:r w:rsidR="00E577BE" w:rsidRPr="00706C2C">
        <w:rPr>
          <w:rFonts w:ascii="Times New Roman" w:hAnsi="Times New Roman" w:cs="Times New Roman"/>
          <w:bCs/>
          <w:color w:val="000000" w:themeColor="text1"/>
          <w:sz w:val="24"/>
          <w:szCs w:val="24"/>
          <w:lang w:val="en-ID"/>
        </w:rPr>
        <w:t>terbaik diperoleh</w:t>
      </w:r>
      <w:r w:rsidR="00BA30E9" w:rsidRPr="00706C2C">
        <w:rPr>
          <w:rFonts w:ascii="Times New Roman" w:hAnsi="Times New Roman" w:cs="Times New Roman"/>
          <w:bCs/>
          <w:color w:val="000000" w:themeColor="text1"/>
          <w:sz w:val="24"/>
          <w:szCs w:val="24"/>
          <w:lang w:val="en-ID"/>
        </w:rPr>
        <w:t xml:space="preserve"> </w:t>
      </w:r>
      <w:r w:rsidR="008767AE" w:rsidRPr="00706C2C">
        <w:rPr>
          <w:rFonts w:ascii="Times New Roman" w:hAnsi="Times New Roman" w:cs="Times New Roman"/>
          <w:bCs/>
          <w:color w:val="000000" w:themeColor="text1"/>
          <w:lang w:val="en-ID"/>
        </w:rPr>
        <w:t>PT Bank Victoria Syariah</w:t>
      </w:r>
      <w:r w:rsidR="008767AE" w:rsidRPr="00706C2C">
        <w:rPr>
          <w:rFonts w:ascii="Times New Roman" w:hAnsi="Times New Roman" w:cs="Times New Roman"/>
          <w:bCs/>
          <w:color w:val="000000" w:themeColor="text1"/>
          <w:sz w:val="24"/>
          <w:szCs w:val="24"/>
          <w:lang w:val="en-ID"/>
        </w:rPr>
        <w:t xml:space="preserve"> </w:t>
      </w:r>
      <w:r w:rsidR="008767AE">
        <w:rPr>
          <w:rFonts w:ascii="Times New Roman" w:hAnsi="Times New Roman" w:cs="Times New Roman"/>
          <w:bCs/>
          <w:color w:val="000000" w:themeColor="text1"/>
          <w:sz w:val="24"/>
          <w:szCs w:val="24"/>
          <w:lang w:val="en-ID"/>
        </w:rPr>
        <w:t xml:space="preserve">pada tahun 2019 yaitu </w:t>
      </w:r>
      <w:r w:rsidR="00E577BE" w:rsidRPr="00706C2C">
        <w:rPr>
          <w:rFonts w:ascii="Times New Roman" w:hAnsi="Times New Roman" w:cs="Times New Roman"/>
          <w:bCs/>
          <w:color w:val="000000" w:themeColor="text1"/>
          <w:sz w:val="24"/>
          <w:szCs w:val="24"/>
          <w:lang w:val="en-ID"/>
        </w:rPr>
        <w:t xml:space="preserve">sebesar </w:t>
      </w:r>
      <w:r w:rsidR="008767AE" w:rsidRPr="00706C2C">
        <w:rPr>
          <w:rFonts w:ascii="Calibri" w:hAnsi="Calibri" w:cs="Calibri"/>
          <w:color w:val="000000" w:themeColor="text1"/>
        </w:rPr>
        <w:t>0.8382</w:t>
      </w:r>
      <w:r w:rsidR="008767AE">
        <w:rPr>
          <w:rFonts w:ascii="Calibri" w:hAnsi="Calibri" w:cs="Calibri"/>
          <w:color w:val="000000" w:themeColor="text1"/>
        </w:rPr>
        <w:t xml:space="preserve"> </w:t>
      </w:r>
      <w:r w:rsidR="00E577BE" w:rsidRPr="00706C2C">
        <w:rPr>
          <w:rFonts w:ascii="Times New Roman" w:hAnsi="Times New Roman" w:cs="Times New Roman"/>
          <w:bCs/>
          <w:color w:val="000000" w:themeColor="text1"/>
          <w:sz w:val="24"/>
          <w:szCs w:val="24"/>
          <w:lang w:val="en-ID"/>
        </w:rPr>
        <w:t xml:space="preserve">artinya setiap pemakaian Rp </w:t>
      </w:r>
      <w:proofErr w:type="gramStart"/>
      <w:r w:rsidR="00E577BE" w:rsidRPr="00706C2C">
        <w:rPr>
          <w:rFonts w:ascii="Times New Roman" w:hAnsi="Times New Roman" w:cs="Times New Roman"/>
          <w:bCs/>
          <w:color w:val="000000" w:themeColor="text1"/>
          <w:sz w:val="24"/>
          <w:szCs w:val="24"/>
          <w:lang w:val="en-ID"/>
        </w:rPr>
        <w:t>1,-</w:t>
      </w:r>
      <w:proofErr w:type="gramEnd"/>
      <w:r w:rsidR="00E577BE" w:rsidRPr="00706C2C">
        <w:rPr>
          <w:rFonts w:ascii="Times New Roman" w:hAnsi="Times New Roman" w:cs="Times New Roman"/>
          <w:bCs/>
          <w:color w:val="000000" w:themeColor="text1"/>
          <w:sz w:val="24"/>
          <w:szCs w:val="24"/>
          <w:lang w:val="en-ID"/>
        </w:rPr>
        <w:t xml:space="preserve"> aktiva akan menghasilkan modal kerja bersih sebesar Rp 0</w:t>
      </w:r>
      <w:r w:rsidR="00EE2F61" w:rsidRPr="00706C2C">
        <w:rPr>
          <w:rFonts w:ascii="Times New Roman" w:hAnsi="Times New Roman" w:cs="Times New Roman"/>
          <w:bCs/>
          <w:color w:val="000000" w:themeColor="text1"/>
          <w:sz w:val="24"/>
          <w:szCs w:val="24"/>
          <w:lang w:val="en-ID"/>
        </w:rPr>
        <w:t>,</w:t>
      </w:r>
      <w:r w:rsidR="00E577BE" w:rsidRPr="00706C2C">
        <w:rPr>
          <w:rFonts w:ascii="Times New Roman" w:hAnsi="Times New Roman" w:cs="Times New Roman"/>
          <w:bCs/>
          <w:color w:val="000000" w:themeColor="text1"/>
          <w:sz w:val="24"/>
          <w:szCs w:val="24"/>
          <w:lang w:val="en-ID"/>
        </w:rPr>
        <w:t>8</w:t>
      </w:r>
      <w:r w:rsidR="008767AE">
        <w:rPr>
          <w:rFonts w:ascii="Times New Roman" w:hAnsi="Times New Roman" w:cs="Times New Roman"/>
          <w:bCs/>
          <w:color w:val="000000" w:themeColor="text1"/>
          <w:sz w:val="24"/>
          <w:szCs w:val="24"/>
          <w:lang w:val="en-ID"/>
        </w:rPr>
        <w:t>382</w:t>
      </w:r>
      <w:r w:rsidR="00E577BE" w:rsidRPr="00706C2C">
        <w:rPr>
          <w:rFonts w:ascii="Times New Roman" w:hAnsi="Times New Roman" w:cs="Times New Roman"/>
          <w:bCs/>
          <w:color w:val="000000" w:themeColor="text1"/>
          <w:sz w:val="24"/>
          <w:szCs w:val="24"/>
          <w:lang w:val="en-ID"/>
        </w:rPr>
        <w:t>,-</w:t>
      </w:r>
    </w:p>
    <w:p w14:paraId="5F3D65A4" w14:textId="104E6F83" w:rsidR="005055C8" w:rsidRPr="00706C2C" w:rsidRDefault="005055C8" w:rsidP="00C459E0">
      <w:pPr>
        <w:pStyle w:val="ListParagraph"/>
        <w:numPr>
          <w:ilvl w:val="1"/>
          <w:numId w:val="6"/>
        </w:numPr>
        <w:tabs>
          <w:tab w:val="left" w:pos="709"/>
        </w:tabs>
        <w:spacing w:after="0" w:line="480" w:lineRule="auto"/>
        <w:ind w:left="993" w:right="49" w:hanging="993"/>
        <w:jc w:val="both"/>
        <w:rPr>
          <w:rFonts w:ascii="Times New Roman" w:hAnsi="Times New Roman" w:cs="Times New Roman"/>
          <w:bCs/>
          <w:color w:val="000000" w:themeColor="text1"/>
          <w:sz w:val="24"/>
          <w:szCs w:val="24"/>
          <w:lang w:val="en-ID"/>
        </w:rPr>
      </w:pPr>
      <w:r w:rsidRPr="00706C2C">
        <w:rPr>
          <w:rFonts w:ascii="Times New Roman" w:hAnsi="Times New Roman" w:cs="Times New Roman"/>
          <w:bCs/>
          <w:color w:val="000000" w:themeColor="text1"/>
          <w:sz w:val="24"/>
          <w:szCs w:val="24"/>
          <w:lang w:val="en-ID"/>
        </w:rPr>
        <w:t xml:space="preserve">X2 = </w:t>
      </w:r>
      <w:r w:rsidR="00C459E0" w:rsidRPr="00706C2C">
        <w:rPr>
          <w:rFonts w:ascii="Times New Roman" w:hAnsi="Times New Roman" w:cs="Times New Roman"/>
          <w:bCs/>
          <w:color w:val="000000" w:themeColor="text1"/>
          <w:sz w:val="24"/>
          <w:szCs w:val="24"/>
          <w:lang w:val="en-ID"/>
        </w:rPr>
        <w:t>Laba Ditahan Terhadap T</w:t>
      </w:r>
      <w:r w:rsidRPr="00706C2C">
        <w:rPr>
          <w:rFonts w:ascii="Times New Roman" w:hAnsi="Times New Roman" w:cs="Times New Roman"/>
          <w:bCs/>
          <w:color w:val="000000" w:themeColor="text1"/>
          <w:sz w:val="24"/>
          <w:szCs w:val="24"/>
          <w:lang w:val="en-ID"/>
        </w:rPr>
        <w:t>otal Asset</w:t>
      </w:r>
    </w:p>
    <w:p w14:paraId="1C88FD67" w14:textId="7007D9C1" w:rsidR="003B6939" w:rsidRPr="00706C2C" w:rsidRDefault="00600EBD" w:rsidP="00600EBD">
      <w:pPr>
        <w:pStyle w:val="ListParagraph"/>
        <w:tabs>
          <w:tab w:val="left" w:pos="709"/>
        </w:tabs>
        <w:spacing w:after="0" w:line="480" w:lineRule="auto"/>
        <w:ind w:left="0" w:right="49" w:firstLine="709"/>
        <w:jc w:val="both"/>
        <w:rPr>
          <w:rFonts w:ascii="Times New Roman" w:hAnsi="Times New Roman" w:cs="Times New Roman"/>
          <w:color w:val="000000" w:themeColor="text1"/>
          <w:sz w:val="24"/>
          <w:szCs w:val="24"/>
        </w:rPr>
      </w:pPr>
      <w:r w:rsidRPr="00706C2C">
        <w:rPr>
          <w:rFonts w:ascii="Times New Roman" w:hAnsi="Times New Roman" w:cs="Times New Roman"/>
          <w:bCs/>
          <w:color w:val="000000" w:themeColor="text1"/>
          <w:sz w:val="24"/>
          <w:szCs w:val="24"/>
          <w:lang w:val="en-ID"/>
        </w:rPr>
        <w:t xml:space="preserve">Rasio ini </w:t>
      </w:r>
      <w:r w:rsidR="003B6939" w:rsidRPr="00706C2C">
        <w:rPr>
          <w:rFonts w:ascii="Times New Roman" w:hAnsi="Times New Roman" w:cs="Times New Roman"/>
          <w:color w:val="000000" w:themeColor="text1"/>
          <w:sz w:val="24"/>
          <w:szCs w:val="24"/>
        </w:rPr>
        <w:t>untuk mengukur profitabilitas kumulatif</w:t>
      </w:r>
      <w:r w:rsidR="0081101E" w:rsidRPr="00706C2C">
        <w:rPr>
          <w:rFonts w:ascii="Times New Roman" w:hAnsi="Times New Roman" w:cs="Times New Roman"/>
          <w:color w:val="000000" w:themeColor="text1"/>
          <w:sz w:val="24"/>
          <w:szCs w:val="24"/>
        </w:rPr>
        <w:t xml:space="preserve"> dan </w:t>
      </w:r>
      <w:r w:rsidR="003B6939" w:rsidRPr="00706C2C">
        <w:rPr>
          <w:rFonts w:ascii="Times New Roman" w:hAnsi="Times New Roman" w:cs="Times New Roman"/>
          <w:color w:val="000000" w:themeColor="text1"/>
          <w:sz w:val="24"/>
          <w:szCs w:val="24"/>
        </w:rPr>
        <w:t>akumulasi laba perusahaa</w:t>
      </w:r>
      <w:r w:rsidR="00A4788E" w:rsidRPr="00706C2C">
        <w:rPr>
          <w:rFonts w:ascii="Times New Roman" w:hAnsi="Times New Roman" w:cs="Times New Roman"/>
          <w:color w:val="000000" w:themeColor="text1"/>
          <w:sz w:val="24"/>
          <w:szCs w:val="24"/>
        </w:rPr>
        <w:t>n</w:t>
      </w:r>
      <w:r w:rsidR="00F64BC0" w:rsidRPr="00706C2C">
        <w:rPr>
          <w:rFonts w:ascii="Times New Roman" w:hAnsi="Times New Roman" w:cs="Times New Roman"/>
          <w:color w:val="000000" w:themeColor="text1"/>
          <w:sz w:val="24"/>
          <w:szCs w:val="24"/>
        </w:rPr>
        <w:t>.</w:t>
      </w:r>
      <w:r w:rsidR="0081101E" w:rsidRPr="00706C2C">
        <w:rPr>
          <w:rFonts w:ascii="Times New Roman" w:hAnsi="Times New Roman" w:cs="Times New Roman"/>
          <w:color w:val="000000" w:themeColor="text1"/>
          <w:sz w:val="24"/>
          <w:szCs w:val="24"/>
        </w:rPr>
        <w:t xml:space="preserve"> S</w:t>
      </w:r>
      <w:r w:rsidRPr="00706C2C">
        <w:rPr>
          <w:rFonts w:ascii="Times New Roman" w:hAnsi="Times New Roman" w:cs="Times New Roman"/>
          <w:color w:val="000000" w:themeColor="text1"/>
          <w:sz w:val="24"/>
          <w:szCs w:val="24"/>
        </w:rPr>
        <w:t xml:space="preserve">emakin lama beroperasi </w:t>
      </w:r>
      <w:r w:rsidR="0081101E" w:rsidRPr="00706C2C">
        <w:rPr>
          <w:rFonts w:ascii="Times New Roman" w:hAnsi="Times New Roman" w:cs="Times New Roman"/>
          <w:color w:val="000000" w:themeColor="text1"/>
          <w:sz w:val="24"/>
          <w:szCs w:val="24"/>
        </w:rPr>
        <w:t xml:space="preserve">dimungkinkan akan semakin lancar </w:t>
      </w:r>
      <w:r w:rsidRPr="00706C2C">
        <w:rPr>
          <w:rFonts w:ascii="Times New Roman" w:hAnsi="Times New Roman" w:cs="Times New Roman"/>
          <w:color w:val="000000" w:themeColor="text1"/>
          <w:sz w:val="24"/>
          <w:szCs w:val="24"/>
        </w:rPr>
        <w:t>akumulasi laba ditahan.</w:t>
      </w:r>
      <w:r w:rsidR="00E577BE" w:rsidRPr="00706C2C">
        <w:rPr>
          <w:rFonts w:ascii="Times New Roman" w:hAnsi="Times New Roman" w:cs="Times New Roman"/>
          <w:color w:val="000000" w:themeColor="text1"/>
          <w:sz w:val="24"/>
          <w:szCs w:val="24"/>
        </w:rPr>
        <w:t xml:space="preserve"> Laba ditahan merupakan bagian laba yang ditanamkan kembali di bank dan besarnya kerugian (jika ternyata mengalami kerugian) yang diderita oleh bank dalam operasinya.</w:t>
      </w:r>
      <w:r w:rsidR="005F5018">
        <w:rPr>
          <w:rFonts w:ascii="Times New Roman" w:hAnsi="Times New Roman" w:cs="Times New Roman"/>
          <w:color w:val="000000" w:themeColor="text1"/>
          <w:sz w:val="24"/>
          <w:szCs w:val="24"/>
        </w:rPr>
        <w:t xml:space="preserve"> </w:t>
      </w:r>
      <w:r w:rsidR="005F5018" w:rsidRPr="00BE59B2">
        <w:rPr>
          <w:rFonts w:ascii="Times New Roman" w:hAnsi="Times New Roman" w:cs="Times New Roman"/>
          <w:color w:val="0D0D0D" w:themeColor="text1" w:themeTint="F2"/>
          <w:sz w:val="24"/>
          <w:szCs w:val="24"/>
        </w:rPr>
        <w:t>Semakin tinggi nilai rasio ini menunjukkan bahwa laba ditahan bank semakin tinggi.</w:t>
      </w:r>
    </w:p>
    <w:p w14:paraId="07C0CD02" w14:textId="60A48ADD" w:rsidR="00600EBD" w:rsidRPr="00BE59B2" w:rsidRDefault="00600EBD" w:rsidP="00600EBD">
      <w:pPr>
        <w:pStyle w:val="ListParagraph"/>
        <w:tabs>
          <w:tab w:val="left" w:pos="0"/>
        </w:tabs>
        <w:spacing w:after="0" w:line="480" w:lineRule="auto"/>
        <w:ind w:left="0" w:right="49"/>
        <w:jc w:val="center"/>
        <w:rPr>
          <w:rFonts w:ascii="Times New Roman" w:hAnsi="Times New Roman" w:cs="Times New Roman"/>
          <w:bCs/>
          <w:color w:val="0D0D0D" w:themeColor="text1" w:themeTint="F2"/>
          <w:sz w:val="24"/>
          <w:szCs w:val="24"/>
          <w:lang w:val="en-ID"/>
        </w:rPr>
      </w:pPr>
      <w:r w:rsidRPr="00BE59B2">
        <w:rPr>
          <w:rFonts w:ascii="Times New Roman" w:hAnsi="Times New Roman" w:cs="Times New Roman"/>
          <w:bCs/>
          <w:color w:val="0D0D0D" w:themeColor="text1" w:themeTint="F2"/>
          <w:sz w:val="24"/>
          <w:szCs w:val="24"/>
          <w:lang w:val="en-ID"/>
        </w:rPr>
        <w:t xml:space="preserve">Tabel </w:t>
      </w:r>
      <w:r w:rsidR="00594D01" w:rsidRPr="00BE59B2">
        <w:rPr>
          <w:rFonts w:ascii="Times New Roman" w:hAnsi="Times New Roman" w:cs="Times New Roman"/>
          <w:bCs/>
          <w:color w:val="0D0D0D" w:themeColor="text1" w:themeTint="F2"/>
          <w:sz w:val="24"/>
          <w:szCs w:val="24"/>
          <w:lang w:val="en-ID"/>
        </w:rPr>
        <w:t>3</w:t>
      </w:r>
      <w:r w:rsidR="00A70E84" w:rsidRPr="00BE59B2">
        <w:rPr>
          <w:rFonts w:ascii="Times New Roman" w:hAnsi="Times New Roman" w:cs="Times New Roman"/>
          <w:bCs/>
          <w:color w:val="0D0D0D" w:themeColor="text1" w:themeTint="F2"/>
          <w:sz w:val="24"/>
          <w:szCs w:val="24"/>
          <w:lang w:val="en-ID"/>
        </w:rPr>
        <w:t>.</w:t>
      </w:r>
      <w:r w:rsidRPr="00BE59B2">
        <w:rPr>
          <w:rFonts w:ascii="Times New Roman" w:hAnsi="Times New Roman" w:cs="Times New Roman"/>
          <w:bCs/>
          <w:color w:val="0D0D0D" w:themeColor="text1" w:themeTint="F2"/>
          <w:sz w:val="24"/>
          <w:szCs w:val="24"/>
          <w:lang w:val="en-ID"/>
        </w:rPr>
        <w:t xml:space="preserve"> Perhitungan X2 = Laba Ditahan Terhadap Total Asset</w:t>
      </w:r>
    </w:p>
    <w:tbl>
      <w:tblPr>
        <w:tblStyle w:val="TableGrid"/>
        <w:tblW w:w="8330" w:type="dxa"/>
        <w:tblLayout w:type="fixed"/>
        <w:tblLook w:val="04A0" w:firstRow="1" w:lastRow="0" w:firstColumn="1" w:lastColumn="0" w:noHBand="0" w:noVBand="1"/>
      </w:tblPr>
      <w:tblGrid>
        <w:gridCol w:w="560"/>
        <w:gridCol w:w="4368"/>
        <w:gridCol w:w="1134"/>
        <w:gridCol w:w="1134"/>
        <w:gridCol w:w="1134"/>
      </w:tblGrid>
      <w:tr w:rsidR="00BE59B2" w:rsidRPr="00BE59B2" w14:paraId="742D8644" w14:textId="77777777" w:rsidTr="00FE146D">
        <w:tc>
          <w:tcPr>
            <w:tcW w:w="560" w:type="dxa"/>
          </w:tcPr>
          <w:p w14:paraId="0A856B7E" w14:textId="77777777" w:rsidR="00600EBD" w:rsidRPr="00BE59B2" w:rsidRDefault="00600EBD" w:rsidP="009018BE">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No</w:t>
            </w:r>
          </w:p>
        </w:tc>
        <w:tc>
          <w:tcPr>
            <w:tcW w:w="4368" w:type="dxa"/>
          </w:tcPr>
          <w:p w14:paraId="3B79893B" w14:textId="526C9543" w:rsidR="00600EBD" w:rsidRPr="00BE59B2" w:rsidRDefault="00600EBD" w:rsidP="009018BE">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 xml:space="preserve">Nama Bank </w:t>
            </w:r>
            <w:r w:rsidR="00706C2C" w:rsidRPr="00BE59B2">
              <w:rPr>
                <w:rFonts w:ascii="Times New Roman" w:hAnsi="Times New Roman" w:cs="Times New Roman"/>
                <w:bCs/>
                <w:color w:val="0D0D0D" w:themeColor="text1" w:themeTint="F2"/>
                <w:lang w:val="en-ID"/>
              </w:rPr>
              <w:t xml:space="preserve">Syariah </w:t>
            </w:r>
            <w:r w:rsidRPr="00BE59B2">
              <w:rPr>
                <w:rFonts w:ascii="Times New Roman" w:hAnsi="Times New Roman" w:cs="Times New Roman"/>
                <w:bCs/>
                <w:color w:val="0D0D0D" w:themeColor="text1" w:themeTint="F2"/>
                <w:lang w:val="en-ID"/>
              </w:rPr>
              <w:t>BUKU 1</w:t>
            </w:r>
          </w:p>
        </w:tc>
        <w:tc>
          <w:tcPr>
            <w:tcW w:w="1134" w:type="dxa"/>
          </w:tcPr>
          <w:p w14:paraId="409268B6" w14:textId="77777777" w:rsidR="00600EBD" w:rsidRPr="00BE59B2" w:rsidRDefault="00600EBD" w:rsidP="009018BE">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2018</w:t>
            </w:r>
          </w:p>
        </w:tc>
        <w:tc>
          <w:tcPr>
            <w:tcW w:w="1134" w:type="dxa"/>
          </w:tcPr>
          <w:p w14:paraId="4BC7E482" w14:textId="77777777" w:rsidR="00600EBD" w:rsidRPr="00BE59B2" w:rsidRDefault="00600EBD" w:rsidP="009018BE">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2019</w:t>
            </w:r>
          </w:p>
        </w:tc>
        <w:tc>
          <w:tcPr>
            <w:tcW w:w="1134" w:type="dxa"/>
          </w:tcPr>
          <w:p w14:paraId="4E9639A0" w14:textId="77777777" w:rsidR="00600EBD" w:rsidRPr="00BE59B2" w:rsidRDefault="00600EBD" w:rsidP="009018BE">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2020</w:t>
            </w:r>
          </w:p>
        </w:tc>
      </w:tr>
      <w:tr w:rsidR="00BE59B2" w:rsidRPr="00BE59B2" w14:paraId="1B32EE50" w14:textId="77777777" w:rsidTr="00FE146D">
        <w:tc>
          <w:tcPr>
            <w:tcW w:w="560" w:type="dxa"/>
          </w:tcPr>
          <w:p w14:paraId="1184C210" w14:textId="77777777" w:rsidR="00706C2C" w:rsidRPr="00BE59B2" w:rsidRDefault="00706C2C" w:rsidP="00706C2C">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1</w:t>
            </w:r>
          </w:p>
        </w:tc>
        <w:tc>
          <w:tcPr>
            <w:tcW w:w="4368" w:type="dxa"/>
          </w:tcPr>
          <w:p w14:paraId="2D158DE5" w14:textId="5098EA39" w:rsidR="00706C2C" w:rsidRPr="00BE59B2" w:rsidRDefault="00706C2C" w:rsidP="00706C2C">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PT Bank Syariah Bukopin</w:t>
            </w:r>
          </w:p>
        </w:tc>
        <w:tc>
          <w:tcPr>
            <w:tcW w:w="1134" w:type="dxa"/>
          </w:tcPr>
          <w:p w14:paraId="155E72FD" w14:textId="77777777" w:rsidR="00706C2C" w:rsidRPr="00BE59B2" w:rsidRDefault="00706C2C" w:rsidP="00706C2C">
            <w:pPr>
              <w:jc w:val="right"/>
              <w:rPr>
                <w:rFonts w:ascii="Calibri" w:hAnsi="Calibri" w:cs="Calibri"/>
                <w:color w:val="0D0D0D" w:themeColor="text1" w:themeTint="F2"/>
              </w:rPr>
            </w:pPr>
            <w:r w:rsidRPr="00BE59B2">
              <w:rPr>
                <w:rFonts w:ascii="Calibri" w:hAnsi="Calibri" w:cs="Calibri"/>
                <w:color w:val="0D0D0D" w:themeColor="text1" w:themeTint="F2"/>
              </w:rPr>
              <w:t>-0.0322</w:t>
            </w:r>
          </w:p>
          <w:p w14:paraId="7BEB0BD8" w14:textId="77777777" w:rsidR="00706C2C" w:rsidRPr="00BE59B2" w:rsidRDefault="00706C2C" w:rsidP="00706C2C">
            <w:pPr>
              <w:jc w:val="right"/>
              <w:rPr>
                <w:rFonts w:ascii="Times New Roman" w:hAnsi="Times New Roman" w:cs="Times New Roman"/>
                <w:bCs/>
                <w:color w:val="0D0D0D" w:themeColor="text1" w:themeTint="F2"/>
                <w:lang w:val="en-ID"/>
              </w:rPr>
            </w:pPr>
          </w:p>
        </w:tc>
        <w:tc>
          <w:tcPr>
            <w:tcW w:w="1134" w:type="dxa"/>
          </w:tcPr>
          <w:p w14:paraId="636E0510" w14:textId="77777777" w:rsidR="00706C2C" w:rsidRPr="00BE59B2" w:rsidRDefault="00706C2C" w:rsidP="00706C2C">
            <w:pPr>
              <w:jc w:val="right"/>
              <w:rPr>
                <w:rFonts w:ascii="Calibri" w:hAnsi="Calibri" w:cs="Calibri"/>
                <w:color w:val="0D0D0D" w:themeColor="text1" w:themeTint="F2"/>
              </w:rPr>
            </w:pPr>
            <w:r w:rsidRPr="00BE59B2">
              <w:rPr>
                <w:rFonts w:ascii="Calibri" w:hAnsi="Calibri" w:cs="Calibri"/>
                <w:color w:val="0D0D0D" w:themeColor="text1" w:themeTint="F2"/>
              </w:rPr>
              <w:t>-0.0300</w:t>
            </w:r>
          </w:p>
          <w:p w14:paraId="3E37C18B" w14:textId="77777777" w:rsidR="00706C2C" w:rsidRPr="00BE59B2" w:rsidRDefault="00706C2C" w:rsidP="00706C2C">
            <w:pPr>
              <w:jc w:val="right"/>
              <w:rPr>
                <w:rFonts w:ascii="Times New Roman" w:hAnsi="Times New Roman" w:cs="Times New Roman"/>
                <w:bCs/>
                <w:color w:val="0D0D0D" w:themeColor="text1" w:themeTint="F2"/>
                <w:lang w:val="en-ID"/>
              </w:rPr>
            </w:pPr>
          </w:p>
        </w:tc>
        <w:tc>
          <w:tcPr>
            <w:tcW w:w="1134" w:type="dxa"/>
          </w:tcPr>
          <w:p w14:paraId="0EC516A6" w14:textId="77777777" w:rsidR="00706C2C" w:rsidRPr="00BE59B2" w:rsidRDefault="00706C2C" w:rsidP="00706C2C">
            <w:pPr>
              <w:jc w:val="right"/>
              <w:rPr>
                <w:rFonts w:ascii="Calibri" w:hAnsi="Calibri" w:cs="Calibri"/>
                <w:color w:val="0D0D0D" w:themeColor="text1" w:themeTint="F2"/>
              </w:rPr>
            </w:pPr>
            <w:r w:rsidRPr="00BE59B2">
              <w:rPr>
                <w:rFonts w:ascii="Calibri" w:hAnsi="Calibri" w:cs="Calibri"/>
                <w:color w:val="0D0D0D" w:themeColor="text1" w:themeTint="F2"/>
              </w:rPr>
              <w:t>-0.0323</w:t>
            </w:r>
          </w:p>
          <w:p w14:paraId="7A36965A" w14:textId="77777777" w:rsidR="00706C2C" w:rsidRPr="00BE59B2" w:rsidRDefault="00706C2C" w:rsidP="00706C2C">
            <w:pPr>
              <w:jc w:val="right"/>
              <w:rPr>
                <w:rFonts w:ascii="Times New Roman" w:hAnsi="Times New Roman" w:cs="Times New Roman"/>
                <w:bCs/>
                <w:color w:val="0D0D0D" w:themeColor="text1" w:themeTint="F2"/>
                <w:lang w:val="en-ID"/>
              </w:rPr>
            </w:pPr>
          </w:p>
        </w:tc>
      </w:tr>
      <w:tr w:rsidR="00BE59B2" w:rsidRPr="00BE59B2" w14:paraId="63EE91AA" w14:textId="77777777" w:rsidTr="00FE146D">
        <w:tc>
          <w:tcPr>
            <w:tcW w:w="560" w:type="dxa"/>
          </w:tcPr>
          <w:p w14:paraId="0BED3108" w14:textId="77777777" w:rsidR="00706C2C" w:rsidRPr="00BE59B2" w:rsidRDefault="00706C2C" w:rsidP="00706C2C">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2</w:t>
            </w:r>
          </w:p>
        </w:tc>
        <w:tc>
          <w:tcPr>
            <w:tcW w:w="4368" w:type="dxa"/>
          </w:tcPr>
          <w:p w14:paraId="257EBBB3" w14:textId="3A029DFF" w:rsidR="00706C2C" w:rsidRPr="00BE59B2" w:rsidRDefault="00706C2C" w:rsidP="00706C2C">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PT Bank Victoria Syariah</w:t>
            </w:r>
          </w:p>
        </w:tc>
        <w:tc>
          <w:tcPr>
            <w:tcW w:w="1134" w:type="dxa"/>
          </w:tcPr>
          <w:p w14:paraId="11740240" w14:textId="77777777" w:rsidR="00706C2C" w:rsidRPr="00BE59B2" w:rsidRDefault="00706C2C" w:rsidP="00706C2C">
            <w:pPr>
              <w:jc w:val="right"/>
              <w:rPr>
                <w:rFonts w:ascii="Calibri" w:hAnsi="Calibri" w:cs="Calibri"/>
                <w:color w:val="0D0D0D" w:themeColor="text1" w:themeTint="F2"/>
              </w:rPr>
            </w:pPr>
            <w:r w:rsidRPr="00BE59B2">
              <w:rPr>
                <w:rFonts w:ascii="Calibri" w:hAnsi="Calibri" w:cs="Calibri"/>
                <w:color w:val="0D0D0D" w:themeColor="text1" w:themeTint="F2"/>
              </w:rPr>
              <w:t>-0.0015</w:t>
            </w:r>
          </w:p>
          <w:p w14:paraId="09F399EC" w14:textId="5BBA07A5" w:rsidR="00706C2C" w:rsidRPr="00BE59B2" w:rsidRDefault="00706C2C" w:rsidP="00706C2C">
            <w:pPr>
              <w:jc w:val="right"/>
              <w:rPr>
                <w:rFonts w:ascii="Times New Roman" w:hAnsi="Times New Roman" w:cs="Times New Roman"/>
                <w:bCs/>
                <w:color w:val="0D0D0D" w:themeColor="text1" w:themeTint="F2"/>
                <w:lang w:val="en-ID"/>
              </w:rPr>
            </w:pPr>
          </w:p>
        </w:tc>
        <w:tc>
          <w:tcPr>
            <w:tcW w:w="1134" w:type="dxa"/>
          </w:tcPr>
          <w:p w14:paraId="2A871716" w14:textId="77777777" w:rsidR="00706C2C" w:rsidRPr="00BE59B2" w:rsidRDefault="00706C2C" w:rsidP="00706C2C">
            <w:pPr>
              <w:jc w:val="right"/>
              <w:rPr>
                <w:rFonts w:ascii="Calibri" w:hAnsi="Calibri" w:cs="Calibri"/>
                <w:color w:val="0D0D0D" w:themeColor="text1" w:themeTint="F2"/>
              </w:rPr>
            </w:pPr>
            <w:r w:rsidRPr="00BE59B2">
              <w:rPr>
                <w:rFonts w:ascii="Calibri" w:hAnsi="Calibri" w:cs="Calibri"/>
                <w:color w:val="0D0D0D" w:themeColor="text1" w:themeTint="F2"/>
              </w:rPr>
              <w:t>-0.0012</w:t>
            </w:r>
          </w:p>
          <w:p w14:paraId="6164A8AE" w14:textId="35C4D8B2" w:rsidR="00706C2C" w:rsidRPr="00BE59B2" w:rsidRDefault="00706C2C" w:rsidP="00706C2C">
            <w:pPr>
              <w:jc w:val="right"/>
              <w:rPr>
                <w:rFonts w:ascii="Times New Roman" w:hAnsi="Times New Roman" w:cs="Times New Roman"/>
                <w:bCs/>
                <w:color w:val="0D0D0D" w:themeColor="text1" w:themeTint="F2"/>
                <w:lang w:val="en-ID"/>
              </w:rPr>
            </w:pPr>
          </w:p>
        </w:tc>
        <w:tc>
          <w:tcPr>
            <w:tcW w:w="1134" w:type="dxa"/>
          </w:tcPr>
          <w:p w14:paraId="6DA81305" w14:textId="1B8D658F" w:rsidR="00706C2C" w:rsidRPr="00BE59B2" w:rsidRDefault="00706C2C" w:rsidP="00706C2C">
            <w:pPr>
              <w:jc w:val="right"/>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-0.0070</w:t>
            </w:r>
          </w:p>
        </w:tc>
      </w:tr>
      <w:tr w:rsidR="00BE59B2" w:rsidRPr="00BE59B2" w14:paraId="3EA9CD3E" w14:textId="77777777" w:rsidTr="00FE146D">
        <w:tc>
          <w:tcPr>
            <w:tcW w:w="560" w:type="dxa"/>
          </w:tcPr>
          <w:p w14:paraId="5257017F" w14:textId="77777777" w:rsidR="00706C2C" w:rsidRPr="00BE59B2" w:rsidRDefault="00706C2C" w:rsidP="00706C2C">
            <w:pPr>
              <w:pStyle w:val="ListParagraph"/>
              <w:tabs>
                <w:tab w:val="left" w:pos="0"/>
              </w:tabs>
              <w:spacing w:after="0" w:line="240" w:lineRule="auto"/>
              <w:ind w:left="0" w:right="49"/>
              <w:jc w:val="both"/>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3</w:t>
            </w:r>
          </w:p>
        </w:tc>
        <w:tc>
          <w:tcPr>
            <w:tcW w:w="4368" w:type="dxa"/>
          </w:tcPr>
          <w:p w14:paraId="1A7DEC21" w14:textId="77777777" w:rsidR="00706C2C" w:rsidRPr="00BE59B2" w:rsidRDefault="00706C2C" w:rsidP="00706C2C">
            <w:pPr>
              <w:tabs>
                <w:tab w:val="left" w:pos="90"/>
              </w:tabs>
              <w:jc w:val="both"/>
              <w:rPr>
                <w:rFonts w:ascii="Times New Roman" w:hAnsi="Times New Roman" w:cs="Times New Roman"/>
                <w:bCs/>
                <w:color w:val="0D0D0D" w:themeColor="text1" w:themeTint="F2"/>
                <w:lang w:val="en-ID"/>
              </w:rPr>
            </w:pPr>
            <w:r w:rsidRPr="00BE59B2">
              <w:rPr>
                <w:rFonts w:ascii="Times New Roman" w:hAnsi="Times New Roman" w:cs="Times New Roman"/>
                <w:bCs/>
                <w:color w:val="0D0D0D" w:themeColor="text1" w:themeTint="F2"/>
                <w:lang w:val="en-ID"/>
              </w:rPr>
              <w:t xml:space="preserve">PT Bank Aladin Syariah Tbk </w:t>
            </w:r>
          </w:p>
          <w:p w14:paraId="5208F0B1" w14:textId="6BD864E9" w:rsidR="00706C2C" w:rsidRPr="00BE59B2" w:rsidRDefault="00706C2C" w:rsidP="00706C2C">
            <w:pPr>
              <w:pStyle w:val="ListParagraph"/>
              <w:tabs>
                <w:tab w:val="left" w:pos="0"/>
              </w:tabs>
              <w:spacing w:after="0" w:line="240" w:lineRule="auto"/>
              <w:ind w:left="0" w:right="49"/>
              <w:jc w:val="both"/>
              <w:rPr>
                <w:rFonts w:ascii="Times New Roman" w:hAnsi="Times New Roman" w:cs="Times New Roman"/>
                <w:bCs/>
                <w:color w:val="0D0D0D" w:themeColor="text1" w:themeTint="F2"/>
                <w:lang w:val="en-ID"/>
              </w:rPr>
            </w:pPr>
            <w:r w:rsidRPr="00BE59B2">
              <w:rPr>
                <w:rFonts w:ascii="Times New Roman" w:hAnsi="Times New Roman" w:cs="Times New Roman"/>
                <w:color w:val="0D0D0D" w:themeColor="text1" w:themeTint="F2"/>
                <w:lang w:val="en-ID"/>
              </w:rPr>
              <w:t>dhl PT Bank Net Indonesia Syaiah Tbk.</w:t>
            </w:r>
          </w:p>
        </w:tc>
        <w:tc>
          <w:tcPr>
            <w:tcW w:w="1134" w:type="dxa"/>
          </w:tcPr>
          <w:p w14:paraId="67A41DF4" w14:textId="77777777" w:rsidR="00706C2C" w:rsidRPr="00BE59B2" w:rsidRDefault="00706C2C" w:rsidP="00706C2C">
            <w:pPr>
              <w:jc w:val="right"/>
              <w:rPr>
                <w:rFonts w:ascii="Calibri" w:hAnsi="Calibri" w:cs="Calibri"/>
                <w:color w:val="0D0D0D" w:themeColor="text1" w:themeTint="F2"/>
              </w:rPr>
            </w:pPr>
            <w:r w:rsidRPr="00BE59B2">
              <w:rPr>
                <w:rFonts w:ascii="Calibri" w:hAnsi="Calibri" w:cs="Calibri"/>
                <w:color w:val="0D0D0D" w:themeColor="text1" w:themeTint="F2"/>
              </w:rPr>
              <w:t>-0.3868</w:t>
            </w:r>
          </w:p>
          <w:p w14:paraId="61C652E8" w14:textId="77777777" w:rsidR="00706C2C" w:rsidRPr="00BE59B2" w:rsidRDefault="00706C2C" w:rsidP="00706C2C">
            <w:pPr>
              <w:pStyle w:val="ListParagraph"/>
              <w:tabs>
                <w:tab w:val="left" w:pos="0"/>
              </w:tabs>
              <w:spacing w:after="0" w:line="240" w:lineRule="auto"/>
              <w:ind w:left="0" w:right="49"/>
              <w:jc w:val="right"/>
              <w:rPr>
                <w:rFonts w:ascii="Times New Roman" w:hAnsi="Times New Roman" w:cs="Times New Roman"/>
                <w:bCs/>
                <w:color w:val="0D0D0D" w:themeColor="text1" w:themeTint="F2"/>
                <w:lang w:val="en-ID"/>
              </w:rPr>
            </w:pPr>
          </w:p>
        </w:tc>
        <w:tc>
          <w:tcPr>
            <w:tcW w:w="1134" w:type="dxa"/>
          </w:tcPr>
          <w:p w14:paraId="1E1DF548" w14:textId="77777777" w:rsidR="00706C2C" w:rsidRPr="00BE59B2" w:rsidRDefault="00706C2C" w:rsidP="00706C2C">
            <w:pPr>
              <w:jc w:val="right"/>
              <w:rPr>
                <w:rFonts w:ascii="Calibri" w:hAnsi="Calibri" w:cs="Calibri"/>
                <w:color w:val="0D0D0D" w:themeColor="text1" w:themeTint="F2"/>
              </w:rPr>
            </w:pPr>
            <w:r w:rsidRPr="00BE59B2">
              <w:rPr>
                <w:rFonts w:ascii="Calibri" w:hAnsi="Calibri" w:cs="Calibri"/>
                <w:color w:val="0D0D0D" w:themeColor="text1" w:themeTint="F2"/>
              </w:rPr>
              <w:t>-0.4658</w:t>
            </w:r>
          </w:p>
          <w:p w14:paraId="6A90B93E" w14:textId="77777777" w:rsidR="00706C2C" w:rsidRPr="00BE59B2" w:rsidRDefault="00706C2C" w:rsidP="00706C2C">
            <w:pPr>
              <w:pStyle w:val="ListParagraph"/>
              <w:tabs>
                <w:tab w:val="left" w:pos="0"/>
              </w:tabs>
              <w:spacing w:after="0" w:line="240" w:lineRule="auto"/>
              <w:ind w:left="0" w:right="49"/>
              <w:jc w:val="right"/>
              <w:rPr>
                <w:rFonts w:ascii="Times New Roman" w:hAnsi="Times New Roman" w:cs="Times New Roman"/>
                <w:bCs/>
                <w:color w:val="0D0D0D" w:themeColor="text1" w:themeTint="F2"/>
                <w:lang w:val="en-ID"/>
              </w:rPr>
            </w:pPr>
          </w:p>
        </w:tc>
        <w:tc>
          <w:tcPr>
            <w:tcW w:w="1134" w:type="dxa"/>
          </w:tcPr>
          <w:p w14:paraId="7E578440" w14:textId="77777777" w:rsidR="00706C2C" w:rsidRPr="00BE59B2" w:rsidRDefault="00706C2C" w:rsidP="00706C2C">
            <w:pPr>
              <w:jc w:val="right"/>
              <w:rPr>
                <w:rFonts w:ascii="Calibri" w:hAnsi="Calibri" w:cs="Calibri"/>
                <w:color w:val="0D0D0D" w:themeColor="text1" w:themeTint="F2"/>
              </w:rPr>
            </w:pPr>
            <w:r w:rsidRPr="00BE59B2">
              <w:rPr>
                <w:rFonts w:ascii="Calibri" w:hAnsi="Calibri" w:cs="Calibri"/>
                <w:color w:val="0D0D0D" w:themeColor="text1" w:themeTint="F2"/>
              </w:rPr>
              <w:t>-0.2477</w:t>
            </w:r>
          </w:p>
          <w:p w14:paraId="48354521" w14:textId="77777777" w:rsidR="00706C2C" w:rsidRPr="00BE59B2" w:rsidRDefault="00706C2C" w:rsidP="00706C2C">
            <w:pPr>
              <w:pStyle w:val="ListParagraph"/>
              <w:tabs>
                <w:tab w:val="left" w:pos="0"/>
              </w:tabs>
              <w:spacing w:after="0" w:line="240" w:lineRule="auto"/>
              <w:ind w:left="0" w:right="49"/>
              <w:jc w:val="right"/>
              <w:rPr>
                <w:rFonts w:ascii="Times New Roman" w:hAnsi="Times New Roman" w:cs="Times New Roman"/>
                <w:bCs/>
                <w:color w:val="0D0D0D" w:themeColor="text1" w:themeTint="F2"/>
                <w:lang w:val="en-ID"/>
              </w:rPr>
            </w:pPr>
          </w:p>
        </w:tc>
      </w:tr>
    </w:tbl>
    <w:p w14:paraId="3361CABF" w14:textId="7F007D1C" w:rsidR="00600EBD" w:rsidRPr="00BE59B2" w:rsidRDefault="00600EBD" w:rsidP="00600EBD">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roofErr w:type="gramStart"/>
      <w:r w:rsidRPr="00BE59B2">
        <w:rPr>
          <w:rFonts w:ascii="Times New Roman" w:hAnsi="Times New Roman" w:cs="Times New Roman"/>
          <w:bCs/>
          <w:color w:val="0D0D0D" w:themeColor="text1" w:themeTint="F2"/>
          <w:sz w:val="24"/>
          <w:szCs w:val="24"/>
          <w:lang w:val="en-ID"/>
        </w:rPr>
        <w:t>Sumber :</w:t>
      </w:r>
      <w:proofErr w:type="gramEnd"/>
      <w:r w:rsidRPr="00BE59B2">
        <w:rPr>
          <w:rFonts w:ascii="Times New Roman" w:hAnsi="Times New Roman" w:cs="Times New Roman"/>
          <w:bCs/>
          <w:color w:val="0D0D0D" w:themeColor="text1" w:themeTint="F2"/>
          <w:sz w:val="24"/>
          <w:szCs w:val="24"/>
          <w:lang w:val="en-ID"/>
        </w:rPr>
        <w:t xml:space="preserve"> data diolah</w:t>
      </w:r>
      <w:r w:rsidR="00697FEC" w:rsidRPr="00BE59B2">
        <w:rPr>
          <w:rFonts w:ascii="Times New Roman" w:hAnsi="Times New Roman" w:cs="Times New Roman"/>
          <w:bCs/>
          <w:color w:val="0D0D0D" w:themeColor="text1" w:themeTint="F2"/>
          <w:sz w:val="24"/>
          <w:szCs w:val="24"/>
          <w:lang w:val="en-ID"/>
        </w:rPr>
        <w:t>, 2021</w:t>
      </w:r>
    </w:p>
    <w:p w14:paraId="0C18AEF9" w14:textId="361C3C0E" w:rsidR="009D64AE" w:rsidRDefault="00FE6BD3"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r>
        <w:rPr>
          <w:noProof/>
        </w:rPr>
        <w:lastRenderedPageBreak/>
        <w:drawing>
          <wp:anchor distT="0" distB="0" distL="114300" distR="114300" simplePos="0" relativeHeight="251658240" behindDoc="0" locked="0" layoutInCell="1" allowOverlap="1" wp14:anchorId="416FC5D0" wp14:editId="2D074719">
            <wp:simplePos x="0" y="0"/>
            <wp:positionH relativeFrom="column">
              <wp:posOffset>1270</wp:posOffset>
            </wp:positionH>
            <wp:positionV relativeFrom="paragraph">
              <wp:posOffset>7620</wp:posOffset>
            </wp:positionV>
            <wp:extent cx="5245100" cy="3689350"/>
            <wp:effectExtent l="0" t="0" r="12700" b="6350"/>
            <wp:wrapNone/>
            <wp:docPr id="3" name="Chart 3">
              <a:extLst xmlns:a="http://schemas.openxmlformats.org/drawingml/2006/main">
                <a:ext uri="{FF2B5EF4-FFF2-40B4-BE49-F238E27FC236}">
                  <a16:creationId xmlns:a16="http://schemas.microsoft.com/office/drawing/2014/main" id="{D8DB4BA1-146C-4BB2-AB09-26BDE6E1D0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AE23C1" w:rsidRPr="00BE59B2">
        <w:rPr>
          <w:rFonts w:ascii="Times New Roman" w:hAnsi="Times New Roman" w:cs="Times New Roman"/>
          <w:color w:val="0D0D0D" w:themeColor="text1" w:themeTint="F2"/>
          <w:sz w:val="24"/>
          <w:szCs w:val="24"/>
        </w:rPr>
        <w:tab/>
      </w:r>
    </w:p>
    <w:p w14:paraId="71A48301" w14:textId="5F139E62" w:rsidR="009D64AE" w:rsidRDefault="009D64AE"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p>
    <w:p w14:paraId="173AD899" w14:textId="38BC97E7" w:rsidR="009D64AE" w:rsidRDefault="009D64AE"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p>
    <w:p w14:paraId="16A390DC" w14:textId="77777777" w:rsidR="009D64AE" w:rsidRDefault="009D64AE"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p>
    <w:p w14:paraId="39447010" w14:textId="77777777" w:rsidR="009D64AE" w:rsidRDefault="009D64AE"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p>
    <w:p w14:paraId="41E87AA8" w14:textId="77777777" w:rsidR="009D64AE" w:rsidRDefault="009D64AE"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p>
    <w:p w14:paraId="053CCC06" w14:textId="77777777" w:rsidR="009D64AE" w:rsidRDefault="009D64AE"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p>
    <w:p w14:paraId="25F12D8B" w14:textId="77777777" w:rsidR="009D64AE" w:rsidRDefault="009D64AE"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p>
    <w:p w14:paraId="5EC5822F" w14:textId="77777777" w:rsidR="009D64AE" w:rsidRDefault="009D64AE"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p>
    <w:p w14:paraId="1FEC8A8D" w14:textId="77777777" w:rsidR="009D64AE" w:rsidRDefault="009D64AE"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p>
    <w:p w14:paraId="2490029B" w14:textId="77777777" w:rsidR="00BC09BD" w:rsidRDefault="00BC09BD" w:rsidP="009D64AE">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20993CB8" w14:textId="47550AE6" w:rsidR="009D64AE" w:rsidRPr="00BE59B2" w:rsidRDefault="009D64AE" w:rsidP="009D64AE">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roofErr w:type="gramStart"/>
      <w:r w:rsidRPr="00BE59B2">
        <w:rPr>
          <w:rFonts w:ascii="Times New Roman" w:hAnsi="Times New Roman" w:cs="Times New Roman"/>
          <w:bCs/>
          <w:color w:val="0D0D0D" w:themeColor="text1" w:themeTint="F2"/>
          <w:sz w:val="24"/>
          <w:szCs w:val="24"/>
          <w:lang w:val="en-ID"/>
        </w:rPr>
        <w:t>Sumber :</w:t>
      </w:r>
      <w:proofErr w:type="gramEnd"/>
      <w:r w:rsidRPr="00BE59B2">
        <w:rPr>
          <w:rFonts w:ascii="Times New Roman" w:hAnsi="Times New Roman" w:cs="Times New Roman"/>
          <w:bCs/>
          <w:color w:val="0D0D0D" w:themeColor="text1" w:themeTint="F2"/>
          <w:sz w:val="24"/>
          <w:szCs w:val="24"/>
          <w:lang w:val="en-ID"/>
        </w:rPr>
        <w:t xml:space="preserve"> data diolah, 2021</w:t>
      </w:r>
    </w:p>
    <w:p w14:paraId="0BAB424D" w14:textId="6A09BD66" w:rsidR="00FE146D" w:rsidRDefault="001523C7" w:rsidP="00600EBD">
      <w:pPr>
        <w:tabs>
          <w:tab w:val="left" w:pos="709"/>
        </w:tabs>
        <w:spacing w:after="0" w:line="480" w:lineRule="auto"/>
        <w:ind w:right="49"/>
        <w:jc w:val="both"/>
        <w:rPr>
          <w:rFonts w:ascii="Times New Roman" w:hAnsi="Times New Roman" w:cs="Times New Roman"/>
          <w:color w:val="0D0D0D" w:themeColor="text1" w:themeTint="F2"/>
          <w:sz w:val="24"/>
          <w:szCs w:val="24"/>
        </w:rPr>
      </w:pPr>
      <w:r w:rsidRPr="00BE59B2">
        <w:rPr>
          <w:rFonts w:ascii="Times New Roman" w:hAnsi="Times New Roman" w:cs="Times New Roman"/>
          <w:color w:val="0D0D0D" w:themeColor="text1" w:themeTint="F2"/>
          <w:sz w:val="24"/>
          <w:szCs w:val="24"/>
        </w:rPr>
        <w:t xml:space="preserve">Tabel 3 menunjukkan bahwa </w:t>
      </w:r>
      <w:r w:rsidR="00FE146D" w:rsidRPr="00BE59B2">
        <w:rPr>
          <w:rFonts w:ascii="Times New Roman" w:hAnsi="Times New Roman" w:cs="Times New Roman"/>
          <w:color w:val="0D0D0D" w:themeColor="text1" w:themeTint="F2"/>
          <w:sz w:val="24"/>
          <w:szCs w:val="24"/>
        </w:rPr>
        <w:t xml:space="preserve">nilai rasio seluruh Bank Syariah Buku 1 yang menjadi sampel penelitian menunjukkan skor negatif. </w:t>
      </w:r>
      <w:r w:rsidR="00AE23C1" w:rsidRPr="00BE59B2">
        <w:rPr>
          <w:rFonts w:ascii="Times New Roman" w:hAnsi="Times New Roman" w:cs="Times New Roman"/>
          <w:color w:val="0D0D0D" w:themeColor="text1" w:themeTint="F2"/>
          <w:sz w:val="24"/>
          <w:szCs w:val="24"/>
        </w:rPr>
        <w:t xml:space="preserve">Hal ini disebabkan karena </w:t>
      </w:r>
      <w:r w:rsidR="00B21EE1">
        <w:rPr>
          <w:rFonts w:ascii="Times New Roman" w:hAnsi="Times New Roman" w:cs="Times New Roman"/>
          <w:color w:val="0D0D0D" w:themeColor="text1" w:themeTint="F2"/>
          <w:sz w:val="24"/>
          <w:szCs w:val="24"/>
        </w:rPr>
        <w:t xml:space="preserve">1) </w:t>
      </w:r>
      <w:r w:rsidR="00AE23C1" w:rsidRPr="00BE59B2">
        <w:rPr>
          <w:rFonts w:ascii="Times New Roman" w:hAnsi="Times New Roman" w:cs="Times New Roman"/>
          <w:color w:val="0D0D0D" w:themeColor="text1" w:themeTint="F2"/>
          <w:sz w:val="24"/>
          <w:szCs w:val="24"/>
        </w:rPr>
        <w:t xml:space="preserve">bank melakukan pembagian deviden lebih besar kepada pemegang saham </w:t>
      </w:r>
      <w:r w:rsidR="0081101E" w:rsidRPr="00BE59B2">
        <w:rPr>
          <w:rFonts w:ascii="Times New Roman" w:hAnsi="Times New Roman" w:cs="Times New Roman"/>
          <w:color w:val="0D0D0D" w:themeColor="text1" w:themeTint="F2"/>
          <w:sz w:val="24"/>
          <w:szCs w:val="24"/>
        </w:rPr>
        <w:t>dibanding</w:t>
      </w:r>
      <w:r w:rsidR="00AE23C1" w:rsidRPr="00BE59B2">
        <w:rPr>
          <w:rFonts w:ascii="Times New Roman" w:hAnsi="Times New Roman" w:cs="Times New Roman"/>
          <w:color w:val="0D0D0D" w:themeColor="text1" w:themeTint="F2"/>
          <w:sz w:val="24"/>
          <w:szCs w:val="24"/>
        </w:rPr>
        <w:t xml:space="preserve"> nilai laba ditahan bank tersebut</w:t>
      </w:r>
      <w:r w:rsidR="00C40FFC">
        <w:rPr>
          <w:rFonts w:ascii="Times New Roman" w:hAnsi="Times New Roman" w:cs="Times New Roman"/>
          <w:color w:val="0D0D0D" w:themeColor="text1" w:themeTint="F2"/>
          <w:sz w:val="24"/>
          <w:szCs w:val="24"/>
        </w:rPr>
        <w:t xml:space="preserve"> dan </w:t>
      </w:r>
      <w:r w:rsidR="00B21EE1">
        <w:rPr>
          <w:rFonts w:ascii="Times New Roman" w:hAnsi="Times New Roman" w:cs="Times New Roman"/>
          <w:color w:val="0D0D0D" w:themeColor="text1" w:themeTint="F2"/>
          <w:sz w:val="24"/>
          <w:szCs w:val="24"/>
        </w:rPr>
        <w:t xml:space="preserve">2) </w:t>
      </w:r>
      <w:r w:rsidR="00C40FFC">
        <w:rPr>
          <w:rFonts w:ascii="Times New Roman" w:hAnsi="Times New Roman" w:cs="Times New Roman"/>
          <w:color w:val="0D0D0D" w:themeColor="text1" w:themeTint="F2"/>
          <w:sz w:val="24"/>
          <w:szCs w:val="24"/>
        </w:rPr>
        <w:t>bank melakukan pencadangan laba untuk operasional bisnis di tahun berikutnya</w:t>
      </w:r>
      <w:r w:rsidR="00D8118C" w:rsidRPr="00BE59B2">
        <w:rPr>
          <w:rFonts w:ascii="Times New Roman" w:hAnsi="Times New Roman" w:cs="Times New Roman"/>
          <w:color w:val="0D0D0D" w:themeColor="text1" w:themeTint="F2"/>
          <w:sz w:val="24"/>
          <w:szCs w:val="24"/>
        </w:rPr>
        <w:t>.</w:t>
      </w:r>
      <w:r w:rsidR="0053429A" w:rsidRPr="00BE59B2">
        <w:rPr>
          <w:rFonts w:ascii="Times New Roman" w:hAnsi="Times New Roman" w:cs="Times New Roman"/>
          <w:color w:val="0D0D0D" w:themeColor="text1" w:themeTint="F2"/>
          <w:sz w:val="24"/>
          <w:szCs w:val="24"/>
        </w:rPr>
        <w:t xml:space="preserve"> </w:t>
      </w:r>
      <w:r w:rsidRPr="00BE59B2">
        <w:rPr>
          <w:rFonts w:ascii="Times New Roman" w:hAnsi="Times New Roman" w:cs="Times New Roman"/>
          <w:color w:val="0D0D0D" w:themeColor="text1" w:themeTint="F2"/>
          <w:sz w:val="24"/>
          <w:szCs w:val="24"/>
        </w:rPr>
        <w:t>Pada tahun 2019 nilai laba ditaha</w:t>
      </w:r>
      <w:r w:rsidR="007A2A1E" w:rsidRPr="00BE59B2">
        <w:rPr>
          <w:rFonts w:ascii="Times New Roman" w:hAnsi="Times New Roman" w:cs="Times New Roman"/>
          <w:color w:val="0D0D0D" w:themeColor="text1" w:themeTint="F2"/>
          <w:sz w:val="24"/>
          <w:szCs w:val="24"/>
        </w:rPr>
        <w:t>n</w:t>
      </w:r>
      <w:r w:rsidRPr="00BE59B2">
        <w:rPr>
          <w:rFonts w:ascii="Times New Roman" w:hAnsi="Times New Roman" w:cs="Times New Roman"/>
          <w:color w:val="0D0D0D" w:themeColor="text1" w:themeTint="F2"/>
          <w:sz w:val="24"/>
          <w:szCs w:val="24"/>
        </w:rPr>
        <w:t xml:space="preserve"> terhadap total asset </w:t>
      </w:r>
      <w:r w:rsidR="007A2A1E" w:rsidRPr="00BE59B2">
        <w:rPr>
          <w:rFonts w:ascii="Times New Roman" w:hAnsi="Times New Roman" w:cs="Times New Roman"/>
          <w:color w:val="0D0D0D" w:themeColor="text1" w:themeTint="F2"/>
          <w:sz w:val="24"/>
          <w:szCs w:val="24"/>
        </w:rPr>
        <w:t>untuk PT Bank Syariah Bukopin dan PT Bank Victoria Syariah sempat mengalami kenaikan dibanding tahun 2018 walaupun nilainya masih minus, namun pada tahun 2020 mengalami penurunan lagi pada kedua bank syariah tersebut sehingga</w:t>
      </w:r>
      <w:r w:rsidR="009204E0" w:rsidRPr="00BE59B2">
        <w:rPr>
          <w:rFonts w:ascii="Times New Roman" w:hAnsi="Times New Roman" w:cs="Times New Roman"/>
          <w:color w:val="0D0D0D" w:themeColor="text1" w:themeTint="F2"/>
          <w:sz w:val="24"/>
          <w:szCs w:val="24"/>
        </w:rPr>
        <w:t xml:space="preserve"> nilai rasio minusnya lebih besar dibanding tahun 2019.</w:t>
      </w:r>
      <w:r w:rsidR="00BE59B2" w:rsidRPr="00BE59B2">
        <w:rPr>
          <w:rFonts w:ascii="Times New Roman" w:hAnsi="Times New Roman" w:cs="Times New Roman"/>
          <w:color w:val="0D0D0D" w:themeColor="text1" w:themeTint="F2"/>
          <w:sz w:val="24"/>
          <w:szCs w:val="24"/>
        </w:rPr>
        <w:t xml:space="preserve"> Sedangkan Ba</w:t>
      </w:r>
      <w:r w:rsidR="00DE675F">
        <w:rPr>
          <w:rFonts w:ascii="Times New Roman" w:hAnsi="Times New Roman" w:cs="Times New Roman"/>
          <w:color w:val="0D0D0D" w:themeColor="text1" w:themeTint="F2"/>
          <w:sz w:val="24"/>
          <w:szCs w:val="24"/>
        </w:rPr>
        <w:t>nk</w:t>
      </w:r>
      <w:r w:rsidR="00BE59B2" w:rsidRPr="00BE59B2">
        <w:rPr>
          <w:rFonts w:ascii="Times New Roman" w:hAnsi="Times New Roman" w:cs="Times New Roman"/>
          <w:color w:val="0D0D0D" w:themeColor="text1" w:themeTint="F2"/>
          <w:sz w:val="24"/>
          <w:szCs w:val="24"/>
        </w:rPr>
        <w:t xml:space="preserve"> Aladin Syariah pada tahun 2019 mengalami penurunan nilai rasio dibanding</w:t>
      </w:r>
      <w:r w:rsidR="00DE675F">
        <w:rPr>
          <w:rFonts w:ascii="Times New Roman" w:hAnsi="Times New Roman" w:cs="Times New Roman"/>
          <w:color w:val="0D0D0D" w:themeColor="text1" w:themeTint="F2"/>
          <w:sz w:val="24"/>
          <w:szCs w:val="24"/>
        </w:rPr>
        <w:t>k</w:t>
      </w:r>
      <w:r w:rsidR="00BE59B2" w:rsidRPr="00BE59B2">
        <w:rPr>
          <w:rFonts w:ascii="Times New Roman" w:hAnsi="Times New Roman" w:cs="Times New Roman"/>
          <w:color w:val="0D0D0D" w:themeColor="text1" w:themeTint="F2"/>
          <w:sz w:val="24"/>
          <w:szCs w:val="24"/>
        </w:rPr>
        <w:t xml:space="preserve">an pada </w:t>
      </w:r>
      <w:r w:rsidR="00BE59B2" w:rsidRPr="00BE59B2">
        <w:rPr>
          <w:rFonts w:ascii="Times New Roman" w:hAnsi="Times New Roman" w:cs="Times New Roman"/>
          <w:color w:val="0D0D0D" w:themeColor="text1" w:themeTint="F2"/>
          <w:sz w:val="24"/>
          <w:szCs w:val="24"/>
        </w:rPr>
        <w:lastRenderedPageBreak/>
        <w:t>tahun 2018 dan baru mengalami kenaikan pada tahun 2020 walaupun masih diposisi negatif.</w:t>
      </w:r>
    </w:p>
    <w:p w14:paraId="524F81A3" w14:textId="488867F1" w:rsidR="00DE0B51" w:rsidRPr="00001402" w:rsidRDefault="00DE0B51" w:rsidP="00DE0B51">
      <w:pPr>
        <w:pStyle w:val="ListParagraph"/>
        <w:numPr>
          <w:ilvl w:val="1"/>
          <w:numId w:val="6"/>
        </w:numPr>
        <w:tabs>
          <w:tab w:val="left" w:pos="709"/>
        </w:tabs>
        <w:spacing w:after="0" w:line="480" w:lineRule="auto"/>
        <w:ind w:left="709" w:right="49" w:hanging="709"/>
        <w:jc w:val="both"/>
        <w:rPr>
          <w:rFonts w:ascii="Times New Roman" w:hAnsi="Times New Roman" w:cs="Times New Roman"/>
          <w:color w:val="0D0D0D" w:themeColor="text1" w:themeTint="F2"/>
          <w:sz w:val="24"/>
          <w:szCs w:val="24"/>
        </w:rPr>
      </w:pPr>
      <w:r w:rsidRPr="00001402">
        <w:rPr>
          <w:rFonts w:ascii="Times New Roman" w:hAnsi="Times New Roman" w:cs="Times New Roman"/>
          <w:color w:val="0D0D0D" w:themeColor="text1" w:themeTint="F2"/>
          <w:sz w:val="24"/>
          <w:szCs w:val="24"/>
        </w:rPr>
        <w:t>X3 = Laba Sebelum Pajak Penghasilan Terhadap Total Asset</w:t>
      </w:r>
    </w:p>
    <w:p w14:paraId="4E6E1496" w14:textId="6D736EFE" w:rsidR="003B6939" w:rsidRPr="00001402" w:rsidRDefault="00DE0B51" w:rsidP="00DE0B51">
      <w:pPr>
        <w:pStyle w:val="ListParagraph"/>
        <w:tabs>
          <w:tab w:val="left" w:pos="0"/>
        </w:tabs>
        <w:spacing w:after="0" w:line="480" w:lineRule="auto"/>
        <w:ind w:left="0" w:right="49"/>
        <w:jc w:val="both"/>
        <w:rPr>
          <w:rFonts w:ascii="Times New Roman" w:hAnsi="Times New Roman" w:cs="Times New Roman"/>
          <w:color w:val="0D0D0D" w:themeColor="text1" w:themeTint="F2"/>
          <w:sz w:val="24"/>
          <w:szCs w:val="24"/>
        </w:rPr>
      </w:pPr>
      <w:r w:rsidRPr="00001402">
        <w:rPr>
          <w:rFonts w:ascii="Times New Roman" w:hAnsi="Times New Roman" w:cs="Times New Roman"/>
          <w:color w:val="0D0D0D" w:themeColor="text1" w:themeTint="F2"/>
          <w:sz w:val="24"/>
          <w:szCs w:val="24"/>
        </w:rPr>
        <w:tab/>
        <w:t xml:space="preserve">Rasio ini </w:t>
      </w:r>
      <w:r w:rsidR="003B6939" w:rsidRPr="00001402">
        <w:rPr>
          <w:rFonts w:ascii="Times New Roman" w:hAnsi="Times New Roman" w:cs="Times New Roman"/>
          <w:color w:val="0D0D0D" w:themeColor="text1" w:themeTint="F2"/>
          <w:sz w:val="24"/>
          <w:szCs w:val="24"/>
        </w:rPr>
        <w:t>digunakan untuk mengukur produktivitas yang sebenarnya dari aktiva perusahaan</w:t>
      </w:r>
      <w:r w:rsidR="00D578A9" w:rsidRPr="00001402">
        <w:rPr>
          <w:rFonts w:ascii="Times New Roman" w:hAnsi="Times New Roman" w:cs="Times New Roman"/>
          <w:color w:val="0D0D0D" w:themeColor="text1" w:themeTint="F2"/>
          <w:sz w:val="24"/>
          <w:szCs w:val="24"/>
        </w:rPr>
        <w:t xml:space="preserve"> atau untuk mengukur kemampuan bank dalam menghasilkan laba (Kasmir, 2014: 198). </w:t>
      </w:r>
    </w:p>
    <w:p w14:paraId="587FEC9C" w14:textId="214A6BC1" w:rsidR="00D578A9" w:rsidRPr="00001402" w:rsidRDefault="00D578A9" w:rsidP="00D578A9">
      <w:pPr>
        <w:pStyle w:val="ListParagraph"/>
        <w:tabs>
          <w:tab w:val="left" w:pos="0"/>
        </w:tabs>
        <w:spacing w:after="0" w:line="480" w:lineRule="auto"/>
        <w:ind w:left="0" w:right="49"/>
        <w:jc w:val="center"/>
        <w:rPr>
          <w:rFonts w:ascii="Times New Roman" w:hAnsi="Times New Roman" w:cs="Times New Roman"/>
          <w:bCs/>
          <w:color w:val="0D0D0D" w:themeColor="text1" w:themeTint="F2"/>
          <w:sz w:val="24"/>
          <w:szCs w:val="24"/>
          <w:lang w:val="en-ID"/>
        </w:rPr>
      </w:pPr>
      <w:r w:rsidRPr="00001402">
        <w:rPr>
          <w:rFonts w:ascii="Times New Roman" w:hAnsi="Times New Roman" w:cs="Times New Roman"/>
          <w:bCs/>
          <w:color w:val="0D0D0D" w:themeColor="text1" w:themeTint="F2"/>
          <w:sz w:val="24"/>
          <w:szCs w:val="24"/>
          <w:lang w:val="en-ID"/>
        </w:rPr>
        <w:t>Tabel 4. Perhitungan X3 = Laba Sebelum Pajak Penghasilan Terhadap Total Asset</w:t>
      </w:r>
    </w:p>
    <w:tbl>
      <w:tblPr>
        <w:tblStyle w:val="TableGrid"/>
        <w:tblW w:w="8330" w:type="dxa"/>
        <w:tblLayout w:type="fixed"/>
        <w:tblLook w:val="04A0" w:firstRow="1" w:lastRow="0" w:firstColumn="1" w:lastColumn="0" w:noHBand="0" w:noVBand="1"/>
      </w:tblPr>
      <w:tblGrid>
        <w:gridCol w:w="560"/>
        <w:gridCol w:w="4368"/>
        <w:gridCol w:w="1134"/>
        <w:gridCol w:w="1134"/>
        <w:gridCol w:w="1134"/>
      </w:tblGrid>
      <w:tr w:rsidR="00001402" w:rsidRPr="00001402" w14:paraId="0B944356" w14:textId="77777777" w:rsidTr="00B82372">
        <w:tc>
          <w:tcPr>
            <w:tcW w:w="560" w:type="dxa"/>
          </w:tcPr>
          <w:p w14:paraId="3EA4F277" w14:textId="77777777" w:rsidR="00D578A9" w:rsidRPr="00001402" w:rsidRDefault="00D578A9" w:rsidP="009018BE">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No</w:t>
            </w:r>
          </w:p>
        </w:tc>
        <w:tc>
          <w:tcPr>
            <w:tcW w:w="4368" w:type="dxa"/>
          </w:tcPr>
          <w:p w14:paraId="58F6983E" w14:textId="670AC483" w:rsidR="00D578A9" w:rsidRPr="00001402" w:rsidRDefault="00D578A9" w:rsidP="009018BE">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 xml:space="preserve">Nama Bank </w:t>
            </w:r>
            <w:r w:rsidR="00FE6BD3" w:rsidRPr="00001402">
              <w:rPr>
                <w:rFonts w:ascii="Times New Roman" w:hAnsi="Times New Roman" w:cs="Times New Roman"/>
                <w:bCs/>
                <w:color w:val="0D0D0D" w:themeColor="text1" w:themeTint="F2"/>
                <w:lang w:val="en-ID"/>
              </w:rPr>
              <w:t xml:space="preserve">Syariah </w:t>
            </w:r>
            <w:r w:rsidRPr="00001402">
              <w:rPr>
                <w:rFonts w:ascii="Times New Roman" w:hAnsi="Times New Roman" w:cs="Times New Roman"/>
                <w:bCs/>
                <w:color w:val="0D0D0D" w:themeColor="text1" w:themeTint="F2"/>
                <w:lang w:val="en-ID"/>
              </w:rPr>
              <w:t>BUKU 1</w:t>
            </w:r>
          </w:p>
        </w:tc>
        <w:tc>
          <w:tcPr>
            <w:tcW w:w="1134" w:type="dxa"/>
          </w:tcPr>
          <w:p w14:paraId="073B7AA3" w14:textId="77777777" w:rsidR="00D578A9" w:rsidRPr="00001402" w:rsidRDefault="00D578A9" w:rsidP="009018BE">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2018</w:t>
            </w:r>
          </w:p>
        </w:tc>
        <w:tc>
          <w:tcPr>
            <w:tcW w:w="1134" w:type="dxa"/>
          </w:tcPr>
          <w:p w14:paraId="0FDC7936" w14:textId="77777777" w:rsidR="00D578A9" w:rsidRPr="00001402" w:rsidRDefault="00D578A9" w:rsidP="009018BE">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2019</w:t>
            </w:r>
          </w:p>
        </w:tc>
        <w:tc>
          <w:tcPr>
            <w:tcW w:w="1134" w:type="dxa"/>
          </w:tcPr>
          <w:p w14:paraId="1822D6B9" w14:textId="77777777" w:rsidR="00D578A9" w:rsidRPr="00001402" w:rsidRDefault="00D578A9" w:rsidP="009018BE">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2020</w:t>
            </w:r>
          </w:p>
        </w:tc>
      </w:tr>
      <w:tr w:rsidR="00001402" w:rsidRPr="00001402" w14:paraId="3410BC68" w14:textId="77777777" w:rsidTr="00B82372">
        <w:tc>
          <w:tcPr>
            <w:tcW w:w="560" w:type="dxa"/>
          </w:tcPr>
          <w:p w14:paraId="51E802B2" w14:textId="77777777" w:rsidR="00FE6BD3" w:rsidRPr="00001402" w:rsidRDefault="00FE6BD3" w:rsidP="00FE6BD3">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1</w:t>
            </w:r>
          </w:p>
        </w:tc>
        <w:tc>
          <w:tcPr>
            <w:tcW w:w="4368" w:type="dxa"/>
          </w:tcPr>
          <w:p w14:paraId="4CBC594E" w14:textId="271A2006" w:rsidR="00FE6BD3" w:rsidRPr="00001402" w:rsidRDefault="00FE6BD3" w:rsidP="00FE6BD3">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PT Bank Syariah Bukopin</w:t>
            </w:r>
          </w:p>
        </w:tc>
        <w:tc>
          <w:tcPr>
            <w:tcW w:w="1134" w:type="dxa"/>
          </w:tcPr>
          <w:p w14:paraId="304B511C" w14:textId="77777777" w:rsidR="00FE6BD3" w:rsidRPr="00001402" w:rsidRDefault="00FE6BD3" w:rsidP="00FE6BD3">
            <w:pPr>
              <w:jc w:val="right"/>
              <w:rPr>
                <w:rFonts w:ascii="Calibri" w:hAnsi="Calibri" w:cs="Calibri"/>
                <w:color w:val="0D0D0D" w:themeColor="text1" w:themeTint="F2"/>
              </w:rPr>
            </w:pPr>
            <w:r w:rsidRPr="00001402">
              <w:rPr>
                <w:rFonts w:ascii="Calibri" w:hAnsi="Calibri" w:cs="Calibri"/>
                <w:color w:val="0D0D0D" w:themeColor="text1" w:themeTint="F2"/>
              </w:rPr>
              <w:t>0.0002</w:t>
            </w:r>
          </w:p>
          <w:p w14:paraId="4B8C58F8" w14:textId="77777777" w:rsidR="00FE6BD3" w:rsidRPr="00001402" w:rsidRDefault="00FE6BD3" w:rsidP="00FE6BD3">
            <w:pPr>
              <w:jc w:val="right"/>
              <w:rPr>
                <w:rFonts w:ascii="Times New Roman" w:hAnsi="Times New Roman" w:cs="Times New Roman"/>
                <w:bCs/>
                <w:color w:val="0D0D0D" w:themeColor="text1" w:themeTint="F2"/>
                <w:lang w:val="en-ID"/>
              </w:rPr>
            </w:pPr>
          </w:p>
        </w:tc>
        <w:tc>
          <w:tcPr>
            <w:tcW w:w="1134" w:type="dxa"/>
          </w:tcPr>
          <w:p w14:paraId="54736B39" w14:textId="77777777" w:rsidR="00FE6BD3" w:rsidRPr="00001402" w:rsidRDefault="00FE6BD3" w:rsidP="00FE6BD3">
            <w:pPr>
              <w:jc w:val="right"/>
              <w:rPr>
                <w:rFonts w:ascii="Calibri" w:hAnsi="Calibri" w:cs="Calibri"/>
                <w:color w:val="0D0D0D" w:themeColor="text1" w:themeTint="F2"/>
              </w:rPr>
            </w:pPr>
            <w:r w:rsidRPr="00001402">
              <w:rPr>
                <w:rFonts w:ascii="Calibri" w:hAnsi="Calibri" w:cs="Calibri"/>
                <w:color w:val="0D0D0D" w:themeColor="text1" w:themeTint="F2"/>
              </w:rPr>
              <w:t>0.0004</w:t>
            </w:r>
          </w:p>
          <w:p w14:paraId="7E8F5626" w14:textId="77777777" w:rsidR="00FE6BD3" w:rsidRPr="00001402" w:rsidRDefault="00FE6BD3" w:rsidP="00FE6BD3">
            <w:pPr>
              <w:jc w:val="right"/>
              <w:rPr>
                <w:rFonts w:ascii="Times New Roman" w:hAnsi="Times New Roman" w:cs="Times New Roman"/>
                <w:bCs/>
                <w:color w:val="0D0D0D" w:themeColor="text1" w:themeTint="F2"/>
                <w:lang w:val="en-ID"/>
              </w:rPr>
            </w:pPr>
          </w:p>
        </w:tc>
        <w:tc>
          <w:tcPr>
            <w:tcW w:w="1134" w:type="dxa"/>
          </w:tcPr>
          <w:p w14:paraId="1177980C" w14:textId="6AE5518E" w:rsidR="00FE6BD3" w:rsidRPr="00001402" w:rsidRDefault="00FE6BD3" w:rsidP="00FE6BD3">
            <w:pPr>
              <w:jc w:val="right"/>
              <w:rPr>
                <w:rFonts w:ascii="Times New Roman" w:hAnsi="Times New Roman" w:cs="Times New Roman"/>
                <w:bCs/>
                <w:color w:val="0D0D0D" w:themeColor="text1" w:themeTint="F2"/>
                <w:lang w:val="en-ID"/>
              </w:rPr>
            </w:pPr>
            <w:r w:rsidRPr="00001402">
              <w:rPr>
                <w:rFonts w:ascii="Calibri" w:hAnsi="Calibri" w:cs="Calibri"/>
                <w:color w:val="0D0D0D" w:themeColor="text1" w:themeTint="F2"/>
              </w:rPr>
              <w:t>0.0005</w:t>
            </w:r>
          </w:p>
        </w:tc>
      </w:tr>
      <w:tr w:rsidR="00001402" w:rsidRPr="00001402" w14:paraId="5429B3D9" w14:textId="77777777" w:rsidTr="00B82372">
        <w:tc>
          <w:tcPr>
            <w:tcW w:w="560" w:type="dxa"/>
          </w:tcPr>
          <w:p w14:paraId="0118B688" w14:textId="77777777" w:rsidR="00FE6BD3" w:rsidRPr="00001402" w:rsidRDefault="00FE6BD3" w:rsidP="00FE6BD3">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2</w:t>
            </w:r>
          </w:p>
        </w:tc>
        <w:tc>
          <w:tcPr>
            <w:tcW w:w="4368" w:type="dxa"/>
          </w:tcPr>
          <w:p w14:paraId="2C1F1D3B" w14:textId="7A76AB58" w:rsidR="00FE6BD3" w:rsidRPr="00001402" w:rsidRDefault="00FE6BD3" w:rsidP="00FE6BD3">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PT Bank Victoria Syariah</w:t>
            </w:r>
          </w:p>
        </w:tc>
        <w:tc>
          <w:tcPr>
            <w:tcW w:w="1134" w:type="dxa"/>
          </w:tcPr>
          <w:p w14:paraId="35984B6D" w14:textId="77777777" w:rsidR="00FE6BD3" w:rsidRPr="00001402" w:rsidRDefault="00FE6BD3" w:rsidP="00FE6BD3">
            <w:pPr>
              <w:jc w:val="right"/>
              <w:rPr>
                <w:rFonts w:ascii="Calibri" w:hAnsi="Calibri" w:cs="Calibri"/>
                <w:color w:val="0D0D0D" w:themeColor="text1" w:themeTint="F2"/>
              </w:rPr>
            </w:pPr>
            <w:r w:rsidRPr="00001402">
              <w:rPr>
                <w:rFonts w:ascii="Calibri" w:hAnsi="Calibri" w:cs="Calibri"/>
                <w:color w:val="0D0D0D" w:themeColor="text1" w:themeTint="F2"/>
              </w:rPr>
              <w:t>0.0030</w:t>
            </w:r>
          </w:p>
          <w:p w14:paraId="40B11F26" w14:textId="00E14ECF" w:rsidR="00FE6BD3" w:rsidRPr="00001402" w:rsidRDefault="00FE6BD3" w:rsidP="00FE6BD3">
            <w:pPr>
              <w:jc w:val="right"/>
              <w:rPr>
                <w:rFonts w:ascii="Times New Roman" w:hAnsi="Times New Roman" w:cs="Times New Roman"/>
                <w:bCs/>
                <w:color w:val="0D0D0D" w:themeColor="text1" w:themeTint="F2"/>
                <w:lang w:val="en-ID"/>
              </w:rPr>
            </w:pPr>
          </w:p>
        </w:tc>
        <w:tc>
          <w:tcPr>
            <w:tcW w:w="1134" w:type="dxa"/>
          </w:tcPr>
          <w:p w14:paraId="2E926333" w14:textId="77777777" w:rsidR="00FE6BD3" w:rsidRPr="00001402" w:rsidRDefault="00FE6BD3" w:rsidP="00FE6BD3">
            <w:pPr>
              <w:jc w:val="right"/>
              <w:rPr>
                <w:rFonts w:ascii="Calibri" w:hAnsi="Calibri" w:cs="Calibri"/>
                <w:color w:val="0D0D0D" w:themeColor="text1" w:themeTint="F2"/>
              </w:rPr>
            </w:pPr>
            <w:r w:rsidRPr="00001402">
              <w:rPr>
                <w:rFonts w:ascii="Calibri" w:hAnsi="Calibri" w:cs="Calibri"/>
                <w:color w:val="0D0D0D" w:themeColor="text1" w:themeTint="F2"/>
              </w:rPr>
              <w:t>0.0005</w:t>
            </w:r>
          </w:p>
          <w:p w14:paraId="6604DB6B" w14:textId="3F1E1A3C" w:rsidR="00FE6BD3" w:rsidRPr="00001402" w:rsidRDefault="00FE6BD3" w:rsidP="00FE6BD3">
            <w:pPr>
              <w:jc w:val="right"/>
              <w:rPr>
                <w:rFonts w:ascii="Times New Roman" w:hAnsi="Times New Roman" w:cs="Times New Roman"/>
                <w:bCs/>
                <w:color w:val="0D0D0D" w:themeColor="text1" w:themeTint="F2"/>
                <w:lang w:val="en-ID"/>
              </w:rPr>
            </w:pPr>
          </w:p>
        </w:tc>
        <w:tc>
          <w:tcPr>
            <w:tcW w:w="1134" w:type="dxa"/>
          </w:tcPr>
          <w:p w14:paraId="63627B86" w14:textId="40F463C2" w:rsidR="00FE6BD3" w:rsidRPr="00001402" w:rsidRDefault="00FE6BD3" w:rsidP="00FE6BD3">
            <w:pPr>
              <w:jc w:val="right"/>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0.0015</w:t>
            </w:r>
          </w:p>
        </w:tc>
      </w:tr>
      <w:tr w:rsidR="00001402" w:rsidRPr="00001402" w14:paraId="4B5D267D" w14:textId="77777777" w:rsidTr="00B82372">
        <w:tc>
          <w:tcPr>
            <w:tcW w:w="560" w:type="dxa"/>
          </w:tcPr>
          <w:p w14:paraId="5EE56273" w14:textId="77777777" w:rsidR="00FE6BD3" w:rsidRPr="00001402" w:rsidRDefault="00FE6BD3" w:rsidP="00FE6BD3">
            <w:pPr>
              <w:pStyle w:val="ListParagraph"/>
              <w:tabs>
                <w:tab w:val="left" w:pos="0"/>
              </w:tabs>
              <w:spacing w:after="0" w:line="240" w:lineRule="auto"/>
              <w:ind w:left="0" w:right="49"/>
              <w:jc w:val="both"/>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3</w:t>
            </w:r>
          </w:p>
        </w:tc>
        <w:tc>
          <w:tcPr>
            <w:tcW w:w="4368" w:type="dxa"/>
          </w:tcPr>
          <w:p w14:paraId="7AA3E735" w14:textId="77777777" w:rsidR="00FE6BD3" w:rsidRPr="00001402" w:rsidRDefault="00FE6BD3" w:rsidP="00FE6BD3">
            <w:pPr>
              <w:tabs>
                <w:tab w:val="left" w:pos="90"/>
              </w:tabs>
              <w:jc w:val="both"/>
              <w:rPr>
                <w:rFonts w:ascii="Times New Roman" w:hAnsi="Times New Roman" w:cs="Times New Roman"/>
                <w:bCs/>
                <w:color w:val="0D0D0D" w:themeColor="text1" w:themeTint="F2"/>
                <w:lang w:val="en-ID"/>
              </w:rPr>
            </w:pPr>
            <w:r w:rsidRPr="00001402">
              <w:rPr>
                <w:rFonts w:ascii="Times New Roman" w:hAnsi="Times New Roman" w:cs="Times New Roman"/>
                <w:bCs/>
                <w:color w:val="0D0D0D" w:themeColor="text1" w:themeTint="F2"/>
                <w:lang w:val="en-ID"/>
              </w:rPr>
              <w:t xml:space="preserve">PT Bank Aladin Syariah Tbk </w:t>
            </w:r>
          </w:p>
          <w:p w14:paraId="7CE9E55F" w14:textId="77777777" w:rsidR="00FE6BD3" w:rsidRPr="00001402" w:rsidRDefault="00FE6BD3" w:rsidP="00FE6BD3">
            <w:pPr>
              <w:tabs>
                <w:tab w:val="left" w:pos="90"/>
              </w:tabs>
              <w:jc w:val="both"/>
              <w:rPr>
                <w:rFonts w:ascii="Times New Roman" w:hAnsi="Times New Roman" w:cs="Times New Roman"/>
                <w:color w:val="0D0D0D" w:themeColor="text1" w:themeTint="F2"/>
                <w:lang w:val="en-ID"/>
              </w:rPr>
            </w:pPr>
            <w:r w:rsidRPr="00001402">
              <w:rPr>
                <w:rFonts w:ascii="Times New Roman" w:hAnsi="Times New Roman" w:cs="Times New Roman"/>
                <w:color w:val="0D0D0D" w:themeColor="text1" w:themeTint="F2"/>
                <w:lang w:val="en-ID"/>
              </w:rPr>
              <w:t>dhl PT Bank Net Indonesia Syaiah Tbk.</w:t>
            </w:r>
          </w:p>
          <w:p w14:paraId="37091F3E" w14:textId="77777777" w:rsidR="00FE6BD3" w:rsidRPr="00001402" w:rsidRDefault="00FE6BD3" w:rsidP="00FE6BD3">
            <w:pPr>
              <w:pStyle w:val="ListParagraph"/>
              <w:tabs>
                <w:tab w:val="left" w:pos="0"/>
              </w:tabs>
              <w:spacing w:after="0" w:line="240" w:lineRule="auto"/>
              <w:ind w:left="0" w:right="49"/>
              <w:jc w:val="both"/>
              <w:rPr>
                <w:rFonts w:ascii="Times New Roman" w:hAnsi="Times New Roman" w:cs="Times New Roman"/>
                <w:bCs/>
                <w:color w:val="0D0D0D" w:themeColor="text1" w:themeTint="F2"/>
                <w:lang w:val="en-ID"/>
              </w:rPr>
            </w:pPr>
          </w:p>
        </w:tc>
        <w:tc>
          <w:tcPr>
            <w:tcW w:w="1134" w:type="dxa"/>
          </w:tcPr>
          <w:p w14:paraId="341156F0" w14:textId="77777777" w:rsidR="00FE6BD3" w:rsidRPr="00001402" w:rsidRDefault="00FE6BD3" w:rsidP="00FE6BD3">
            <w:pPr>
              <w:jc w:val="right"/>
              <w:rPr>
                <w:rFonts w:ascii="Calibri" w:hAnsi="Calibri" w:cs="Calibri"/>
                <w:color w:val="0D0D0D" w:themeColor="text1" w:themeTint="F2"/>
              </w:rPr>
            </w:pPr>
            <w:r w:rsidRPr="00001402">
              <w:rPr>
                <w:rFonts w:ascii="Calibri" w:hAnsi="Calibri" w:cs="Calibri"/>
                <w:color w:val="0D0D0D" w:themeColor="text1" w:themeTint="F2"/>
              </w:rPr>
              <w:t>-0.0978</w:t>
            </w:r>
          </w:p>
          <w:p w14:paraId="4C202843" w14:textId="77777777" w:rsidR="00FE6BD3" w:rsidRPr="00001402" w:rsidRDefault="00FE6BD3" w:rsidP="00FE6BD3">
            <w:pPr>
              <w:pStyle w:val="ListParagraph"/>
              <w:tabs>
                <w:tab w:val="left" w:pos="0"/>
              </w:tabs>
              <w:spacing w:after="0" w:line="240" w:lineRule="auto"/>
              <w:ind w:left="0" w:right="49"/>
              <w:jc w:val="right"/>
              <w:rPr>
                <w:rFonts w:ascii="Times New Roman" w:hAnsi="Times New Roman" w:cs="Times New Roman"/>
                <w:bCs/>
                <w:color w:val="0D0D0D" w:themeColor="text1" w:themeTint="F2"/>
                <w:lang w:val="en-ID"/>
              </w:rPr>
            </w:pPr>
          </w:p>
        </w:tc>
        <w:tc>
          <w:tcPr>
            <w:tcW w:w="1134" w:type="dxa"/>
          </w:tcPr>
          <w:p w14:paraId="1840FE8C" w14:textId="77777777" w:rsidR="00FE6BD3" w:rsidRPr="00001402" w:rsidRDefault="00FE6BD3" w:rsidP="00FE6BD3">
            <w:pPr>
              <w:jc w:val="right"/>
              <w:rPr>
                <w:rFonts w:ascii="Calibri" w:hAnsi="Calibri" w:cs="Calibri"/>
                <w:color w:val="0D0D0D" w:themeColor="text1" w:themeTint="F2"/>
              </w:rPr>
            </w:pPr>
            <w:r w:rsidRPr="00001402">
              <w:rPr>
                <w:rFonts w:ascii="Calibri" w:hAnsi="Calibri" w:cs="Calibri"/>
                <w:color w:val="0D0D0D" w:themeColor="text1" w:themeTint="F2"/>
              </w:rPr>
              <w:t>0.1080</w:t>
            </w:r>
          </w:p>
          <w:p w14:paraId="33826CB2" w14:textId="77777777" w:rsidR="00FE6BD3" w:rsidRPr="00001402" w:rsidRDefault="00FE6BD3" w:rsidP="00FE6BD3">
            <w:pPr>
              <w:pStyle w:val="ListParagraph"/>
              <w:tabs>
                <w:tab w:val="left" w:pos="0"/>
              </w:tabs>
              <w:spacing w:after="0" w:line="240" w:lineRule="auto"/>
              <w:ind w:left="0" w:right="49"/>
              <w:jc w:val="right"/>
              <w:rPr>
                <w:rFonts w:ascii="Times New Roman" w:hAnsi="Times New Roman" w:cs="Times New Roman"/>
                <w:bCs/>
                <w:color w:val="0D0D0D" w:themeColor="text1" w:themeTint="F2"/>
                <w:lang w:val="en-ID"/>
              </w:rPr>
            </w:pPr>
          </w:p>
        </w:tc>
        <w:tc>
          <w:tcPr>
            <w:tcW w:w="1134" w:type="dxa"/>
          </w:tcPr>
          <w:p w14:paraId="1071EDAB" w14:textId="77777777" w:rsidR="00FE6BD3" w:rsidRPr="00001402" w:rsidRDefault="00FE6BD3" w:rsidP="00FE6BD3">
            <w:pPr>
              <w:jc w:val="right"/>
              <w:rPr>
                <w:rFonts w:ascii="Calibri" w:hAnsi="Calibri" w:cs="Calibri"/>
                <w:color w:val="0D0D0D" w:themeColor="text1" w:themeTint="F2"/>
              </w:rPr>
            </w:pPr>
            <w:r w:rsidRPr="00001402">
              <w:rPr>
                <w:rFonts w:ascii="Calibri" w:hAnsi="Calibri" w:cs="Calibri"/>
                <w:color w:val="0D0D0D" w:themeColor="text1" w:themeTint="F2"/>
              </w:rPr>
              <w:t>0.0622</w:t>
            </w:r>
          </w:p>
          <w:p w14:paraId="2144116C" w14:textId="77777777" w:rsidR="00FE6BD3" w:rsidRPr="00001402" w:rsidRDefault="00FE6BD3" w:rsidP="00FE6BD3">
            <w:pPr>
              <w:pStyle w:val="ListParagraph"/>
              <w:tabs>
                <w:tab w:val="left" w:pos="0"/>
              </w:tabs>
              <w:spacing w:after="0" w:line="240" w:lineRule="auto"/>
              <w:ind w:left="0" w:right="49"/>
              <w:jc w:val="right"/>
              <w:rPr>
                <w:rFonts w:ascii="Times New Roman" w:hAnsi="Times New Roman" w:cs="Times New Roman"/>
                <w:bCs/>
                <w:color w:val="0D0D0D" w:themeColor="text1" w:themeTint="F2"/>
                <w:lang w:val="en-ID"/>
              </w:rPr>
            </w:pPr>
          </w:p>
        </w:tc>
      </w:tr>
    </w:tbl>
    <w:p w14:paraId="53D65D27" w14:textId="384E508C" w:rsidR="00D578A9" w:rsidRPr="00001402" w:rsidRDefault="00D578A9" w:rsidP="00D578A9">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roofErr w:type="gramStart"/>
      <w:r w:rsidRPr="00001402">
        <w:rPr>
          <w:rFonts w:ascii="Times New Roman" w:hAnsi="Times New Roman" w:cs="Times New Roman"/>
          <w:bCs/>
          <w:color w:val="0D0D0D" w:themeColor="text1" w:themeTint="F2"/>
          <w:sz w:val="24"/>
          <w:szCs w:val="24"/>
          <w:lang w:val="en-ID"/>
        </w:rPr>
        <w:t>Sumber :</w:t>
      </w:r>
      <w:proofErr w:type="gramEnd"/>
      <w:r w:rsidRPr="00001402">
        <w:rPr>
          <w:rFonts w:ascii="Times New Roman" w:hAnsi="Times New Roman" w:cs="Times New Roman"/>
          <w:bCs/>
          <w:color w:val="0D0D0D" w:themeColor="text1" w:themeTint="F2"/>
          <w:sz w:val="24"/>
          <w:szCs w:val="24"/>
          <w:lang w:val="en-ID"/>
        </w:rPr>
        <w:t xml:space="preserve"> data diolah</w:t>
      </w:r>
      <w:r w:rsidR="00697FEC" w:rsidRPr="00001402">
        <w:rPr>
          <w:rFonts w:ascii="Times New Roman" w:hAnsi="Times New Roman" w:cs="Times New Roman"/>
          <w:bCs/>
          <w:color w:val="0D0D0D" w:themeColor="text1" w:themeTint="F2"/>
          <w:sz w:val="24"/>
          <w:szCs w:val="24"/>
          <w:lang w:val="en-ID"/>
        </w:rPr>
        <w:t>, 2021</w:t>
      </w:r>
    </w:p>
    <w:p w14:paraId="66239E6A" w14:textId="1CC379B9" w:rsidR="00BC09BD" w:rsidRDefault="004F6219" w:rsidP="00DE0B51">
      <w:pPr>
        <w:pStyle w:val="ListParagraph"/>
        <w:tabs>
          <w:tab w:val="left" w:pos="0"/>
        </w:tabs>
        <w:spacing w:after="0" w:line="480" w:lineRule="auto"/>
        <w:ind w:left="0" w:right="49"/>
        <w:jc w:val="both"/>
        <w:rPr>
          <w:rFonts w:ascii="Times New Roman" w:hAnsi="Times New Roman" w:cs="Times New Roman"/>
          <w:color w:val="FF0000"/>
          <w:sz w:val="24"/>
          <w:szCs w:val="24"/>
        </w:rPr>
      </w:pPr>
      <w:r>
        <w:rPr>
          <w:noProof/>
        </w:rPr>
        <w:lastRenderedPageBreak/>
        <w:drawing>
          <wp:inline distT="0" distB="0" distL="0" distR="0" wp14:anchorId="1221770A" wp14:editId="180A2A15">
            <wp:extent cx="5194300" cy="3536950"/>
            <wp:effectExtent l="0" t="0" r="6350" b="6350"/>
            <wp:docPr id="4" name="Chart 4">
              <a:extLst xmlns:a="http://schemas.openxmlformats.org/drawingml/2006/main">
                <a:ext uri="{FF2B5EF4-FFF2-40B4-BE49-F238E27FC236}">
                  <a16:creationId xmlns:a16="http://schemas.microsoft.com/office/drawing/2014/main" id="{AC895AF3-5866-4C92-AC31-BDD9D5B0DF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B7AFDD" w14:textId="77777777" w:rsidR="004F6219" w:rsidRPr="00001402" w:rsidRDefault="004F6219" w:rsidP="004F6219">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roofErr w:type="gramStart"/>
      <w:r w:rsidRPr="00001402">
        <w:rPr>
          <w:rFonts w:ascii="Times New Roman" w:hAnsi="Times New Roman" w:cs="Times New Roman"/>
          <w:bCs/>
          <w:color w:val="0D0D0D" w:themeColor="text1" w:themeTint="F2"/>
          <w:sz w:val="24"/>
          <w:szCs w:val="24"/>
          <w:lang w:val="en-ID"/>
        </w:rPr>
        <w:t>Sumber :</w:t>
      </w:r>
      <w:proofErr w:type="gramEnd"/>
      <w:r w:rsidRPr="00001402">
        <w:rPr>
          <w:rFonts w:ascii="Times New Roman" w:hAnsi="Times New Roman" w:cs="Times New Roman"/>
          <w:bCs/>
          <w:color w:val="0D0D0D" w:themeColor="text1" w:themeTint="F2"/>
          <w:sz w:val="24"/>
          <w:szCs w:val="24"/>
          <w:lang w:val="en-ID"/>
        </w:rPr>
        <w:t xml:space="preserve"> data diolah, 2021</w:t>
      </w:r>
    </w:p>
    <w:p w14:paraId="28825599" w14:textId="0C2E39D8" w:rsidR="00C35AC5" w:rsidRPr="004F6219" w:rsidRDefault="00D578A9" w:rsidP="00DE0B51">
      <w:pPr>
        <w:pStyle w:val="ListParagraph"/>
        <w:tabs>
          <w:tab w:val="left" w:pos="0"/>
        </w:tabs>
        <w:spacing w:after="0" w:line="480" w:lineRule="auto"/>
        <w:ind w:left="0" w:right="49"/>
        <w:jc w:val="both"/>
        <w:rPr>
          <w:rFonts w:ascii="Times New Roman" w:hAnsi="Times New Roman" w:cs="Times New Roman"/>
          <w:color w:val="0D0D0D" w:themeColor="text1" w:themeTint="F2"/>
          <w:sz w:val="24"/>
          <w:szCs w:val="24"/>
        </w:rPr>
      </w:pPr>
      <w:r w:rsidRPr="004F6219">
        <w:rPr>
          <w:rFonts w:ascii="Times New Roman" w:hAnsi="Times New Roman" w:cs="Times New Roman"/>
          <w:color w:val="0D0D0D" w:themeColor="text1" w:themeTint="F2"/>
          <w:sz w:val="24"/>
          <w:szCs w:val="24"/>
        </w:rPr>
        <w:t xml:space="preserve">Semakin tinggi rasio laba sebelum pajak </w:t>
      </w:r>
      <w:proofErr w:type="gramStart"/>
      <w:r w:rsidRPr="004F6219">
        <w:rPr>
          <w:rFonts w:ascii="Times New Roman" w:hAnsi="Times New Roman" w:cs="Times New Roman"/>
          <w:color w:val="0D0D0D" w:themeColor="text1" w:themeTint="F2"/>
          <w:sz w:val="24"/>
          <w:szCs w:val="24"/>
        </w:rPr>
        <w:t>penghasilan  terhadap</w:t>
      </w:r>
      <w:proofErr w:type="gramEnd"/>
      <w:r w:rsidRPr="004F6219">
        <w:rPr>
          <w:rFonts w:ascii="Times New Roman" w:hAnsi="Times New Roman" w:cs="Times New Roman"/>
          <w:color w:val="0D0D0D" w:themeColor="text1" w:themeTint="F2"/>
          <w:sz w:val="24"/>
          <w:szCs w:val="24"/>
        </w:rPr>
        <w:t xml:space="preserve"> total asset menunjukkan </w:t>
      </w:r>
      <w:r w:rsidR="003378C9" w:rsidRPr="004F6219">
        <w:rPr>
          <w:rFonts w:ascii="Times New Roman" w:hAnsi="Times New Roman" w:cs="Times New Roman"/>
          <w:color w:val="0D0D0D" w:themeColor="text1" w:themeTint="F2"/>
          <w:sz w:val="24"/>
          <w:szCs w:val="24"/>
        </w:rPr>
        <w:t xml:space="preserve">kinerja bank </w:t>
      </w:r>
      <w:r w:rsidRPr="004F6219">
        <w:rPr>
          <w:rFonts w:ascii="Times New Roman" w:hAnsi="Times New Roman" w:cs="Times New Roman"/>
          <w:color w:val="0D0D0D" w:themeColor="text1" w:themeTint="F2"/>
          <w:sz w:val="24"/>
          <w:szCs w:val="24"/>
        </w:rPr>
        <w:t>semakin baik.</w:t>
      </w:r>
      <w:r w:rsidR="004A6E14" w:rsidRPr="004F6219">
        <w:rPr>
          <w:rFonts w:ascii="Times New Roman" w:hAnsi="Times New Roman" w:cs="Times New Roman"/>
          <w:color w:val="0D0D0D" w:themeColor="text1" w:themeTint="F2"/>
          <w:sz w:val="24"/>
          <w:szCs w:val="24"/>
        </w:rPr>
        <w:t xml:space="preserve"> </w:t>
      </w:r>
      <w:r w:rsidR="00DA1E0F" w:rsidRPr="004F6219">
        <w:rPr>
          <w:rFonts w:ascii="Times New Roman" w:hAnsi="Times New Roman" w:cs="Times New Roman"/>
          <w:color w:val="0D0D0D" w:themeColor="text1" w:themeTint="F2"/>
          <w:sz w:val="24"/>
          <w:szCs w:val="24"/>
        </w:rPr>
        <w:t xml:space="preserve">Pada tabel </w:t>
      </w:r>
      <w:r w:rsidR="00162911" w:rsidRPr="004F6219">
        <w:rPr>
          <w:rFonts w:ascii="Times New Roman" w:hAnsi="Times New Roman" w:cs="Times New Roman"/>
          <w:color w:val="0D0D0D" w:themeColor="text1" w:themeTint="F2"/>
          <w:sz w:val="24"/>
          <w:szCs w:val="24"/>
        </w:rPr>
        <w:t xml:space="preserve">4 terdapat beberapa rasio yang nilainya negatif, hal ini disebabkan </w:t>
      </w:r>
      <w:r w:rsidR="00CC2277" w:rsidRPr="004F6219">
        <w:rPr>
          <w:rFonts w:ascii="Times New Roman" w:hAnsi="Times New Roman" w:cs="Times New Roman"/>
          <w:color w:val="0D0D0D" w:themeColor="text1" w:themeTint="F2"/>
          <w:sz w:val="24"/>
          <w:szCs w:val="24"/>
        </w:rPr>
        <w:t xml:space="preserve">beban yang dibayar lebih besar dari pendapatan yang diterima sehingga laba sebelum pajak </w:t>
      </w:r>
      <w:r w:rsidR="00162911" w:rsidRPr="004F6219">
        <w:rPr>
          <w:rFonts w:ascii="Times New Roman" w:hAnsi="Times New Roman" w:cs="Times New Roman"/>
          <w:color w:val="0D0D0D" w:themeColor="text1" w:themeTint="F2"/>
          <w:sz w:val="24"/>
          <w:szCs w:val="24"/>
        </w:rPr>
        <w:t>bernilai negatif. Rasio tertinggi diperoleh PT Bank Aladin Syariah Tbk pada tahun 2019 yaitu 0</w:t>
      </w:r>
      <w:r w:rsidR="00EE2F61" w:rsidRPr="004F6219">
        <w:rPr>
          <w:rFonts w:ascii="Times New Roman" w:hAnsi="Times New Roman" w:cs="Times New Roman"/>
          <w:color w:val="0D0D0D" w:themeColor="text1" w:themeTint="F2"/>
          <w:sz w:val="24"/>
          <w:szCs w:val="24"/>
        </w:rPr>
        <w:t>.</w:t>
      </w:r>
      <w:r w:rsidR="00162911" w:rsidRPr="004F6219">
        <w:rPr>
          <w:rFonts w:ascii="Times New Roman" w:hAnsi="Times New Roman" w:cs="Times New Roman"/>
          <w:color w:val="0D0D0D" w:themeColor="text1" w:themeTint="F2"/>
          <w:sz w:val="24"/>
          <w:szCs w:val="24"/>
        </w:rPr>
        <w:t>1</w:t>
      </w:r>
      <w:r w:rsidR="00C35AC5" w:rsidRPr="004F6219">
        <w:rPr>
          <w:rFonts w:ascii="Times New Roman" w:hAnsi="Times New Roman" w:cs="Times New Roman"/>
          <w:color w:val="0D0D0D" w:themeColor="text1" w:themeTint="F2"/>
          <w:sz w:val="24"/>
          <w:szCs w:val="24"/>
        </w:rPr>
        <w:t xml:space="preserve">080 artinya setiap penggunaan Rp </w:t>
      </w:r>
      <w:proofErr w:type="gramStart"/>
      <w:r w:rsidR="00C35AC5" w:rsidRPr="004F6219">
        <w:rPr>
          <w:rFonts w:ascii="Times New Roman" w:hAnsi="Times New Roman" w:cs="Times New Roman"/>
          <w:color w:val="0D0D0D" w:themeColor="text1" w:themeTint="F2"/>
          <w:sz w:val="24"/>
          <w:szCs w:val="24"/>
        </w:rPr>
        <w:t>1,-</w:t>
      </w:r>
      <w:proofErr w:type="gramEnd"/>
      <w:r w:rsidR="00C35AC5" w:rsidRPr="004F6219">
        <w:rPr>
          <w:rFonts w:ascii="Times New Roman" w:hAnsi="Times New Roman" w:cs="Times New Roman"/>
          <w:color w:val="0D0D0D" w:themeColor="text1" w:themeTint="F2"/>
          <w:sz w:val="24"/>
          <w:szCs w:val="24"/>
        </w:rPr>
        <w:t xml:space="preserve"> aktiva akan menghasilkan nilai laba sebelum pajak sebesar </w:t>
      </w:r>
      <w:r w:rsidR="00697FEC" w:rsidRPr="004F6219">
        <w:rPr>
          <w:rFonts w:ascii="Times New Roman" w:hAnsi="Times New Roman" w:cs="Times New Roman"/>
          <w:color w:val="0D0D0D" w:themeColor="text1" w:themeTint="F2"/>
          <w:sz w:val="24"/>
          <w:szCs w:val="24"/>
        </w:rPr>
        <w:t xml:space="preserve">      </w:t>
      </w:r>
      <w:r w:rsidR="00C35AC5" w:rsidRPr="004F6219">
        <w:rPr>
          <w:rFonts w:ascii="Times New Roman" w:hAnsi="Times New Roman" w:cs="Times New Roman"/>
          <w:color w:val="0D0D0D" w:themeColor="text1" w:themeTint="F2"/>
          <w:sz w:val="24"/>
          <w:szCs w:val="24"/>
        </w:rPr>
        <w:t>Rp 0</w:t>
      </w:r>
      <w:r w:rsidR="00EE2F61" w:rsidRPr="004F6219">
        <w:rPr>
          <w:rFonts w:ascii="Times New Roman" w:hAnsi="Times New Roman" w:cs="Times New Roman"/>
          <w:color w:val="0D0D0D" w:themeColor="text1" w:themeTint="F2"/>
          <w:sz w:val="24"/>
          <w:szCs w:val="24"/>
        </w:rPr>
        <w:t>,</w:t>
      </w:r>
      <w:r w:rsidR="00C35AC5" w:rsidRPr="004F6219">
        <w:rPr>
          <w:rFonts w:ascii="Times New Roman" w:hAnsi="Times New Roman" w:cs="Times New Roman"/>
          <w:color w:val="0D0D0D" w:themeColor="text1" w:themeTint="F2"/>
          <w:sz w:val="24"/>
          <w:szCs w:val="24"/>
        </w:rPr>
        <w:t>1080</w:t>
      </w:r>
      <w:r w:rsidR="00697FEC" w:rsidRPr="004F6219">
        <w:rPr>
          <w:rFonts w:ascii="Times New Roman" w:hAnsi="Times New Roman" w:cs="Times New Roman"/>
          <w:color w:val="0D0D0D" w:themeColor="text1" w:themeTint="F2"/>
          <w:sz w:val="24"/>
          <w:szCs w:val="24"/>
        </w:rPr>
        <w:t>,-.</w:t>
      </w:r>
    </w:p>
    <w:p w14:paraId="19170A9B" w14:textId="2A4CBB07" w:rsidR="00C35AC5" w:rsidRPr="00495BE8" w:rsidRDefault="00C35AC5" w:rsidP="00C35AC5">
      <w:pPr>
        <w:pStyle w:val="ListParagraph"/>
        <w:numPr>
          <w:ilvl w:val="1"/>
          <w:numId w:val="6"/>
        </w:numPr>
        <w:tabs>
          <w:tab w:val="left" w:pos="0"/>
        </w:tabs>
        <w:spacing w:after="0" w:line="480" w:lineRule="auto"/>
        <w:ind w:left="709" w:right="49" w:hanging="709"/>
        <w:jc w:val="both"/>
        <w:rPr>
          <w:rFonts w:ascii="Times New Roman" w:hAnsi="Times New Roman" w:cs="Times New Roman"/>
          <w:color w:val="0D0D0D" w:themeColor="text1" w:themeTint="F2"/>
          <w:sz w:val="24"/>
          <w:szCs w:val="24"/>
        </w:rPr>
      </w:pPr>
      <w:r w:rsidRPr="00495BE8">
        <w:rPr>
          <w:rFonts w:ascii="Times New Roman" w:hAnsi="Times New Roman" w:cs="Times New Roman"/>
          <w:color w:val="0D0D0D" w:themeColor="text1" w:themeTint="F2"/>
          <w:sz w:val="24"/>
          <w:szCs w:val="24"/>
        </w:rPr>
        <w:t>X4 = Nilai Buku Ekuitas Terhadap Total Kewajiban</w:t>
      </w:r>
    </w:p>
    <w:p w14:paraId="701892DC" w14:textId="55030BB7" w:rsidR="003B6939" w:rsidRPr="00495BE8" w:rsidRDefault="00C35AC5" w:rsidP="00C35AC5">
      <w:pPr>
        <w:spacing w:after="7" w:line="480" w:lineRule="auto"/>
        <w:ind w:left="-15" w:right="49" w:firstLine="724"/>
        <w:jc w:val="both"/>
        <w:rPr>
          <w:rFonts w:ascii="Times New Roman" w:hAnsi="Times New Roman" w:cs="Times New Roman"/>
          <w:color w:val="0D0D0D" w:themeColor="text1" w:themeTint="F2"/>
          <w:sz w:val="24"/>
          <w:szCs w:val="24"/>
        </w:rPr>
      </w:pPr>
      <w:r w:rsidRPr="00495BE8">
        <w:rPr>
          <w:rFonts w:ascii="Times New Roman" w:hAnsi="Times New Roman" w:cs="Times New Roman"/>
          <w:color w:val="0D0D0D" w:themeColor="text1" w:themeTint="F2"/>
          <w:sz w:val="24"/>
          <w:szCs w:val="24"/>
        </w:rPr>
        <w:t>Merupakan rasio yang digunakan untuk mengukur sejauhmana aktiva perusahaan dibiayai dari hutang (</w:t>
      </w:r>
      <w:r w:rsidR="00C97930" w:rsidRPr="00495BE8">
        <w:rPr>
          <w:rFonts w:ascii="Times New Roman" w:hAnsi="Times New Roman" w:cs="Times New Roman"/>
          <w:i/>
          <w:color w:val="0D0D0D" w:themeColor="text1" w:themeTint="F2"/>
          <w:sz w:val="24"/>
          <w:szCs w:val="24"/>
        </w:rPr>
        <w:t>b</w:t>
      </w:r>
      <w:r w:rsidRPr="00495BE8">
        <w:rPr>
          <w:rFonts w:ascii="Times New Roman" w:hAnsi="Times New Roman" w:cs="Times New Roman"/>
          <w:i/>
          <w:color w:val="0D0D0D" w:themeColor="text1" w:themeTint="F2"/>
          <w:sz w:val="24"/>
          <w:szCs w:val="24"/>
        </w:rPr>
        <w:t>ook value of equity to book value of total debt</w:t>
      </w:r>
      <w:r w:rsidRPr="00495BE8">
        <w:rPr>
          <w:rFonts w:ascii="Times New Roman" w:hAnsi="Times New Roman" w:cs="Times New Roman"/>
          <w:color w:val="0D0D0D" w:themeColor="text1" w:themeTint="F2"/>
          <w:sz w:val="24"/>
          <w:szCs w:val="24"/>
        </w:rPr>
        <w:t xml:space="preserve">). </w:t>
      </w:r>
      <w:r w:rsidRPr="00495BE8">
        <w:rPr>
          <w:rFonts w:ascii="Times New Roman" w:hAnsi="Times New Roman" w:cs="Times New Roman"/>
          <w:color w:val="0D0D0D" w:themeColor="text1" w:themeTint="F2"/>
          <w:sz w:val="24"/>
          <w:szCs w:val="24"/>
        </w:rPr>
        <w:lastRenderedPageBreak/>
        <w:t>N</w:t>
      </w:r>
      <w:r w:rsidR="003B6939" w:rsidRPr="00495BE8">
        <w:rPr>
          <w:rFonts w:ascii="Times New Roman" w:hAnsi="Times New Roman" w:cs="Times New Roman"/>
          <w:color w:val="0D0D0D" w:themeColor="text1" w:themeTint="F2"/>
          <w:sz w:val="24"/>
          <w:szCs w:val="24"/>
        </w:rPr>
        <w:t xml:space="preserve">ilai buku ekuitas terhadap nilai buku dari utang digunakan untuk mengukur </w:t>
      </w:r>
      <w:r w:rsidR="00C97930" w:rsidRPr="00495BE8">
        <w:rPr>
          <w:rFonts w:ascii="Times New Roman" w:hAnsi="Times New Roman" w:cs="Times New Roman"/>
          <w:color w:val="0D0D0D" w:themeColor="text1" w:themeTint="F2"/>
          <w:sz w:val="24"/>
          <w:szCs w:val="24"/>
        </w:rPr>
        <w:t>jumlah</w:t>
      </w:r>
      <w:r w:rsidR="003B6939" w:rsidRPr="00495BE8">
        <w:rPr>
          <w:rFonts w:ascii="Times New Roman" w:hAnsi="Times New Roman" w:cs="Times New Roman"/>
          <w:color w:val="0D0D0D" w:themeColor="text1" w:themeTint="F2"/>
          <w:sz w:val="24"/>
          <w:szCs w:val="24"/>
        </w:rPr>
        <w:t xml:space="preserve"> aktiva perusahaan </w:t>
      </w:r>
      <w:r w:rsidR="00C9545B" w:rsidRPr="00495BE8">
        <w:rPr>
          <w:rFonts w:ascii="Times New Roman" w:hAnsi="Times New Roman" w:cs="Times New Roman"/>
          <w:color w:val="0D0D0D" w:themeColor="text1" w:themeTint="F2"/>
          <w:sz w:val="24"/>
          <w:szCs w:val="24"/>
        </w:rPr>
        <w:t xml:space="preserve">yang </w:t>
      </w:r>
      <w:r w:rsidR="003B6939" w:rsidRPr="00495BE8">
        <w:rPr>
          <w:rFonts w:ascii="Times New Roman" w:hAnsi="Times New Roman" w:cs="Times New Roman"/>
          <w:color w:val="0D0D0D" w:themeColor="text1" w:themeTint="F2"/>
          <w:sz w:val="24"/>
          <w:szCs w:val="24"/>
        </w:rPr>
        <w:t>dapat turun nilainya sebelum jumlah utang lebih besar daripada aktiva dan perusahaan menjadi pailit.</w:t>
      </w:r>
      <w:r w:rsidRPr="00495BE8">
        <w:rPr>
          <w:rFonts w:ascii="Times New Roman" w:hAnsi="Times New Roman" w:cs="Times New Roman"/>
          <w:color w:val="0D0D0D" w:themeColor="text1" w:themeTint="F2"/>
          <w:sz w:val="24"/>
          <w:szCs w:val="24"/>
        </w:rPr>
        <w:t xml:space="preserve"> Sementara total hutang (</w:t>
      </w:r>
      <w:r w:rsidRPr="00495BE8">
        <w:rPr>
          <w:rFonts w:ascii="Times New Roman" w:hAnsi="Times New Roman" w:cs="Times New Roman"/>
          <w:i/>
          <w:iCs/>
          <w:color w:val="0D0D0D" w:themeColor="text1" w:themeTint="F2"/>
          <w:sz w:val="24"/>
          <w:szCs w:val="24"/>
        </w:rPr>
        <w:t>debt</w:t>
      </w:r>
      <w:r w:rsidRPr="00495BE8">
        <w:rPr>
          <w:rFonts w:ascii="Times New Roman" w:hAnsi="Times New Roman" w:cs="Times New Roman"/>
          <w:color w:val="0D0D0D" w:themeColor="text1" w:themeTint="F2"/>
          <w:sz w:val="24"/>
          <w:szCs w:val="24"/>
        </w:rPr>
        <w:t>) adalah jumlah keseluruhan kewajiban yang harus dipenuhi oleh suatu badan usaha (bank) yang sumbernya be</w:t>
      </w:r>
      <w:r w:rsidR="00495BE8" w:rsidRPr="00495BE8">
        <w:rPr>
          <w:rFonts w:ascii="Times New Roman" w:hAnsi="Times New Roman" w:cs="Times New Roman"/>
          <w:color w:val="0D0D0D" w:themeColor="text1" w:themeTint="F2"/>
          <w:sz w:val="24"/>
          <w:szCs w:val="24"/>
        </w:rPr>
        <w:t>rasal</w:t>
      </w:r>
      <w:r w:rsidRPr="00495BE8">
        <w:rPr>
          <w:rFonts w:ascii="Times New Roman" w:hAnsi="Times New Roman" w:cs="Times New Roman"/>
          <w:color w:val="0D0D0D" w:themeColor="text1" w:themeTint="F2"/>
          <w:sz w:val="24"/>
          <w:szCs w:val="24"/>
        </w:rPr>
        <w:t xml:space="preserve"> dari pihak luar perusahaan. </w:t>
      </w:r>
    </w:p>
    <w:p w14:paraId="553B8ED1" w14:textId="517CD654" w:rsidR="00C35AC5" w:rsidRPr="00BF79B9" w:rsidRDefault="00C35AC5" w:rsidP="00C35AC5">
      <w:pPr>
        <w:pStyle w:val="ListParagraph"/>
        <w:tabs>
          <w:tab w:val="left" w:pos="0"/>
        </w:tabs>
        <w:spacing w:after="0" w:line="480" w:lineRule="auto"/>
        <w:ind w:left="0" w:right="49"/>
        <w:jc w:val="center"/>
        <w:rPr>
          <w:rFonts w:ascii="Times New Roman" w:hAnsi="Times New Roman" w:cs="Times New Roman"/>
          <w:bCs/>
          <w:color w:val="0D0D0D" w:themeColor="text1" w:themeTint="F2"/>
          <w:sz w:val="24"/>
          <w:szCs w:val="24"/>
          <w:lang w:val="en-ID"/>
        </w:rPr>
      </w:pPr>
      <w:r w:rsidRPr="00BF79B9">
        <w:rPr>
          <w:rFonts w:ascii="Times New Roman" w:hAnsi="Times New Roman" w:cs="Times New Roman"/>
          <w:bCs/>
          <w:color w:val="0D0D0D" w:themeColor="text1" w:themeTint="F2"/>
          <w:sz w:val="24"/>
          <w:szCs w:val="24"/>
          <w:lang w:val="en-ID"/>
        </w:rPr>
        <w:t xml:space="preserve">Tabel </w:t>
      </w:r>
      <w:r w:rsidR="00A70E84" w:rsidRPr="00BF79B9">
        <w:rPr>
          <w:rFonts w:ascii="Times New Roman" w:hAnsi="Times New Roman" w:cs="Times New Roman"/>
          <w:bCs/>
          <w:color w:val="0D0D0D" w:themeColor="text1" w:themeTint="F2"/>
          <w:sz w:val="24"/>
          <w:szCs w:val="24"/>
          <w:lang w:val="en-ID"/>
        </w:rPr>
        <w:t>5.</w:t>
      </w:r>
      <w:r w:rsidRPr="00BF79B9">
        <w:rPr>
          <w:rFonts w:ascii="Times New Roman" w:hAnsi="Times New Roman" w:cs="Times New Roman"/>
          <w:bCs/>
          <w:color w:val="0D0D0D" w:themeColor="text1" w:themeTint="F2"/>
          <w:sz w:val="24"/>
          <w:szCs w:val="24"/>
          <w:lang w:val="en-ID"/>
        </w:rPr>
        <w:t xml:space="preserve"> Perhitungan X4 = Nilai Buku Ekuitas Terhadap Total Kewajiban</w:t>
      </w:r>
    </w:p>
    <w:tbl>
      <w:tblPr>
        <w:tblStyle w:val="TableGrid"/>
        <w:tblW w:w="8330" w:type="dxa"/>
        <w:tblLayout w:type="fixed"/>
        <w:tblLook w:val="04A0" w:firstRow="1" w:lastRow="0" w:firstColumn="1" w:lastColumn="0" w:noHBand="0" w:noVBand="1"/>
      </w:tblPr>
      <w:tblGrid>
        <w:gridCol w:w="560"/>
        <w:gridCol w:w="4368"/>
        <w:gridCol w:w="1134"/>
        <w:gridCol w:w="1134"/>
        <w:gridCol w:w="1134"/>
      </w:tblGrid>
      <w:tr w:rsidR="00BF79B9" w:rsidRPr="00BF79B9" w14:paraId="76450CA0" w14:textId="77777777" w:rsidTr="00BF79B9">
        <w:tc>
          <w:tcPr>
            <w:tcW w:w="560" w:type="dxa"/>
          </w:tcPr>
          <w:p w14:paraId="68E2D40C" w14:textId="77777777" w:rsidR="00C35AC5" w:rsidRPr="00BF79B9" w:rsidRDefault="00C35AC5" w:rsidP="0062455A">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No</w:t>
            </w:r>
          </w:p>
        </w:tc>
        <w:tc>
          <w:tcPr>
            <w:tcW w:w="4368" w:type="dxa"/>
          </w:tcPr>
          <w:p w14:paraId="60EDAE51" w14:textId="57ED2AF8" w:rsidR="00C35AC5" w:rsidRPr="00BF79B9" w:rsidRDefault="00C35AC5" w:rsidP="0062455A">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 xml:space="preserve">Nama Bank </w:t>
            </w:r>
            <w:r w:rsidR="00495BE8" w:rsidRPr="00BF79B9">
              <w:rPr>
                <w:rFonts w:ascii="Times New Roman" w:hAnsi="Times New Roman" w:cs="Times New Roman"/>
                <w:bCs/>
                <w:color w:val="0D0D0D" w:themeColor="text1" w:themeTint="F2"/>
                <w:lang w:val="en-ID"/>
              </w:rPr>
              <w:t xml:space="preserve">Syariah </w:t>
            </w:r>
            <w:r w:rsidRPr="00BF79B9">
              <w:rPr>
                <w:rFonts w:ascii="Times New Roman" w:hAnsi="Times New Roman" w:cs="Times New Roman"/>
                <w:bCs/>
                <w:color w:val="0D0D0D" w:themeColor="text1" w:themeTint="F2"/>
                <w:lang w:val="en-ID"/>
              </w:rPr>
              <w:t>BUKU 1</w:t>
            </w:r>
          </w:p>
        </w:tc>
        <w:tc>
          <w:tcPr>
            <w:tcW w:w="1134" w:type="dxa"/>
          </w:tcPr>
          <w:p w14:paraId="19455117" w14:textId="77777777" w:rsidR="00C35AC5" w:rsidRPr="00BF79B9" w:rsidRDefault="00C35AC5" w:rsidP="0062455A">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2018</w:t>
            </w:r>
          </w:p>
        </w:tc>
        <w:tc>
          <w:tcPr>
            <w:tcW w:w="1134" w:type="dxa"/>
          </w:tcPr>
          <w:p w14:paraId="134495E8" w14:textId="77777777" w:rsidR="00C35AC5" w:rsidRPr="00BF79B9" w:rsidRDefault="00C35AC5" w:rsidP="0062455A">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2019</w:t>
            </w:r>
          </w:p>
        </w:tc>
        <w:tc>
          <w:tcPr>
            <w:tcW w:w="1134" w:type="dxa"/>
          </w:tcPr>
          <w:p w14:paraId="4937A1C0" w14:textId="77777777" w:rsidR="00C35AC5" w:rsidRPr="00BF79B9" w:rsidRDefault="00C35AC5" w:rsidP="0062455A">
            <w:pPr>
              <w:pStyle w:val="ListParagraph"/>
              <w:tabs>
                <w:tab w:val="left" w:pos="0"/>
              </w:tabs>
              <w:spacing w:after="0" w:line="480" w:lineRule="auto"/>
              <w:ind w:left="0" w:right="49"/>
              <w:jc w:val="center"/>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2020</w:t>
            </w:r>
          </w:p>
        </w:tc>
      </w:tr>
      <w:tr w:rsidR="00BF79B9" w:rsidRPr="00BF79B9" w14:paraId="215C3FC0" w14:textId="77777777" w:rsidTr="00BF79B9">
        <w:tc>
          <w:tcPr>
            <w:tcW w:w="560" w:type="dxa"/>
          </w:tcPr>
          <w:p w14:paraId="49CADC3D" w14:textId="1E33E7B9" w:rsidR="00C35AC5" w:rsidRPr="00BF79B9" w:rsidRDefault="00BF79B9" w:rsidP="0062455A">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1</w:t>
            </w:r>
          </w:p>
        </w:tc>
        <w:tc>
          <w:tcPr>
            <w:tcW w:w="4368" w:type="dxa"/>
          </w:tcPr>
          <w:p w14:paraId="066FF850" w14:textId="77777777" w:rsidR="00C35AC5" w:rsidRPr="00BF79B9" w:rsidRDefault="00C35AC5" w:rsidP="0062455A">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PT Bank Syariah Bukopin</w:t>
            </w:r>
          </w:p>
        </w:tc>
        <w:tc>
          <w:tcPr>
            <w:tcW w:w="1134" w:type="dxa"/>
          </w:tcPr>
          <w:p w14:paraId="30F591B1" w14:textId="77777777" w:rsidR="00E064DC" w:rsidRPr="00BF79B9" w:rsidRDefault="00E064DC" w:rsidP="00E064DC">
            <w:pPr>
              <w:jc w:val="right"/>
              <w:rPr>
                <w:rFonts w:ascii="Calibri" w:hAnsi="Calibri" w:cs="Calibri"/>
                <w:color w:val="0D0D0D" w:themeColor="text1" w:themeTint="F2"/>
              </w:rPr>
            </w:pPr>
            <w:r w:rsidRPr="00BF79B9">
              <w:rPr>
                <w:rFonts w:ascii="Calibri" w:hAnsi="Calibri" w:cs="Calibri"/>
                <w:color w:val="0D0D0D" w:themeColor="text1" w:themeTint="F2"/>
              </w:rPr>
              <w:t>0.6930</w:t>
            </w:r>
          </w:p>
          <w:p w14:paraId="5FFE47FD" w14:textId="77777777" w:rsidR="00C35AC5" w:rsidRPr="00BF79B9" w:rsidRDefault="00C35AC5" w:rsidP="0062455A">
            <w:pPr>
              <w:jc w:val="right"/>
              <w:rPr>
                <w:rFonts w:ascii="Times New Roman" w:hAnsi="Times New Roman" w:cs="Times New Roman"/>
                <w:bCs/>
                <w:color w:val="0D0D0D" w:themeColor="text1" w:themeTint="F2"/>
                <w:lang w:val="en-ID"/>
              </w:rPr>
            </w:pPr>
          </w:p>
        </w:tc>
        <w:tc>
          <w:tcPr>
            <w:tcW w:w="1134" w:type="dxa"/>
          </w:tcPr>
          <w:p w14:paraId="08BF43D0" w14:textId="77777777" w:rsidR="00E064DC" w:rsidRPr="00BF79B9" w:rsidRDefault="00E064DC" w:rsidP="00E064DC">
            <w:pPr>
              <w:jc w:val="right"/>
              <w:rPr>
                <w:rFonts w:ascii="Calibri" w:hAnsi="Calibri" w:cs="Calibri"/>
                <w:color w:val="0D0D0D" w:themeColor="text1" w:themeTint="F2"/>
              </w:rPr>
            </w:pPr>
            <w:r w:rsidRPr="00BF79B9">
              <w:rPr>
                <w:rFonts w:ascii="Calibri" w:hAnsi="Calibri" w:cs="Calibri"/>
                <w:color w:val="0D0D0D" w:themeColor="text1" w:themeTint="F2"/>
              </w:rPr>
              <w:t>0.6479</w:t>
            </w:r>
          </w:p>
          <w:p w14:paraId="1AD9082E" w14:textId="77777777" w:rsidR="00C35AC5" w:rsidRPr="00BF79B9" w:rsidRDefault="00C35AC5" w:rsidP="0062455A">
            <w:pPr>
              <w:jc w:val="right"/>
              <w:rPr>
                <w:rFonts w:ascii="Times New Roman" w:hAnsi="Times New Roman" w:cs="Times New Roman"/>
                <w:bCs/>
                <w:color w:val="0D0D0D" w:themeColor="text1" w:themeTint="F2"/>
                <w:lang w:val="en-ID"/>
              </w:rPr>
            </w:pPr>
          </w:p>
        </w:tc>
        <w:tc>
          <w:tcPr>
            <w:tcW w:w="1134" w:type="dxa"/>
          </w:tcPr>
          <w:p w14:paraId="131B8223" w14:textId="2C0C384F" w:rsidR="00C35AC5" w:rsidRPr="00BF79B9" w:rsidRDefault="00E437C7" w:rsidP="00E437C7">
            <w:pPr>
              <w:jc w:val="right"/>
              <w:rPr>
                <w:rFonts w:ascii="Times New Roman" w:hAnsi="Times New Roman" w:cs="Times New Roman"/>
                <w:bCs/>
                <w:color w:val="0D0D0D" w:themeColor="text1" w:themeTint="F2"/>
                <w:lang w:val="en-ID"/>
              </w:rPr>
            </w:pPr>
            <w:r w:rsidRPr="00BF79B9">
              <w:rPr>
                <w:rFonts w:ascii="Calibri" w:hAnsi="Calibri" w:cs="Calibri"/>
                <w:color w:val="0D0D0D" w:themeColor="text1" w:themeTint="F2"/>
              </w:rPr>
              <w:t>0.3583</w:t>
            </w:r>
          </w:p>
        </w:tc>
      </w:tr>
      <w:tr w:rsidR="00BF79B9" w:rsidRPr="00BF79B9" w14:paraId="45056170" w14:textId="77777777" w:rsidTr="00BF79B9">
        <w:tc>
          <w:tcPr>
            <w:tcW w:w="560" w:type="dxa"/>
          </w:tcPr>
          <w:p w14:paraId="6B0663B7" w14:textId="5CBBE8A1" w:rsidR="00C35AC5" w:rsidRPr="00BF79B9" w:rsidRDefault="00BF79B9" w:rsidP="0062455A">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2</w:t>
            </w:r>
          </w:p>
        </w:tc>
        <w:tc>
          <w:tcPr>
            <w:tcW w:w="4368" w:type="dxa"/>
          </w:tcPr>
          <w:p w14:paraId="6F2C61CF" w14:textId="77777777" w:rsidR="00C35AC5" w:rsidRPr="00BF79B9" w:rsidRDefault="00C35AC5" w:rsidP="0062455A">
            <w:pPr>
              <w:pStyle w:val="ListParagraph"/>
              <w:tabs>
                <w:tab w:val="left" w:pos="0"/>
              </w:tabs>
              <w:spacing w:after="0" w:line="480" w:lineRule="auto"/>
              <w:ind w:left="0" w:right="49"/>
              <w:jc w:val="both"/>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PT Bank Victoria Syariah</w:t>
            </w:r>
          </w:p>
        </w:tc>
        <w:tc>
          <w:tcPr>
            <w:tcW w:w="1134" w:type="dxa"/>
          </w:tcPr>
          <w:p w14:paraId="33B0E53D" w14:textId="77777777" w:rsidR="00E064DC" w:rsidRPr="00BF79B9" w:rsidRDefault="00E064DC" w:rsidP="00E064DC">
            <w:pPr>
              <w:jc w:val="right"/>
              <w:rPr>
                <w:rFonts w:ascii="Calibri" w:hAnsi="Calibri" w:cs="Calibri"/>
                <w:color w:val="0D0D0D" w:themeColor="text1" w:themeTint="F2"/>
              </w:rPr>
            </w:pPr>
            <w:r w:rsidRPr="00BF79B9">
              <w:rPr>
                <w:rFonts w:ascii="Calibri" w:hAnsi="Calibri" w:cs="Calibri"/>
                <w:color w:val="0D0D0D" w:themeColor="text1" w:themeTint="F2"/>
              </w:rPr>
              <w:t>1.0513</w:t>
            </w:r>
          </w:p>
          <w:p w14:paraId="6AFD6CD3" w14:textId="77777777" w:rsidR="00C35AC5" w:rsidRPr="00BF79B9" w:rsidRDefault="00C35AC5" w:rsidP="0062455A">
            <w:pPr>
              <w:jc w:val="right"/>
              <w:rPr>
                <w:rFonts w:ascii="Times New Roman" w:hAnsi="Times New Roman" w:cs="Times New Roman"/>
                <w:bCs/>
                <w:color w:val="0D0D0D" w:themeColor="text1" w:themeTint="F2"/>
                <w:lang w:val="en-ID"/>
              </w:rPr>
            </w:pPr>
          </w:p>
        </w:tc>
        <w:tc>
          <w:tcPr>
            <w:tcW w:w="1134" w:type="dxa"/>
          </w:tcPr>
          <w:p w14:paraId="5637A838" w14:textId="77777777" w:rsidR="00E064DC" w:rsidRPr="00BF79B9" w:rsidRDefault="00E064DC" w:rsidP="00E064DC">
            <w:pPr>
              <w:jc w:val="right"/>
              <w:rPr>
                <w:rFonts w:ascii="Calibri" w:hAnsi="Calibri" w:cs="Calibri"/>
                <w:color w:val="0D0D0D" w:themeColor="text1" w:themeTint="F2"/>
              </w:rPr>
            </w:pPr>
            <w:r w:rsidRPr="00BF79B9">
              <w:rPr>
                <w:rFonts w:ascii="Calibri" w:hAnsi="Calibri" w:cs="Calibri"/>
                <w:color w:val="0D0D0D" w:themeColor="text1" w:themeTint="F2"/>
              </w:rPr>
              <w:t>1.6064</w:t>
            </w:r>
          </w:p>
          <w:p w14:paraId="44371BCA" w14:textId="77777777" w:rsidR="00C35AC5" w:rsidRPr="00BF79B9" w:rsidRDefault="00C35AC5" w:rsidP="0062455A">
            <w:pPr>
              <w:jc w:val="right"/>
              <w:rPr>
                <w:rFonts w:ascii="Times New Roman" w:hAnsi="Times New Roman" w:cs="Times New Roman"/>
                <w:bCs/>
                <w:color w:val="0D0D0D" w:themeColor="text1" w:themeTint="F2"/>
                <w:lang w:val="en-ID"/>
              </w:rPr>
            </w:pPr>
          </w:p>
        </w:tc>
        <w:tc>
          <w:tcPr>
            <w:tcW w:w="1134" w:type="dxa"/>
          </w:tcPr>
          <w:p w14:paraId="1131F80A" w14:textId="67D1589D" w:rsidR="00C35AC5" w:rsidRPr="00BF79B9" w:rsidRDefault="00EB2CEB" w:rsidP="00EB2CEB">
            <w:pPr>
              <w:pStyle w:val="ListParagraph"/>
              <w:tabs>
                <w:tab w:val="left" w:pos="0"/>
              </w:tabs>
              <w:spacing w:after="0" w:line="480" w:lineRule="auto"/>
              <w:ind w:left="0"/>
              <w:jc w:val="right"/>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0.1981</w:t>
            </w:r>
          </w:p>
        </w:tc>
      </w:tr>
      <w:tr w:rsidR="00BF79B9" w:rsidRPr="00BF79B9" w14:paraId="3B8FF626" w14:textId="77777777" w:rsidTr="00BF79B9">
        <w:trPr>
          <w:trHeight w:val="662"/>
        </w:trPr>
        <w:tc>
          <w:tcPr>
            <w:tcW w:w="560" w:type="dxa"/>
          </w:tcPr>
          <w:p w14:paraId="7A77DC4D" w14:textId="18B16874" w:rsidR="00C35AC5" w:rsidRPr="00BF79B9" w:rsidRDefault="00BF79B9" w:rsidP="0062455A">
            <w:pPr>
              <w:pStyle w:val="ListParagraph"/>
              <w:tabs>
                <w:tab w:val="left" w:pos="0"/>
              </w:tabs>
              <w:spacing w:after="0" w:line="240" w:lineRule="auto"/>
              <w:ind w:left="0" w:right="49"/>
              <w:jc w:val="both"/>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3</w:t>
            </w:r>
          </w:p>
        </w:tc>
        <w:tc>
          <w:tcPr>
            <w:tcW w:w="4368" w:type="dxa"/>
          </w:tcPr>
          <w:p w14:paraId="634B7546" w14:textId="77777777" w:rsidR="00C35AC5" w:rsidRPr="00BF79B9" w:rsidRDefault="00C35AC5" w:rsidP="0062455A">
            <w:pPr>
              <w:tabs>
                <w:tab w:val="left" w:pos="90"/>
              </w:tabs>
              <w:jc w:val="both"/>
              <w:rPr>
                <w:rFonts w:ascii="Times New Roman" w:hAnsi="Times New Roman" w:cs="Times New Roman"/>
                <w:bCs/>
                <w:color w:val="0D0D0D" w:themeColor="text1" w:themeTint="F2"/>
                <w:lang w:val="en-ID"/>
              </w:rPr>
            </w:pPr>
            <w:r w:rsidRPr="00BF79B9">
              <w:rPr>
                <w:rFonts w:ascii="Times New Roman" w:hAnsi="Times New Roman" w:cs="Times New Roman"/>
                <w:bCs/>
                <w:color w:val="0D0D0D" w:themeColor="text1" w:themeTint="F2"/>
                <w:lang w:val="en-ID"/>
              </w:rPr>
              <w:t xml:space="preserve">PT Bank Aladin Syariah Tbk </w:t>
            </w:r>
          </w:p>
          <w:p w14:paraId="60DEEFA5" w14:textId="77777777" w:rsidR="00C35AC5" w:rsidRPr="00BF79B9" w:rsidRDefault="00C35AC5" w:rsidP="0062455A">
            <w:pPr>
              <w:tabs>
                <w:tab w:val="left" w:pos="90"/>
              </w:tabs>
              <w:jc w:val="both"/>
              <w:rPr>
                <w:rFonts w:ascii="Times New Roman" w:hAnsi="Times New Roman" w:cs="Times New Roman"/>
                <w:color w:val="0D0D0D" w:themeColor="text1" w:themeTint="F2"/>
                <w:lang w:val="en-ID"/>
              </w:rPr>
            </w:pPr>
            <w:r w:rsidRPr="00BF79B9">
              <w:rPr>
                <w:rFonts w:ascii="Times New Roman" w:hAnsi="Times New Roman" w:cs="Times New Roman"/>
                <w:color w:val="0D0D0D" w:themeColor="text1" w:themeTint="F2"/>
                <w:lang w:val="en-ID"/>
              </w:rPr>
              <w:t>dhl PT Bank Net Indonesia Syaiah Tbk.</w:t>
            </w:r>
          </w:p>
          <w:p w14:paraId="639C7863" w14:textId="77777777" w:rsidR="00C35AC5" w:rsidRPr="00BF79B9" w:rsidRDefault="00C35AC5" w:rsidP="0062455A">
            <w:pPr>
              <w:tabs>
                <w:tab w:val="left" w:pos="90"/>
              </w:tabs>
              <w:jc w:val="both"/>
              <w:rPr>
                <w:rFonts w:ascii="Times New Roman" w:hAnsi="Times New Roman" w:cs="Times New Roman"/>
                <w:bCs/>
                <w:color w:val="0D0D0D" w:themeColor="text1" w:themeTint="F2"/>
                <w:lang w:val="en-ID"/>
              </w:rPr>
            </w:pPr>
          </w:p>
        </w:tc>
        <w:tc>
          <w:tcPr>
            <w:tcW w:w="1134" w:type="dxa"/>
          </w:tcPr>
          <w:p w14:paraId="4BAE6379" w14:textId="77777777" w:rsidR="00E064DC" w:rsidRPr="00BF79B9" w:rsidRDefault="00E064DC" w:rsidP="00E064DC">
            <w:pPr>
              <w:jc w:val="right"/>
              <w:rPr>
                <w:rFonts w:ascii="Calibri" w:hAnsi="Calibri" w:cs="Calibri"/>
                <w:color w:val="0D0D0D" w:themeColor="text1" w:themeTint="F2"/>
              </w:rPr>
            </w:pPr>
            <w:r w:rsidRPr="00BF79B9">
              <w:rPr>
                <w:rFonts w:ascii="Calibri" w:hAnsi="Calibri" w:cs="Calibri"/>
                <w:color w:val="0D0D0D" w:themeColor="text1" w:themeTint="F2"/>
              </w:rPr>
              <w:t>-4.0279</w:t>
            </w:r>
          </w:p>
          <w:p w14:paraId="555E1C36" w14:textId="77777777" w:rsidR="00C35AC5" w:rsidRPr="00BF79B9" w:rsidRDefault="00C35AC5" w:rsidP="0062455A">
            <w:pPr>
              <w:pStyle w:val="ListParagraph"/>
              <w:tabs>
                <w:tab w:val="left" w:pos="0"/>
              </w:tabs>
              <w:spacing w:after="0" w:line="240" w:lineRule="auto"/>
              <w:ind w:left="0" w:right="49"/>
              <w:jc w:val="right"/>
              <w:rPr>
                <w:rFonts w:ascii="Times New Roman" w:hAnsi="Times New Roman" w:cs="Times New Roman"/>
                <w:bCs/>
                <w:color w:val="0D0D0D" w:themeColor="text1" w:themeTint="F2"/>
                <w:lang w:val="en-ID"/>
              </w:rPr>
            </w:pPr>
          </w:p>
        </w:tc>
        <w:tc>
          <w:tcPr>
            <w:tcW w:w="1134" w:type="dxa"/>
          </w:tcPr>
          <w:p w14:paraId="42631C48" w14:textId="77777777" w:rsidR="00E064DC" w:rsidRPr="00BF79B9" w:rsidRDefault="00E064DC" w:rsidP="00E064DC">
            <w:pPr>
              <w:jc w:val="right"/>
              <w:rPr>
                <w:rFonts w:ascii="Calibri" w:hAnsi="Calibri" w:cs="Calibri"/>
                <w:color w:val="0D0D0D" w:themeColor="text1" w:themeTint="F2"/>
              </w:rPr>
            </w:pPr>
            <w:r w:rsidRPr="00BF79B9">
              <w:rPr>
                <w:rFonts w:ascii="Calibri" w:hAnsi="Calibri" w:cs="Calibri"/>
                <w:color w:val="0D0D0D" w:themeColor="text1" w:themeTint="F2"/>
              </w:rPr>
              <w:t>4.9682</w:t>
            </w:r>
          </w:p>
          <w:p w14:paraId="730463B1" w14:textId="77777777" w:rsidR="00C35AC5" w:rsidRPr="00BF79B9" w:rsidRDefault="00C35AC5" w:rsidP="0062455A">
            <w:pPr>
              <w:pStyle w:val="ListParagraph"/>
              <w:tabs>
                <w:tab w:val="left" w:pos="0"/>
              </w:tabs>
              <w:spacing w:after="0" w:line="240" w:lineRule="auto"/>
              <w:ind w:left="0" w:right="49"/>
              <w:jc w:val="right"/>
              <w:rPr>
                <w:rFonts w:ascii="Times New Roman" w:hAnsi="Times New Roman" w:cs="Times New Roman"/>
                <w:bCs/>
                <w:color w:val="0D0D0D" w:themeColor="text1" w:themeTint="F2"/>
                <w:lang w:val="en-ID"/>
              </w:rPr>
            </w:pPr>
          </w:p>
        </w:tc>
        <w:tc>
          <w:tcPr>
            <w:tcW w:w="1134" w:type="dxa"/>
          </w:tcPr>
          <w:p w14:paraId="245E2177" w14:textId="77777777" w:rsidR="00E437C7" w:rsidRPr="00BF79B9" w:rsidRDefault="00E437C7" w:rsidP="00E437C7">
            <w:pPr>
              <w:jc w:val="right"/>
              <w:rPr>
                <w:rFonts w:ascii="Calibri" w:hAnsi="Calibri" w:cs="Calibri"/>
                <w:color w:val="0D0D0D" w:themeColor="text1" w:themeTint="F2"/>
              </w:rPr>
            </w:pPr>
            <w:r w:rsidRPr="00BF79B9">
              <w:rPr>
                <w:rFonts w:ascii="Calibri" w:hAnsi="Calibri" w:cs="Calibri"/>
                <w:color w:val="0D0D0D" w:themeColor="text1" w:themeTint="F2"/>
              </w:rPr>
              <w:t>16.0475</w:t>
            </w:r>
          </w:p>
          <w:p w14:paraId="0A71672E" w14:textId="6BD8EE9C" w:rsidR="00C35AC5" w:rsidRPr="00BF79B9" w:rsidRDefault="00C35AC5" w:rsidP="0062455A">
            <w:pPr>
              <w:pStyle w:val="ListParagraph"/>
              <w:tabs>
                <w:tab w:val="left" w:pos="0"/>
              </w:tabs>
              <w:spacing w:after="0" w:line="240" w:lineRule="auto"/>
              <w:ind w:left="0" w:right="49"/>
              <w:rPr>
                <w:rFonts w:ascii="Times New Roman" w:hAnsi="Times New Roman" w:cs="Times New Roman"/>
                <w:bCs/>
                <w:color w:val="0D0D0D" w:themeColor="text1" w:themeTint="F2"/>
                <w:lang w:val="en-ID"/>
              </w:rPr>
            </w:pPr>
          </w:p>
        </w:tc>
      </w:tr>
    </w:tbl>
    <w:p w14:paraId="0D578A54" w14:textId="4DB067BC" w:rsidR="00C35AC5" w:rsidRDefault="00C35AC5"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roofErr w:type="gramStart"/>
      <w:r w:rsidRPr="00BF79B9">
        <w:rPr>
          <w:rFonts w:ascii="Times New Roman" w:hAnsi="Times New Roman" w:cs="Times New Roman"/>
          <w:bCs/>
          <w:color w:val="0D0D0D" w:themeColor="text1" w:themeTint="F2"/>
          <w:sz w:val="24"/>
          <w:szCs w:val="24"/>
          <w:lang w:val="en-ID"/>
        </w:rPr>
        <w:t>Sumber :</w:t>
      </w:r>
      <w:proofErr w:type="gramEnd"/>
      <w:r w:rsidRPr="00BF79B9">
        <w:rPr>
          <w:rFonts w:ascii="Times New Roman" w:hAnsi="Times New Roman" w:cs="Times New Roman"/>
          <w:bCs/>
          <w:color w:val="0D0D0D" w:themeColor="text1" w:themeTint="F2"/>
          <w:sz w:val="24"/>
          <w:szCs w:val="24"/>
          <w:lang w:val="en-ID"/>
        </w:rPr>
        <w:t xml:space="preserve"> data diolah</w:t>
      </w:r>
      <w:r w:rsidR="00C9545B" w:rsidRPr="00BF79B9">
        <w:rPr>
          <w:rFonts w:ascii="Times New Roman" w:hAnsi="Times New Roman" w:cs="Times New Roman"/>
          <w:bCs/>
          <w:color w:val="0D0D0D" w:themeColor="text1" w:themeTint="F2"/>
          <w:sz w:val="24"/>
          <w:szCs w:val="24"/>
          <w:lang w:val="en-ID"/>
        </w:rPr>
        <w:t>, 2021</w:t>
      </w:r>
    </w:p>
    <w:p w14:paraId="038873EA" w14:textId="5829D5F9" w:rsidR="00D465C0" w:rsidRDefault="00AA00A5"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r>
        <w:rPr>
          <w:noProof/>
        </w:rPr>
        <w:drawing>
          <wp:anchor distT="0" distB="0" distL="114300" distR="114300" simplePos="0" relativeHeight="251659264" behindDoc="0" locked="0" layoutInCell="1" allowOverlap="1" wp14:anchorId="58029064" wp14:editId="607CD72A">
            <wp:simplePos x="0" y="0"/>
            <wp:positionH relativeFrom="column">
              <wp:posOffset>-994</wp:posOffset>
            </wp:positionH>
            <wp:positionV relativeFrom="paragraph">
              <wp:posOffset>-994</wp:posOffset>
            </wp:positionV>
            <wp:extent cx="5247861" cy="3530600"/>
            <wp:effectExtent l="0" t="0" r="10160" b="12700"/>
            <wp:wrapNone/>
            <wp:docPr id="5" name="Chart 5">
              <a:extLst xmlns:a="http://schemas.openxmlformats.org/drawingml/2006/main">
                <a:ext uri="{FF2B5EF4-FFF2-40B4-BE49-F238E27FC236}">
                  <a16:creationId xmlns:a16="http://schemas.microsoft.com/office/drawing/2014/main" id="{3D9E3D81-FA8D-4B4B-94E4-4D7B2F873A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5FC6864F" w14:textId="5E1B60C9" w:rsidR="00D465C0" w:rsidRDefault="00D465C0"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5B5CE1EC" w14:textId="155411F3" w:rsidR="00D465C0" w:rsidRDefault="00D465C0"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55414A61" w14:textId="44CF406F" w:rsidR="00D465C0" w:rsidRDefault="00D465C0"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5DE7A9F4" w14:textId="1B6FE85C" w:rsidR="00D465C0" w:rsidRDefault="00D465C0"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2F31C86C" w14:textId="23E29726" w:rsidR="00D465C0" w:rsidRDefault="00D465C0"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46CD6452" w14:textId="508E7D9F" w:rsidR="00D465C0" w:rsidRDefault="00D465C0"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057622D1" w14:textId="20226E8A" w:rsidR="00D465C0" w:rsidRDefault="00D465C0"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63F769F7" w14:textId="25A90DA9" w:rsidR="00D465C0" w:rsidRDefault="00D465C0"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617DD992" w14:textId="34109353" w:rsidR="00D465C0" w:rsidRDefault="00D465C0" w:rsidP="00C35AC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
    <w:p w14:paraId="195A3F51" w14:textId="77777777" w:rsidR="00AA00A5" w:rsidRDefault="00AA00A5" w:rsidP="00AA00A5">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proofErr w:type="gramStart"/>
      <w:r w:rsidRPr="00BF79B9">
        <w:rPr>
          <w:rFonts w:ascii="Times New Roman" w:hAnsi="Times New Roman" w:cs="Times New Roman"/>
          <w:bCs/>
          <w:color w:val="0D0D0D" w:themeColor="text1" w:themeTint="F2"/>
          <w:sz w:val="24"/>
          <w:szCs w:val="24"/>
          <w:lang w:val="en-ID"/>
        </w:rPr>
        <w:lastRenderedPageBreak/>
        <w:t>Sumber :</w:t>
      </w:r>
      <w:proofErr w:type="gramEnd"/>
      <w:r w:rsidRPr="00BF79B9">
        <w:rPr>
          <w:rFonts w:ascii="Times New Roman" w:hAnsi="Times New Roman" w:cs="Times New Roman"/>
          <w:bCs/>
          <w:color w:val="0D0D0D" w:themeColor="text1" w:themeTint="F2"/>
          <w:sz w:val="24"/>
          <w:szCs w:val="24"/>
          <w:lang w:val="en-ID"/>
        </w:rPr>
        <w:t xml:space="preserve"> data diolah, 2021</w:t>
      </w:r>
    </w:p>
    <w:p w14:paraId="3C4AFADC" w14:textId="548D02FF" w:rsidR="003A7ABC" w:rsidRPr="00F91612" w:rsidRDefault="00C97814" w:rsidP="00C35AC5">
      <w:pPr>
        <w:pStyle w:val="ListParagraph"/>
        <w:spacing w:line="480" w:lineRule="auto"/>
        <w:ind w:left="0"/>
        <w:jc w:val="both"/>
        <w:rPr>
          <w:rFonts w:ascii="Times New Roman" w:hAnsi="Times New Roman" w:cs="Times New Roman"/>
          <w:bCs/>
          <w:color w:val="000000" w:themeColor="text1"/>
          <w:sz w:val="24"/>
          <w:szCs w:val="24"/>
        </w:rPr>
      </w:pPr>
      <w:r w:rsidRPr="007B4C7D">
        <w:rPr>
          <w:rFonts w:ascii="Times New Roman" w:hAnsi="Times New Roman" w:cs="Times New Roman"/>
          <w:bCs/>
          <w:color w:val="FF0000"/>
          <w:sz w:val="24"/>
          <w:szCs w:val="24"/>
        </w:rPr>
        <w:tab/>
      </w:r>
      <w:r w:rsidRPr="00F91612">
        <w:rPr>
          <w:rFonts w:ascii="Times New Roman" w:hAnsi="Times New Roman" w:cs="Times New Roman"/>
          <w:bCs/>
          <w:color w:val="000000" w:themeColor="text1"/>
          <w:sz w:val="24"/>
          <w:szCs w:val="24"/>
        </w:rPr>
        <w:t>Semakin tinggi nilai</w:t>
      </w:r>
      <w:r w:rsidR="006D1CBC" w:rsidRPr="00F91612">
        <w:rPr>
          <w:rFonts w:ascii="Times New Roman" w:hAnsi="Times New Roman" w:cs="Times New Roman"/>
          <w:bCs/>
          <w:color w:val="000000" w:themeColor="text1"/>
          <w:sz w:val="24"/>
          <w:szCs w:val="24"/>
        </w:rPr>
        <w:t xml:space="preserve"> X4</w:t>
      </w:r>
      <w:r w:rsidRPr="00F91612">
        <w:rPr>
          <w:rFonts w:ascii="Times New Roman" w:hAnsi="Times New Roman" w:cs="Times New Roman"/>
          <w:bCs/>
          <w:color w:val="000000" w:themeColor="text1"/>
          <w:sz w:val="24"/>
          <w:szCs w:val="24"/>
        </w:rPr>
        <w:t xml:space="preserve"> </w:t>
      </w:r>
      <w:r w:rsidR="003378C9" w:rsidRPr="00F91612">
        <w:rPr>
          <w:rFonts w:ascii="Times New Roman" w:hAnsi="Times New Roman" w:cs="Times New Roman"/>
          <w:bCs/>
          <w:color w:val="000000" w:themeColor="text1"/>
          <w:sz w:val="24"/>
          <w:szCs w:val="24"/>
        </w:rPr>
        <w:t>berarti</w:t>
      </w:r>
      <w:r w:rsidRPr="00F91612">
        <w:rPr>
          <w:rFonts w:ascii="Times New Roman" w:hAnsi="Times New Roman" w:cs="Times New Roman"/>
          <w:bCs/>
          <w:color w:val="000000" w:themeColor="text1"/>
          <w:sz w:val="24"/>
          <w:szCs w:val="24"/>
        </w:rPr>
        <w:t xml:space="preserve"> </w:t>
      </w:r>
      <w:r w:rsidR="006D1CBC" w:rsidRPr="00F91612">
        <w:rPr>
          <w:rFonts w:ascii="Times New Roman" w:hAnsi="Times New Roman" w:cs="Times New Roman"/>
          <w:bCs/>
          <w:color w:val="000000" w:themeColor="text1"/>
          <w:sz w:val="24"/>
          <w:szCs w:val="24"/>
        </w:rPr>
        <w:t xml:space="preserve">semakin </w:t>
      </w:r>
      <w:r w:rsidRPr="00F91612">
        <w:rPr>
          <w:rFonts w:ascii="Times New Roman" w:hAnsi="Times New Roman" w:cs="Times New Roman"/>
          <w:bCs/>
          <w:color w:val="000000" w:themeColor="text1"/>
          <w:sz w:val="24"/>
          <w:szCs w:val="24"/>
        </w:rPr>
        <w:t xml:space="preserve">mampu </w:t>
      </w:r>
      <w:r w:rsidR="006D1CBC" w:rsidRPr="00F91612">
        <w:rPr>
          <w:rFonts w:ascii="Times New Roman" w:hAnsi="Times New Roman" w:cs="Times New Roman"/>
          <w:bCs/>
          <w:color w:val="000000" w:themeColor="text1"/>
          <w:sz w:val="24"/>
          <w:szCs w:val="24"/>
        </w:rPr>
        <w:t xml:space="preserve">bank </w:t>
      </w:r>
      <w:r w:rsidRPr="00F91612">
        <w:rPr>
          <w:rFonts w:ascii="Times New Roman" w:hAnsi="Times New Roman" w:cs="Times New Roman"/>
          <w:bCs/>
          <w:color w:val="000000" w:themeColor="text1"/>
          <w:sz w:val="24"/>
          <w:szCs w:val="24"/>
        </w:rPr>
        <w:t>memenuhi se</w:t>
      </w:r>
      <w:r w:rsidR="00CC2277" w:rsidRPr="00F91612">
        <w:rPr>
          <w:rFonts w:ascii="Times New Roman" w:hAnsi="Times New Roman" w:cs="Times New Roman"/>
          <w:bCs/>
          <w:color w:val="000000" w:themeColor="text1"/>
          <w:sz w:val="24"/>
          <w:szCs w:val="24"/>
        </w:rPr>
        <w:t xml:space="preserve">mua </w:t>
      </w:r>
      <w:r w:rsidRPr="00F91612">
        <w:rPr>
          <w:rFonts w:ascii="Times New Roman" w:hAnsi="Times New Roman" w:cs="Times New Roman"/>
          <w:bCs/>
          <w:color w:val="000000" w:themeColor="text1"/>
          <w:sz w:val="24"/>
          <w:szCs w:val="24"/>
        </w:rPr>
        <w:t>kewajiban dengan nilai buku ekuitas yang dimiliki</w:t>
      </w:r>
      <w:r w:rsidR="00CC2277" w:rsidRPr="00F91612">
        <w:rPr>
          <w:rFonts w:ascii="Times New Roman" w:hAnsi="Times New Roman" w:cs="Times New Roman"/>
          <w:bCs/>
          <w:color w:val="000000" w:themeColor="text1"/>
          <w:sz w:val="24"/>
          <w:szCs w:val="24"/>
        </w:rPr>
        <w:t>.</w:t>
      </w:r>
      <w:r w:rsidRPr="00F91612">
        <w:rPr>
          <w:rFonts w:ascii="Times New Roman" w:hAnsi="Times New Roman" w:cs="Times New Roman"/>
          <w:bCs/>
          <w:color w:val="000000" w:themeColor="text1"/>
          <w:sz w:val="24"/>
          <w:szCs w:val="24"/>
        </w:rPr>
        <w:t xml:space="preserve"> Rasio tertinggi dapat kita lihat pada rasio PT Bank Aladin Syariah pada tahun 2019 yaitu sebesar </w:t>
      </w:r>
      <w:r w:rsidR="00EB2CEB" w:rsidRPr="00F91612">
        <w:rPr>
          <w:rFonts w:ascii="Times New Roman" w:hAnsi="Times New Roman" w:cs="Times New Roman"/>
          <w:bCs/>
          <w:color w:val="000000" w:themeColor="text1"/>
          <w:sz w:val="24"/>
          <w:szCs w:val="24"/>
        </w:rPr>
        <w:t>16</w:t>
      </w:r>
      <w:r w:rsidR="00EE2F61" w:rsidRPr="00F91612">
        <w:rPr>
          <w:rFonts w:ascii="Times New Roman" w:hAnsi="Times New Roman" w:cs="Times New Roman"/>
          <w:bCs/>
          <w:color w:val="000000" w:themeColor="text1"/>
          <w:sz w:val="24"/>
          <w:szCs w:val="24"/>
        </w:rPr>
        <w:t>.</w:t>
      </w:r>
      <w:r w:rsidR="00EB2CEB" w:rsidRPr="00F91612">
        <w:rPr>
          <w:rFonts w:ascii="Times New Roman" w:hAnsi="Times New Roman" w:cs="Times New Roman"/>
          <w:bCs/>
          <w:color w:val="000000" w:themeColor="text1"/>
          <w:sz w:val="24"/>
          <w:szCs w:val="24"/>
        </w:rPr>
        <w:t>0475</w:t>
      </w:r>
      <w:r w:rsidRPr="00F91612">
        <w:rPr>
          <w:rFonts w:ascii="Times New Roman" w:hAnsi="Times New Roman" w:cs="Times New Roman"/>
          <w:bCs/>
          <w:color w:val="000000" w:themeColor="text1"/>
          <w:sz w:val="24"/>
          <w:szCs w:val="24"/>
        </w:rPr>
        <w:t xml:space="preserve"> artinya setiap Rp </w:t>
      </w:r>
      <w:proofErr w:type="gramStart"/>
      <w:r w:rsidRPr="00F91612">
        <w:rPr>
          <w:rFonts w:ascii="Times New Roman" w:hAnsi="Times New Roman" w:cs="Times New Roman"/>
          <w:bCs/>
          <w:color w:val="000000" w:themeColor="text1"/>
          <w:sz w:val="24"/>
          <w:szCs w:val="24"/>
        </w:rPr>
        <w:t>1,-</w:t>
      </w:r>
      <w:proofErr w:type="gramEnd"/>
      <w:r w:rsidRPr="00F91612">
        <w:rPr>
          <w:rFonts w:ascii="Times New Roman" w:hAnsi="Times New Roman" w:cs="Times New Roman"/>
          <w:bCs/>
          <w:color w:val="000000" w:themeColor="text1"/>
          <w:sz w:val="24"/>
          <w:szCs w:val="24"/>
        </w:rPr>
        <w:t xml:space="preserve"> total kewajiban yang dimiliki dicakup </w:t>
      </w:r>
      <w:r w:rsidR="00F313D0" w:rsidRPr="00F91612">
        <w:rPr>
          <w:rFonts w:ascii="Times New Roman" w:hAnsi="Times New Roman" w:cs="Times New Roman"/>
          <w:bCs/>
          <w:color w:val="000000" w:themeColor="text1"/>
          <w:sz w:val="24"/>
          <w:szCs w:val="24"/>
        </w:rPr>
        <w:t xml:space="preserve">oleh nilai buku ekuitas </w:t>
      </w:r>
      <w:r w:rsidRPr="00F91612">
        <w:rPr>
          <w:rFonts w:ascii="Times New Roman" w:hAnsi="Times New Roman" w:cs="Times New Roman"/>
          <w:bCs/>
          <w:color w:val="000000" w:themeColor="text1"/>
          <w:sz w:val="24"/>
          <w:szCs w:val="24"/>
        </w:rPr>
        <w:t xml:space="preserve">sebesar </w:t>
      </w:r>
      <w:r w:rsidR="00C27009" w:rsidRPr="00F91612">
        <w:rPr>
          <w:rFonts w:ascii="Times New Roman" w:hAnsi="Times New Roman" w:cs="Times New Roman"/>
          <w:bCs/>
          <w:color w:val="000000" w:themeColor="text1"/>
          <w:sz w:val="24"/>
          <w:szCs w:val="24"/>
        </w:rPr>
        <w:t xml:space="preserve">  </w:t>
      </w:r>
      <w:r w:rsidRPr="00F91612">
        <w:rPr>
          <w:rFonts w:ascii="Times New Roman" w:hAnsi="Times New Roman" w:cs="Times New Roman"/>
          <w:bCs/>
          <w:color w:val="000000" w:themeColor="text1"/>
          <w:sz w:val="24"/>
          <w:szCs w:val="24"/>
        </w:rPr>
        <w:t xml:space="preserve">Rp </w:t>
      </w:r>
      <w:r w:rsidR="00EB2CEB" w:rsidRPr="00F91612">
        <w:rPr>
          <w:rFonts w:ascii="Times New Roman" w:hAnsi="Times New Roman" w:cs="Times New Roman"/>
          <w:bCs/>
          <w:color w:val="000000" w:themeColor="text1"/>
          <w:sz w:val="24"/>
          <w:szCs w:val="24"/>
        </w:rPr>
        <w:t>16,0475</w:t>
      </w:r>
      <w:r w:rsidR="00C9545B" w:rsidRPr="00F91612">
        <w:rPr>
          <w:rFonts w:ascii="Times New Roman" w:hAnsi="Times New Roman" w:cs="Times New Roman"/>
          <w:bCs/>
          <w:color w:val="000000" w:themeColor="text1"/>
          <w:sz w:val="24"/>
          <w:szCs w:val="24"/>
        </w:rPr>
        <w:t>,-</w:t>
      </w:r>
      <w:r w:rsidR="00F313D0" w:rsidRPr="00F91612">
        <w:rPr>
          <w:rFonts w:ascii="Times New Roman" w:hAnsi="Times New Roman" w:cs="Times New Roman"/>
          <w:bCs/>
          <w:color w:val="000000" w:themeColor="text1"/>
          <w:sz w:val="24"/>
          <w:szCs w:val="24"/>
        </w:rPr>
        <w:t>.</w:t>
      </w:r>
    </w:p>
    <w:p w14:paraId="6E6A7ED1" w14:textId="10A7C11D" w:rsidR="00C97814" w:rsidRPr="00F91612" w:rsidRDefault="00C97814" w:rsidP="00C97814">
      <w:pPr>
        <w:pStyle w:val="ListParagraph"/>
        <w:numPr>
          <w:ilvl w:val="1"/>
          <w:numId w:val="6"/>
        </w:numPr>
        <w:spacing w:after="0" w:line="480" w:lineRule="auto"/>
        <w:ind w:left="709" w:hanging="709"/>
        <w:jc w:val="both"/>
        <w:rPr>
          <w:rFonts w:ascii="Times New Roman" w:hAnsi="Times New Roman" w:cs="Times New Roman"/>
          <w:bCs/>
          <w:color w:val="000000" w:themeColor="text1"/>
          <w:sz w:val="24"/>
          <w:szCs w:val="24"/>
        </w:rPr>
      </w:pPr>
      <w:r w:rsidRPr="00F91612">
        <w:rPr>
          <w:rFonts w:ascii="Times New Roman" w:hAnsi="Times New Roman" w:cs="Times New Roman"/>
          <w:bCs/>
          <w:color w:val="000000" w:themeColor="text1"/>
          <w:sz w:val="24"/>
          <w:szCs w:val="24"/>
        </w:rPr>
        <w:t>Hasil Altman Z-Score Modifikasi</w:t>
      </w:r>
    </w:p>
    <w:p w14:paraId="0EA833E1" w14:textId="2AB2DF55" w:rsidR="00C97814" w:rsidRPr="00F91612" w:rsidRDefault="00C97814" w:rsidP="00C97814">
      <w:pPr>
        <w:spacing w:after="0" w:line="480" w:lineRule="auto"/>
        <w:ind w:firstLine="720"/>
        <w:jc w:val="both"/>
        <w:rPr>
          <w:rFonts w:ascii="Times New Roman" w:hAnsi="Times New Roman" w:cs="Times New Roman"/>
          <w:bCs/>
          <w:color w:val="000000" w:themeColor="text1"/>
          <w:sz w:val="24"/>
          <w:szCs w:val="24"/>
        </w:rPr>
      </w:pPr>
      <w:r w:rsidRPr="00F91612">
        <w:rPr>
          <w:rFonts w:ascii="Times New Roman" w:hAnsi="Times New Roman" w:cs="Times New Roman"/>
          <w:bCs/>
          <w:color w:val="000000" w:themeColor="text1"/>
          <w:sz w:val="24"/>
          <w:szCs w:val="24"/>
        </w:rPr>
        <w:t>Langkah selanjutnya setelah menghitung keempat variabel adalah memasukkan hasil rasio-rasio tersebut ke dalam model persamaan Altman Z-Score modifikasi dengan mengalikan hasil data di atas dengan nilai konstanta atau standar dari masing-masing variabel</w:t>
      </w:r>
      <w:r w:rsidR="00C56D57" w:rsidRPr="00F91612">
        <w:rPr>
          <w:rFonts w:ascii="Times New Roman" w:hAnsi="Times New Roman" w:cs="Times New Roman"/>
          <w:bCs/>
          <w:color w:val="000000" w:themeColor="text1"/>
          <w:sz w:val="24"/>
          <w:szCs w:val="24"/>
        </w:rPr>
        <w:t xml:space="preserve"> yang sudah ditetapkan. Adapun model persaman Altman Z-Score </w:t>
      </w:r>
      <w:r w:rsidR="00EE2F61" w:rsidRPr="00F91612">
        <w:rPr>
          <w:rFonts w:ascii="Times New Roman" w:hAnsi="Times New Roman" w:cs="Times New Roman"/>
          <w:bCs/>
          <w:color w:val="000000" w:themeColor="text1"/>
          <w:sz w:val="24"/>
          <w:szCs w:val="24"/>
        </w:rPr>
        <w:t>M</w:t>
      </w:r>
      <w:r w:rsidR="00C56D57" w:rsidRPr="00F91612">
        <w:rPr>
          <w:rFonts w:ascii="Times New Roman" w:hAnsi="Times New Roman" w:cs="Times New Roman"/>
          <w:bCs/>
          <w:color w:val="000000" w:themeColor="text1"/>
          <w:sz w:val="24"/>
          <w:szCs w:val="24"/>
        </w:rPr>
        <w:t xml:space="preserve">odifikasi </w:t>
      </w:r>
      <w:proofErr w:type="gramStart"/>
      <w:r w:rsidR="00C56D57" w:rsidRPr="00F91612">
        <w:rPr>
          <w:rFonts w:ascii="Times New Roman" w:hAnsi="Times New Roman" w:cs="Times New Roman"/>
          <w:bCs/>
          <w:color w:val="000000" w:themeColor="text1"/>
          <w:sz w:val="24"/>
          <w:szCs w:val="24"/>
        </w:rPr>
        <w:t xml:space="preserve">adalah </w:t>
      </w:r>
      <w:r w:rsidR="00F313D0" w:rsidRPr="00F91612">
        <w:rPr>
          <w:rFonts w:ascii="Times New Roman" w:hAnsi="Times New Roman" w:cs="Times New Roman"/>
          <w:bCs/>
          <w:color w:val="000000" w:themeColor="text1"/>
          <w:sz w:val="24"/>
          <w:szCs w:val="24"/>
        </w:rPr>
        <w:t>:</w:t>
      </w:r>
      <w:proofErr w:type="gramEnd"/>
    </w:p>
    <w:p w14:paraId="35DEC221" w14:textId="7BA3ED59" w:rsidR="00C56D57" w:rsidRPr="00E9726F" w:rsidRDefault="00C56D57" w:rsidP="00C56D57">
      <w:pPr>
        <w:pStyle w:val="ListParagraph"/>
        <w:tabs>
          <w:tab w:val="left" w:pos="0"/>
        </w:tabs>
        <w:spacing w:after="0" w:line="480" w:lineRule="auto"/>
        <w:ind w:left="0" w:right="49"/>
        <w:jc w:val="center"/>
        <w:rPr>
          <w:rFonts w:ascii="Times New Roman" w:hAnsi="Times New Roman" w:cs="Times New Roman"/>
          <w:bCs/>
          <w:color w:val="000000" w:themeColor="text1"/>
          <w:sz w:val="24"/>
          <w:szCs w:val="24"/>
          <w:lang w:val="en-ID"/>
        </w:rPr>
      </w:pPr>
      <w:r w:rsidRPr="00E9726F">
        <w:rPr>
          <w:rFonts w:ascii="Times New Roman" w:hAnsi="Times New Roman" w:cs="Times New Roman"/>
          <w:bCs/>
          <w:color w:val="000000" w:themeColor="text1"/>
          <w:sz w:val="24"/>
          <w:szCs w:val="24"/>
          <w:lang w:val="en-ID"/>
        </w:rPr>
        <w:t xml:space="preserve">Tabel </w:t>
      </w:r>
      <w:r w:rsidR="00A70E84" w:rsidRPr="00E9726F">
        <w:rPr>
          <w:rFonts w:ascii="Times New Roman" w:hAnsi="Times New Roman" w:cs="Times New Roman"/>
          <w:bCs/>
          <w:color w:val="000000" w:themeColor="text1"/>
          <w:sz w:val="24"/>
          <w:szCs w:val="24"/>
          <w:lang w:val="en-ID"/>
        </w:rPr>
        <w:t>6</w:t>
      </w:r>
      <w:r w:rsidRPr="00E9726F">
        <w:rPr>
          <w:rFonts w:ascii="Times New Roman" w:hAnsi="Times New Roman" w:cs="Times New Roman"/>
          <w:bCs/>
          <w:color w:val="000000" w:themeColor="text1"/>
          <w:sz w:val="24"/>
          <w:szCs w:val="24"/>
          <w:lang w:val="en-ID"/>
        </w:rPr>
        <w:t xml:space="preserve">. Perhitungan Z-Score Bank </w:t>
      </w:r>
      <w:r w:rsidR="00F91612" w:rsidRPr="00E9726F">
        <w:rPr>
          <w:rFonts w:ascii="Times New Roman" w:hAnsi="Times New Roman" w:cs="Times New Roman"/>
          <w:bCs/>
          <w:color w:val="000000" w:themeColor="text1"/>
          <w:sz w:val="24"/>
          <w:szCs w:val="24"/>
          <w:lang w:val="en-ID"/>
        </w:rPr>
        <w:t xml:space="preserve">Syariah </w:t>
      </w:r>
      <w:r w:rsidRPr="00E9726F">
        <w:rPr>
          <w:rFonts w:ascii="Times New Roman" w:hAnsi="Times New Roman" w:cs="Times New Roman"/>
          <w:bCs/>
          <w:color w:val="000000" w:themeColor="text1"/>
          <w:sz w:val="24"/>
          <w:szCs w:val="24"/>
          <w:lang w:val="en-ID"/>
        </w:rPr>
        <w:t>BUKU 1 tahun 2018</w:t>
      </w:r>
    </w:p>
    <w:tbl>
      <w:tblPr>
        <w:tblStyle w:val="TableGrid"/>
        <w:tblW w:w="9357" w:type="dxa"/>
        <w:tblInd w:w="-318" w:type="dxa"/>
        <w:tblLayout w:type="fixed"/>
        <w:tblLook w:val="04A0" w:firstRow="1" w:lastRow="0" w:firstColumn="1" w:lastColumn="0" w:noHBand="0" w:noVBand="1"/>
      </w:tblPr>
      <w:tblGrid>
        <w:gridCol w:w="568"/>
        <w:gridCol w:w="3827"/>
        <w:gridCol w:w="993"/>
        <w:gridCol w:w="992"/>
        <w:gridCol w:w="992"/>
        <w:gridCol w:w="992"/>
        <w:gridCol w:w="993"/>
      </w:tblGrid>
      <w:tr w:rsidR="00E9726F" w:rsidRPr="00E9726F" w14:paraId="5891CA27" w14:textId="77777777" w:rsidTr="002A6D0C">
        <w:tc>
          <w:tcPr>
            <w:tcW w:w="568" w:type="dxa"/>
          </w:tcPr>
          <w:p w14:paraId="3DCA4920" w14:textId="77777777" w:rsidR="00735E1F" w:rsidRPr="00E9726F" w:rsidRDefault="00735E1F" w:rsidP="00735E1F">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No</w:t>
            </w:r>
          </w:p>
        </w:tc>
        <w:tc>
          <w:tcPr>
            <w:tcW w:w="3827" w:type="dxa"/>
          </w:tcPr>
          <w:p w14:paraId="14642200" w14:textId="0968B3A3" w:rsidR="00735E1F" w:rsidRPr="00E9726F" w:rsidRDefault="00735E1F" w:rsidP="00735E1F">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Nama Bank</w:t>
            </w:r>
            <w:r w:rsidR="00F91612" w:rsidRPr="00E9726F">
              <w:rPr>
                <w:rFonts w:ascii="Times New Roman" w:hAnsi="Times New Roman" w:cs="Times New Roman"/>
                <w:bCs/>
                <w:color w:val="000000" w:themeColor="text1"/>
                <w:lang w:val="en-ID"/>
              </w:rPr>
              <w:t xml:space="preserve"> </w:t>
            </w:r>
            <w:proofErr w:type="gramStart"/>
            <w:r w:rsidR="00F91612" w:rsidRPr="00E9726F">
              <w:rPr>
                <w:rFonts w:ascii="Times New Roman" w:hAnsi="Times New Roman" w:cs="Times New Roman"/>
                <w:bCs/>
                <w:color w:val="000000" w:themeColor="text1"/>
                <w:lang w:val="en-ID"/>
              </w:rPr>
              <w:t xml:space="preserve">Syariah </w:t>
            </w:r>
            <w:r w:rsidRPr="00E9726F">
              <w:rPr>
                <w:rFonts w:ascii="Times New Roman" w:hAnsi="Times New Roman" w:cs="Times New Roman"/>
                <w:bCs/>
                <w:color w:val="000000" w:themeColor="text1"/>
                <w:lang w:val="en-ID"/>
              </w:rPr>
              <w:t xml:space="preserve"> BUKU</w:t>
            </w:r>
            <w:proofErr w:type="gramEnd"/>
            <w:r w:rsidRPr="00E9726F">
              <w:rPr>
                <w:rFonts w:ascii="Times New Roman" w:hAnsi="Times New Roman" w:cs="Times New Roman"/>
                <w:bCs/>
                <w:color w:val="000000" w:themeColor="text1"/>
                <w:lang w:val="en-ID"/>
              </w:rPr>
              <w:t xml:space="preserve"> 1</w:t>
            </w:r>
          </w:p>
        </w:tc>
        <w:tc>
          <w:tcPr>
            <w:tcW w:w="993" w:type="dxa"/>
          </w:tcPr>
          <w:p w14:paraId="60791784" w14:textId="2F2E5D58" w:rsidR="00735E1F" w:rsidRPr="00E9726F" w:rsidRDefault="00735E1F" w:rsidP="00735E1F">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6.56 (X1)</w:t>
            </w:r>
          </w:p>
        </w:tc>
        <w:tc>
          <w:tcPr>
            <w:tcW w:w="992" w:type="dxa"/>
          </w:tcPr>
          <w:p w14:paraId="208801AA" w14:textId="03F034A7" w:rsidR="00735E1F" w:rsidRPr="00E9726F" w:rsidRDefault="00735E1F" w:rsidP="00735E1F">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3.26 (X2)</w:t>
            </w:r>
          </w:p>
        </w:tc>
        <w:tc>
          <w:tcPr>
            <w:tcW w:w="992" w:type="dxa"/>
          </w:tcPr>
          <w:p w14:paraId="2CD0BD62" w14:textId="698B4BE7" w:rsidR="00735E1F" w:rsidRPr="00E9726F" w:rsidRDefault="00735E1F" w:rsidP="00735E1F">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6.72 (X3)</w:t>
            </w:r>
          </w:p>
        </w:tc>
        <w:tc>
          <w:tcPr>
            <w:tcW w:w="992" w:type="dxa"/>
          </w:tcPr>
          <w:p w14:paraId="1B1892A0" w14:textId="65A5693D" w:rsidR="00735E1F" w:rsidRPr="00E9726F" w:rsidRDefault="00735E1F" w:rsidP="00735E1F">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1.05 (X4)</w:t>
            </w:r>
          </w:p>
        </w:tc>
        <w:tc>
          <w:tcPr>
            <w:tcW w:w="993" w:type="dxa"/>
          </w:tcPr>
          <w:p w14:paraId="0403CB99" w14:textId="4C8B6EBD" w:rsidR="00735E1F" w:rsidRPr="00E9726F" w:rsidRDefault="00735E1F" w:rsidP="00735E1F">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Z-Score</w:t>
            </w:r>
          </w:p>
        </w:tc>
      </w:tr>
      <w:tr w:rsidR="00E9726F" w:rsidRPr="00E9726F" w14:paraId="79833CF4" w14:textId="77777777" w:rsidTr="002A6D0C">
        <w:tc>
          <w:tcPr>
            <w:tcW w:w="568" w:type="dxa"/>
          </w:tcPr>
          <w:p w14:paraId="4FA9A056" w14:textId="53C45970" w:rsidR="00735E1F" w:rsidRPr="00E9726F" w:rsidRDefault="00C6409C" w:rsidP="00735E1F">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1</w:t>
            </w:r>
          </w:p>
        </w:tc>
        <w:tc>
          <w:tcPr>
            <w:tcW w:w="3827" w:type="dxa"/>
          </w:tcPr>
          <w:p w14:paraId="3978F309" w14:textId="77777777" w:rsidR="00735E1F" w:rsidRPr="00E9726F" w:rsidRDefault="00735E1F" w:rsidP="00735E1F">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PT Bank Syariah Bukopin</w:t>
            </w:r>
          </w:p>
        </w:tc>
        <w:tc>
          <w:tcPr>
            <w:tcW w:w="993" w:type="dxa"/>
          </w:tcPr>
          <w:p w14:paraId="1B6BBBE5" w14:textId="77777777" w:rsidR="005909C3" w:rsidRPr="00E9726F" w:rsidRDefault="005909C3" w:rsidP="002A6D0C">
            <w:pPr>
              <w:jc w:val="right"/>
              <w:rPr>
                <w:rFonts w:ascii="Times New Roman" w:hAnsi="Times New Roman" w:cs="Times New Roman"/>
                <w:color w:val="000000" w:themeColor="text1"/>
              </w:rPr>
            </w:pPr>
            <w:r w:rsidRPr="00E9726F">
              <w:rPr>
                <w:rFonts w:ascii="Times New Roman" w:hAnsi="Times New Roman" w:cs="Times New Roman"/>
                <w:color w:val="000000" w:themeColor="text1"/>
              </w:rPr>
              <w:t>4.4756</w:t>
            </w:r>
          </w:p>
          <w:p w14:paraId="4334D554" w14:textId="77777777" w:rsidR="00735E1F" w:rsidRPr="00E9726F" w:rsidRDefault="00735E1F" w:rsidP="002A6D0C">
            <w:pPr>
              <w:jc w:val="right"/>
              <w:rPr>
                <w:rFonts w:ascii="Times New Roman" w:hAnsi="Times New Roman" w:cs="Times New Roman"/>
                <w:bCs/>
                <w:color w:val="000000" w:themeColor="text1"/>
                <w:lang w:val="en-ID"/>
              </w:rPr>
            </w:pPr>
          </w:p>
        </w:tc>
        <w:tc>
          <w:tcPr>
            <w:tcW w:w="992" w:type="dxa"/>
          </w:tcPr>
          <w:p w14:paraId="51B2A447" w14:textId="77777777" w:rsidR="005909C3" w:rsidRPr="00E9726F" w:rsidRDefault="005909C3" w:rsidP="002A6D0C">
            <w:pPr>
              <w:jc w:val="right"/>
              <w:rPr>
                <w:rFonts w:ascii="Times New Roman" w:hAnsi="Times New Roman" w:cs="Times New Roman"/>
                <w:color w:val="000000" w:themeColor="text1"/>
              </w:rPr>
            </w:pPr>
            <w:r w:rsidRPr="00E9726F">
              <w:rPr>
                <w:rFonts w:ascii="Times New Roman" w:hAnsi="Times New Roman" w:cs="Times New Roman"/>
                <w:color w:val="000000" w:themeColor="text1"/>
              </w:rPr>
              <w:t>-0.1049</w:t>
            </w:r>
          </w:p>
          <w:p w14:paraId="68307EB3" w14:textId="77777777" w:rsidR="00735E1F" w:rsidRPr="00E9726F" w:rsidRDefault="00735E1F" w:rsidP="002A6D0C">
            <w:pPr>
              <w:jc w:val="right"/>
              <w:rPr>
                <w:rFonts w:ascii="Times New Roman" w:hAnsi="Times New Roman" w:cs="Times New Roman"/>
                <w:bCs/>
                <w:color w:val="000000" w:themeColor="text1"/>
                <w:lang w:val="en-ID"/>
              </w:rPr>
            </w:pPr>
          </w:p>
        </w:tc>
        <w:tc>
          <w:tcPr>
            <w:tcW w:w="992" w:type="dxa"/>
          </w:tcPr>
          <w:p w14:paraId="132D24FC" w14:textId="452EED61" w:rsidR="00735E1F" w:rsidRPr="00E9726F" w:rsidRDefault="005909C3" w:rsidP="002A6D0C">
            <w:pPr>
              <w:jc w:val="right"/>
              <w:rPr>
                <w:rFonts w:ascii="Times New Roman" w:hAnsi="Times New Roman" w:cs="Times New Roman"/>
                <w:bCs/>
                <w:color w:val="000000" w:themeColor="text1"/>
                <w:lang w:val="en-ID"/>
              </w:rPr>
            </w:pPr>
            <w:r w:rsidRPr="00E9726F">
              <w:rPr>
                <w:rFonts w:ascii="Times New Roman" w:hAnsi="Times New Roman" w:cs="Times New Roman"/>
                <w:color w:val="000000" w:themeColor="text1"/>
              </w:rPr>
              <w:t>0.0016</w:t>
            </w:r>
          </w:p>
        </w:tc>
        <w:tc>
          <w:tcPr>
            <w:tcW w:w="992" w:type="dxa"/>
          </w:tcPr>
          <w:p w14:paraId="58E7D2B9" w14:textId="4FCABB4D" w:rsidR="00735E1F" w:rsidRPr="00E9726F" w:rsidRDefault="005909C3" w:rsidP="002A6D0C">
            <w:pPr>
              <w:jc w:val="right"/>
              <w:rPr>
                <w:rFonts w:ascii="Times New Roman" w:hAnsi="Times New Roman" w:cs="Times New Roman"/>
                <w:bCs/>
                <w:color w:val="000000" w:themeColor="text1"/>
                <w:lang w:val="en-ID"/>
              </w:rPr>
            </w:pPr>
            <w:r w:rsidRPr="00E9726F">
              <w:rPr>
                <w:rFonts w:ascii="Times New Roman" w:hAnsi="Times New Roman" w:cs="Times New Roman"/>
                <w:color w:val="000000" w:themeColor="text1"/>
              </w:rPr>
              <w:t>0.7276</w:t>
            </w:r>
          </w:p>
        </w:tc>
        <w:tc>
          <w:tcPr>
            <w:tcW w:w="993" w:type="dxa"/>
          </w:tcPr>
          <w:p w14:paraId="0B8C6F76" w14:textId="60F10C51" w:rsidR="00735E1F" w:rsidRPr="00E9726F" w:rsidRDefault="002A6D0C" w:rsidP="002A6D0C">
            <w:pPr>
              <w:jc w:val="right"/>
              <w:rPr>
                <w:rFonts w:ascii="Times New Roman" w:hAnsi="Times New Roman" w:cs="Times New Roman"/>
                <w:bCs/>
                <w:color w:val="000000" w:themeColor="text1"/>
                <w:lang w:val="en-ID"/>
              </w:rPr>
            </w:pPr>
            <w:r w:rsidRPr="00E9726F">
              <w:rPr>
                <w:rFonts w:ascii="Calibri" w:hAnsi="Calibri" w:cs="Calibri"/>
                <w:color w:val="000000" w:themeColor="text1"/>
              </w:rPr>
              <w:t>5.0999</w:t>
            </w:r>
          </w:p>
        </w:tc>
      </w:tr>
      <w:tr w:rsidR="00E9726F" w:rsidRPr="00E9726F" w14:paraId="375D0FCB" w14:textId="77777777" w:rsidTr="002A6D0C">
        <w:tc>
          <w:tcPr>
            <w:tcW w:w="568" w:type="dxa"/>
          </w:tcPr>
          <w:p w14:paraId="3AC66456" w14:textId="7DC13CD9" w:rsidR="00735E1F" w:rsidRPr="00E9726F" w:rsidRDefault="00C6409C" w:rsidP="00735E1F">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2</w:t>
            </w:r>
          </w:p>
        </w:tc>
        <w:tc>
          <w:tcPr>
            <w:tcW w:w="3827" w:type="dxa"/>
          </w:tcPr>
          <w:p w14:paraId="68040F48" w14:textId="77777777" w:rsidR="00735E1F" w:rsidRPr="00E9726F" w:rsidRDefault="00735E1F" w:rsidP="00735E1F">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PT Bank Victoria Syariah</w:t>
            </w:r>
          </w:p>
        </w:tc>
        <w:tc>
          <w:tcPr>
            <w:tcW w:w="993" w:type="dxa"/>
          </w:tcPr>
          <w:p w14:paraId="23E49CE5" w14:textId="77777777" w:rsidR="005909C3" w:rsidRPr="00E9726F" w:rsidRDefault="005909C3" w:rsidP="002A6D0C">
            <w:pPr>
              <w:jc w:val="right"/>
              <w:rPr>
                <w:rFonts w:ascii="Times New Roman" w:hAnsi="Times New Roman" w:cs="Times New Roman"/>
                <w:color w:val="000000" w:themeColor="text1"/>
              </w:rPr>
            </w:pPr>
            <w:r w:rsidRPr="00E9726F">
              <w:rPr>
                <w:rFonts w:ascii="Times New Roman" w:hAnsi="Times New Roman" w:cs="Times New Roman"/>
                <w:color w:val="000000" w:themeColor="text1"/>
              </w:rPr>
              <w:t>5.2389</w:t>
            </w:r>
          </w:p>
          <w:p w14:paraId="52B389FC" w14:textId="77777777" w:rsidR="00735E1F" w:rsidRPr="00E9726F" w:rsidRDefault="00735E1F" w:rsidP="002A6D0C">
            <w:pPr>
              <w:jc w:val="right"/>
              <w:rPr>
                <w:rFonts w:ascii="Times New Roman" w:hAnsi="Times New Roman" w:cs="Times New Roman"/>
                <w:bCs/>
                <w:color w:val="000000" w:themeColor="text1"/>
                <w:lang w:val="en-ID"/>
              </w:rPr>
            </w:pPr>
          </w:p>
        </w:tc>
        <w:tc>
          <w:tcPr>
            <w:tcW w:w="992" w:type="dxa"/>
          </w:tcPr>
          <w:p w14:paraId="2FDE994A" w14:textId="77777777" w:rsidR="005909C3" w:rsidRPr="00E9726F" w:rsidRDefault="005909C3" w:rsidP="002A6D0C">
            <w:pPr>
              <w:jc w:val="right"/>
              <w:rPr>
                <w:rFonts w:ascii="Times New Roman" w:hAnsi="Times New Roman" w:cs="Times New Roman"/>
                <w:color w:val="000000" w:themeColor="text1"/>
              </w:rPr>
            </w:pPr>
            <w:r w:rsidRPr="00E9726F">
              <w:rPr>
                <w:rFonts w:ascii="Times New Roman" w:hAnsi="Times New Roman" w:cs="Times New Roman"/>
                <w:color w:val="000000" w:themeColor="text1"/>
              </w:rPr>
              <w:t>-0.0050</w:t>
            </w:r>
          </w:p>
          <w:p w14:paraId="349462DC" w14:textId="77777777" w:rsidR="00735E1F" w:rsidRPr="00E9726F" w:rsidRDefault="00735E1F" w:rsidP="002A6D0C">
            <w:pPr>
              <w:jc w:val="right"/>
              <w:rPr>
                <w:rFonts w:ascii="Times New Roman" w:hAnsi="Times New Roman" w:cs="Times New Roman"/>
                <w:bCs/>
                <w:color w:val="000000" w:themeColor="text1"/>
                <w:lang w:val="en-ID"/>
              </w:rPr>
            </w:pPr>
          </w:p>
        </w:tc>
        <w:tc>
          <w:tcPr>
            <w:tcW w:w="992" w:type="dxa"/>
          </w:tcPr>
          <w:p w14:paraId="3B2E7307" w14:textId="08B88E47" w:rsidR="00735E1F" w:rsidRPr="00E9726F" w:rsidRDefault="005909C3" w:rsidP="002A6D0C">
            <w:pPr>
              <w:jc w:val="right"/>
              <w:rPr>
                <w:rFonts w:ascii="Times New Roman" w:hAnsi="Times New Roman" w:cs="Times New Roman"/>
                <w:bCs/>
                <w:color w:val="000000" w:themeColor="text1"/>
                <w:lang w:val="en-ID"/>
              </w:rPr>
            </w:pPr>
            <w:r w:rsidRPr="00E9726F">
              <w:rPr>
                <w:rFonts w:ascii="Times New Roman" w:hAnsi="Times New Roman" w:cs="Times New Roman"/>
                <w:color w:val="000000" w:themeColor="text1"/>
              </w:rPr>
              <w:t>0.0200</w:t>
            </w:r>
          </w:p>
        </w:tc>
        <w:tc>
          <w:tcPr>
            <w:tcW w:w="992" w:type="dxa"/>
          </w:tcPr>
          <w:p w14:paraId="224CB448" w14:textId="3C84670A" w:rsidR="00735E1F" w:rsidRPr="00E9726F" w:rsidRDefault="005909C3" w:rsidP="002A6D0C">
            <w:pPr>
              <w:jc w:val="right"/>
              <w:rPr>
                <w:rFonts w:ascii="Times New Roman" w:hAnsi="Times New Roman" w:cs="Times New Roman"/>
                <w:bCs/>
                <w:color w:val="000000" w:themeColor="text1"/>
                <w:lang w:val="en-ID"/>
              </w:rPr>
            </w:pPr>
            <w:r w:rsidRPr="00E9726F">
              <w:rPr>
                <w:rFonts w:ascii="Times New Roman" w:hAnsi="Times New Roman" w:cs="Times New Roman"/>
                <w:color w:val="000000" w:themeColor="text1"/>
              </w:rPr>
              <w:t>1.1038</w:t>
            </w:r>
          </w:p>
        </w:tc>
        <w:tc>
          <w:tcPr>
            <w:tcW w:w="993" w:type="dxa"/>
          </w:tcPr>
          <w:p w14:paraId="0AEDDFBA" w14:textId="2D92BC1E" w:rsidR="00735E1F" w:rsidRPr="00E9726F" w:rsidRDefault="002A6D0C" w:rsidP="002A6D0C">
            <w:pPr>
              <w:jc w:val="right"/>
              <w:rPr>
                <w:rFonts w:ascii="Times New Roman" w:hAnsi="Times New Roman" w:cs="Times New Roman"/>
                <w:bCs/>
                <w:color w:val="000000" w:themeColor="text1"/>
                <w:lang w:val="en-ID"/>
              </w:rPr>
            </w:pPr>
            <w:r w:rsidRPr="00E9726F">
              <w:rPr>
                <w:rFonts w:ascii="Calibri" w:hAnsi="Calibri" w:cs="Calibri"/>
                <w:color w:val="000000" w:themeColor="text1"/>
              </w:rPr>
              <w:t>6.3578</w:t>
            </w:r>
          </w:p>
        </w:tc>
      </w:tr>
      <w:tr w:rsidR="00E9726F" w:rsidRPr="00E9726F" w14:paraId="4178A9A0" w14:textId="77777777" w:rsidTr="002A6D0C">
        <w:trPr>
          <w:trHeight w:val="662"/>
        </w:trPr>
        <w:tc>
          <w:tcPr>
            <w:tcW w:w="568" w:type="dxa"/>
          </w:tcPr>
          <w:p w14:paraId="0833B059" w14:textId="6625DA58" w:rsidR="00735E1F" w:rsidRPr="00E9726F" w:rsidRDefault="00C6409C" w:rsidP="00735E1F">
            <w:pPr>
              <w:pStyle w:val="ListParagraph"/>
              <w:tabs>
                <w:tab w:val="left" w:pos="0"/>
              </w:tabs>
              <w:spacing w:after="0" w:line="24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3</w:t>
            </w:r>
          </w:p>
        </w:tc>
        <w:tc>
          <w:tcPr>
            <w:tcW w:w="3827" w:type="dxa"/>
          </w:tcPr>
          <w:p w14:paraId="4200F264" w14:textId="77777777" w:rsidR="00735E1F" w:rsidRPr="00E9726F" w:rsidRDefault="00735E1F" w:rsidP="00735E1F">
            <w:pPr>
              <w:tabs>
                <w:tab w:val="left" w:pos="90"/>
              </w:tabs>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 xml:space="preserve">PT Bank Aladin Syariah Tbk </w:t>
            </w:r>
          </w:p>
          <w:p w14:paraId="395FB8AD" w14:textId="77777777" w:rsidR="00735E1F" w:rsidRPr="00E9726F" w:rsidRDefault="00735E1F" w:rsidP="00735E1F">
            <w:pPr>
              <w:tabs>
                <w:tab w:val="left" w:pos="90"/>
              </w:tabs>
              <w:jc w:val="both"/>
              <w:rPr>
                <w:rFonts w:ascii="Times New Roman" w:hAnsi="Times New Roman" w:cs="Times New Roman"/>
                <w:color w:val="000000" w:themeColor="text1"/>
                <w:lang w:val="en-ID"/>
              </w:rPr>
            </w:pPr>
            <w:r w:rsidRPr="00E9726F">
              <w:rPr>
                <w:rFonts w:ascii="Times New Roman" w:hAnsi="Times New Roman" w:cs="Times New Roman"/>
                <w:color w:val="000000" w:themeColor="text1"/>
                <w:lang w:val="en-ID"/>
              </w:rPr>
              <w:t>dhl PT Bank Net Indonesia Syaiah Tbk.</w:t>
            </w:r>
          </w:p>
          <w:p w14:paraId="283C903A" w14:textId="77777777" w:rsidR="00735E1F" w:rsidRPr="00E9726F" w:rsidRDefault="00735E1F" w:rsidP="00735E1F">
            <w:pPr>
              <w:tabs>
                <w:tab w:val="left" w:pos="90"/>
              </w:tabs>
              <w:jc w:val="both"/>
              <w:rPr>
                <w:rFonts w:ascii="Times New Roman" w:hAnsi="Times New Roman" w:cs="Times New Roman"/>
                <w:bCs/>
                <w:color w:val="000000" w:themeColor="text1"/>
                <w:lang w:val="en-ID"/>
              </w:rPr>
            </w:pPr>
          </w:p>
        </w:tc>
        <w:tc>
          <w:tcPr>
            <w:tcW w:w="993" w:type="dxa"/>
          </w:tcPr>
          <w:p w14:paraId="102778D3" w14:textId="77777777" w:rsidR="005909C3" w:rsidRPr="00E9726F" w:rsidRDefault="005909C3" w:rsidP="002A6D0C">
            <w:pPr>
              <w:jc w:val="right"/>
              <w:rPr>
                <w:rFonts w:ascii="Times New Roman" w:hAnsi="Times New Roman" w:cs="Times New Roman"/>
                <w:color w:val="000000" w:themeColor="text1"/>
              </w:rPr>
            </w:pPr>
            <w:r w:rsidRPr="00E9726F">
              <w:rPr>
                <w:rFonts w:ascii="Times New Roman" w:hAnsi="Times New Roman" w:cs="Times New Roman"/>
                <w:color w:val="000000" w:themeColor="text1"/>
              </w:rPr>
              <w:t>-1.3047</w:t>
            </w:r>
          </w:p>
          <w:p w14:paraId="60CF4029" w14:textId="77777777" w:rsidR="00735E1F" w:rsidRPr="00E9726F" w:rsidRDefault="00735E1F" w:rsidP="002A6D0C">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2" w:type="dxa"/>
          </w:tcPr>
          <w:p w14:paraId="50166676" w14:textId="77777777" w:rsidR="005909C3" w:rsidRPr="00E9726F" w:rsidRDefault="005909C3" w:rsidP="002A6D0C">
            <w:pPr>
              <w:jc w:val="right"/>
              <w:rPr>
                <w:rFonts w:ascii="Times New Roman" w:hAnsi="Times New Roman" w:cs="Times New Roman"/>
                <w:color w:val="000000" w:themeColor="text1"/>
              </w:rPr>
            </w:pPr>
            <w:r w:rsidRPr="00E9726F">
              <w:rPr>
                <w:rFonts w:ascii="Times New Roman" w:hAnsi="Times New Roman" w:cs="Times New Roman"/>
                <w:color w:val="000000" w:themeColor="text1"/>
              </w:rPr>
              <w:t>-1.2610</w:t>
            </w:r>
          </w:p>
          <w:p w14:paraId="0C684E2C" w14:textId="77777777" w:rsidR="00735E1F" w:rsidRPr="00E9726F" w:rsidRDefault="00735E1F" w:rsidP="002A6D0C">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2" w:type="dxa"/>
          </w:tcPr>
          <w:p w14:paraId="0620A1E0" w14:textId="77777777" w:rsidR="005909C3" w:rsidRPr="00E9726F" w:rsidRDefault="005909C3" w:rsidP="002A6D0C">
            <w:pPr>
              <w:jc w:val="right"/>
              <w:rPr>
                <w:rFonts w:ascii="Times New Roman" w:hAnsi="Times New Roman" w:cs="Times New Roman"/>
                <w:color w:val="000000" w:themeColor="text1"/>
              </w:rPr>
            </w:pPr>
            <w:r w:rsidRPr="00E9726F">
              <w:rPr>
                <w:rFonts w:ascii="Times New Roman" w:hAnsi="Times New Roman" w:cs="Times New Roman"/>
                <w:color w:val="000000" w:themeColor="text1"/>
              </w:rPr>
              <w:t>-0.6571</w:t>
            </w:r>
          </w:p>
          <w:p w14:paraId="10016AE3" w14:textId="77777777" w:rsidR="00735E1F" w:rsidRPr="00E9726F" w:rsidRDefault="00735E1F" w:rsidP="002A6D0C">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2" w:type="dxa"/>
          </w:tcPr>
          <w:p w14:paraId="1AFED7CF" w14:textId="77777777" w:rsidR="002A6D0C" w:rsidRPr="00E9726F" w:rsidRDefault="002A6D0C" w:rsidP="002A6D0C">
            <w:pPr>
              <w:jc w:val="right"/>
              <w:rPr>
                <w:rFonts w:ascii="Times New Roman" w:hAnsi="Times New Roman" w:cs="Times New Roman"/>
                <w:color w:val="000000" w:themeColor="text1"/>
              </w:rPr>
            </w:pPr>
            <w:r w:rsidRPr="00E9726F">
              <w:rPr>
                <w:rFonts w:ascii="Times New Roman" w:hAnsi="Times New Roman" w:cs="Times New Roman"/>
                <w:color w:val="000000" w:themeColor="text1"/>
              </w:rPr>
              <w:t>-4.2292</w:t>
            </w:r>
          </w:p>
          <w:p w14:paraId="4CB75A3C" w14:textId="7FFFB64B" w:rsidR="00735E1F" w:rsidRPr="00E9726F" w:rsidRDefault="00735E1F" w:rsidP="002A6D0C">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3" w:type="dxa"/>
          </w:tcPr>
          <w:p w14:paraId="6E06603F" w14:textId="77777777" w:rsidR="002A6D0C" w:rsidRPr="00E9726F" w:rsidRDefault="002A6D0C" w:rsidP="002A6D0C">
            <w:pPr>
              <w:jc w:val="right"/>
              <w:rPr>
                <w:rFonts w:ascii="Calibri" w:hAnsi="Calibri" w:cs="Calibri"/>
                <w:color w:val="000000" w:themeColor="text1"/>
              </w:rPr>
            </w:pPr>
            <w:r w:rsidRPr="00E9726F">
              <w:rPr>
                <w:rFonts w:ascii="Calibri" w:hAnsi="Calibri" w:cs="Calibri"/>
                <w:color w:val="000000" w:themeColor="text1"/>
              </w:rPr>
              <w:t>-7.4521</w:t>
            </w:r>
          </w:p>
          <w:p w14:paraId="11EE1D12" w14:textId="73ACF170" w:rsidR="00735E1F" w:rsidRPr="00E9726F" w:rsidRDefault="00735E1F" w:rsidP="002A6D0C">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r>
    </w:tbl>
    <w:p w14:paraId="524406B2" w14:textId="55363FDA" w:rsidR="00C56D57" w:rsidRPr="00E9726F" w:rsidRDefault="00C56D57" w:rsidP="00C56D57">
      <w:pPr>
        <w:tabs>
          <w:tab w:val="left" w:pos="0"/>
        </w:tabs>
        <w:spacing w:after="0" w:line="480" w:lineRule="auto"/>
        <w:ind w:right="49"/>
        <w:jc w:val="both"/>
        <w:rPr>
          <w:rFonts w:ascii="Times New Roman" w:hAnsi="Times New Roman" w:cs="Times New Roman"/>
          <w:bCs/>
          <w:color w:val="000000" w:themeColor="text1"/>
          <w:sz w:val="24"/>
          <w:szCs w:val="24"/>
          <w:lang w:val="en-ID"/>
        </w:rPr>
      </w:pPr>
      <w:proofErr w:type="gramStart"/>
      <w:r w:rsidRPr="00E9726F">
        <w:rPr>
          <w:rFonts w:ascii="Times New Roman" w:hAnsi="Times New Roman" w:cs="Times New Roman"/>
          <w:bCs/>
          <w:color w:val="000000" w:themeColor="text1"/>
          <w:sz w:val="24"/>
          <w:szCs w:val="24"/>
          <w:lang w:val="en-ID"/>
        </w:rPr>
        <w:t>Sumber :</w:t>
      </w:r>
      <w:proofErr w:type="gramEnd"/>
      <w:r w:rsidRPr="00E9726F">
        <w:rPr>
          <w:rFonts w:ascii="Times New Roman" w:hAnsi="Times New Roman" w:cs="Times New Roman"/>
          <w:bCs/>
          <w:color w:val="000000" w:themeColor="text1"/>
          <w:sz w:val="24"/>
          <w:szCs w:val="24"/>
          <w:lang w:val="en-ID"/>
        </w:rPr>
        <w:t xml:space="preserve"> data diolah</w:t>
      </w:r>
      <w:r w:rsidR="00EE2F61" w:rsidRPr="00E9726F">
        <w:rPr>
          <w:rFonts w:ascii="Times New Roman" w:hAnsi="Times New Roman" w:cs="Times New Roman"/>
          <w:bCs/>
          <w:color w:val="000000" w:themeColor="text1"/>
          <w:sz w:val="24"/>
          <w:szCs w:val="24"/>
          <w:lang w:val="en-ID"/>
        </w:rPr>
        <w:t>, 2021</w:t>
      </w:r>
    </w:p>
    <w:p w14:paraId="08146E2E" w14:textId="6B94FABD" w:rsidR="003D5DB0" w:rsidRPr="00E9726F" w:rsidRDefault="003D5DB0" w:rsidP="003D5DB0">
      <w:pPr>
        <w:pStyle w:val="ListParagraph"/>
        <w:tabs>
          <w:tab w:val="left" w:pos="0"/>
        </w:tabs>
        <w:spacing w:after="0" w:line="480" w:lineRule="auto"/>
        <w:ind w:left="0" w:right="49"/>
        <w:jc w:val="center"/>
        <w:rPr>
          <w:rFonts w:ascii="Times New Roman" w:hAnsi="Times New Roman" w:cs="Times New Roman"/>
          <w:bCs/>
          <w:color w:val="000000" w:themeColor="text1"/>
          <w:sz w:val="24"/>
          <w:szCs w:val="24"/>
          <w:lang w:val="en-ID"/>
        </w:rPr>
      </w:pPr>
      <w:r w:rsidRPr="00E9726F">
        <w:rPr>
          <w:rFonts w:ascii="Times New Roman" w:hAnsi="Times New Roman" w:cs="Times New Roman"/>
          <w:bCs/>
          <w:color w:val="000000" w:themeColor="text1"/>
          <w:sz w:val="24"/>
          <w:szCs w:val="24"/>
          <w:lang w:val="en-ID"/>
        </w:rPr>
        <w:t xml:space="preserve">Tabel </w:t>
      </w:r>
      <w:r w:rsidR="00A70E84" w:rsidRPr="00E9726F">
        <w:rPr>
          <w:rFonts w:ascii="Times New Roman" w:hAnsi="Times New Roman" w:cs="Times New Roman"/>
          <w:bCs/>
          <w:color w:val="000000" w:themeColor="text1"/>
          <w:sz w:val="24"/>
          <w:szCs w:val="24"/>
          <w:lang w:val="en-ID"/>
        </w:rPr>
        <w:t>7.</w:t>
      </w:r>
      <w:r w:rsidRPr="00E9726F">
        <w:rPr>
          <w:rFonts w:ascii="Times New Roman" w:hAnsi="Times New Roman" w:cs="Times New Roman"/>
          <w:bCs/>
          <w:color w:val="000000" w:themeColor="text1"/>
          <w:sz w:val="24"/>
          <w:szCs w:val="24"/>
          <w:lang w:val="en-ID"/>
        </w:rPr>
        <w:t xml:space="preserve"> Perhitungan Z-Score Bank </w:t>
      </w:r>
      <w:r w:rsidR="00264170">
        <w:rPr>
          <w:rFonts w:ascii="Times New Roman" w:hAnsi="Times New Roman" w:cs="Times New Roman"/>
          <w:bCs/>
          <w:color w:val="000000" w:themeColor="text1"/>
          <w:sz w:val="24"/>
          <w:szCs w:val="24"/>
          <w:lang w:val="en-ID"/>
        </w:rPr>
        <w:t xml:space="preserve">Syariah </w:t>
      </w:r>
      <w:r w:rsidRPr="00E9726F">
        <w:rPr>
          <w:rFonts w:ascii="Times New Roman" w:hAnsi="Times New Roman" w:cs="Times New Roman"/>
          <w:bCs/>
          <w:color w:val="000000" w:themeColor="text1"/>
          <w:sz w:val="24"/>
          <w:szCs w:val="24"/>
          <w:lang w:val="en-ID"/>
        </w:rPr>
        <w:t>BUKU 1 tahun 2019</w:t>
      </w:r>
    </w:p>
    <w:tbl>
      <w:tblPr>
        <w:tblStyle w:val="TableGrid"/>
        <w:tblW w:w="9215" w:type="dxa"/>
        <w:tblInd w:w="-318" w:type="dxa"/>
        <w:tblLayout w:type="fixed"/>
        <w:tblLook w:val="04A0" w:firstRow="1" w:lastRow="0" w:firstColumn="1" w:lastColumn="0" w:noHBand="0" w:noVBand="1"/>
      </w:tblPr>
      <w:tblGrid>
        <w:gridCol w:w="568"/>
        <w:gridCol w:w="3827"/>
        <w:gridCol w:w="993"/>
        <w:gridCol w:w="992"/>
        <w:gridCol w:w="992"/>
        <w:gridCol w:w="851"/>
        <w:gridCol w:w="992"/>
      </w:tblGrid>
      <w:tr w:rsidR="00E9726F" w:rsidRPr="00E9726F" w14:paraId="5835D757" w14:textId="77777777" w:rsidTr="00E54961">
        <w:tc>
          <w:tcPr>
            <w:tcW w:w="568" w:type="dxa"/>
          </w:tcPr>
          <w:p w14:paraId="12D38473" w14:textId="77777777" w:rsidR="003D5DB0" w:rsidRPr="00E9726F" w:rsidRDefault="003D5DB0" w:rsidP="0062455A">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No</w:t>
            </w:r>
          </w:p>
        </w:tc>
        <w:tc>
          <w:tcPr>
            <w:tcW w:w="3827" w:type="dxa"/>
          </w:tcPr>
          <w:p w14:paraId="578CE9EC" w14:textId="4BBDC8B0"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 xml:space="preserve">Nama Bank </w:t>
            </w:r>
            <w:r w:rsidR="00264170">
              <w:rPr>
                <w:rFonts w:ascii="Times New Roman" w:hAnsi="Times New Roman" w:cs="Times New Roman"/>
                <w:bCs/>
                <w:color w:val="000000" w:themeColor="text1"/>
                <w:lang w:val="en-ID"/>
              </w:rPr>
              <w:t xml:space="preserve">Syariah </w:t>
            </w:r>
            <w:r w:rsidRPr="00E9726F">
              <w:rPr>
                <w:rFonts w:ascii="Times New Roman" w:hAnsi="Times New Roman" w:cs="Times New Roman"/>
                <w:bCs/>
                <w:color w:val="000000" w:themeColor="text1"/>
                <w:lang w:val="en-ID"/>
              </w:rPr>
              <w:t>BUKU 1</w:t>
            </w:r>
          </w:p>
        </w:tc>
        <w:tc>
          <w:tcPr>
            <w:tcW w:w="993" w:type="dxa"/>
          </w:tcPr>
          <w:p w14:paraId="53F6DAC6"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 xml:space="preserve">6.56 </w:t>
            </w:r>
            <w:r w:rsidRPr="00E9726F">
              <w:rPr>
                <w:rFonts w:ascii="Times New Roman" w:hAnsi="Times New Roman" w:cs="Times New Roman"/>
                <w:bCs/>
                <w:color w:val="000000" w:themeColor="text1"/>
                <w:lang w:val="en-ID"/>
              </w:rPr>
              <w:lastRenderedPageBreak/>
              <w:t>(X1)</w:t>
            </w:r>
          </w:p>
        </w:tc>
        <w:tc>
          <w:tcPr>
            <w:tcW w:w="992" w:type="dxa"/>
          </w:tcPr>
          <w:p w14:paraId="4033C82E"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lastRenderedPageBreak/>
              <w:t xml:space="preserve">3.26 </w:t>
            </w:r>
            <w:r w:rsidRPr="00E9726F">
              <w:rPr>
                <w:rFonts w:ascii="Times New Roman" w:hAnsi="Times New Roman" w:cs="Times New Roman"/>
                <w:bCs/>
                <w:color w:val="000000" w:themeColor="text1"/>
                <w:lang w:val="en-ID"/>
              </w:rPr>
              <w:lastRenderedPageBreak/>
              <w:t>(X2)</w:t>
            </w:r>
          </w:p>
        </w:tc>
        <w:tc>
          <w:tcPr>
            <w:tcW w:w="992" w:type="dxa"/>
          </w:tcPr>
          <w:p w14:paraId="1D9355EB"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lastRenderedPageBreak/>
              <w:t xml:space="preserve">6.72 </w:t>
            </w:r>
            <w:r w:rsidRPr="00E9726F">
              <w:rPr>
                <w:rFonts w:ascii="Times New Roman" w:hAnsi="Times New Roman" w:cs="Times New Roman"/>
                <w:bCs/>
                <w:color w:val="000000" w:themeColor="text1"/>
                <w:lang w:val="en-ID"/>
              </w:rPr>
              <w:lastRenderedPageBreak/>
              <w:t>(X3)</w:t>
            </w:r>
          </w:p>
        </w:tc>
        <w:tc>
          <w:tcPr>
            <w:tcW w:w="851" w:type="dxa"/>
          </w:tcPr>
          <w:p w14:paraId="3853DD9B"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lastRenderedPageBreak/>
              <w:t xml:space="preserve">1.05 </w:t>
            </w:r>
            <w:r w:rsidRPr="00E9726F">
              <w:rPr>
                <w:rFonts w:ascii="Times New Roman" w:hAnsi="Times New Roman" w:cs="Times New Roman"/>
                <w:bCs/>
                <w:color w:val="000000" w:themeColor="text1"/>
                <w:lang w:val="en-ID"/>
              </w:rPr>
              <w:lastRenderedPageBreak/>
              <w:t>(X4)</w:t>
            </w:r>
          </w:p>
        </w:tc>
        <w:tc>
          <w:tcPr>
            <w:tcW w:w="992" w:type="dxa"/>
          </w:tcPr>
          <w:p w14:paraId="046956DC"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lastRenderedPageBreak/>
              <w:t>Z-Score</w:t>
            </w:r>
          </w:p>
        </w:tc>
      </w:tr>
      <w:tr w:rsidR="00E9726F" w:rsidRPr="00E9726F" w14:paraId="0D93478B" w14:textId="77777777" w:rsidTr="00E54961">
        <w:tc>
          <w:tcPr>
            <w:tcW w:w="568" w:type="dxa"/>
          </w:tcPr>
          <w:p w14:paraId="2AF62E6A" w14:textId="77A6703B" w:rsidR="003D5DB0" w:rsidRPr="00E9726F" w:rsidRDefault="00C6409C" w:rsidP="0062455A">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1</w:t>
            </w:r>
          </w:p>
        </w:tc>
        <w:tc>
          <w:tcPr>
            <w:tcW w:w="3827" w:type="dxa"/>
          </w:tcPr>
          <w:p w14:paraId="415F5EB7" w14:textId="77777777" w:rsidR="003D5DB0" w:rsidRPr="00E9726F" w:rsidRDefault="003D5DB0" w:rsidP="0062455A">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PT Bank Syariah Bukopin</w:t>
            </w:r>
          </w:p>
        </w:tc>
        <w:tc>
          <w:tcPr>
            <w:tcW w:w="993" w:type="dxa"/>
          </w:tcPr>
          <w:p w14:paraId="2581E0D6"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4.6175</w:t>
            </w:r>
          </w:p>
          <w:p w14:paraId="5287AA66" w14:textId="77777777" w:rsidR="003D5DB0" w:rsidRPr="00E9726F" w:rsidRDefault="003D5DB0" w:rsidP="0062455A">
            <w:pPr>
              <w:jc w:val="right"/>
              <w:rPr>
                <w:rFonts w:ascii="Times New Roman" w:hAnsi="Times New Roman" w:cs="Times New Roman"/>
                <w:bCs/>
                <w:color w:val="000000" w:themeColor="text1"/>
                <w:lang w:val="en-ID"/>
              </w:rPr>
            </w:pPr>
          </w:p>
        </w:tc>
        <w:tc>
          <w:tcPr>
            <w:tcW w:w="992" w:type="dxa"/>
          </w:tcPr>
          <w:p w14:paraId="1CF97AEB"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-0.0977</w:t>
            </w:r>
          </w:p>
          <w:p w14:paraId="6D4624AF" w14:textId="77777777" w:rsidR="003D5DB0" w:rsidRPr="00E9726F" w:rsidRDefault="003D5DB0" w:rsidP="0062455A">
            <w:pPr>
              <w:jc w:val="right"/>
              <w:rPr>
                <w:rFonts w:ascii="Times New Roman" w:hAnsi="Times New Roman" w:cs="Times New Roman"/>
                <w:bCs/>
                <w:color w:val="000000" w:themeColor="text1"/>
                <w:lang w:val="en-ID"/>
              </w:rPr>
            </w:pPr>
          </w:p>
        </w:tc>
        <w:tc>
          <w:tcPr>
            <w:tcW w:w="992" w:type="dxa"/>
          </w:tcPr>
          <w:p w14:paraId="1A146F96"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0.0025</w:t>
            </w:r>
          </w:p>
          <w:p w14:paraId="36FA2C36" w14:textId="4F8E1831" w:rsidR="003D5DB0" w:rsidRPr="00E9726F" w:rsidRDefault="003D5DB0" w:rsidP="0062455A">
            <w:pPr>
              <w:jc w:val="right"/>
              <w:rPr>
                <w:rFonts w:ascii="Times New Roman" w:hAnsi="Times New Roman" w:cs="Times New Roman"/>
                <w:bCs/>
                <w:color w:val="000000" w:themeColor="text1"/>
                <w:lang w:val="en-ID"/>
              </w:rPr>
            </w:pPr>
          </w:p>
        </w:tc>
        <w:tc>
          <w:tcPr>
            <w:tcW w:w="851" w:type="dxa"/>
          </w:tcPr>
          <w:p w14:paraId="648E6950"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0.6803</w:t>
            </w:r>
          </w:p>
          <w:p w14:paraId="367ED6FB" w14:textId="401A647E" w:rsidR="003D5DB0" w:rsidRPr="00E9726F" w:rsidRDefault="003D5DB0" w:rsidP="0062455A">
            <w:pPr>
              <w:jc w:val="right"/>
              <w:rPr>
                <w:rFonts w:ascii="Times New Roman" w:hAnsi="Times New Roman" w:cs="Times New Roman"/>
                <w:bCs/>
                <w:color w:val="000000" w:themeColor="text1"/>
                <w:lang w:val="en-ID"/>
              </w:rPr>
            </w:pPr>
          </w:p>
        </w:tc>
        <w:tc>
          <w:tcPr>
            <w:tcW w:w="992" w:type="dxa"/>
          </w:tcPr>
          <w:p w14:paraId="59ED2622"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5.2027</w:t>
            </w:r>
          </w:p>
          <w:p w14:paraId="3B0A19F9" w14:textId="3040C6E1" w:rsidR="003D5DB0" w:rsidRPr="00E9726F" w:rsidRDefault="003D5DB0" w:rsidP="0062455A">
            <w:pPr>
              <w:jc w:val="right"/>
              <w:rPr>
                <w:rFonts w:ascii="Times New Roman" w:hAnsi="Times New Roman" w:cs="Times New Roman"/>
                <w:bCs/>
                <w:color w:val="000000" w:themeColor="text1"/>
                <w:lang w:val="en-ID"/>
              </w:rPr>
            </w:pPr>
          </w:p>
        </w:tc>
      </w:tr>
      <w:tr w:rsidR="00E9726F" w:rsidRPr="00E9726F" w14:paraId="65E33DA5" w14:textId="77777777" w:rsidTr="00E54961">
        <w:tc>
          <w:tcPr>
            <w:tcW w:w="568" w:type="dxa"/>
          </w:tcPr>
          <w:p w14:paraId="662C4A0E" w14:textId="119E9280" w:rsidR="003D5DB0" w:rsidRPr="00E9726F" w:rsidRDefault="00C6409C" w:rsidP="0062455A">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2</w:t>
            </w:r>
          </w:p>
        </w:tc>
        <w:tc>
          <w:tcPr>
            <w:tcW w:w="3827" w:type="dxa"/>
          </w:tcPr>
          <w:p w14:paraId="4C21DB85" w14:textId="77777777" w:rsidR="003D5DB0" w:rsidRPr="00E9726F" w:rsidRDefault="003D5DB0" w:rsidP="0062455A">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PT Bank Victoria Syariah</w:t>
            </w:r>
          </w:p>
        </w:tc>
        <w:tc>
          <w:tcPr>
            <w:tcW w:w="993" w:type="dxa"/>
          </w:tcPr>
          <w:p w14:paraId="1E043BC5"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5.4983</w:t>
            </w:r>
          </w:p>
          <w:p w14:paraId="7C9F1A55" w14:textId="77777777" w:rsidR="003D5DB0" w:rsidRPr="00E9726F" w:rsidRDefault="003D5DB0" w:rsidP="0062455A">
            <w:pPr>
              <w:jc w:val="right"/>
              <w:rPr>
                <w:rFonts w:ascii="Times New Roman" w:hAnsi="Times New Roman" w:cs="Times New Roman"/>
                <w:bCs/>
                <w:color w:val="000000" w:themeColor="text1"/>
                <w:lang w:val="en-ID"/>
              </w:rPr>
            </w:pPr>
          </w:p>
        </w:tc>
        <w:tc>
          <w:tcPr>
            <w:tcW w:w="992" w:type="dxa"/>
          </w:tcPr>
          <w:p w14:paraId="6ACB2D9F"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-0.0038</w:t>
            </w:r>
          </w:p>
          <w:p w14:paraId="780887A8" w14:textId="77777777" w:rsidR="003D5DB0" w:rsidRPr="00E9726F" w:rsidRDefault="003D5DB0" w:rsidP="0062455A">
            <w:pPr>
              <w:jc w:val="right"/>
              <w:rPr>
                <w:rFonts w:ascii="Times New Roman" w:hAnsi="Times New Roman" w:cs="Times New Roman"/>
                <w:bCs/>
                <w:color w:val="000000" w:themeColor="text1"/>
                <w:lang w:val="en-ID"/>
              </w:rPr>
            </w:pPr>
          </w:p>
        </w:tc>
        <w:tc>
          <w:tcPr>
            <w:tcW w:w="992" w:type="dxa"/>
          </w:tcPr>
          <w:p w14:paraId="45710035"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0.0032</w:t>
            </w:r>
          </w:p>
          <w:p w14:paraId="7A492041" w14:textId="1D0BDBF1" w:rsidR="003D5DB0" w:rsidRPr="00E9726F" w:rsidRDefault="003D5DB0" w:rsidP="0062455A">
            <w:pPr>
              <w:jc w:val="right"/>
              <w:rPr>
                <w:rFonts w:ascii="Times New Roman" w:hAnsi="Times New Roman" w:cs="Times New Roman"/>
                <w:bCs/>
                <w:color w:val="000000" w:themeColor="text1"/>
                <w:lang w:val="en-ID"/>
              </w:rPr>
            </w:pPr>
          </w:p>
        </w:tc>
        <w:tc>
          <w:tcPr>
            <w:tcW w:w="851" w:type="dxa"/>
          </w:tcPr>
          <w:p w14:paraId="04339ED7"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1.6867</w:t>
            </w:r>
          </w:p>
          <w:p w14:paraId="626750ED" w14:textId="3785A4B1" w:rsidR="003D5DB0" w:rsidRPr="00E9726F" w:rsidRDefault="003D5DB0" w:rsidP="0062455A">
            <w:pPr>
              <w:jc w:val="right"/>
              <w:rPr>
                <w:rFonts w:ascii="Times New Roman" w:hAnsi="Times New Roman" w:cs="Times New Roman"/>
                <w:bCs/>
                <w:color w:val="000000" w:themeColor="text1"/>
                <w:lang w:val="en-ID"/>
              </w:rPr>
            </w:pPr>
          </w:p>
        </w:tc>
        <w:tc>
          <w:tcPr>
            <w:tcW w:w="992" w:type="dxa"/>
          </w:tcPr>
          <w:p w14:paraId="31351F81" w14:textId="77777777" w:rsidR="009014FD" w:rsidRPr="00E9726F" w:rsidRDefault="009014FD" w:rsidP="009014FD">
            <w:pPr>
              <w:jc w:val="right"/>
              <w:rPr>
                <w:rFonts w:ascii="Times New Roman" w:hAnsi="Times New Roman" w:cs="Times New Roman"/>
                <w:color w:val="000000" w:themeColor="text1"/>
              </w:rPr>
            </w:pPr>
            <w:r w:rsidRPr="00E9726F">
              <w:rPr>
                <w:rFonts w:ascii="Times New Roman" w:hAnsi="Times New Roman" w:cs="Times New Roman"/>
                <w:color w:val="000000" w:themeColor="text1"/>
              </w:rPr>
              <w:t>7.1844</w:t>
            </w:r>
          </w:p>
          <w:p w14:paraId="309882EB" w14:textId="1942ECDD" w:rsidR="003D5DB0" w:rsidRPr="00E9726F" w:rsidRDefault="003D5DB0" w:rsidP="0062455A">
            <w:pPr>
              <w:jc w:val="right"/>
              <w:rPr>
                <w:rFonts w:ascii="Times New Roman" w:hAnsi="Times New Roman" w:cs="Times New Roman"/>
                <w:bCs/>
                <w:color w:val="000000" w:themeColor="text1"/>
                <w:lang w:val="en-ID"/>
              </w:rPr>
            </w:pPr>
          </w:p>
        </w:tc>
      </w:tr>
      <w:tr w:rsidR="00E9726F" w:rsidRPr="00E9726F" w14:paraId="74695D9F" w14:textId="77777777" w:rsidTr="00E54961">
        <w:trPr>
          <w:trHeight w:val="662"/>
        </w:trPr>
        <w:tc>
          <w:tcPr>
            <w:tcW w:w="568" w:type="dxa"/>
          </w:tcPr>
          <w:p w14:paraId="59C0DFB2" w14:textId="07F5F64C" w:rsidR="003D5DB0" w:rsidRPr="00E9726F" w:rsidRDefault="00C6409C" w:rsidP="0062455A">
            <w:pPr>
              <w:pStyle w:val="ListParagraph"/>
              <w:tabs>
                <w:tab w:val="left" w:pos="0"/>
              </w:tabs>
              <w:spacing w:after="0" w:line="24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3</w:t>
            </w:r>
          </w:p>
        </w:tc>
        <w:tc>
          <w:tcPr>
            <w:tcW w:w="3827" w:type="dxa"/>
          </w:tcPr>
          <w:p w14:paraId="57529A10" w14:textId="77777777" w:rsidR="003D5DB0" w:rsidRPr="00E9726F" w:rsidRDefault="003D5DB0" w:rsidP="0062455A">
            <w:pPr>
              <w:tabs>
                <w:tab w:val="left" w:pos="90"/>
              </w:tabs>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 xml:space="preserve">PT Bank Aladin Syariah Tbk </w:t>
            </w:r>
          </w:p>
          <w:p w14:paraId="16ED2EF5" w14:textId="77777777" w:rsidR="003D5DB0" w:rsidRPr="00E9726F" w:rsidRDefault="003D5DB0" w:rsidP="0062455A">
            <w:pPr>
              <w:tabs>
                <w:tab w:val="left" w:pos="90"/>
              </w:tabs>
              <w:jc w:val="both"/>
              <w:rPr>
                <w:rFonts w:ascii="Times New Roman" w:hAnsi="Times New Roman" w:cs="Times New Roman"/>
                <w:color w:val="000000" w:themeColor="text1"/>
                <w:lang w:val="en-ID"/>
              </w:rPr>
            </w:pPr>
            <w:r w:rsidRPr="00E9726F">
              <w:rPr>
                <w:rFonts w:ascii="Times New Roman" w:hAnsi="Times New Roman" w:cs="Times New Roman"/>
                <w:color w:val="000000" w:themeColor="text1"/>
                <w:lang w:val="en-ID"/>
              </w:rPr>
              <w:t>dhl PT Bank Net Indonesia Syaiah Tbk.</w:t>
            </w:r>
          </w:p>
          <w:p w14:paraId="242F29FF" w14:textId="77777777" w:rsidR="003D5DB0" w:rsidRPr="00E9726F" w:rsidRDefault="003D5DB0" w:rsidP="0062455A">
            <w:pPr>
              <w:tabs>
                <w:tab w:val="left" w:pos="90"/>
              </w:tabs>
              <w:jc w:val="both"/>
              <w:rPr>
                <w:rFonts w:ascii="Times New Roman" w:hAnsi="Times New Roman" w:cs="Times New Roman"/>
                <w:bCs/>
                <w:color w:val="000000" w:themeColor="text1"/>
                <w:lang w:val="en-ID"/>
              </w:rPr>
            </w:pPr>
          </w:p>
        </w:tc>
        <w:tc>
          <w:tcPr>
            <w:tcW w:w="993" w:type="dxa"/>
          </w:tcPr>
          <w:p w14:paraId="64FE4B6A"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-1.0992</w:t>
            </w:r>
          </w:p>
          <w:p w14:paraId="6183648F" w14:textId="77777777" w:rsidR="003D5DB0" w:rsidRPr="00E9726F" w:rsidRDefault="003D5DB0" w:rsidP="0062455A">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2" w:type="dxa"/>
          </w:tcPr>
          <w:p w14:paraId="6A261157"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-1.5185</w:t>
            </w:r>
          </w:p>
          <w:p w14:paraId="3F8A27FB" w14:textId="77777777" w:rsidR="003D5DB0" w:rsidRPr="00E9726F" w:rsidRDefault="003D5DB0" w:rsidP="0062455A">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2" w:type="dxa"/>
          </w:tcPr>
          <w:p w14:paraId="422E2D8C"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0.7259</w:t>
            </w:r>
          </w:p>
          <w:p w14:paraId="720377DF" w14:textId="77777777" w:rsidR="003D5DB0" w:rsidRPr="00E9726F" w:rsidRDefault="003D5DB0" w:rsidP="0062455A">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851" w:type="dxa"/>
          </w:tcPr>
          <w:p w14:paraId="23983F54" w14:textId="77777777" w:rsidR="00B53836" w:rsidRPr="00E9726F" w:rsidRDefault="00B53836" w:rsidP="00B53836">
            <w:pPr>
              <w:jc w:val="right"/>
              <w:rPr>
                <w:rFonts w:ascii="Times New Roman" w:hAnsi="Times New Roman" w:cs="Times New Roman"/>
                <w:color w:val="000000" w:themeColor="text1"/>
              </w:rPr>
            </w:pPr>
            <w:r w:rsidRPr="00E9726F">
              <w:rPr>
                <w:rFonts w:ascii="Times New Roman" w:hAnsi="Times New Roman" w:cs="Times New Roman"/>
                <w:color w:val="000000" w:themeColor="text1"/>
              </w:rPr>
              <w:t>5.2166</w:t>
            </w:r>
          </w:p>
          <w:p w14:paraId="38EEFA2E" w14:textId="77777777" w:rsidR="003D5DB0" w:rsidRPr="00E9726F" w:rsidRDefault="003D5DB0" w:rsidP="0062455A">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2" w:type="dxa"/>
          </w:tcPr>
          <w:p w14:paraId="35BE2302" w14:textId="77777777" w:rsidR="009014FD" w:rsidRPr="00E9726F" w:rsidRDefault="009014FD" w:rsidP="009014FD">
            <w:pPr>
              <w:jc w:val="right"/>
              <w:rPr>
                <w:rFonts w:ascii="Times New Roman" w:hAnsi="Times New Roman" w:cs="Times New Roman"/>
                <w:color w:val="000000" w:themeColor="text1"/>
              </w:rPr>
            </w:pPr>
            <w:r w:rsidRPr="00E9726F">
              <w:rPr>
                <w:rFonts w:ascii="Times New Roman" w:hAnsi="Times New Roman" w:cs="Times New Roman"/>
                <w:color w:val="000000" w:themeColor="text1"/>
              </w:rPr>
              <w:t>3.3248</w:t>
            </w:r>
          </w:p>
          <w:p w14:paraId="0693EFF6" w14:textId="77777777" w:rsidR="003D5DB0" w:rsidRPr="00E9726F" w:rsidRDefault="003D5DB0" w:rsidP="0062455A">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r>
    </w:tbl>
    <w:p w14:paraId="20782C8B" w14:textId="7EDEAB63" w:rsidR="003D5DB0" w:rsidRPr="00E9726F" w:rsidRDefault="003D5DB0" w:rsidP="003D5DB0">
      <w:pPr>
        <w:tabs>
          <w:tab w:val="left" w:pos="0"/>
        </w:tabs>
        <w:spacing w:after="0" w:line="480" w:lineRule="auto"/>
        <w:ind w:right="49"/>
        <w:jc w:val="both"/>
        <w:rPr>
          <w:rFonts w:ascii="Times New Roman" w:hAnsi="Times New Roman" w:cs="Times New Roman"/>
          <w:bCs/>
          <w:color w:val="000000" w:themeColor="text1"/>
          <w:sz w:val="24"/>
          <w:szCs w:val="24"/>
          <w:lang w:val="en-ID"/>
        </w:rPr>
      </w:pPr>
      <w:proofErr w:type="gramStart"/>
      <w:r w:rsidRPr="00E9726F">
        <w:rPr>
          <w:rFonts w:ascii="Times New Roman" w:hAnsi="Times New Roman" w:cs="Times New Roman"/>
          <w:bCs/>
          <w:color w:val="000000" w:themeColor="text1"/>
          <w:sz w:val="24"/>
          <w:szCs w:val="24"/>
          <w:lang w:val="en-ID"/>
        </w:rPr>
        <w:t>Sumber :</w:t>
      </w:r>
      <w:proofErr w:type="gramEnd"/>
      <w:r w:rsidRPr="00E9726F">
        <w:rPr>
          <w:rFonts w:ascii="Times New Roman" w:hAnsi="Times New Roman" w:cs="Times New Roman"/>
          <w:bCs/>
          <w:color w:val="000000" w:themeColor="text1"/>
          <w:sz w:val="24"/>
          <w:szCs w:val="24"/>
          <w:lang w:val="en-ID"/>
        </w:rPr>
        <w:t xml:space="preserve"> data diolah</w:t>
      </w:r>
      <w:r w:rsidR="007812E7" w:rsidRPr="00E9726F">
        <w:rPr>
          <w:rFonts w:ascii="Times New Roman" w:hAnsi="Times New Roman" w:cs="Times New Roman"/>
          <w:bCs/>
          <w:color w:val="000000" w:themeColor="text1"/>
          <w:sz w:val="24"/>
          <w:szCs w:val="24"/>
          <w:lang w:val="en-ID"/>
        </w:rPr>
        <w:t>, 2021</w:t>
      </w:r>
    </w:p>
    <w:p w14:paraId="452D9C62" w14:textId="2F296145" w:rsidR="003D5DB0" w:rsidRPr="00E9726F" w:rsidRDefault="003D5DB0" w:rsidP="003D5DB0">
      <w:pPr>
        <w:pStyle w:val="ListParagraph"/>
        <w:tabs>
          <w:tab w:val="left" w:pos="0"/>
        </w:tabs>
        <w:spacing w:after="0" w:line="480" w:lineRule="auto"/>
        <w:ind w:left="0" w:right="49"/>
        <w:jc w:val="center"/>
        <w:rPr>
          <w:rFonts w:ascii="Times New Roman" w:hAnsi="Times New Roman" w:cs="Times New Roman"/>
          <w:bCs/>
          <w:color w:val="000000" w:themeColor="text1"/>
          <w:sz w:val="24"/>
          <w:szCs w:val="24"/>
          <w:lang w:val="en-ID"/>
        </w:rPr>
      </w:pPr>
      <w:r w:rsidRPr="00E9726F">
        <w:rPr>
          <w:rFonts w:ascii="Times New Roman" w:hAnsi="Times New Roman" w:cs="Times New Roman"/>
          <w:bCs/>
          <w:color w:val="000000" w:themeColor="text1"/>
          <w:sz w:val="24"/>
          <w:szCs w:val="24"/>
          <w:lang w:val="en-ID"/>
        </w:rPr>
        <w:t xml:space="preserve">Tabel </w:t>
      </w:r>
      <w:r w:rsidR="00A70E84" w:rsidRPr="00E9726F">
        <w:rPr>
          <w:rFonts w:ascii="Times New Roman" w:hAnsi="Times New Roman" w:cs="Times New Roman"/>
          <w:bCs/>
          <w:color w:val="000000" w:themeColor="text1"/>
          <w:sz w:val="24"/>
          <w:szCs w:val="24"/>
          <w:lang w:val="en-ID"/>
        </w:rPr>
        <w:t>8.</w:t>
      </w:r>
      <w:r w:rsidRPr="00E9726F">
        <w:rPr>
          <w:rFonts w:ascii="Times New Roman" w:hAnsi="Times New Roman" w:cs="Times New Roman"/>
          <w:bCs/>
          <w:color w:val="000000" w:themeColor="text1"/>
          <w:sz w:val="24"/>
          <w:szCs w:val="24"/>
          <w:lang w:val="en-ID"/>
        </w:rPr>
        <w:t xml:space="preserve"> Perhitungan Z-Score Bank </w:t>
      </w:r>
      <w:r w:rsidR="00264170">
        <w:rPr>
          <w:rFonts w:ascii="Times New Roman" w:hAnsi="Times New Roman" w:cs="Times New Roman"/>
          <w:bCs/>
          <w:color w:val="000000" w:themeColor="text1"/>
          <w:sz w:val="24"/>
          <w:szCs w:val="24"/>
          <w:lang w:val="en-ID"/>
        </w:rPr>
        <w:t xml:space="preserve">Syariah </w:t>
      </w:r>
      <w:r w:rsidRPr="00E9726F">
        <w:rPr>
          <w:rFonts w:ascii="Times New Roman" w:hAnsi="Times New Roman" w:cs="Times New Roman"/>
          <w:bCs/>
          <w:color w:val="000000" w:themeColor="text1"/>
          <w:sz w:val="24"/>
          <w:szCs w:val="24"/>
          <w:lang w:val="en-ID"/>
        </w:rPr>
        <w:t>BUKU 1 tahun 2020</w:t>
      </w:r>
    </w:p>
    <w:tbl>
      <w:tblPr>
        <w:tblStyle w:val="TableGrid"/>
        <w:tblW w:w="9357" w:type="dxa"/>
        <w:tblInd w:w="-318" w:type="dxa"/>
        <w:tblLayout w:type="fixed"/>
        <w:tblLook w:val="04A0" w:firstRow="1" w:lastRow="0" w:firstColumn="1" w:lastColumn="0" w:noHBand="0" w:noVBand="1"/>
      </w:tblPr>
      <w:tblGrid>
        <w:gridCol w:w="568"/>
        <w:gridCol w:w="3827"/>
        <w:gridCol w:w="993"/>
        <w:gridCol w:w="992"/>
        <w:gridCol w:w="992"/>
        <w:gridCol w:w="992"/>
        <w:gridCol w:w="993"/>
      </w:tblGrid>
      <w:tr w:rsidR="00E9726F" w:rsidRPr="00E9726F" w14:paraId="242DDCF4" w14:textId="77777777" w:rsidTr="0062455A">
        <w:tc>
          <w:tcPr>
            <w:tcW w:w="568" w:type="dxa"/>
          </w:tcPr>
          <w:p w14:paraId="01D522F0" w14:textId="77777777" w:rsidR="003D5DB0" w:rsidRPr="00E9726F" w:rsidRDefault="003D5DB0" w:rsidP="0062455A">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No</w:t>
            </w:r>
          </w:p>
        </w:tc>
        <w:tc>
          <w:tcPr>
            <w:tcW w:w="3827" w:type="dxa"/>
          </w:tcPr>
          <w:p w14:paraId="68AA01AA" w14:textId="57610246"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Nama Bank</w:t>
            </w:r>
            <w:r w:rsidR="00264170">
              <w:rPr>
                <w:rFonts w:ascii="Times New Roman" w:hAnsi="Times New Roman" w:cs="Times New Roman"/>
                <w:bCs/>
                <w:color w:val="000000" w:themeColor="text1"/>
                <w:lang w:val="en-ID"/>
              </w:rPr>
              <w:t xml:space="preserve"> Syariah </w:t>
            </w:r>
            <w:r w:rsidRPr="00E9726F">
              <w:rPr>
                <w:rFonts w:ascii="Times New Roman" w:hAnsi="Times New Roman" w:cs="Times New Roman"/>
                <w:bCs/>
                <w:color w:val="000000" w:themeColor="text1"/>
                <w:lang w:val="en-ID"/>
              </w:rPr>
              <w:t>BUKU 1</w:t>
            </w:r>
          </w:p>
        </w:tc>
        <w:tc>
          <w:tcPr>
            <w:tcW w:w="993" w:type="dxa"/>
          </w:tcPr>
          <w:p w14:paraId="5D0EC49B"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6.56 (X1)</w:t>
            </w:r>
          </w:p>
        </w:tc>
        <w:tc>
          <w:tcPr>
            <w:tcW w:w="992" w:type="dxa"/>
          </w:tcPr>
          <w:p w14:paraId="1A9943BB"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3.26 (X2)</w:t>
            </w:r>
          </w:p>
        </w:tc>
        <w:tc>
          <w:tcPr>
            <w:tcW w:w="992" w:type="dxa"/>
          </w:tcPr>
          <w:p w14:paraId="04C8131C"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6.72 (X3)</w:t>
            </w:r>
          </w:p>
        </w:tc>
        <w:tc>
          <w:tcPr>
            <w:tcW w:w="992" w:type="dxa"/>
          </w:tcPr>
          <w:p w14:paraId="0A91D92A"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1.05 (X4)</w:t>
            </w:r>
          </w:p>
        </w:tc>
        <w:tc>
          <w:tcPr>
            <w:tcW w:w="993" w:type="dxa"/>
          </w:tcPr>
          <w:p w14:paraId="1844D862" w14:textId="77777777" w:rsidR="003D5DB0" w:rsidRPr="00E9726F" w:rsidRDefault="003D5DB0" w:rsidP="0062455A">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Z-Score</w:t>
            </w:r>
          </w:p>
        </w:tc>
      </w:tr>
      <w:tr w:rsidR="00E9726F" w:rsidRPr="00E9726F" w14:paraId="485A63ED" w14:textId="77777777" w:rsidTr="0062455A">
        <w:tc>
          <w:tcPr>
            <w:tcW w:w="568" w:type="dxa"/>
          </w:tcPr>
          <w:p w14:paraId="0E823CB5" w14:textId="77777777" w:rsidR="00C6409C" w:rsidRPr="00E9726F" w:rsidRDefault="00C6409C" w:rsidP="00C6409C">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1</w:t>
            </w:r>
          </w:p>
        </w:tc>
        <w:tc>
          <w:tcPr>
            <w:tcW w:w="3827" w:type="dxa"/>
          </w:tcPr>
          <w:p w14:paraId="355FAAD8" w14:textId="533140A2" w:rsidR="00C6409C" w:rsidRPr="00E9726F" w:rsidRDefault="00C6409C" w:rsidP="00C6409C">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PT Bank Syariah Bukopin</w:t>
            </w:r>
          </w:p>
        </w:tc>
        <w:tc>
          <w:tcPr>
            <w:tcW w:w="993" w:type="dxa"/>
          </w:tcPr>
          <w:p w14:paraId="23896650"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-3.1170</w:t>
            </w:r>
          </w:p>
          <w:p w14:paraId="0F1E3E41" w14:textId="77777777" w:rsidR="00C6409C" w:rsidRPr="00E9726F" w:rsidRDefault="00C6409C" w:rsidP="00C6409C">
            <w:pPr>
              <w:jc w:val="right"/>
              <w:rPr>
                <w:rFonts w:ascii="Times New Roman" w:hAnsi="Times New Roman" w:cs="Times New Roman"/>
                <w:bCs/>
                <w:color w:val="000000" w:themeColor="text1"/>
                <w:lang w:val="en-ID"/>
              </w:rPr>
            </w:pPr>
          </w:p>
        </w:tc>
        <w:tc>
          <w:tcPr>
            <w:tcW w:w="992" w:type="dxa"/>
          </w:tcPr>
          <w:p w14:paraId="6926CE45"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-0.1054</w:t>
            </w:r>
          </w:p>
          <w:p w14:paraId="3CB87110" w14:textId="77777777" w:rsidR="00C6409C" w:rsidRPr="00E9726F" w:rsidRDefault="00C6409C" w:rsidP="00C6409C">
            <w:pPr>
              <w:jc w:val="right"/>
              <w:rPr>
                <w:rFonts w:ascii="Times New Roman" w:hAnsi="Times New Roman" w:cs="Times New Roman"/>
                <w:bCs/>
                <w:color w:val="000000" w:themeColor="text1"/>
                <w:lang w:val="en-ID"/>
              </w:rPr>
            </w:pPr>
          </w:p>
        </w:tc>
        <w:tc>
          <w:tcPr>
            <w:tcW w:w="992" w:type="dxa"/>
          </w:tcPr>
          <w:p w14:paraId="10C42AA6"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0.0033</w:t>
            </w:r>
          </w:p>
          <w:p w14:paraId="56C0DCF2" w14:textId="77777777" w:rsidR="00C6409C" w:rsidRPr="00E9726F" w:rsidRDefault="00C6409C" w:rsidP="00C6409C">
            <w:pPr>
              <w:jc w:val="right"/>
              <w:rPr>
                <w:rFonts w:ascii="Times New Roman" w:hAnsi="Times New Roman" w:cs="Times New Roman"/>
                <w:color w:val="000000" w:themeColor="text1"/>
              </w:rPr>
            </w:pPr>
          </w:p>
        </w:tc>
        <w:tc>
          <w:tcPr>
            <w:tcW w:w="992" w:type="dxa"/>
          </w:tcPr>
          <w:p w14:paraId="50A4E644"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0.3762</w:t>
            </w:r>
          </w:p>
          <w:p w14:paraId="6E49D331" w14:textId="77777777" w:rsidR="00C6409C" w:rsidRPr="00E9726F" w:rsidRDefault="00C6409C" w:rsidP="00C6409C">
            <w:pPr>
              <w:jc w:val="right"/>
              <w:rPr>
                <w:rFonts w:ascii="Times New Roman" w:hAnsi="Times New Roman" w:cs="Times New Roman"/>
                <w:color w:val="000000" w:themeColor="text1"/>
              </w:rPr>
            </w:pPr>
          </w:p>
        </w:tc>
        <w:tc>
          <w:tcPr>
            <w:tcW w:w="993" w:type="dxa"/>
          </w:tcPr>
          <w:p w14:paraId="61228EE0"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-2.8429</w:t>
            </w:r>
          </w:p>
          <w:p w14:paraId="791F7F0F" w14:textId="77777777" w:rsidR="00C6409C" w:rsidRPr="00E9726F" w:rsidRDefault="00C6409C" w:rsidP="00C6409C">
            <w:pPr>
              <w:jc w:val="right"/>
              <w:rPr>
                <w:rFonts w:ascii="Times New Roman" w:hAnsi="Times New Roman" w:cs="Times New Roman"/>
                <w:color w:val="000000" w:themeColor="text1"/>
              </w:rPr>
            </w:pPr>
          </w:p>
        </w:tc>
      </w:tr>
      <w:tr w:rsidR="00E9726F" w:rsidRPr="00E9726F" w14:paraId="153B99F6" w14:textId="77777777" w:rsidTr="0062455A">
        <w:tc>
          <w:tcPr>
            <w:tcW w:w="568" w:type="dxa"/>
          </w:tcPr>
          <w:p w14:paraId="4EB85024" w14:textId="77777777" w:rsidR="00C6409C" w:rsidRPr="00E9726F" w:rsidRDefault="00C6409C" w:rsidP="00C6409C">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2</w:t>
            </w:r>
          </w:p>
        </w:tc>
        <w:tc>
          <w:tcPr>
            <w:tcW w:w="3827" w:type="dxa"/>
          </w:tcPr>
          <w:p w14:paraId="0FE75524" w14:textId="05D00EDB" w:rsidR="00C6409C" w:rsidRPr="00E9726F" w:rsidRDefault="00C6409C" w:rsidP="00C6409C">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PT Bank Victoria Syariah</w:t>
            </w:r>
          </w:p>
        </w:tc>
        <w:tc>
          <w:tcPr>
            <w:tcW w:w="993" w:type="dxa"/>
          </w:tcPr>
          <w:p w14:paraId="50DE574F" w14:textId="19D6951E" w:rsidR="00C6409C" w:rsidRPr="00E9726F" w:rsidRDefault="00C6409C" w:rsidP="00C6409C">
            <w:pPr>
              <w:jc w:val="right"/>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0.6619</w:t>
            </w:r>
          </w:p>
        </w:tc>
        <w:tc>
          <w:tcPr>
            <w:tcW w:w="992" w:type="dxa"/>
          </w:tcPr>
          <w:p w14:paraId="2DF21D2E" w14:textId="58236428" w:rsidR="00C6409C" w:rsidRPr="00E9726F" w:rsidRDefault="00C6409C" w:rsidP="00C6409C">
            <w:pPr>
              <w:jc w:val="right"/>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-0.0228</w:t>
            </w:r>
          </w:p>
        </w:tc>
        <w:tc>
          <w:tcPr>
            <w:tcW w:w="992" w:type="dxa"/>
          </w:tcPr>
          <w:p w14:paraId="555FB9C1" w14:textId="60C63E93" w:rsidR="00C6409C" w:rsidRPr="00E9726F" w:rsidRDefault="00C6409C" w:rsidP="00C6409C">
            <w:pPr>
              <w:jc w:val="right"/>
              <w:rPr>
                <w:rFonts w:ascii="Times New Roman" w:hAnsi="Times New Roman" w:cs="Times New Roman"/>
                <w:color w:val="000000" w:themeColor="text1"/>
              </w:rPr>
            </w:pPr>
            <w:r w:rsidRPr="00E9726F">
              <w:rPr>
                <w:rFonts w:ascii="Times New Roman" w:hAnsi="Times New Roman" w:cs="Times New Roman"/>
                <w:bCs/>
                <w:color w:val="000000" w:themeColor="text1"/>
                <w:lang w:val="en-ID"/>
              </w:rPr>
              <w:t>0.0100</w:t>
            </w:r>
          </w:p>
        </w:tc>
        <w:tc>
          <w:tcPr>
            <w:tcW w:w="992" w:type="dxa"/>
          </w:tcPr>
          <w:p w14:paraId="6A83CFD7" w14:textId="305B8AC2" w:rsidR="00C6409C" w:rsidRPr="00E9726F" w:rsidRDefault="00C6409C" w:rsidP="00C6409C">
            <w:pPr>
              <w:jc w:val="right"/>
              <w:rPr>
                <w:rFonts w:ascii="Times New Roman" w:hAnsi="Times New Roman" w:cs="Times New Roman"/>
                <w:color w:val="000000" w:themeColor="text1"/>
              </w:rPr>
            </w:pPr>
            <w:r w:rsidRPr="00E9726F">
              <w:rPr>
                <w:rFonts w:ascii="Times New Roman" w:hAnsi="Times New Roman" w:cs="Times New Roman"/>
                <w:bCs/>
                <w:color w:val="000000" w:themeColor="text1"/>
                <w:lang w:val="en-ID"/>
              </w:rPr>
              <w:t>0.2080</w:t>
            </w:r>
          </w:p>
        </w:tc>
        <w:tc>
          <w:tcPr>
            <w:tcW w:w="993" w:type="dxa"/>
          </w:tcPr>
          <w:p w14:paraId="11661B8D" w14:textId="42E709E5" w:rsidR="00C6409C" w:rsidRPr="00E9726F" w:rsidRDefault="00C6409C" w:rsidP="00C6409C">
            <w:pPr>
              <w:jc w:val="right"/>
              <w:rPr>
                <w:rFonts w:ascii="Times New Roman" w:hAnsi="Times New Roman" w:cs="Times New Roman"/>
                <w:color w:val="000000" w:themeColor="text1"/>
              </w:rPr>
            </w:pPr>
            <w:r w:rsidRPr="00E9726F">
              <w:rPr>
                <w:rFonts w:ascii="Times New Roman" w:hAnsi="Times New Roman" w:cs="Times New Roman"/>
                <w:bCs/>
                <w:color w:val="000000" w:themeColor="text1"/>
                <w:lang w:val="en-ID"/>
              </w:rPr>
              <w:t>0.8570</w:t>
            </w:r>
          </w:p>
        </w:tc>
      </w:tr>
      <w:tr w:rsidR="00E9726F" w:rsidRPr="00E9726F" w14:paraId="6A4B316C" w14:textId="77777777" w:rsidTr="0062455A">
        <w:tc>
          <w:tcPr>
            <w:tcW w:w="568" w:type="dxa"/>
          </w:tcPr>
          <w:p w14:paraId="2A8E2C83" w14:textId="77777777" w:rsidR="00C6409C" w:rsidRPr="00E9726F" w:rsidRDefault="00C6409C" w:rsidP="00C6409C">
            <w:pPr>
              <w:pStyle w:val="ListParagraph"/>
              <w:tabs>
                <w:tab w:val="left" w:pos="0"/>
              </w:tabs>
              <w:spacing w:after="0" w:line="240" w:lineRule="auto"/>
              <w:ind w:left="0" w:right="49"/>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3</w:t>
            </w:r>
          </w:p>
        </w:tc>
        <w:tc>
          <w:tcPr>
            <w:tcW w:w="3827" w:type="dxa"/>
          </w:tcPr>
          <w:p w14:paraId="347372BB" w14:textId="77777777" w:rsidR="00C6409C" w:rsidRPr="00E9726F" w:rsidRDefault="00C6409C" w:rsidP="00C6409C">
            <w:pPr>
              <w:tabs>
                <w:tab w:val="left" w:pos="90"/>
              </w:tabs>
              <w:jc w:val="both"/>
              <w:rPr>
                <w:rFonts w:ascii="Times New Roman" w:hAnsi="Times New Roman" w:cs="Times New Roman"/>
                <w:bCs/>
                <w:color w:val="000000" w:themeColor="text1"/>
                <w:lang w:val="en-ID"/>
              </w:rPr>
            </w:pPr>
            <w:r w:rsidRPr="00E9726F">
              <w:rPr>
                <w:rFonts w:ascii="Times New Roman" w:hAnsi="Times New Roman" w:cs="Times New Roman"/>
                <w:bCs/>
                <w:color w:val="000000" w:themeColor="text1"/>
                <w:lang w:val="en-ID"/>
              </w:rPr>
              <w:t xml:space="preserve">PT Bank Aladin Syariah Tbk </w:t>
            </w:r>
          </w:p>
          <w:p w14:paraId="4C052FEC" w14:textId="77777777" w:rsidR="00C6409C" w:rsidRPr="00E9726F" w:rsidRDefault="00C6409C" w:rsidP="00C6409C">
            <w:pPr>
              <w:tabs>
                <w:tab w:val="left" w:pos="90"/>
              </w:tabs>
              <w:jc w:val="both"/>
              <w:rPr>
                <w:rFonts w:ascii="Times New Roman" w:hAnsi="Times New Roman" w:cs="Times New Roman"/>
                <w:color w:val="000000" w:themeColor="text1"/>
                <w:lang w:val="en-ID"/>
              </w:rPr>
            </w:pPr>
            <w:r w:rsidRPr="00E9726F">
              <w:rPr>
                <w:rFonts w:ascii="Times New Roman" w:hAnsi="Times New Roman" w:cs="Times New Roman"/>
                <w:color w:val="000000" w:themeColor="text1"/>
                <w:lang w:val="en-ID"/>
              </w:rPr>
              <w:t>dhl PT Bank Net Indonesia Syaiah Tbk.</w:t>
            </w:r>
          </w:p>
          <w:p w14:paraId="2F149ADE" w14:textId="77777777" w:rsidR="00C6409C" w:rsidRPr="00E9726F" w:rsidRDefault="00C6409C" w:rsidP="00C6409C">
            <w:pPr>
              <w:pStyle w:val="ListParagraph"/>
              <w:tabs>
                <w:tab w:val="left" w:pos="0"/>
              </w:tabs>
              <w:spacing w:after="0" w:line="240" w:lineRule="auto"/>
              <w:ind w:left="0" w:right="49"/>
              <w:jc w:val="both"/>
              <w:rPr>
                <w:rFonts w:ascii="Times New Roman" w:hAnsi="Times New Roman" w:cs="Times New Roman"/>
                <w:bCs/>
                <w:color w:val="000000" w:themeColor="text1"/>
                <w:lang w:val="en-ID"/>
              </w:rPr>
            </w:pPr>
          </w:p>
        </w:tc>
        <w:tc>
          <w:tcPr>
            <w:tcW w:w="993" w:type="dxa"/>
          </w:tcPr>
          <w:p w14:paraId="7E0C4F37"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-0.3634</w:t>
            </w:r>
          </w:p>
          <w:p w14:paraId="542971FA" w14:textId="77777777" w:rsidR="00C6409C" w:rsidRPr="00E9726F" w:rsidRDefault="00C6409C" w:rsidP="00C6409C">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2" w:type="dxa"/>
          </w:tcPr>
          <w:p w14:paraId="3947F30F"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-0.8076</w:t>
            </w:r>
          </w:p>
          <w:p w14:paraId="70638CA4" w14:textId="77777777" w:rsidR="00C6409C" w:rsidRPr="00E9726F" w:rsidRDefault="00C6409C" w:rsidP="00C6409C">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992" w:type="dxa"/>
          </w:tcPr>
          <w:p w14:paraId="18444684"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0.4180</w:t>
            </w:r>
          </w:p>
          <w:p w14:paraId="3B0B8A22" w14:textId="77777777" w:rsidR="00C6409C" w:rsidRPr="00E9726F" w:rsidRDefault="00C6409C" w:rsidP="00C6409C">
            <w:pPr>
              <w:jc w:val="right"/>
              <w:rPr>
                <w:rFonts w:ascii="Times New Roman" w:hAnsi="Times New Roman" w:cs="Times New Roman"/>
                <w:color w:val="000000" w:themeColor="text1"/>
              </w:rPr>
            </w:pPr>
          </w:p>
        </w:tc>
        <w:tc>
          <w:tcPr>
            <w:tcW w:w="992" w:type="dxa"/>
          </w:tcPr>
          <w:p w14:paraId="0E51F50C"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16.8499</w:t>
            </w:r>
          </w:p>
          <w:p w14:paraId="443CBF73" w14:textId="77777777" w:rsidR="00C6409C" w:rsidRPr="00E9726F" w:rsidRDefault="00C6409C" w:rsidP="00C6409C">
            <w:pPr>
              <w:jc w:val="right"/>
              <w:rPr>
                <w:rFonts w:ascii="Times New Roman" w:hAnsi="Times New Roman" w:cs="Times New Roman"/>
                <w:color w:val="000000" w:themeColor="text1"/>
              </w:rPr>
            </w:pPr>
          </w:p>
        </w:tc>
        <w:tc>
          <w:tcPr>
            <w:tcW w:w="993" w:type="dxa"/>
          </w:tcPr>
          <w:p w14:paraId="79327E96" w14:textId="77777777" w:rsidR="00C6409C" w:rsidRPr="00E9726F" w:rsidRDefault="00C6409C" w:rsidP="00C6409C">
            <w:pPr>
              <w:jc w:val="right"/>
              <w:rPr>
                <w:rFonts w:ascii="Calibri" w:hAnsi="Calibri" w:cs="Calibri"/>
                <w:color w:val="000000" w:themeColor="text1"/>
              </w:rPr>
            </w:pPr>
            <w:r w:rsidRPr="00E9726F">
              <w:rPr>
                <w:rFonts w:ascii="Calibri" w:hAnsi="Calibri" w:cs="Calibri"/>
                <w:color w:val="000000" w:themeColor="text1"/>
              </w:rPr>
              <w:t>16.0968</w:t>
            </w:r>
          </w:p>
          <w:p w14:paraId="58D1237C" w14:textId="77777777" w:rsidR="00C6409C" w:rsidRPr="00E9726F" w:rsidRDefault="00C6409C" w:rsidP="00C6409C">
            <w:pPr>
              <w:jc w:val="right"/>
              <w:rPr>
                <w:rFonts w:ascii="Times New Roman" w:hAnsi="Times New Roman" w:cs="Times New Roman"/>
                <w:color w:val="000000" w:themeColor="text1"/>
              </w:rPr>
            </w:pPr>
          </w:p>
        </w:tc>
      </w:tr>
    </w:tbl>
    <w:p w14:paraId="1D2B5F3D" w14:textId="33246E76" w:rsidR="003D5DB0" w:rsidRPr="00E9726F" w:rsidRDefault="003D5DB0" w:rsidP="003D5DB0">
      <w:pPr>
        <w:tabs>
          <w:tab w:val="left" w:pos="0"/>
        </w:tabs>
        <w:spacing w:after="0" w:line="480" w:lineRule="auto"/>
        <w:ind w:right="49"/>
        <w:jc w:val="both"/>
        <w:rPr>
          <w:rFonts w:ascii="Times New Roman" w:hAnsi="Times New Roman" w:cs="Times New Roman"/>
          <w:bCs/>
          <w:color w:val="000000" w:themeColor="text1"/>
          <w:sz w:val="24"/>
          <w:szCs w:val="24"/>
          <w:lang w:val="en-ID"/>
        </w:rPr>
      </w:pPr>
      <w:proofErr w:type="gramStart"/>
      <w:r w:rsidRPr="00E9726F">
        <w:rPr>
          <w:rFonts w:ascii="Times New Roman" w:hAnsi="Times New Roman" w:cs="Times New Roman"/>
          <w:bCs/>
          <w:color w:val="000000" w:themeColor="text1"/>
          <w:sz w:val="24"/>
          <w:szCs w:val="24"/>
          <w:lang w:val="en-ID"/>
        </w:rPr>
        <w:t>Sumber :</w:t>
      </w:r>
      <w:proofErr w:type="gramEnd"/>
      <w:r w:rsidRPr="00E9726F">
        <w:rPr>
          <w:rFonts w:ascii="Times New Roman" w:hAnsi="Times New Roman" w:cs="Times New Roman"/>
          <w:bCs/>
          <w:color w:val="000000" w:themeColor="text1"/>
          <w:sz w:val="24"/>
          <w:szCs w:val="24"/>
          <w:lang w:val="en-ID"/>
        </w:rPr>
        <w:t xml:space="preserve"> data diolah</w:t>
      </w:r>
      <w:r w:rsidR="007812E7" w:rsidRPr="00E9726F">
        <w:rPr>
          <w:rFonts w:ascii="Times New Roman" w:hAnsi="Times New Roman" w:cs="Times New Roman"/>
          <w:bCs/>
          <w:color w:val="000000" w:themeColor="text1"/>
          <w:sz w:val="24"/>
          <w:szCs w:val="24"/>
          <w:lang w:val="en-ID"/>
        </w:rPr>
        <w:t>, 2021</w:t>
      </w:r>
    </w:p>
    <w:p w14:paraId="78C6D8B3" w14:textId="04B15E0F" w:rsidR="003D5DB0" w:rsidRPr="00264170" w:rsidRDefault="003D5DB0" w:rsidP="003D5DB0">
      <w:pPr>
        <w:pStyle w:val="ListParagraph"/>
        <w:tabs>
          <w:tab w:val="left" w:pos="0"/>
        </w:tabs>
        <w:spacing w:after="0" w:line="480" w:lineRule="auto"/>
        <w:ind w:left="0" w:right="49"/>
        <w:jc w:val="center"/>
        <w:rPr>
          <w:rFonts w:ascii="Times New Roman" w:hAnsi="Times New Roman" w:cs="Times New Roman"/>
          <w:bCs/>
          <w:color w:val="000000" w:themeColor="text1"/>
          <w:sz w:val="24"/>
          <w:szCs w:val="24"/>
          <w:lang w:val="en-ID"/>
        </w:rPr>
      </w:pPr>
      <w:r w:rsidRPr="00264170">
        <w:rPr>
          <w:rFonts w:ascii="Times New Roman" w:hAnsi="Times New Roman" w:cs="Times New Roman"/>
          <w:bCs/>
          <w:color w:val="000000" w:themeColor="text1"/>
          <w:sz w:val="24"/>
          <w:szCs w:val="24"/>
          <w:lang w:val="en-ID"/>
        </w:rPr>
        <w:t xml:space="preserve">Tabel </w:t>
      </w:r>
      <w:r w:rsidR="00A70E84" w:rsidRPr="00264170">
        <w:rPr>
          <w:rFonts w:ascii="Times New Roman" w:hAnsi="Times New Roman" w:cs="Times New Roman"/>
          <w:bCs/>
          <w:color w:val="000000" w:themeColor="text1"/>
          <w:sz w:val="24"/>
          <w:szCs w:val="24"/>
          <w:lang w:val="en-ID"/>
        </w:rPr>
        <w:t>9.</w:t>
      </w:r>
      <w:r w:rsidRPr="00264170">
        <w:rPr>
          <w:rFonts w:ascii="Times New Roman" w:hAnsi="Times New Roman" w:cs="Times New Roman"/>
          <w:bCs/>
          <w:color w:val="000000" w:themeColor="text1"/>
          <w:sz w:val="24"/>
          <w:szCs w:val="24"/>
          <w:lang w:val="en-ID"/>
        </w:rPr>
        <w:t xml:space="preserve"> Pengkategorian Z-Score Bank </w:t>
      </w:r>
      <w:r w:rsidR="00264170" w:rsidRPr="00264170">
        <w:rPr>
          <w:rFonts w:ascii="Times New Roman" w:hAnsi="Times New Roman" w:cs="Times New Roman"/>
          <w:bCs/>
          <w:color w:val="000000" w:themeColor="text1"/>
          <w:sz w:val="24"/>
          <w:szCs w:val="24"/>
          <w:lang w:val="en-ID"/>
        </w:rPr>
        <w:t xml:space="preserve">Syariah </w:t>
      </w:r>
      <w:r w:rsidRPr="00264170">
        <w:rPr>
          <w:rFonts w:ascii="Times New Roman" w:hAnsi="Times New Roman" w:cs="Times New Roman"/>
          <w:bCs/>
          <w:color w:val="000000" w:themeColor="text1"/>
          <w:sz w:val="24"/>
          <w:szCs w:val="24"/>
          <w:lang w:val="en-ID"/>
        </w:rPr>
        <w:t xml:space="preserve">BUKU 1 </w:t>
      </w:r>
    </w:p>
    <w:tbl>
      <w:tblPr>
        <w:tblStyle w:val="TableGrid"/>
        <w:tblW w:w="9640" w:type="dxa"/>
        <w:tblInd w:w="-318" w:type="dxa"/>
        <w:tblLayout w:type="fixed"/>
        <w:tblLook w:val="04A0" w:firstRow="1" w:lastRow="0" w:firstColumn="1" w:lastColumn="0" w:noHBand="0" w:noVBand="1"/>
      </w:tblPr>
      <w:tblGrid>
        <w:gridCol w:w="568"/>
        <w:gridCol w:w="3544"/>
        <w:gridCol w:w="992"/>
        <w:gridCol w:w="851"/>
        <w:gridCol w:w="992"/>
        <w:gridCol w:w="850"/>
        <w:gridCol w:w="993"/>
        <w:gridCol w:w="850"/>
      </w:tblGrid>
      <w:tr w:rsidR="00264170" w:rsidRPr="00264170" w14:paraId="5A19E212" w14:textId="77777777" w:rsidTr="00CD1F5E">
        <w:tc>
          <w:tcPr>
            <w:tcW w:w="568" w:type="dxa"/>
          </w:tcPr>
          <w:p w14:paraId="7F7441DC" w14:textId="77777777" w:rsidR="00812110" w:rsidRPr="00264170" w:rsidRDefault="00812110" w:rsidP="00812110">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No</w:t>
            </w:r>
          </w:p>
        </w:tc>
        <w:tc>
          <w:tcPr>
            <w:tcW w:w="3544" w:type="dxa"/>
          </w:tcPr>
          <w:p w14:paraId="2A0F986C" w14:textId="3452B6EA" w:rsidR="00812110" w:rsidRPr="00264170" w:rsidRDefault="00812110" w:rsidP="0081211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 xml:space="preserve">Nama Bank </w:t>
            </w:r>
            <w:r w:rsidR="00264170" w:rsidRPr="00264170">
              <w:rPr>
                <w:rFonts w:ascii="Times New Roman" w:hAnsi="Times New Roman" w:cs="Times New Roman"/>
                <w:bCs/>
                <w:color w:val="000000" w:themeColor="text1"/>
                <w:lang w:val="en-ID"/>
              </w:rPr>
              <w:t xml:space="preserve">Syariah </w:t>
            </w:r>
            <w:r w:rsidRPr="00264170">
              <w:rPr>
                <w:rFonts w:ascii="Times New Roman" w:hAnsi="Times New Roman" w:cs="Times New Roman"/>
                <w:bCs/>
                <w:color w:val="000000" w:themeColor="text1"/>
                <w:lang w:val="en-ID"/>
              </w:rPr>
              <w:t>BUKU 1</w:t>
            </w:r>
          </w:p>
        </w:tc>
        <w:tc>
          <w:tcPr>
            <w:tcW w:w="992" w:type="dxa"/>
          </w:tcPr>
          <w:p w14:paraId="335738AF" w14:textId="2861DB1A" w:rsidR="00812110" w:rsidRPr="00264170" w:rsidRDefault="00812110" w:rsidP="0081211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2018</w:t>
            </w:r>
          </w:p>
        </w:tc>
        <w:tc>
          <w:tcPr>
            <w:tcW w:w="851" w:type="dxa"/>
          </w:tcPr>
          <w:p w14:paraId="3426560F" w14:textId="736CFB9F" w:rsidR="00812110" w:rsidRPr="00264170" w:rsidRDefault="00812110" w:rsidP="0081211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Ket</w:t>
            </w:r>
          </w:p>
        </w:tc>
        <w:tc>
          <w:tcPr>
            <w:tcW w:w="992" w:type="dxa"/>
          </w:tcPr>
          <w:p w14:paraId="3DC0580A" w14:textId="4D1F4F08" w:rsidR="00812110" w:rsidRPr="00264170" w:rsidRDefault="00812110" w:rsidP="0081211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2019</w:t>
            </w:r>
          </w:p>
        </w:tc>
        <w:tc>
          <w:tcPr>
            <w:tcW w:w="850" w:type="dxa"/>
          </w:tcPr>
          <w:p w14:paraId="4EAC7C65" w14:textId="389FDEA0" w:rsidR="00812110" w:rsidRPr="00264170" w:rsidRDefault="00812110" w:rsidP="0081211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Ket</w:t>
            </w:r>
          </w:p>
        </w:tc>
        <w:tc>
          <w:tcPr>
            <w:tcW w:w="993" w:type="dxa"/>
          </w:tcPr>
          <w:p w14:paraId="16FE4244" w14:textId="4527D6E6" w:rsidR="00812110" w:rsidRPr="00264170" w:rsidRDefault="00812110" w:rsidP="0081211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2020</w:t>
            </w:r>
          </w:p>
        </w:tc>
        <w:tc>
          <w:tcPr>
            <w:tcW w:w="850" w:type="dxa"/>
          </w:tcPr>
          <w:p w14:paraId="3340DAE2" w14:textId="2D153784" w:rsidR="00812110" w:rsidRPr="00264170" w:rsidRDefault="00812110" w:rsidP="00812110">
            <w:pPr>
              <w:pStyle w:val="ListParagraph"/>
              <w:tabs>
                <w:tab w:val="left" w:pos="0"/>
              </w:tabs>
              <w:spacing w:after="0" w:line="480" w:lineRule="auto"/>
              <w:ind w:left="0" w:right="49"/>
              <w:jc w:val="center"/>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Ket</w:t>
            </w:r>
          </w:p>
        </w:tc>
      </w:tr>
      <w:tr w:rsidR="00264170" w:rsidRPr="00264170" w14:paraId="70562EA7" w14:textId="77777777" w:rsidTr="00CD1F5E">
        <w:tc>
          <w:tcPr>
            <w:tcW w:w="568" w:type="dxa"/>
          </w:tcPr>
          <w:p w14:paraId="2E02C1CE" w14:textId="77777777" w:rsidR="007A3F4F" w:rsidRPr="00264170" w:rsidRDefault="007A3F4F" w:rsidP="007A3F4F">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1</w:t>
            </w:r>
          </w:p>
        </w:tc>
        <w:tc>
          <w:tcPr>
            <w:tcW w:w="3544" w:type="dxa"/>
          </w:tcPr>
          <w:p w14:paraId="3AD1B994" w14:textId="16446F0B" w:rsidR="007A3F4F" w:rsidRPr="00264170" w:rsidRDefault="007A3F4F" w:rsidP="007A3F4F">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PT Bank Syariah Bukopin</w:t>
            </w:r>
          </w:p>
        </w:tc>
        <w:tc>
          <w:tcPr>
            <w:tcW w:w="992" w:type="dxa"/>
          </w:tcPr>
          <w:p w14:paraId="3343EDB5" w14:textId="5A64C3FF" w:rsidR="007A3F4F" w:rsidRPr="00264170" w:rsidRDefault="007A3F4F" w:rsidP="007A3F4F">
            <w:pPr>
              <w:jc w:val="right"/>
              <w:rPr>
                <w:rFonts w:ascii="Times New Roman" w:hAnsi="Times New Roman" w:cs="Times New Roman"/>
                <w:bCs/>
                <w:color w:val="000000" w:themeColor="text1"/>
                <w:lang w:val="en-ID"/>
              </w:rPr>
            </w:pPr>
            <w:r w:rsidRPr="00264170">
              <w:rPr>
                <w:rFonts w:ascii="Times New Roman" w:hAnsi="Times New Roman" w:cs="Times New Roman"/>
                <w:color w:val="000000" w:themeColor="text1"/>
              </w:rPr>
              <w:t>5.0999</w:t>
            </w:r>
          </w:p>
        </w:tc>
        <w:tc>
          <w:tcPr>
            <w:tcW w:w="851" w:type="dxa"/>
          </w:tcPr>
          <w:p w14:paraId="2120E091" w14:textId="66C00705" w:rsidR="007A3F4F" w:rsidRPr="00264170" w:rsidRDefault="007A3F4F" w:rsidP="007A3F4F">
            <w:pPr>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Sehat</w:t>
            </w:r>
          </w:p>
        </w:tc>
        <w:tc>
          <w:tcPr>
            <w:tcW w:w="992" w:type="dxa"/>
          </w:tcPr>
          <w:p w14:paraId="6FDA2E8B" w14:textId="77777777"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color w:val="000000" w:themeColor="text1"/>
              </w:rPr>
              <w:t>5.2027</w:t>
            </w:r>
          </w:p>
          <w:p w14:paraId="7B68FC37" w14:textId="77777777" w:rsidR="007A3F4F" w:rsidRPr="00264170" w:rsidRDefault="007A3F4F" w:rsidP="007A3F4F">
            <w:pPr>
              <w:jc w:val="right"/>
              <w:rPr>
                <w:rFonts w:ascii="Times New Roman" w:hAnsi="Times New Roman" w:cs="Times New Roman"/>
                <w:color w:val="000000" w:themeColor="text1"/>
              </w:rPr>
            </w:pPr>
          </w:p>
        </w:tc>
        <w:tc>
          <w:tcPr>
            <w:tcW w:w="850" w:type="dxa"/>
          </w:tcPr>
          <w:p w14:paraId="3D5F530F" w14:textId="203881A2" w:rsidR="007A3F4F" w:rsidRPr="00264170" w:rsidRDefault="007A3F4F" w:rsidP="007A3F4F">
            <w:pPr>
              <w:rPr>
                <w:rFonts w:ascii="Times New Roman" w:hAnsi="Times New Roman" w:cs="Times New Roman"/>
                <w:color w:val="000000" w:themeColor="text1"/>
              </w:rPr>
            </w:pPr>
            <w:r w:rsidRPr="00264170">
              <w:rPr>
                <w:rFonts w:ascii="Times New Roman" w:hAnsi="Times New Roman" w:cs="Times New Roman"/>
                <w:bCs/>
                <w:color w:val="000000" w:themeColor="text1"/>
                <w:lang w:val="en-ID"/>
              </w:rPr>
              <w:t>Sehat</w:t>
            </w:r>
          </w:p>
        </w:tc>
        <w:tc>
          <w:tcPr>
            <w:tcW w:w="993" w:type="dxa"/>
          </w:tcPr>
          <w:p w14:paraId="32D1F680" w14:textId="77777777"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color w:val="000000" w:themeColor="text1"/>
              </w:rPr>
              <w:t>-2.8429</w:t>
            </w:r>
          </w:p>
          <w:p w14:paraId="045C801E" w14:textId="4A2D0D2D" w:rsidR="007A3F4F" w:rsidRPr="00264170" w:rsidRDefault="007A3F4F" w:rsidP="007A3F4F">
            <w:pPr>
              <w:jc w:val="right"/>
              <w:rPr>
                <w:rFonts w:ascii="Times New Roman" w:hAnsi="Times New Roman" w:cs="Times New Roman"/>
                <w:color w:val="000000" w:themeColor="text1"/>
              </w:rPr>
            </w:pPr>
          </w:p>
        </w:tc>
        <w:tc>
          <w:tcPr>
            <w:tcW w:w="850" w:type="dxa"/>
          </w:tcPr>
          <w:p w14:paraId="364E2E62" w14:textId="3BEA4D63"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bCs/>
                <w:color w:val="000000" w:themeColor="text1"/>
                <w:lang w:val="en-ID"/>
              </w:rPr>
              <w:t>Tidak Sehat</w:t>
            </w:r>
          </w:p>
        </w:tc>
      </w:tr>
      <w:tr w:rsidR="00264170" w:rsidRPr="00264170" w14:paraId="38733354" w14:textId="77777777" w:rsidTr="00CD1F5E">
        <w:tc>
          <w:tcPr>
            <w:tcW w:w="568" w:type="dxa"/>
          </w:tcPr>
          <w:p w14:paraId="3548C0B1" w14:textId="77777777" w:rsidR="007A3F4F" w:rsidRPr="00264170" w:rsidRDefault="007A3F4F" w:rsidP="007A3F4F">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2</w:t>
            </w:r>
          </w:p>
        </w:tc>
        <w:tc>
          <w:tcPr>
            <w:tcW w:w="3544" w:type="dxa"/>
          </w:tcPr>
          <w:p w14:paraId="4315223D" w14:textId="26A7B458" w:rsidR="007A3F4F" w:rsidRPr="00264170" w:rsidRDefault="007A3F4F" w:rsidP="007A3F4F">
            <w:pPr>
              <w:pStyle w:val="ListParagraph"/>
              <w:tabs>
                <w:tab w:val="left" w:pos="0"/>
              </w:tabs>
              <w:spacing w:after="0" w:line="480" w:lineRule="auto"/>
              <w:ind w:left="0" w:right="49"/>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PT Bank Victoria Syariah</w:t>
            </w:r>
          </w:p>
        </w:tc>
        <w:tc>
          <w:tcPr>
            <w:tcW w:w="992" w:type="dxa"/>
          </w:tcPr>
          <w:p w14:paraId="58B4F214" w14:textId="0ABE6498" w:rsidR="007A3F4F" w:rsidRPr="00264170" w:rsidRDefault="007A3F4F" w:rsidP="007A3F4F">
            <w:pPr>
              <w:jc w:val="right"/>
              <w:rPr>
                <w:rFonts w:ascii="Times New Roman" w:hAnsi="Times New Roman" w:cs="Times New Roman"/>
                <w:bCs/>
                <w:color w:val="000000" w:themeColor="text1"/>
                <w:lang w:val="en-ID"/>
              </w:rPr>
            </w:pPr>
            <w:r w:rsidRPr="00264170">
              <w:rPr>
                <w:rFonts w:ascii="Times New Roman" w:hAnsi="Times New Roman" w:cs="Times New Roman"/>
                <w:color w:val="000000" w:themeColor="text1"/>
              </w:rPr>
              <w:t>6.3578</w:t>
            </w:r>
          </w:p>
        </w:tc>
        <w:tc>
          <w:tcPr>
            <w:tcW w:w="851" w:type="dxa"/>
          </w:tcPr>
          <w:p w14:paraId="1499966C" w14:textId="4525DFC7" w:rsidR="007A3F4F" w:rsidRPr="00264170" w:rsidRDefault="007A3F4F" w:rsidP="007A3F4F">
            <w:pPr>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Sehat</w:t>
            </w:r>
          </w:p>
        </w:tc>
        <w:tc>
          <w:tcPr>
            <w:tcW w:w="992" w:type="dxa"/>
          </w:tcPr>
          <w:p w14:paraId="5906B6D9" w14:textId="77777777"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color w:val="000000" w:themeColor="text1"/>
              </w:rPr>
              <w:t>7.1844</w:t>
            </w:r>
          </w:p>
          <w:p w14:paraId="3BF97016" w14:textId="77777777" w:rsidR="007A3F4F" w:rsidRPr="00264170" w:rsidRDefault="007A3F4F" w:rsidP="007A3F4F">
            <w:pPr>
              <w:jc w:val="right"/>
              <w:rPr>
                <w:rFonts w:ascii="Times New Roman" w:hAnsi="Times New Roman" w:cs="Times New Roman"/>
                <w:color w:val="000000" w:themeColor="text1"/>
              </w:rPr>
            </w:pPr>
          </w:p>
        </w:tc>
        <w:tc>
          <w:tcPr>
            <w:tcW w:w="850" w:type="dxa"/>
          </w:tcPr>
          <w:p w14:paraId="2C4C12D4" w14:textId="71A18FB3" w:rsidR="007A3F4F" w:rsidRPr="00264170" w:rsidRDefault="007A3F4F" w:rsidP="007A3F4F">
            <w:pPr>
              <w:rPr>
                <w:rFonts w:ascii="Times New Roman" w:hAnsi="Times New Roman" w:cs="Times New Roman"/>
                <w:color w:val="000000" w:themeColor="text1"/>
              </w:rPr>
            </w:pPr>
            <w:r w:rsidRPr="00264170">
              <w:rPr>
                <w:rFonts w:ascii="Times New Roman" w:hAnsi="Times New Roman" w:cs="Times New Roman"/>
                <w:bCs/>
                <w:color w:val="000000" w:themeColor="text1"/>
                <w:lang w:val="en-ID"/>
              </w:rPr>
              <w:t>Sehat</w:t>
            </w:r>
          </w:p>
        </w:tc>
        <w:tc>
          <w:tcPr>
            <w:tcW w:w="993" w:type="dxa"/>
          </w:tcPr>
          <w:p w14:paraId="241F7D68" w14:textId="5E12C34E"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bCs/>
                <w:color w:val="000000" w:themeColor="text1"/>
                <w:lang w:val="en-ID"/>
              </w:rPr>
              <w:t>0.8570</w:t>
            </w:r>
          </w:p>
        </w:tc>
        <w:tc>
          <w:tcPr>
            <w:tcW w:w="850" w:type="dxa"/>
          </w:tcPr>
          <w:p w14:paraId="08D041A6" w14:textId="10DB7C27"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bCs/>
                <w:color w:val="000000" w:themeColor="text1"/>
                <w:lang w:val="en-ID"/>
              </w:rPr>
              <w:t>Tidak Sehat</w:t>
            </w:r>
          </w:p>
        </w:tc>
      </w:tr>
      <w:tr w:rsidR="00264170" w:rsidRPr="00264170" w14:paraId="4AF51777" w14:textId="77777777" w:rsidTr="00CD1F5E">
        <w:tc>
          <w:tcPr>
            <w:tcW w:w="568" w:type="dxa"/>
          </w:tcPr>
          <w:p w14:paraId="3684F5EF" w14:textId="77777777" w:rsidR="007A3F4F" w:rsidRPr="00264170" w:rsidRDefault="007A3F4F" w:rsidP="007A3F4F">
            <w:pPr>
              <w:pStyle w:val="ListParagraph"/>
              <w:tabs>
                <w:tab w:val="left" w:pos="0"/>
              </w:tabs>
              <w:spacing w:after="0" w:line="240" w:lineRule="auto"/>
              <w:ind w:left="0" w:right="49"/>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3</w:t>
            </w:r>
          </w:p>
        </w:tc>
        <w:tc>
          <w:tcPr>
            <w:tcW w:w="3544" w:type="dxa"/>
          </w:tcPr>
          <w:p w14:paraId="4F369E76" w14:textId="77777777" w:rsidR="007A3F4F" w:rsidRPr="00264170" w:rsidRDefault="007A3F4F" w:rsidP="007A3F4F">
            <w:pPr>
              <w:tabs>
                <w:tab w:val="left" w:pos="90"/>
              </w:tabs>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 xml:space="preserve">PT Bank Aladin Syariah Tbk </w:t>
            </w:r>
          </w:p>
          <w:p w14:paraId="7D69FAD7" w14:textId="77777777" w:rsidR="007A3F4F" w:rsidRPr="00264170" w:rsidRDefault="007A3F4F" w:rsidP="007A3F4F">
            <w:pPr>
              <w:tabs>
                <w:tab w:val="left" w:pos="90"/>
              </w:tabs>
              <w:jc w:val="both"/>
              <w:rPr>
                <w:rFonts w:ascii="Times New Roman" w:hAnsi="Times New Roman" w:cs="Times New Roman"/>
                <w:color w:val="000000" w:themeColor="text1"/>
                <w:lang w:val="en-ID"/>
              </w:rPr>
            </w:pPr>
            <w:r w:rsidRPr="00264170">
              <w:rPr>
                <w:rFonts w:ascii="Times New Roman" w:hAnsi="Times New Roman" w:cs="Times New Roman"/>
                <w:color w:val="000000" w:themeColor="text1"/>
                <w:lang w:val="en-ID"/>
              </w:rPr>
              <w:t>dhl PT Bank Net Indonesia Syaiah Tbk.</w:t>
            </w:r>
          </w:p>
          <w:p w14:paraId="2D5C3487" w14:textId="77777777" w:rsidR="007A3F4F" w:rsidRPr="00264170" w:rsidRDefault="007A3F4F" w:rsidP="007A3F4F">
            <w:pPr>
              <w:pStyle w:val="ListParagraph"/>
              <w:tabs>
                <w:tab w:val="left" w:pos="0"/>
              </w:tabs>
              <w:spacing w:after="0" w:line="240" w:lineRule="auto"/>
              <w:ind w:left="0" w:right="49"/>
              <w:jc w:val="both"/>
              <w:rPr>
                <w:rFonts w:ascii="Times New Roman" w:hAnsi="Times New Roman" w:cs="Times New Roman"/>
                <w:bCs/>
                <w:color w:val="000000" w:themeColor="text1"/>
                <w:lang w:val="en-ID"/>
              </w:rPr>
            </w:pPr>
          </w:p>
        </w:tc>
        <w:tc>
          <w:tcPr>
            <w:tcW w:w="992" w:type="dxa"/>
          </w:tcPr>
          <w:p w14:paraId="65C91279" w14:textId="77777777"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color w:val="000000" w:themeColor="text1"/>
              </w:rPr>
              <w:t>-7.4521</w:t>
            </w:r>
          </w:p>
          <w:p w14:paraId="59CC4716" w14:textId="77777777" w:rsidR="007A3F4F" w:rsidRPr="00264170" w:rsidRDefault="007A3F4F" w:rsidP="007A3F4F">
            <w:pPr>
              <w:pStyle w:val="ListParagraph"/>
              <w:tabs>
                <w:tab w:val="left" w:pos="0"/>
              </w:tabs>
              <w:spacing w:after="0" w:line="240" w:lineRule="auto"/>
              <w:ind w:left="0" w:right="49"/>
              <w:jc w:val="right"/>
              <w:rPr>
                <w:rFonts w:ascii="Times New Roman" w:hAnsi="Times New Roman" w:cs="Times New Roman"/>
                <w:bCs/>
                <w:color w:val="000000" w:themeColor="text1"/>
                <w:lang w:val="en-ID"/>
              </w:rPr>
            </w:pPr>
          </w:p>
        </w:tc>
        <w:tc>
          <w:tcPr>
            <w:tcW w:w="851" w:type="dxa"/>
          </w:tcPr>
          <w:p w14:paraId="23BDE5DE" w14:textId="6DD69C46" w:rsidR="007A3F4F" w:rsidRPr="00264170" w:rsidRDefault="007A3F4F" w:rsidP="007A3F4F">
            <w:pPr>
              <w:pStyle w:val="ListParagraph"/>
              <w:tabs>
                <w:tab w:val="left" w:pos="0"/>
              </w:tabs>
              <w:spacing w:after="0" w:line="240" w:lineRule="auto"/>
              <w:ind w:left="0" w:right="49"/>
              <w:jc w:val="both"/>
              <w:rPr>
                <w:rFonts w:ascii="Times New Roman" w:hAnsi="Times New Roman" w:cs="Times New Roman"/>
                <w:bCs/>
                <w:color w:val="000000" w:themeColor="text1"/>
                <w:lang w:val="en-ID"/>
              </w:rPr>
            </w:pPr>
            <w:r w:rsidRPr="00264170">
              <w:rPr>
                <w:rFonts w:ascii="Times New Roman" w:hAnsi="Times New Roman" w:cs="Times New Roman"/>
                <w:bCs/>
                <w:color w:val="000000" w:themeColor="text1"/>
                <w:lang w:val="en-ID"/>
              </w:rPr>
              <w:t>Tidak Sehat</w:t>
            </w:r>
          </w:p>
        </w:tc>
        <w:tc>
          <w:tcPr>
            <w:tcW w:w="992" w:type="dxa"/>
          </w:tcPr>
          <w:p w14:paraId="5D360DFB" w14:textId="77777777"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color w:val="000000" w:themeColor="text1"/>
              </w:rPr>
              <w:t>3.3248</w:t>
            </w:r>
          </w:p>
          <w:p w14:paraId="6D454532" w14:textId="77777777" w:rsidR="007A3F4F" w:rsidRPr="00264170" w:rsidRDefault="007A3F4F" w:rsidP="007A3F4F">
            <w:pPr>
              <w:jc w:val="right"/>
              <w:rPr>
                <w:rFonts w:ascii="Times New Roman" w:hAnsi="Times New Roman" w:cs="Times New Roman"/>
                <w:color w:val="000000" w:themeColor="text1"/>
              </w:rPr>
            </w:pPr>
          </w:p>
        </w:tc>
        <w:tc>
          <w:tcPr>
            <w:tcW w:w="850" w:type="dxa"/>
          </w:tcPr>
          <w:p w14:paraId="7884EF1B" w14:textId="7DC34D64" w:rsidR="007A3F4F" w:rsidRPr="00264170" w:rsidRDefault="007A3F4F" w:rsidP="007A3F4F">
            <w:pPr>
              <w:rPr>
                <w:rFonts w:ascii="Times New Roman" w:hAnsi="Times New Roman" w:cs="Times New Roman"/>
                <w:color w:val="000000" w:themeColor="text1"/>
              </w:rPr>
            </w:pPr>
            <w:r w:rsidRPr="00264170">
              <w:rPr>
                <w:rFonts w:ascii="Times New Roman" w:hAnsi="Times New Roman" w:cs="Times New Roman"/>
                <w:bCs/>
                <w:color w:val="000000" w:themeColor="text1"/>
                <w:lang w:val="en-ID"/>
              </w:rPr>
              <w:t>Sehat</w:t>
            </w:r>
          </w:p>
        </w:tc>
        <w:tc>
          <w:tcPr>
            <w:tcW w:w="993" w:type="dxa"/>
          </w:tcPr>
          <w:p w14:paraId="487CF528" w14:textId="77777777"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color w:val="000000" w:themeColor="text1"/>
              </w:rPr>
              <w:t>16.0968</w:t>
            </w:r>
          </w:p>
          <w:p w14:paraId="680CCB96" w14:textId="7D7B269A" w:rsidR="007A3F4F" w:rsidRPr="00264170" w:rsidRDefault="007A3F4F" w:rsidP="007A3F4F">
            <w:pPr>
              <w:jc w:val="right"/>
              <w:rPr>
                <w:rFonts w:ascii="Times New Roman" w:hAnsi="Times New Roman" w:cs="Times New Roman"/>
                <w:color w:val="000000" w:themeColor="text1"/>
              </w:rPr>
            </w:pPr>
          </w:p>
        </w:tc>
        <w:tc>
          <w:tcPr>
            <w:tcW w:w="850" w:type="dxa"/>
          </w:tcPr>
          <w:p w14:paraId="519E8F87" w14:textId="7CD5D4DF" w:rsidR="007A3F4F" w:rsidRPr="00264170" w:rsidRDefault="007A3F4F" w:rsidP="007A3F4F">
            <w:pPr>
              <w:jc w:val="right"/>
              <w:rPr>
                <w:rFonts w:ascii="Times New Roman" w:hAnsi="Times New Roman" w:cs="Times New Roman"/>
                <w:color w:val="000000" w:themeColor="text1"/>
              </w:rPr>
            </w:pPr>
            <w:r w:rsidRPr="00264170">
              <w:rPr>
                <w:rFonts w:ascii="Times New Roman" w:hAnsi="Times New Roman" w:cs="Times New Roman"/>
                <w:bCs/>
                <w:color w:val="000000" w:themeColor="text1"/>
                <w:lang w:val="en-ID"/>
              </w:rPr>
              <w:t>Sehat</w:t>
            </w:r>
          </w:p>
        </w:tc>
      </w:tr>
    </w:tbl>
    <w:p w14:paraId="292EDB56" w14:textId="05E74CE5" w:rsidR="003D5DB0" w:rsidRPr="00264170" w:rsidRDefault="003D5DB0" w:rsidP="003D5DB0">
      <w:pPr>
        <w:tabs>
          <w:tab w:val="left" w:pos="0"/>
        </w:tabs>
        <w:spacing w:after="0" w:line="480" w:lineRule="auto"/>
        <w:ind w:right="49"/>
        <w:jc w:val="both"/>
        <w:rPr>
          <w:rFonts w:ascii="Times New Roman" w:hAnsi="Times New Roman" w:cs="Times New Roman"/>
          <w:bCs/>
          <w:color w:val="000000" w:themeColor="text1"/>
          <w:sz w:val="24"/>
          <w:szCs w:val="24"/>
          <w:lang w:val="en-ID"/>
        </w:rPr>
      </w:pPr>
      <w:proofErr w:type="gramStart"/>
      <w:r w:rsidRPr="00264170">
        <w:rPr>
          <w:rFonts w:ascii="Times New Roman" w:hAnsi="Times New Roman" w:cs="Times New Roman"/>
          <w:bCs/>
          <w:color w:val="000000" w:themeColor="text1"/>
          <w:sz w:val="24"/>
          <w:szCs w:val="24"/>
          <w:lang w:val="en-ID"/>
        </w:rPr>
        <w:t>Sumber :</w:t>
      </w:r>
      <w:proofErr w:type="gramEnd"/>
      <w:r w:rsidRPr="00264170">
        <w:rPr>
          <w:rFonts w:ascii="Times New Roman" w:hAnsi="Times New Roman" w:cs="Times New Roman"/>
          <w:bCs/>
          <w:color w:val="000000" w:themeColor="text1"/>
          <w:sz w:val="24"/>
          <w:szCs w:val="24"/>
          <w:lang w:val="en-ID"/>
        </w:rPr>
        <w:t xml:space="preserve"> data diolah</w:t>
      </w:r>
      <w:r w:rsidR="00CD1F5E" w:rsidRPr="00264170">
        <w:rPr>
          <w:rFonts w:ascii="Times New Roman" w:hAnsi="Times New Roman" w:cs="Times New Roman"/>
          <w:bCs/>
          <w:color w:val="000000" w:themeColor="text1"/>
          <w:sz w:val="24"/>
          <w:szCs w:val="24"/>
          <w:lang w:val="en-ID"/>
        </w:rPr>
        <w:t>, 2021</w:t>
      </w:r>
    </w:p>
    <w:p w14:paraId="496B385A" w14:textId="003C21EB" w:rsidR="000F0201" w:rsidRPr="00264170" w:rsidRDefault="00BD2AD5" w:rsidP="00ED7F45">
      <w:pPr>
        <w:tabs>
          <w:tab w:val="left" w:pos="0"/>
        </w:tabs>
        <w:spacing w:after="0" w:line="480" w:lineRule="auto"/>
        <w:ind w:right="49"/>
        <w:jc w:val="both"/>
        <w:rPr>
          <w:rFonts w:ascii="Calibri" w:hAnsi="Calibri" w:cs="Calibri"/>
          <w:color w:val="000000" w:themeColor="text1"/>
        </w:rPr>
      </w:pPr>
      <w:r w:rsidRPr="00264170">
        <w:rPr>
          <w:rFonts w:ascii="Times New Roman" w:hAnsi="Times New Roman" w:cs="Times New Roman"/>
          <w:bCs/>
          <w:color w:val="000000" w:themeColor="text1"/>
          <w:sz w:val="24"/>
          <w:szCs w:val="24"/>
          <w:lang w:val="en-ID"/>
        </w:rPr>
        <w:tab/>
      </w:r>
      <w:r w:rsidR="0092616E" w:rsidRPr="00264170">
        <w:rPr>
          <w:rFonts w:ascii="Times New Roman" w:hAnsi="Times New Roman"/>
          <w:color w:val="000000" w:themeColor="text1"/>
          <w:sz w:val="24"/>
          <w:szCs w:val="24"/>
        </w:rPr>
        <w:t xml:space="preserve">PT Bank Syariah Bukopin memiliki nilai Z-Score untuk tahun 2018 sebesar 5.0999 dan tahun 2019 sebesar 5.2027 dengan kategori adalah sehat. Namun </w:t>
      </w:r>
      <w:r w:rsidR="000F0201" w:rsidRPr="00264170">
        <w:rPr>
          <w:rFonts w:ascii="Times New Roman" w:hAnsi="Times New Roman"/>
          <w:color w:val="000000" w:themeColor="text1"/>
          <w:sz w:val="24"/>
          <w:szCs w:val="24"/>
        </w:rPr>
        <w:t xml:space="preserve">pada </w:t>
      </w:r>
      <w:r w:rsidR="000F0201" w:rsidRPr="00264170">
        <w:rPr>
          <w:rFonts w:ascii="Times New Roman" w:hAnsi="Times New Roman"/>
          <w:color w:val="000000" w:themeColor="text1"/>
          <w:sz w:val="24"/>
          <w:szCs w:val="24"/>
        </w:rPr>
        <w:lastRenderedPageBreak/>
        <w:t xml:space="preserve">tahun 2020 </w:t>
      </w:r>
      <w:r w:rsidR="001221E9" w:rsidRPr="00264170">
        <w:rPr>
          <w:rFonts w:ascii="Times New Roman" w:hAnsi="Times New Roman"/>
          <w:color w:val="000000" w:themeColor="text1"/>
          <w:sz w:val="24"/>
          <w:szCs w:val="24"/>
        </w:rPr>
        <w:t xml:space="preserve">bersamaan dengan terjadinya covid-19 kinerja keuangan </w:t>
      </w:r>
      <w:r w:rsidR="000F0201" w:rsidRPr="00264170">
        <w:rPr>
          <w:rFonts w:ascii="Times New Roman" w:hAnsi="Times New Roman"/>
          <w:color w:val="000000" w:themeColor="text1"/>
          <w:sz w:val="24"/>
          <w:szCs w:val="24"/>
        </w:rPr>
        <w:t xml:space="preserve">Bank Syariah Bukopin mengalami penurunan nilai Z-Score yaitu menjadi </w:t>
      </w:r>
      <w:r w:rsidR="000F0201" w:rsidRPr="00264170">
        <w:rPr>
          <w:rFonts w:ascii="Calibri" w:hAnsi="Calibri" w:cs="Calibri"/>
          <w:color w:val="000000" w:themeColor="text1"/>
        </w:rPr>
        <w:t>-2.8429</w:t>
      </w:r>
      <w:r w:rsidR="00FD1560" w:rsidRPr="00264170">
        <w:rPr>
          <w:rFonts w:ascii="Calibri" w:hAnsi="Calibri" w:cs="Calibri"/>
          <w:color w:val="000000" w:themeColor="text1"/>
        </w:rPr>
        <w:t xml:space="preserve"> </w:t>
      </w:r>
      <w:r w:rsidR="00FD1560" w:rsidRPr="00264170">
        <w:rPr>
          <w:rFonts w:ascii="Times New Roman" w:hAnsi="Times New Roman" w:cs="Times New Roman"/>
          <w:color w:val="000000" w:themeColor="text1"/>
          <w:sz w:val="24"/>
          <w:szCs w:val="24"/>
        </w:rPr>
        <w:t>dengan kriteria tidak sehat</w:t>
      </w:r>
      <w:r w:rsidR="00FD1560" w:rsidRPr="00264170">
        <w:rPr>
          <w:rFonts w:ascii="Calibri" w:hAnsi="Calibri" w:cs="Calibri"/>
          <w:color w:val="000000" w:themeColor="text1"/>
        </w:rPr>
        <w:t>.</w:t>
      </w:r>
    </w:p>
    <w:p w14:paraId="6679445D" w14:textId="390CE8EE" w:rsidR="00711D71" w:rsidRPr="00264170" w:rsidRDefault="0092616E" w:rsidP="0062097B">
      <w:pPr>
        <w:tabs>
          <w:tab w:val="left" w:pos="0"/>
        </w:tabs>
        <w:spacing w:after="0" w:line="480" w:lineRule="auto"/>
        <w:ind w:right="49"/>
        <w:jc w:val="both"/>
        <w:rPr>
          <w:rFonts w:ascii="Times New Roman" w:hAnsi="Times New Roman"/>
          <w:color w:val="000000" w:themeColor="text1"/>
          <w:sz w:val="24"/>
          <w:szCs w:val="24"/>
        </w:rPr>
      </w:pPr>
      <w:r w:rsidRPr="00264170">
        <w:rPr>
          <w:rFonts w:ascii="Times New Roman" w:hAnsi="Times New Roman"/>
          <w:color w:val="000000" w:themeColor="text1"/>
          <w:sz w:val="24"/>
          <w:szCs w:val="24"/>
        </w:rPr>
        <w:tab/>
      </w:r>
      <w:r w:rsidRPr="00264170">
        <w:rPr>
          <w:rFonts w:ascii="Times New Roman" w:hAnsi="Times New Roman" w:cs="Times New Roman"/>
          <w:bCs/>
          <w:color w:val="000000" w:themeColor="text1"/>
          <w:sz w:val="24"/>
          <w:szCs w:val="24"/>
          <w:lang w:val="en-ID"/>
        </w:rPr>
        <w:t>PT Bank Victoria Syariah memiliki nilai Z-Score tahun 2018 sebesar 6.3578 dengan kategori sehat</w:t>
      </w:r>
      <w:r w:rsidR="004F797C" w:rsidRPr="00264170">
        <w:rPr>
          <w:rFonts w:ascii="Times New Roman" w:hAnsi="Times New Roman" w:cs="Times New Roman"/>
          <w:bCs/>
          <w:color w:val="000000" w:themeColor="text1"/>
          <w:sz w:val="24"/>
          <w:szCs w:val="24"/>
          <w:lang w:val="en-ID"/>
        </w:rPr>
        <w:t xml:space="preserve"> dan </w:t>
      </w:r>
      <w:r w:rsidRPr="00264170">
        <w:rPr>
          <w:rFonts w:ascii="Times New Roman" w:hAnsi="Times New Roman" w:cs="Times New Roman"/>
          <w:bCs/>
          <w:color w:val="000000" w:themeColor="text1"/>
          <w:sz w:val="24"/>
          <w:szCs w:val="24"/>
          <w:lang w:val="en-ID"/>
        </w:rPr>
        <w:t xml:space="preserve">tahun 2019 sebesar 7.1844 dengan kategori sehat. </w:t>
      </w:r>
      <w:r w:rsidRPr="00264170">
        <w:rPr>
          <w:rFonts w:ascii="Times New Roman" w:hAnsi="Times New Roman"/>
          <w:color w:val="000000" w:themeColor="text1"/>
          <w:sz w:val="24"/>
          <w:szCs w:val="24"/>
        </w:rPr>
        <w:t xml:space="preserve">Namun </w:t>
      </w:r>
      <w:r w:rsidR="00711D71" w:rsidRPr="00264170">
        <w:rPr>
          <w:rFonts w:ascii="Times New Roman" w:hAnsi="Times New Roman"/>
          <w:color w:val="000000" w:themeColor="text1"/>
          <w:sz w:val="24"/>
          <w:szCs w:val="24"/>
        </w:rPr>
        <w:t xml:space="preserve">pada tahun 2020 kinerja keuangan </w:t>
      </w:r>
      <w:r w:rsidR="0062097B" w:rsidRPr="00264170">
        <w:rPr>
          <w:rFonts w:ascii="Times New Roman" w:hAnsi="Times New Roman"/>
          <w:color w:val="000000" w:themeColor="text1"/>
          <w:sz w:val="24"/>
          <w:szCs w:val="24"/>
        </w:rPr>
        <w:t>b</w:t>
      </w:r>
      <w:r w:rsidR="00711D71" w:rsidRPr="00264170">
        <w:rPr>
          <w:rFonts w:ascii="Times New Roman" w:hAnsi="Times New Roman"/>
          <w:color w:val="000000" w:themeColor="text1"/>
          <w:sz w:val="24"/>
          <w:szCs w:val="24"/>
        </w:rPr>
        <w:t xml:space="preserve">ank </w:t>
      </w:r>
      <w:r w:rsidR="0062097B" w:rsidRPr="00264170">
        <w:rPr>
          <w:rFonts w:ascii="Times New Roman" w:hAnsi="Times New Roman"/>
          <w:color w:val="000000" w:themeColor="text1"/>
          <w:sz w:val="24"/>
          <w:szCs w:val="24"/>
        </w:rPr>
        <w:t xml:space="preserve">mengalami penurunan sama halnya seperti Bank Syariah Bukopin terdampak adanya pandemi covid-19 yaitu penilaian Z-Score menjadi 0.8570 dengan kategori tidak sehat. </w:t>
      </w:r>
    </w:p>
    <w:p w14:paraId="4408ACE3" w14:textId="0DC3CBC3" w:rsidR="00E93BE3" w:rsidRPr="00264170" w:rsidRDefault="00E93BE3" w:rsidP="003C6D62">
      <w:pPr>
        <w:spacing w:after="0" w:line="480" w:lineRule="auto"/>
        <w:jc w:val="both"/>
        <w:rPr>
          <w:rFonts w:ascii="Times New Roman" w:hAnsi="Times New Roman"/>
          <w:color w:val="000000" w:themeColor="text1"/>
          <w:sz w:val="24"/>
          <w:szCs w:val="24"/>
        </w:rPr>
      </w:pPr>
      <w:r w:rsidRPr="00264170">
        <w:rPr>
          <w:rFonts w:ascii="Times New Roman" w:hAnsi="Times New Roman"/>
          <w:color w:val="000000" w:themeColor="text1"/>
          <w:sz w:val="24"/>
          <w:szCs w:val="24"/>
        </w:rPr>
        <w:tab/>
      </w:r>
      <w:r w:rsidR="0062097B" w:rsidRPr="00264170">
        <w:rPr>
          <w:rFonts w:ascii="Times New Roman" w:hAnsi="Times New Roman"/>
          <w:color w:val="000000" w:themeColor="text1"/>
          <w:sz w:val="24"/>
          <w:szCs w:val="24"/>
        </w:rPr>
        <w:t xml:space="preserve"> </w:t>
      </w:r>
      <w:r w:rsidR="0092616E" w:rsidRPr="00264170">
        <w:rPr>
          <w:rFonts w:ascii="Times New Roman" w:hAnsi="Times New Roman"/>
          <w:color w:val="000000" w:themeColor="text1"/>
          <w:sz w:val="24"/>
          <w:szCs w:val="24"/>
        </w:rPr>
        <w:t xml:space="preserve">PT Bank Aladin Syariah Tbk dahulu PT Bank Net Indonesia Syariah Tbk memiliki nilai Z-Score tahun 2018 sebesar -7.4521 dengan kategori tidak sehat. Kemudian tahun 2019 </w:t>
      </w:r>
      <w:r w:rsidR="003C6D62" w:rsidRPr="00264170">
        <w:rPr>
          <w:rFonts w:ascii="Times New Roman" w:hAnsi="Times New Roman"/>
          <w:color w:val="000000" w:themeColor="text1"/>
          <w:sz w:val="24"/>
          <w:szCs w:val="24"/>
        </w:rPr>
        <w:t>dan 2020 n</w:t>
      </w:r>
      <w:r w:rsidR="004F797C" w:rsidRPr="00264170">
        <w:rPr>
          <w:rFonts w:ascii="Times New Roman" w:hAnsi="Times New Roman"/>
          <w:color w:val="000000" w:themeColor="text1"/>
          <w:sz w:val="24"/>
          <w:szCs w:val="24"/>
        </w:rPr>
        <w:t xml:space="preserve">ilai Z-Score yang diperoleh meningkat drastis yaitu </w:t>
      </w:r>
      <w:r w:rsidR="0092616E" w:rsidRPr="00264170">
        <w:rPr>
          <w:rFonts w:ascii="Times New Roman" w:hAnsi="Times New Roman"/>
          <w:color w:val="000000" w:themeColor="text1"/>
          <w:sz w:val="24"/>
          <w:szCs w:val="24"/>
        </w:rPr>
        <w:t xml:space="preserve">sebesar 3.3248 </w:t>
      </w:r>
      <w:r w:rsidR="003C6D62" w:rsidRPr="00264170">
        <w:rPr>
          <w:rFonts w:ascii="Times New Roman" w:hAnsi="Times New Roman"/>
          <w:color w:val="000000" w:themeColor="text1"/>
          <w:sz w:val="24"/>
          <w:szCs w:val="24"/>
        </w:rPr>
        <w:t>di tahun 2019 dan 16.0968 tahun 2020 dengan kategori sehat</w:t>
      </w:r>
      <w:r w:rsidR="0092616E" w:rsidRPr="00264170">
        <w:rPr>
          <w:rFonts w:ascii="Times New Roman" w:hAnsi="Times New Roman"/>
          <w:color w:val="000000" w:themeColor="text1"/>
          <w:sz w:val="24"/>
          <w:szCs w:val="24"/>
        </w:rPr>
        <w:t xml:space="preserve">. </w:t>
      </w:r>
    </w:p>
    <w:p w14:paraId="30186A29" w14:textId="275BE874" w:rsidR="0074661E" w:rsidRPr="00D4476D" w:rsidRDefault="00BC741D" w:rsidP="00A70E84">
      <w:pPr>
        <w:tabs>
          <w:tab w:val="left" w:pos="0"/>
        </w:tabs>
        <w:spacing w:after="0" w:line="480" w:lineRule="auto"/>
        <w:ind w:right="49"/>
        <w:jc w:val="both"/>
        <w:rPr>
          <w:rFonts w:ascii="Times New Roman" w:hAnsi="Times New Roman" w:cs="Times New Roman"/>
          <w:b/>
          <w:color w:val="000000" w:themeColor="text1"/>
          <w:sz w:val="24"/>
          <w:szCs w:val="24"/>
        </w:rPr>
      </w:pPr>
      <w:r w:rsidRPr="00D4476D">
        <w:rPr>
          <w:rFonts w:ascii="Times New Roman" w:hAnsi="Times New Roman" w:cs="Times New Roman"/>
          <w:b/>
          <w:color w:val="000000" w:themeColor="text1"/>
          <w:sz w:val="24"/>
          <w:szCs w:val="24"/>
          <w:lang w:val="en-ID"/>
        </w:rPr>
        <w:t xml:space="preserve">Upaya Manajemen Bank </w:t>
      </w:r>
      <w:r w:rsidR="00D4476D" w:rsidRPr="00D4476D">
        <w:rPr>
          <w:rFonts w:ascii="Times New Roman" w:hAnsi="Times New Roman" w:cs="Times New Roman"/>
          <w:b/>
          <w:color w:val="000000" w:themeColor="text1"/>
          <w:sz w:val="24"/>
          <w:szCs w:val="24"/>
          <w:lang w:val="en-ID"/>
        </w:rPr>
        <w:t xml:space="preserve">Syariah </w:t>
      </w:r>
      <w:r w:rsidRPr="00D4476D">
        <w:rPr>
          <w:rFonts w:ascii="Times New Roman" w:hAnsi="Times New Roman" w:cs="Times New Roman"/>
          <w:b/>
          <w:color w:val="000000" w:themeColor="text1"/>
          <w:sz w:val="24"/>
          <w:szCs w:val="24"/>
          <w:lang w:val="en-ID"/>
        </w:rPr>
        <w:t xml:space="preserve">BUKU 1 dalam Meningkatkan </w:t>
      </w:r>
      <w:r w:rsidR="001B5C91" w:rsidRPr="00D4476D">
        <w:rPr>
          <w:rFonts w:ascii="Times New Roman" w:hAnsi="Times New Roman" w:cs="Times New Roman"/>
          <w:b/>
          <w:color w:val="000000" w:themeColor="text1"/>
          <w:sz w:val="24"/>
          <w:szCs w:val="24"/>
          <w:lang w:val="en-ID"/>
        </w:rPr>
        <w:t>Kinerja Keuangan dengan terbitnya Peraturan OJK Nomor 12/POJK.03/2020 tentang Konsolidasi Bank Umum.</w:t>
      </w:r>
    </w:p>
    <w:p w14:paraId="6DBB30FD" w14:textId="19FB4E6B" w:rsidR="000C145F" w:rsidRPr="00D4476D" w:rsidRDefault="000C145F" w:rsidP="000C145F">
      <w:pPr>
        <w:pStyle w:val="ListParagraph"/>
        <w:tabs>
          <w:tab w:val="left" w:pos="0"/>
        </w:tabs>
        <w:spacing w:after="0" w:line="480" w:lineRule="auto"/>
        <w:ind w:left="0" w:right="49"/>
        <w:jc w:val="both"/>
        <w:rPr>
          <w:rFonts w:ascii="Times New Roman" w:hAnsi="Times New Roman" w:cs="Times New Roman"/>
          <w:bCs/>
          <w:color w:val="000000" w:themeColor="text1"/>
          <w:sz w:val="24"/>
          <w:szCs w:val="24"/>
          <w:lang w:val="en-ID"/>
        </w:rPr>
      </w:pPr>
      <w:r w:rsidRPr="00D4476D">
        <w:rPr>
          <w:rFonts w:ascii="Times New Roman" w:hAnsi="Times New Roman" w:cs="Times New Roman"/>
          <w:bCs/>
          <w:color w:val="000000" w:themeColor="text1"/>
          <w:sz w:val="24"/>
          <w:szCs w:val="24"/>
          <w:lang w:val="en-ID"/>
        </w:rPr>
        <w:tab/>
        <w:t>Manajemen bank terus melakukan upaya perbaikan kinerja keuangan agar dapat menghasilkan laba yang meningkat dalam setiap tahunnya.</w:t>
      </w:r>
      <w:r w:rsidR="00BD7407" w:rsidRPr="00D4476D">
        <w:rPr>
          <w:rFonts w:ascii="Times New Roman" w:hAnsi="Times New Roman" w:cs="Times New Roman"/>
          <w:bCs/>
          <w:color w:val="000000" w:themeColor="text1"/>
          <w:sz w:val="24"/>
          <w:szCs w:val="24"/>
          <w:lang w:val="en-ID"/>
        </w:rPr>
        <w:t xml:space="preserve"> Hal ini diperlukan untuk menarik minat investor agar bersedia menanamkan modal sehingga dapat menambah modal inti bank. Modal inti bank sampai dengan 31 Desember 2021 harus mencapai Rp 2 triliun dan 31 Desember 2022 sebesar Rp 3 triliun agar tetap bisa masuk dalam kategori Bank BUKU 1. </w:t>
      </w:r>
    </w:p>
    <w:p w14:paraId="45B218DA" w14:textId="516115D6" w:rsidR="00FD76B8" w:rsidRPr="00103257" w:rsidRDefault="00BC741D" w:rsidP="00FD76B8">
      <w:pPr>
        <w:pStyle w:val="ListParagraph"/>
        <w:tabs>
          <w:tab w:val="left" w:pos="0"/>
        </w:tabs>
        <w:spacing w:after="0" w:line="480" w:lineRule="auto"/>
        <w:ind w:left="0" w:right="49"/>
        <w:jc w:val="both"/>
        <w:rPr>
          <w:rFonts w:ascii="Times New Roman" w:hAnsi="Times New Roman"/>
          <w:color w:val="0D0D0D" w:themeColor="text1" w:themeTint="F2"/>
          <w:sz w:val="24"/>
          <w:szCs w:val="24"/>
        </w:rPr>
      </w:pPr>
      <w:r w:rsidRPr="007B4C7D">
        <w:rPr>
          <w:rFonts w:ascii="Times New Roman" w:hAnsi="Times New Roman" w:cs="Times New Roman"/>
          <w:bCs/>
          <w:color w:val="FF0000"/>
          <w:sz w:val="24"/>
          <w:szCs w:val="24"/>
          <w:lang w:val="en-ID"/>
        </w:rPr>
        <w:lastRenderedPageBreak/>
        <w:tab/>
      </w:r>
      <w:r w:rsidR="00484608" w:rsidRPr="00103257">
        <w:rPr>
          <w:rFonts w:ascii="Times New Roman" w:hAnsi="Times New Roman"/>
          <w:color w:val="0D0D0D" w:themeColor="text1" w:themeTint="F2"/>
          <w:sz w:val="24"/>
          <w:szCs w:val="24"/>
        </w:rPr>
        <w:t xml:space="preserve">Penilaian Z-Score </w:t>
      </w:r>
      <w:r w:rsidR="00484608" w:rsidRPr="00103257">
        <w:rPr>
          <w:rFonts w:ascii="Times New Roman" w:hAnsi="Times New Roman"/>
          <w:color w:val="0D0D0D" w:themeColor="text1" w:themeTint="F2"/>
          <w:sz w:val="24"/>
          <w:szCs w:val="24"/>
        </w:rPr>
        <w:t xml:space="preserve">PT Bank Syariah Bukopin </w:t>
      </w:r>
      <w:r w:rsidR="00484608" w:rsidRPr="00103257">
        <w:rPr>
          <w:rFonts w:ascii="Times New Roman" w:hAnsi="Times New Roman"/>
          <w:color w:val="0D0D0D" w:themeColor="text1" w:themeTint="F2"/>
          <w:sz w:val="24"/>
          <w:szCs w:val="24"/>
        </w:rPr>
        <w:t>tahun 2018 dan 2019 menunjukkan skor penilaian dengan kategori sehat. Sedangkan tahun 2020, w</w:t>
      </w:r>
      <w:r w:rsidR="00484608" w:rsidRPr="00103257">
        <w:rPr>
          <w:rFonts w:ascii="Times New Roman" w:hAnsi="Times New Roman"/>
          <w:color w:val="0D0D0D" w:themeColor="text1" w:themeTint="F2"/>
          <w:sz w:val="24"/>
          <w:szCs w:val="24"/>
        </w:rPr>
        <w:t xml:space="preserve">alaupun bank tidak mengalami kerugian, namun hasil perhitungan dengan model Z-Score menunjukkan kondisi bank berada pada posisi tidak sehat. </w:t>
      </w:r>
      <w:r w:rsidR="00FD76B8" w:rsidRPr="00103257">
        <w:rPr>
          <w:rFonts w:ascii="Times New Roman" w:hAnsi="Times New Roman"/>
          <w:color w:val="0D0D0D" w:themeColor="text1" w:themeTint="F2"/>
          <w:sz w:val="24"/>
          <w:szCs w:val="24"/>
        </w:rPr>
        <w:t>Kinerja keuangan PT Bank Syariah Bukopin pada hasil peni</w:t>
      </w:r>
      <w:r w:rsidR="002C5131" w:rsidRPr="00103257">
        <w:rPr>
          <w:rFonts w:ascii="Times New Roman" w:hAnsi="Times New Roman"/>
          <w:color w:val="0D0D0D" w:themeColor="text1" w:themeTint="F2"/>
          <w:sz w:val="24"/>
          <w:szCs w:val="24"/>
        </w:rPr>
        <w:t>l</w:t>
      </w:r>
      <w:r w:rsidR="00FD76B8" w:rsidRPr="00103257">
        <w:rPr>
          <w:rFonts w:ascii="Times New Roman" w:hAnsi="Times New Roman"/>
          <w:color w:val="0D0D0D" w:themeColor="text1" w:themeTint="F2"/>
          <w:sz w:val="24"/>
          <w:szCs w:val="24"/>
        </w:rPr>
        <w:t>aian laporan keuangan tahunan 2020 menunjukkan penurunan laba yang sangat signifikan dibanding tahun 2019</w:t>
      </w:r>
      <w:r w:rsidR="002C5131" w:rsidRPr="00103257">
        <w:rPr>
          <w:rFonts w:ascii="Times New Roman" w:hAnsi="Times New Roman"/>
          <w:color w:val="0D0D0D" w:themeColor="text1" w:themeTint="F2"/>
          <w:sz w:val="24"/>
          <w:szCs w:val="24"/>
        </w:rPr>
        <w:t xml:space="preserve"> yaitu Rp 4 milyar menjadi Rp 1,8 milyar dikarenakan terdapat kenaikan beban pajak ditahun 2020</w:t>
      </w:r>
      <w:r w:rsidR="00402F8A" w:rsidRPr="00103257">
        <w:rPr>
          <w:rFonts w:ascii="Times New Roman" w:hAnsi="Times New Roman"/>
          <w:color w:val="0D0D0D" w:themeColor="text1" w:themeTint="F2"/>
          <w:sz w:val="24"/>
          <w:szCs w:val="24"/>
        </w:rPr>
        <w:t xml:space="preserve"> sebesar Rp 2,4 milyar</w:t>
      </w:r>
      <w:r w:rsidR="00484608" w:rsidRPr="00103257">
        <w:rPr>
          <w:rFonts w:ascii="Times New Roman" w:hAnsi="Times New Roman"/>
          <w:color w:val="0D0D0D" w:themeColor="text1" w:themeTint="F2"/>
          <w:sz w:val="24"/>
          <w:szCs w:val="24"/>
        </w:rPr>
        <w:t xml:space="preserve"> dan adanya pandemi covid-19 yang berdampak pada bisnis </w:t>
      </w:r>
      <w:r w:rsidR="00484608" w:rsidRPr="00103257">
        <w:rPr>
          <w:rFonts w:ascii="Times New Roman" w:hAnsi="Times New Roman"/>
          <w:color w:val="0D0D0D" w:themeColor="text1" w:themeTint="F2"/>
          <w:sz w:val="24"/>
          <w:szCs w:val="24"/>
        </w:rPr>
        <w:t>PT Bank Syariah Bukopin</w:t>
      </w:r>
      <w:r w:rsidR="00484608" w:rsidRPr="00103257">
        <w:rPr>
          <w:rFonts w:ascii="Times New Roman" w:hAnsi="Times New Roman"/>
          <w:color w:val="0D0D0D" w:themeColor="text1" w:themeTint="F2"/>
          <w:sz w:val="24"/>
          <w:szCs w:val="24"/>
        </w:rPr>
        <w:t xml:space="preserve">. </w:t>
      </w:r>
      <w:r w:rsidR="00402F8A" w:rsidRPr="00103257">
        <w:rPr>
          <w:rFonts w:ascii="Times New Roman" w:hAnsi="Times New Roman"/>
          <w:color w:val="0D0D0D" w:themeColor="text1" w:themeTint="F2"/>
          <w:sz w:val="24"/>
          <w:szCs w:val="24"/>
        </w:rPr>
        <w:t xml:space="preserve">Untuk </w:t>
      </w:r>
      <w:r w:rsidR="007C78E1" w:rsidRPr="00103257">
        <w:rPr>
          <w:rFonts w:ascii="Times New Roman" w:hAnsi="Times New Roman"/>
          <w:color w:val="0D0D0D" w:themeColor="text1" w:themeTint="F2"/>
          <w:sz w:val="24"/>
          <w:szCs w:val="24"/>
        </w:rPr>
        <w:t>menambah modal inti</w:t>
      </w:r>
      <w:r w:rsidR="00402F8A" w:rsidRPr="00103257">
        <w:rPr>
          <w:rFonts w:ascii="Times New Roman" w:hAnsi="Times New Roman"/>
          <w:color w:val="0D0D0D" w:themeColor="text1" w:themeTint="F2"/>
          <w:sz w:val="24"/>
          <w:szCs w:val="24"/>
        </w:rPr>
        <w:t xml:space="preserve"> </w:t>
      </w:r>
      <w:r w:rsidR="00484608" w:rsidRPr="00103257">
        <w:rPr>
          <w:rFonts w:ascii="Times New Roman" w:hAnsi="Times New Roman"/>
          <w:color w:val="0D0D0D" w:themeColor="text1" w:themeTint="F2"/>
          <w:sz w:val="24"/>
          <w:szCs w:val="24"/>
        </w:rPr>
        <w:t xml:space="preserve">sampai dengan akhir tahun </w:t>
      </w:r>
      <w:r w:rsidR="00402F8A" w:rsidRPr="00103257">
        <w:rPr>
          <w:rFonts w:ascii="Times New Roman" w:hAnsi="Times New Roman"/>
          <w:color w:val="0D0D0D" w:themeColor="text1" w:themeTint="F2"/>
          <w:sz w:val="24"/>
          <w:szCs w:val="24"/>
        </w:rPr>
        <w:t>2021, m</w:t>
      </w:r>
      <w:r w:rsidR="00FD76B8" w:rsidRPr="00103257">
        <w:rPr>
          <w:rFonts w:ascii="Times New Roman" w:hAnsi="Times New Roman"/>
          <w:color w:val="0D0D0D" w:themeColor="text1" w:themeTint="F2"/>
          <w:sz w:val="24"/>
          <w:szCs w:val="24"/>
        </w:rPr>
        <w:t xml:space="preserve">anajemen PT Bank Syariah Bukopin </w:t>
      </w:r>
      <w:r w:rsidR="00484608" w:rsidRPr="00103257">
        <w:rPr>
          <w:rFonts w:ascii="Times New Roman" w:hAnsi="Times New Roman"/>
          <w:color w:val="0D0D0D" w:themeColor="text1" w:themeTint="F2"/>
          <w:sz w:val="24"/>
          <w:szCs w:val="24"/>
        </w:rPr>
        <w:t xml:space="preserve">telah menjual sebagian kepemilikan bank </w:t>
      </w:r>
      <w:r w:rsidR="00103257">
        <w:rPr>
          <w:rFonts w:ascii="Times New Roman" w:hAnsi="Times New Roman"/>
          <w:color w:val="0D0D0D" w:themeColor="text1" w:themeTint="F2"/>
          <w:sz w:val="24"/>
          <w:szCs w:val="24"/>
        </w:rPr>
        <w:t>kepada</w:t>
      </w:r>
      <w:r w:rsidR="00402F8A" w:rsidRPr="00103257">
        <w:rPr>
          <w:rFonts w:ascii="Times New Roman" w:hAnsi="Times New Roman"/>
          <w:color w:val="0D0D0D" w:themeColor="text1" w:themeTint="F2"/>
          <w:sz w:val="24"/>
          <w:szCs w:val="24"/>
        </w:rPr>
        <w:t xml:space="preserve"> Kookmin Bank yang juga telah menjadi investor Bank Bukopin selaku induk dari Bank Bukopin Syariah. </w:t>
      </w:r>
      <w:r w:rsidR="007C78E1" w:rsidRPr="00103257">
        <w:rPr>
          <w:rFonts w:ascii="Times New Roman" w:hAnsi="Times New Roman"/>
          <w:color w:val="0D0D0D" w:themeColor="text1" w:themeTint="F2"/>
          <w:sz w:val="24"/>
          <w:szCs w:val="24"/>
        </w:rPr>
        <w:t>Hal ini paling realistis mengingat kondisi kinerja keuangan pada tahun 202</w:t>
      </w:r>
      <w:r w:rsidR="00484608" w:rsidRPr="00103257">
        <w:rPr>
          <w:rFonts w:ascii="Times New Roman" w:hAnsi="Times New Roman"/>
          <w:color w:val="0D0D0D" w:themeColor="text1" w:themeTint="F2"/>
          <w:sz w:val="24"/>
          <w:szCs w:val="24"/>
        </w:rPr>
        <w:t>0</w:t>
      </w:r>
      <w:r w:rsidR="007C78E1" w:rsidRPr="00103257">
        <w:rPr>
          <w:rFonts w:ascii="Times New Roman" w:hAnsi="Times New Roman"/>
          <w:color w:val="0D0D0D" w:themeColor="text1" w:themeTint="F2"/>
          <w:sz w:val="24"/>
          <w:szCs w:val="24"/>
        </w:rPr>
        <w:t xml:space="preserve"> dalam kategori tidak sehat</w:t>
      </w:r>
      <w:r w:rsidR="00103257" w:rsidRPr="00103257">
        <w:rPr>
          <w:rFonts w:ascii="Times New Roman" w:hAnsi="Times New Roman"/>
          <w:color w:val="0D0D0D" w:themeColor="text1" w:themeTint="F2"/>
          <w:sz w:val="24"/>
          <w:szCs w:val="24"/>
        </w:rPr>
        <w:t xml:space="preserve"> dan juga</w:t>
      </w:r>
      <w:r w:rsidR="00103257">
        <w:rPr>
          <w:rFonts w:ascii="Times New Roman" w:hAnsi="Times New Roman"/>
          <w:color w:val="0D0D0D" w:themeColor="text1" w:themeTint="F2"/>
          <w:sz w:val="24"/>
          <w:szCs w:val="24"/>
        </w:rPr>
        <w:t xml:space="preserve"> </w:t>
      </w:r>
      <w:proofErr w:type="gramStart"/>
      <w:r w:rsidR="00103257">
        <w:rPr>
          <w:rFonts w:ascii="Times New Roman" w:hAnsi="Times New Roman"/>
          <w:color w:val="0D0D0D" w:themeColor="text1" w:themeTint="F2"/>
          <w:sz w:val="24"/>
          <w:szCs w:val="24"/>
        </w:rPr>
        <w:t xml:space="preserve">sebagai </w:t>
      </w:r>
      <w:r w:rsidR="00103257" w:rsidRPr="00103257">
        <w:rPr>
          <w:rFonts w:ascii="Times New Roman" w:hAnsi="Times New Roman"/>
          <w:color w:val="0D0D0D" w:themeColor="text1" w:themeTint="F2"/>
          <w:sz w:val="24"/>
          <w:szCs w:val="24"/>
        </w:rPr>
        <w:t xml:space="preserve"> </w:t>
      </w:r>
      <w:r w:rsidR="00103257">
        <w:rPr>
          <w:rFonts w:ascii="Times New Roman" w:hAnsi="Times New Roman"/>
          <w:color w:val="0D0D0D" w:themeColor="text1" w:themeTint="F2"/>
          <w:sz w:val="24"/>
          <w:szCs w:val="24"/>
        </w:rPr>
        <w:t>strategi</w:t>
      </w:r>
      <w:proofErr w:type="gramEnd"/>
      <w:r w:rsidR="00103257">
        <w:rPr>
          <w:rFonts w:ascii="Times New Roman" w:hAnsi="Times New Roman"/>
          <w:color w:val="0D0D0D" w:themeColor="text1" w:themeTint="F2"/>
          <w:sz w:val="24"/>
          <w:szCs w:val="24"/>
        </w:rPr>
        <w:t xml:space="preserve"> cepat </w:t>
      </w:r>
      <w:r w:rsidR="00103257" w:rsidRPr="00103257">
        <w:rPr>
          <w:rFonts w:ascii="Times New Roman" w:hAnsi="Times New Roman"/>
          <w:color w:val="0D0D0D" w:themeColor="text1" w:themeTint="F2"/>
          <w:sz w:val="24"/>
          <w:szCs w:val="24"/>
        </w:rPr>
        <w:t>untuk menaikkan modal inti bank.</w:t>
      </w:r>
    </w:p>
    <w:p w14:paraId="35690C52" w14:textId="6B8D2FD7" w:rsidR="00F049CB" w:rsidRPr="006E59D2" w:rsidRDefault="00F049CB" w:rsidP="00F049CB">
      <w:pPr>
        <w:pStyle w:val="ListParagraph"/>
        <w:tabs>
          <w:tab w:val="left" w:pos="0"/>
        </w:tabs>
        <w:spacing w:after="0" w:line="480" w:lineRule="auto"/>
        <w:ind w:left="0" w:right="49"/>
        <w:jc w:val="both"/>
        <w:rPr>
          <w:rFonts w:ascii="Times New Roman" w:hAnsi="Times New Roman"/>
          <w:color w:val="0D0D0D" w:themeColor="text1" w:themeTint="F2"/>
          <w:sz w:val="24"/>
          <w:szCs w:val="24"/>
        </w:rPr>
      </w:pPr>
      <w:r w:rsidRPr="006E59D2">
        <w:rPr>
          <w:rFonts w:ascii="Times New Roman" w:hAnsi="Times New Roman" w:cs="Times New Roman"/>
          <w:bCs/>
          <w:color w:val="0D0D0D" w:themeColor="text1" w:themeTint="F2"/>
          <w:sz w:val="24"/>
          <w:szCs w:val="24"/>
          <w:lang w:val="en-ID"/>
        </w:rPr>
        <w:tab/>
        <w:t>PT Bank Victoria Syariah j</w:t>
      </w:r>
      <w:r w:rsidRPr="006E59D2">
        <w:rPr>
          <w:rFonts w:ascii="Times New Roman" w:hAnsi="Times New Roman"/>
          <w:color w:val="0D0D0D" w:themeColor="text1" w:themeTint="F2"/>
          <w:sz w:val="24"/>
          <w:szCs w:val="24"/>
        </w:rPr>
        <w:t xml:space="preserve">ika dilihat dari perolehan nilai Z-Score selama tahun 2018 dan 2019 </w:t>
      </w:r>
      <w:r w:rsidR="006D7AD8" w:rsidRPr="006E59D2">
        <w:rPr>
          <w:rFonts w:ascii="Times New Roman" w:hAnsi="Times New Roman"/>
          <w:color w:val="0D0D0D" w:themeColor="text1" w:themeTint="F2"/>
          <w:sz w:val="24"/>
          <w:szCs w:val="24"/>
        </w:rPr>
        <w:t>yaitu kategori sehat</w:t>
      </w:r>
      <w:r w:rsidR="00B76AE1" w:rsidRPr="006E59D2">
        <w:rPr>
          <w:rFonts w:ascii="Times New Roman" w:hAnsi="Times New Roman"/>
          <w:color w:val="0D0D0D" w:themeColor="text1" w:themeTint="F2"/>
          <w:sz w:val="24"/>
          <w:szCs w:val="24"/>
        </w:rPr>
        <w:t xml:space="preserve"> bahkan sempa</w:t>
      </w:r>
      <w:r w:rsidR="00EE22FC" w:rsidRPr="006E59D2">
        <w:rPr>
          <w:rFonts w:ascii="Times New Roman" w:hAnsi="Times New Roman"/>
          <w:color w:val="0D0D0D" w:themeColor="text1" w:themeTint="F2"/>
          <w:sz w:val="24"/>
          <w:szCs w:val="24"/>
        </w:rPr>
        <w:t>t me</w:t>
      </w:r>
      <w:r w:rsidR="00B76AE1" w:rsidRPr="006E59D2">
        <w:rPr>
          <w:rFonts w:ascii="Times New Roman" w:hAnsi="Times New Roman"/>
          <w:color w:val="0D0D0D" w:themeColor="text1" w:themeTint="F2"/>
          <w:sz w:val="24"/>
          <w:szCs w:val="24"/>
        </w:rPr>
        <w:t>ngalami kenaikan</w:t>
      </w:r>
      <w:r w:rsidR="006D7AD8" w:rsidRPr="006E59D2">
        <w:rPr>
          <w:rFonts w:ascii="Times New Roman" w:hAnsi="Times New Roman"/>
          <w:color w:val="0D0D0D" w:themeColor="text1" w:themeTint="F2"/>
          <w:sz w:val="24"/>
          <w:szCs w:val="24"/>
        </w:rPr>
        <w:t xml:space="preserve">. Namun </w:t>
      </w:r>
      <w:r w:rsidR="00B76AE1" w:rsidRPr="006E59D2">
        <w:rPr>
          <w:rFonts w:ascii="Times New Roman" w:hAnsi="Times New Roman"/>
          <w:color w:val="0D0D0D" w:themeColor="text1" w:themeTint="F2"/>
          <w:sz w:val="24"/>
          <w:szCs w:val="24"/>
        </w:rPr>
        <w:t>pada tahun 2020 nilai Z-</w:t>
      </w:r>
      <w:proofErr w:type="gramStart"/>
      <w:r w:rsidR="00B76AE1" w:rsidRPr="006E59D2">
        <w:rPr>
          <w:rFonts w:ascii="Times New Roman" w:hAnsi="Times New Roman"/>
          <w:color w:val="0D0D0D" w:themeColor="text1" w:themeTint="F2"/>
          <w:sz w:val="24"/>
          <w:szCs w:val="24"/>
        </w:rPr>
        <w:t>Score  turun</w:t>
      </w:r>
      <w:proofErr w:type="gramEnd"/>
      <w:r w:rsidR="00B76AE1" w:rsidRPr="006E59D2">
        <w:rPr>
          <w:rFonts w:ascii="Times New Roman" w:hAnsi="Times New Roman"/>
          <w:color w:val="0D0D0D" w:themeColor="text1" w:themeTint="F2"/>
          <w:sz w:val="24"/>
          <w:szCs w:val="24"/>
        </w:rPr>
        <w:t xml:space="preserve"> drastis berada dikategori tidak sehat </w:t>
      </w:r>
      <w:r w:rsidR="00EE22FC" w:rsidRPr="006E59D2">
        <w:rPr>
          <w:rFonts w:ascii="Times New Roman" w:hAnsi="Times New Roman"/>
          <w:color w:val="0D0D0D" w:themeColor="text1" w:themeTint="F2"/>
          <w:sz w:val="24"/>
          <w:szCs w:val="24"/>
        </w:rPr>
        <w:t>dengan skor 0.8570.</w:t>
      </w:r>
      <w:r w:rsidR="006D7AD8" w:rsidRPr="006E59D2">
        <w:rPr>
          <w:rFonts w:ascii="Times New Roman" w:hAnsi="Times New Roman"/>
          <w:color w:val="0D0D0D" w:themeColor="text1" w:themeTint="F2"/>
          <w:sz w:val="24"/>
          <w:szCs w:val="24"/>
        </w:rPr>
        <w:t xml:space="preserve"> </w:t>
      </w:r>
      <w:r w:rsidR="00EE22FC" w:rsidRPr="006E59D2">
        <w:rPr>
          <w:rFonts w:ascii="Times New Roman" w:hAnsi="Times New Roman"/>
          <w:color w:val="0D0D0D" w:themeColor="text1" w:themeTint="F2"/>
          <w:sz w:val="24"/>
          <w:szCs w:val="24"/>
        </w:rPr>
        <w:t xml:space="preserve">Upaya yang dapat dilakukan </w:t>
      </w:r>
      <w:r w:rsidRPr="006E59D2">
        <w:rPr>
          <w:rFonts w:ascii="Times New Roman" w:hAnsi="Times New Roman"/>
          <w:color w:val="0D0D0D" w:themeColor="text1" w:themeTint="F2"/>
          <w:sz w:val="24"/>
          <w:szCs w:val="24"/>
        </w:rPr>
        <w:t xml:space="preserve">Bank Victoria Syariah untuk menambah modal inti adalah meminta induk bank yaitu </w:t>
      </w:r>
      <w:r w:rsidR="006D7AD8" w:rsidRPr="006E59D2">
        <w:rPr>
          <w:rFonts w:ascii="Times New Roman" w:hAnsi="Times New Roman"/>
          <w:color w:val="0D0D0D" w:themeColor="text1" w:themeTint="F2"/>
          <w:sz w:val="24"/>
          <w:szCs w:val="24"/>
        </w:rPr>
        <w:t>B</w:t>
      </w:r>
      <w:r w:rsidRPr="006E59D2">
        <w:rPr>
          <w:rFonts w:ascii="Times New Roman" w:hAnsi="Times New Roman"/>
          <w:color w:val="0D0D0D" w:themeColor="text1" w:themeTint="F2"/>
          <w:sz w:val="24"/>
          <w:szCs w:val="24"/>
        </w:rPr>
        <w:t>ank Victoria untuk menambah modal untuk ditempatkan di Bank Victoria Syariah</w:t>
      </w:r>
      <w:r w:rsidR="00EE22FC" w:rsidRPr="006E59D2">
        <w:rPr>
          <w:rFonts w:ascii="Times New Roman" w:hAnsi="Times New Roman"/>
          <w:color w:val="0D0D0D" w:themeColor="text1" w:themeTint="F2"/>
          <w:sz w:val="24"/>
          <w:szCs w:val="24"/>
        </w:rPr>
        <w:t xml:space="preserve"> </w:t>
      </w:r>
      <w:proofErr w:type="gramStart"/>
      <w:r w:rsidR="00EE22FC" w:rsidRPr="006E59D2">
        <w:rPr>
          <w:rFonts w:ascii="Times New Roman" w:hAnsi="Times New Roman"/>
          <w:color w:val="0D0D0D" w:themeColor="text1" w:themeTint="F2"/>
          <w:sz w:val="24"/>
          <w:szCs w:val="24"/>
        </w:rPr>
        <w:t>serta  dengan</w:t>
      </w:r>
      <w:proofErr w:type="gramEnd"/>
      <w:r w:rsidR="00EE22FC" w:rsidRPr="006E59D2">
        <w:rPr>
          <w:rFonts w:ascii="Times New Roman" w:hAnsi="Times New Roman"/>
          <w:color w:val="0D0D0D" w:themeColor="text1" w:themeTint="F2"/>
          <w:sz w:val="24"/>
          <w:szCs w:val="24"/>
        </w:rPr>
        <w:t xml:space="preserve"> mencari investor dalam dan luar negeri</w:t>
      </w:r>
      <w:r w:rsidR="004E688D" w:rsidRPr="006E59D2">
        <w:rPr>
          <w:rFonts w:ascii="Times New Roman" w:hAnsi="Times New Roman"/>
          <w:color w:val="0D0D0D" w:themeColor="text1" w:themeTint="F2"/>
          <w:sz w:val="24"/>
          <w:szCs w:val="24"/>
        </w:rPr>
        <w:t xml:space="preserve"> untuk mengakuisisi bank.</w:t>
      </w:r>
      <w:r w:rsidR="006E59D2" w:rsidRPr="006E59D2">
        <w:rPr>
          <w:rFonts w:ascii="Times New Roman" w:hAnsi="Times New Roman"/>
          <w:color w:val="0D0D0D" w:themeColor="text1" w:themeTint="F2"/>
          <w:sz w:val="24"/>
          <w:szCs w:val="24"/>
        </w:rPr>
        <w:t xml:space="preserve"> Upaya-upaya ini terus dilakukan </w:t>
      </w:r>
      <w:r w:rsidR="006E59D2" w:rsidRPr="006E59D2">
        <w:rPr>
          <w:rFonts w:ascii="Times New Roman" w:hAnsi="Times New Roman" w:cs="Times New Roman"/>
          <w:bCs/>
          <w:color w:val="0D0D0D" w:themeColor="text1" w:themeTint="F2"/>
          <w:sz w:val="24"/>
          <w:szCs w:val="24"/>
          <w:lang w:val="en-ID"/>
        </w:rPr>
        <w:t>PT Bank Victoria Syariah</w:t>
      </w:r>
      <w:r w:rsidR="006E59D2" w:rsidRPr="006E59D2">
        <w:rPr>
          <w:rFonts w:ascii="Times New Roman" w:hAnsi="Times New Roman" w:cs="Times New Roman"/>
          <w:bCs/>
          <w:color w:val="0D0D0D" w:themeColor="text1" w:themeTint="F2"/>
          <w:sz w:val="24"/>
          <w:szCs w:val="24"/>
          <w:lang w:val="en-ID"/>
        </w:rPr>
        <w:t xml:space="preserve"> selama tahun 2021 ini.</w:t>
      </w:r>
    </w:p>
    <w:p w14:paraId="643BC8D7" w14:textId="70AEB4C8" w:rsidR="006E59D2" w:rsidRPr="005D4844" w:rsidRDefault="005D4844" w:rsidP="00F049CB">
      <w:pPr>
        <w:pStyle w:val="ListParagraph"/>
        <w:tabs>
          <w:tab w:val="left" w:pos="0"/>
        </w:tabs>
        <w:spacing w:after="0" w:line="480" w:lineRule="auto"/>
        <w:ind w:left="0" w:right="49"/>
        <w:jc w:val="both"/>
        <w:rPr>
          <w:rFonts w:ascii="Times New Roman" w:hAnsi="Times New Roman"/>
          <w:color w:val="0D0D0D" w:themeColor="text1" w:themeTint="F2"/>
          <w:sz w:val="24"/>
          <w:szCs w:val="24"/>
        </w:rPr>
      </w:pPr>
      <w:r w:rsidRPr="005D4844">
        <w:rPr>
          <w:rFonts w:ascii="Times New Roman" w:hAnsi="Times New Roman" w:cs="Times New Roman"/>
          <w:bCs/>
          <w:color w:val="0D0D0D" w:themeColor="text1" w:themeTint="F2"/>
          <w:sz w:val="24"/>
          <w:szCs w:val="24"/>
          <w:lang w:val="en-ID"/>
        </w:rPr>
        <w:lastRenderedPageBreak/>
        <w:tab/>
      </w:r>
      <w:r>
        <w:rPr>
          <w:rFonts w:ascii="Times New Roman" w:hAnsi="Times New Roman" w:cs="Times New Roman"/>
          <w:bCs/>
          <w:color w:val="0D0D0D" w:themeColor="text1" w:themeTint="F2"/>
          <w:sz w:val="24"/>
          <w:szCs w:val="24"/>
          <w:lang w:val="en-ID"/>
        </w:rPr>
        <w:t xml:space="preserve">PT </w:t>
      </w:r>
      <w:r w:rsidR="006E59D2" w:rsidRPr="005D4844">
        <w:rPr>
          <w:rFonts w:ascii="Times New Roman" w:hAnsi="Times New Roman" w:cs="Times New Roman"/>
          <w:bCs/>
          <w:color w:val="0D0D0D" w:themeColor="text1" w:themeTint="F2"/>
          <w:sz w:val="24"/>
          <w:szCs w:val="24"/>
          <w:lang w:val="en-ID"/>
        </w:rPr>
        <w:t>Bank Aladin Syariah dari semula di tahun 2018 mendapat penilaian tidak sehat, di saat masa pandemi Co</w:t>
      </w:r>
      <w:r w:rsidRPr="005D4844">
        <w:rPr>
          <w:rFonts w:ascii="Times New Roman" w:hAnsi="Times New Roman" w:cs="Times New Roman"/>
          <w:bCs/>
          <w:color w:val="0D0D0D" w:themeColor="text1" w:themeTint="F2"/>
          <w:sz w:val="24"/>
          <w:szCs w:val="24"/>
          <w:lang w:val="en-ID"/>
        </w:rPr>
        <w:t>vid-19</w:t>
      </w:r>
      <w:r w:rsidR="006E59D2" w:rsidRPr="005D4844">
        <w:rPr>
          <w:rFonts w:ascii="Times New Roman" w:hAnsi="Times New Roman" w:cs="Times New Roman"/>
          <w:bCs/>
          <w:color w:val="0D0D0D" w:themeColor="text1" w:themeTint="F2"/>
          <w:sz w:val="24"/>
          <w:szCs w:val="24"/>
          <w:lang w:val="en-ID"/>
        </w:rPr>
        <w:t xml:space="preserve"> ternyata mampu meningkatkan kinerjanya di tahun 2019 bahkan tahun 2020 dengan skor sehat yang sangat tinggi. </w:t>
      </w:r>
      <w:r w:rsidRPr="005D4844">
        <w:rPr>
          <w:rFonts w:ascii="Times New Roman" w:hAnsi="Times New Roman" w:cs="Times New Roman"/>
          <w:bCs/>
          <w:color w:val="0D0D0D" w:themeColor="text1" w:themeTint="F2"/>
          <w:sz w:val="24"/>
          <w:szCs w:val="24"/>
          <w:lang w:val="en-ID"/>
        </w:rPr>
        <w:t xml:space="preserve">Kinerja keuangan yang terus mengalami peningkatan ini dapat digunakan sebagai upaya Bank Aladin Syariah untuk menarik investor bergabung dan menambah modal inti Bank Aladin Syariah, sehingga sangat dimungkinkan sampai dengan akhir tahun 2021 Bank Aladin Syariah akan dapat mencapai modal inti sebesar Rp 2 triliun. </w:t>
      </w:r>
      <w:r w:rsidR="006E59D2" w:rsidRPr="005D4844">
        <w:rPr>
          <w:rFonts w:ascii="Times New Roman" w:hAnsi="Times New Roman" w:cs="Times New Roman"/>
          <w:bCs/>
          <w:color w:val="0D0D0D" w:themeColor="text1" w:themeTint="F2"/>
          <w:sz w:val="24"/>
          <w:szCs w:val="24"/>
          <w:lang w:val="en-ID"/>
        </w:rPr>
        <w:t>U</w:t>
      </w:r>
      <w:r w:rsidR="006E59D2" w:rsidRPr="005D4844">
        <w:rPr>
          <w:rFonts w:ascii="Times New Roman" w:hAnsi="Times New Roman"/>
          <w:color w:val="0D0D0D" w:themeColor="text1" w:themeTint="F2"/>
          <w:sz w:val="24"/>
          <w:szCs w:val="24"/>
        </w:rPr>
        <w:t xml:space="preserve">paya manajemen dalam waktu 1 tahun memberikan hasil yang sangat signifikan. Bank Aladin Syariah per Maret 2021 selain mengganti nama juga melakukan penambahan modal dengan menerbitkan saham baru atau </w:t>
      </w:r>
      <w:r w:rsidR="006E59D2" w:rsidRPr="005D4844">
        <w:rPr>
          <w:rFonts w:ascii="Times New Roman" w:hAnsi="Times New Roman"/>
          <w:i/>
          <w:iCs/>
          <w:color w:val="0D0D0D" w:themeColor="text1" w:themeTint="F2"/>
          <w:sz w:val="24"/>
          <w:szCs w:val="24"/>
        </w:rPr>
        <w:t>right issue</w:t>
      </w:r>
      <w:r w:rsidR="006E59D2" w:rsidRPr="005D4844">
        <w:rPr>
          <w:rFonts w:ascii="Times New Roman" w:hAnsi="Times New Roman"/>
          <w:color w:val="0D0D0D" w:themeColor="text1" w:themeTint="F2"/>
          <w:sz w:val="24"/>
          <w:szCs w:val="24"/>
        </w:rPr>
        <w:t xml:space="preserve"> dan melakukan penjajagan investor baru salah satunya adalah Shoope. Hal ini dilakukan dalam rangka memenuhi ketentuan POJK Nomor 12/POJK.03/2020 tanggal 16 Maret 2020 tentang Konsolidasi Bank Umum.</w:t>
      </w:r>
    </w:p>
    <w:p w14:paraId="5956A710" w14:textId="478D3496" w:rsidR="00256531" w:rsidRPr="005D4844" w:rsidRDefault="00A70E84" w:rsidP="00D73D04">
      <w:pPr>
        <w:pStyle w:val="ListParagraph"/>
        <w:tabs>
          <w:tab w:val="left" w:pos="0"/>
        </w:tabs>
        <w:spacing w:after="0" w:line="480" w:lineRule="auto"/>
        <w:ind w:left="0" w:right="49"/>
        <w:jc w:val="both"/>
        <w:rPr>
          <w:rFonts w:ascii="Times New Roman" w:hAnsi="Times New Roman" w:cs="Times New Roman"/>
          <w:b/>
          <w:color w:val="0D0D0D" w:themeColor="text1" w:themeTint="F2"/>
          <w:sz w:val="24"/>
          <w:szCs w:val="24"/>
          <w:lang w:val="en-ID"/>
        </w:rPr>
      </w:pPr>
      <w:r w:rsidRPr="005D4844">
        <w:rPr>
          <w:rFonts w:ascii="Times New Roman" w:hAnsi="Times New Roman" w:cs="Times New Roman"/>
          <w:b/>
          <w:color w:val="0D0D0D" w:themeColor="text1" w:themeTint="F2"/>
          <w:sz w:val="24"/>
          <w:szCs w:val="24"/>
          <w:lang w:val="en-ID"/>
        </w:rPr>
        <w:t>KESIMPULAN</w:t>
      </w:r>
    </w:p>
    <w:p w14:paraId="56F00D45" w14:textId="3F8706A2" w:rsidR="00790A6E" w:rsidRPr="005D4844" w:rsidRDefault="00E517BB" w:rsidP="00ED14CA">
      <w:pPr>
        <w:tabs>
          <w:tab w:val="left" w:pos="0"/>
        </w:tabs>
        <w:spacing w:after="0" w:line="480" w:lineRule="auto"/>
        <w:ind w:right="49"/>
        <w:jc w:val="both"/>
        <w:rPr>
          <w:rFonts w:ascii="Times New Roman" w:hAnsi="Times New Roman" w:cs="Times New Roman"/>
          <w:bCs/>
          <w:color w:val="0D0D0D" w:themeColor="text1" w:themeTint="F2"/>
          <w:sz w:val="24"/>
          <w:szCs w:val="24"/>
          <w:lang w:val="en-ID"/>
        </w:rPr>
      </w:pPr>
      <w:r w:rsidRPr="005D4844">
        <w:rPr>
          <w:rFonts w:ascii="Times New Roman" w:hAnsi="Times New Roman" w:cs="Times New Roman"/>
          <w:bCs/>
          <w:color w:val="0D0D0D" w:themeColor="text1" w:themeTint="F2"/>
          <w:sz w:val="24"/>
          <w:szCs w:val="24"/>
          <w:lang w:val="en-ID"/>
        </w:rPr>
        <w:tab/>
      </w:r>
      <w:r w:rsidR="00790A6E" w:rsidRPr="005D4844">
        <w:rPr>
          <w:rFonts w:ascii="Times New Roman" w:hAnsi="Times New Roman" w:cs="Times New Roman"/>
          <w:bCs/>
          <w:color w:val="0D0D0D" w:themeColor="text1" w:themeTint="F2"/>
          <w:sz w:val="24"/>
          <w:szCs w:val="24"/>
          <w:lang w:val="en-ID"/>
        </w:rPr>
        <w:t xml:space="preserve">Bank BUKU 1 dapat menggunakan model Z-Score untuk memprediksi kondisi keuangan </w:t>
      </w:r>
      <w:proofErr w:type="gramStart"/>
      <w:r w:rsidR="00790A6E" w:rsidRPr="005D4844">
        <w:rPr>
          <w:rFonts w:ascii="Times New Roman" w:hAnsi="Times New Roman" w:cs="Times New Roman"/>
          <w:bCs/>
          <w:color w:val="0D0D0D" w:themeColor="text1" w:themeTint="F2"/>
          <w:sz w:val="24"/>
          <w:szCs w:val="24"/>
          <w:lang w:val="en-ID"/>
        </w:rPr>
        <w:t xml:space="preserve">perusahaannya </w:t>
      </w:r>
      <w:r w:rsidR="00B447E4" w:rsidRPr="005D4844">
        <w:rPr>
          <w:rFonts w:ascii="Times New Roman" w:hAnsi="Times New Roman" w:cs="Times New Roman"/>
          <w:bCs/>
          <w:color w:val="0D0D0D" w:themeColor="text1" w:themeTint="F2"/>
          <w:sz w:val="24"/>
          <w:szCs w:val="24"/>
          <w:lang w:val="en-ID"/>
        </w:rPr>
        <w:t xml:space="preserve"> </w:t>
      </w:r>
      <w:r w:rsidR="00165D4B" w:rsidRPr="005D4844">
        <w:rPr>
          <w:rFonts w:ascii="Times New Roman" w:hAnsi="Times New Roman" w:cs="Times New Roman"/>
          <w:bCs/>
          <w:color w:val="0D0D0D" w:themeColor="text1" w:themeTint="F2"/>
          <w:sz w:val="24"/>
          <w:szCs w:val="24"/>
          <w:lang w:val="en-ID"/>
        </w:rPr>
        <w:t>selama</w:t>
      </w:r>
      <w:proofErr w:type="gramEnd"/>
      <w:r w:rsidR="00165D4B" w:rsidRPr="005D4844">
        <w:rPr>
          <w:rFonts w:ascii="Times New Roman" w:hAnsi="Times New Roman" w:cs="Times New Roman"/>
          <w:bCs/>
          <w:color w:val="0D0D0D" w:themeColor="text1" w:themeTint="F2"/>
          <w:sz w:val="24"/>
          <w:szCs w:val="24"/>
          <w:lang w:val="en-ID"/>
        </w:rPr>
        <w:t xml:space="preserve"> 3 tahun </w:t>
      </w:r>
      <w:r w:rsidRPr="005D4844">
        <w:rPr>
          <w:rFonts w:ascii="Times New Roman" w:hAnsi="Times New Roman" w:cs="Times New Roman"/>
          <w:bCs/>
          <w:color w:val="0D0D0D" w:themeColor="text1" w:themeTint="F2"/>
          <w:sz w:val="24"/>
          <w:szCs w:val="24"/>
          <w:lang w:val="en-ID"/>
        </w:rPr>
        <w:t xml:space="preserve">yaitu 2018-2020 </w:t>
      </w:r>
      <w:r w:rsidR="00FC5E75" w:rsidRPr="005D4844">
        <w:rPr>
          <w:rFonts w:ascii="Times New Roman" w:hAnsi="Times New Roman" w:cs="Times New Roman"/>
          <w:bCs/>
          <w:color w:val="0D0D0D" w:themeColor="text1" w:themeTint="F2"/>
          <w:sz w:val="24"/>
          <w:szCs w:val="24"/>
          <w:lang w:val="en-ID"/>
        </w:rPr>
        <w:t xml:space="preserve">masuk dalam </w:t>
      </w:r>
      <w:r w:rsidR="00165D4B" w:rsidRPr="005D4844">
        <w:rPr>
          <w:rFonts w:ascii="Times New Roman" w:hAnsi="Times New Roman" w:cs="Times New Roman"/>
          <w:bCs/>
          <w:color w:val="0D0D0D" w:themeColor="text1" w:themeTint="F2"/>
          <w:sz w:val="24"/>
          <w:szCs w:val="24"/>
          <w:lang w:val="en-ID"/>
        </w:rPr>
        <w:t xml:space="preserve">penilaian bangkut, </w:t>
      </w:r>
      <w:r w:rsidR="00165D4B" w:rsidRPr="005D4844">
        <w:rPr>
          <w:rFonts w:ascii="Times New Roman" w:hAnsi="Times New Roman" w:cs="Times New Roman"/>
          <w:bCs/>
          <w:i/>
          <w:iCs/>
          <w:color w:val="0D0D0D" w:themeColor="text1" w:themeTint="F2"/>
          <w:sz w:val="24"/>
          <w:szCs w:val="24"/>
          <w:lang w:val="en-ID"/>
        </w:rPr>
        <w:t>grey area</w:t>
      </w:r>
      <w:r w:rsidR="00165D4B" w:rsidRPr="005D4844">
        <w:rPr>
          <w:rFonts w:ascii="Times New Roman" w:hAnsi="Times New Roman" w:cs="Times New Roman"/>
          <w:bCs/>
          <w:color w:val="0D0D0D" w:themeColor="text1" w:themeTint="F2"/>
          <w:sz w:val="24"/>
          <w:szCs w:val="24"/>
          <w:lang w:val="en-ID"/>
        </w:rPr>
        <w:t xml:space="preserve">, atau sehat. Perkembangan </w:t>
      </w:r>
      <w:r w:rsidR="00FC5E75" w:rsidRPr="005D4844">
        <w:rPr>
          <w:rFonts w:ascii="Times New Roman" w:hAnsi="Times New Roman" w:cs="Times New Roman"/>
          <w:bCs/>
          <w:color w:val="0D0D0D" w:themeColor="text1" w:themeTint="F2"/>
          <w:sz w:val="24"/>
          <w:szCs w:val="24"/>
          <w:lang w:val="en-ID"/>
        </w:rPr>
        <w:t xml:space="preserve">nilai Z-Score dapat digunakan bank BUKU 1 untuk perbaikan </w:t>
      </w:r>
      <w:r w:rsidR="004534CB" w:rsidRPr="005D4844">
        <w:rPr>
          <w:rFonts w:ascii="Times New Roman" w:hAnsi="Times New Roman" w:cs="Times New Roman"/>
          <w:bCs/>
          <w:color w:val="0D0D0D" w:themeColor="text1" w:themeTint="F2"/>
          <w:sz w:val="24"/>
          <w:szCs w:val="24"/>
          <w:lang w:val="en-ID"/>
        </w:rPr>
        <w:t xml:space="preserve">kinerja keuangannya sehingga di tahun selanjutnya dapat </w:t>
      </w:r>
      <w:r w:rsidRPr="005D4844">
        <w:rPr>
          <w:rFonts w:ascii="Times New Roman" w:hAnsi="Times New Roman" w:cs="Times New Roman"/>
          <w:bCs/>
          <w:color w:val="0D0D0D" w:themeColor="text1" w:themeTint="F2"/>
          <w:sz w:val="24"/>
          <w:szCs w:val="24"/>
          <w:lang w:val="en-ID"/>
        </w:rPr>
        <w:t>menghasilkan kinerja yang sehat.</w:t>
      </w:r>
      <w:r w:rsidR="00ED14CA" w:rsidRPr="005D4844">
        <w:rPr>
          <w:rFonts w:ascii="Times New Roman" w:hAnsi="Times New Roman" w:cs="Times New Roman"/>
          <w:bCs/>
          <w:color w:val="0D0D0D" w:themeColor="text1" w:themeTint="F2"/>
          <w:sz w:val="24"/>
          <w:szCs w:val="24"/>
          <w:lang w:val="en-ID"/>
        </w:rPr>
        <w:t xml:space="preserve"> </w:t>
      </w:r>
      <w:r w:rsidR="00790A6E" w:rsidRPr="005D4844">
        <w:rPr>
          <w:rFonts w:ascii="Times New Roman" w:hAnsi="Times New Roman" w:cs="Times New Roman"/>
          <w:bCs/>
          <w:color w:val="0D0D0D" w:themeColor="text1" w:themeTint="F2"/>
          <w:sz w:val="24"/>
          <w:szCs w:val="24"/>
          <w:lang w:val="en-ID"/>
        </w:rPr>
        <w:t xml:space="preserve">Hal ini diperlukan untuk menarik minat investor agar bersedia menanamkan modal sehingga dapat menambah modal inti bank. Modal inti bank sampai dengan 31 Desember 2021 harus mencapai Rp 2 </w:t>
      </w:r>
      <w:r w:rsidR="00790A6E" w:rsidRPr="005D4844">
        <w:rPr>
          <w:rFonts w:ascii="Times New Roman" w:hAnsi="Times New Roman" w:cs="Times New Roman"/>
          <w:bCs/>
          <w:color w:val="0D0D0D" w:themeColor="text1" w:themeTint="F2"/>
          <w:sz w:val="24"/>
          <w:szCs w:val="24"/>
          <w:lang w:val="en-ID"/>
        </w:rPr>
        <w:lastRenderedPageBreak/>
        <w:t xml:space="preserve">triliun dan 31 Desember 2022 sebesar Rp 3 triliun agar tetap bisa masuk dalam kategori Bank BUKU 1. </w:t>
      </w:r>
    </w:p>
    <w:p w14:paraId="3691EF99" w14:textId="2CCC0ED8" w:rsidR="00FC2882" w:rsidRPr="00064C6C" w:rsidRDefault="0053189D" w:rsidP="00E766CE">
      <w:pPr>
        <w:tabs>
          <w:tab w:val="left" w:pos="0"/>
        </w:tabs>
        <w:spacing w:after="0" w:line="480" w:lineRule="auto"/>
        <w:ind w:right="49"/>
        <w:jc w:val="both"/>
        <w:rPr>
          <w:rFonts w:ascii="Times New Roman" w:hAnsi="Times New Roman"/>
          <w:color w:val="0D0D0D" w:themeColor="text1" w:themeTint="F2"/>
          <w:sz w:val="24"/>
          <w:szCs w:val="24"/>
          <w:lang w:val="en-ID"/>
        </w:rPr>
      </w:pPr>
      <w:r w:rsidRPr="00064C6C">
        <w:rPr>
          <w:rFonts w:ascii="Times New Roman" w:hAnsi="Times New Roman"/>
          <w:color w:val="0D0D0D" w:themeColor="text1" w:themeTint="F2"/>
          <w:sz w:val="24"/>
          <w:szCs w:val="24"/>
          <w:lang w:val="en-ID"/>
        </w:rPr>
        <w:tab/>
        <w:t>Bank</w:t>
      </w:r>
      <w:r w:rsidR="00790A6E" w:rsidRPr="00064C6C">
        <w:rPr>
          <w:rFonts w:ascii="Times New Roman" w:hAnsi="Times New Roman"/>
          <w:color w:val="0D0D0D" w:themeColor="text1" w:themeTint="F2"/>
          <w:sz w:val="24"/>
          <w:szCs w:val="24"/>
          <w:lang w:val="en-ID"/>
        </w:rPr>
        <w:t xml:space="preserve"> dapat menentukan strategi untuk memenuhi ketentuan </w:t>
      </w:r>
      <w:r w:rsidR="00790A6E" w:rsidRPr="00064C6C">
        <w:rPr>
          <w:rFonts w:ascii="Times New Roman" w:hAnsi="Times New Roman"/>
          <w:color w:val="0D0D0D" w:themeColor="text1" w:themeTint="F2"/>
          <w:sz w:val="24"/>
          <w:szCs w:val="24"/>
        </w:rPr>
        <w:t xml:space="preserve">POJK </w:t>
      </w:r>
      <w:r w:rsidR="00790A6E" w:rsidRPr="00064C6C">
        <w:rPr>
          <w:rFonts w:ascii="Times New Roman" w:hAnsi="Times New Roman"/>
          <w:color w:val="0D0D0D" w:themeColor="text1" w:themeTint="F2"/>
          <w:sz w:val="24"/>
          <w:szCs w:val="24"/>
          <w:lang w:val="en-ID"/>
        </w:rPr>
        <w:t xml:space="preserve">No. 12 dengan memilih salah satu dari strategi yang </w:t>
      </w:r>
      <w:r w:rsidR="001260F8" w:rsidRPr="00064C6C">
        <w:rPr>
          <w:rFonts w:ascii="Times New Roman" w:hAnsi="Times New Roman"/>
          <w:color w:val="0D0D0D" w:themeColor="text1" w:themeTint="F2"/>
          <w:sz w:val="24"/>
          <w:szCs w:val="24"/>
          <w:lang w:val="en-ID"/>
        </w:rPr>
        <w:t>bisa dilakukan sesuai</w:t>
      </w:r>
      <w:r w:rsidR="00790A6E" w:rsidRPr="00064C6C">
        <w:rPr>
          <w:rFonts w:ascii="Times New Roman" w:hAnsi="Times New Roman"/>
          <w:color w:val="0D0D0D" w:themeColor="text1" w:themeTint="F2"/>
          <w:sz w:val="24"/>
          <w:szCs w:val="24"/>
          <w:lang w:val="en-ID"/>
        </w:rPr>
        <w:t xml:space="preserve"> ketentuan PJOK, antara lain : 1) </w:t>
      </w:r>
      <w:r w:rsidR="00790A6E" w:rsidRPr="00064C6C">
        <w:rPr>
          <w:rFonts w:ascii="Times New Roman" w:hAnsi="Times New Roman"/>
          <w:color w:val="0D0D0D" w:themeColor="text1" w:themeTint="F2"/>
          <w:sz w:val="24"/>
          <w:szCs w:val="24"/>
        </w:rPr>
        <w:t>Penggabungan</w:t>
      </w:r>
      <w:r w:rsidR="00DB5B5C" w:rsidRPr="00064C6C">
        <w:rPr>
          <w:rFonts w:ascii="Times New Roman" w:hAnsi="Times New Roman"/>
          <w:color w:val="0D0D0D" w:themeColor="text1" w:themeTint="F2"/>
          <w:sz w:val="24"/>
          <w:szCs w:val="24"/>
        </w:rPr>
        <w:t xml:space="preserve"> atau peleburan bank</w:t>
      </w:r>
      <w:r w:rsidR="00790A6E" w:rsidRPr="00064C6C">
        <w:rPr>
          <w:rFonts w:ascii="Times New Roman" w:hAnsi="Times New Roman"/>
          <w:color w:val="0D0D0D" w:themeColor="text1" w:themeTint="F2"/>
          <w:spacing w:val="4"/>
          <w:sz w:val="24"/>
          <w:szCs w:val="24"/>
        </w:rPr>
        <w:t>;</w:t>
      </w:r>
      <w:r w:rsidR="00790A6E" w:rsidRPr="00064C6C">
        <w:rPr>
          <w:rFonts w:ascii="Times New Roman" w:hAnsi="Times New Roman"/>
          <w:color w:val="0D0D0D" w:themeColor="text1" w:themeTint="F2"/>
          <w:spacing w:val="4"/>
          <w:sz w:val="24"/>
          <w:szCs w:val="24"/>
          <w:lang w:val="en-ID"/>
        </w:rPr>
        <w:t xml:space="preserve"> 2) </w:t>
      </w:r>
      <w:r w:rsidR="00790A6E" w:rsidRPr="00064C6C">
        <w:rPr>
          <w:rFonts w:ascii="Times New Roman" w:hAnsi="Times New Roman"/>
          <w:color w:val="0D0D0D" w:themeColor="text1" w:themeTint="F2"/>
          <w:spacing w:val="2"/>
          <w:sz w:val="24"/>
          <w:szCs w:val="24"/>
        </w:rPr>
        <w:t xml:space="preserve">Pengambilalihan </w:t>
      </w:r>
      <w:r w:rsidR="004041AB" w:rsidRPr="00064C6C">
        <w:rPr>
          <w:rFonts w:ascii="Times New Roman" w:hAnsi="Times New Roman"/>
          <w:color w:val="0D0D0D" w:themeColor="text1" w:themeTint="F2"/>
          <w:spacing w:val="2"/>
          <w:sz w:val="24"/>
          <w:szCs w:val="24"/>
        </w:rPr>
        <w:t xml:space="preserve">atau akuisisi </w:t>
      </w:r>
      <w:r w:rsidR="00276F89" w:rsidRPr="00064C6C">
        <w:rPr>
          <w:rFonts w:ascii="Times New Roman" w:hAnsi="Times New Roman"/>
          <w:color w:val="0D0D0D" w:themeColor="text1" w:themeTint="F2"/>
          <w:spacing w:val="4"/>
          <w:sz w:val="24"/>
          <w:szCs w:val="24"/>
          <w:lang w:val="en-ID"/>
        </w:rPr>
        <w:t xml:space="preserve">seperti yang </w:t>
      </w:r>
      <w:r w:rsidR="004041AB" w:rsidRPr="00064C6C">
        <w:rPr>
          <w:rFonts w:ascii="Times New Roman" w:hAnsi="Times New Roman"/>
          <w:color w:val="0D0D0D" w:themeColor="text1" w:themeTint="F2"/>
          <w:spacing w:val="4"/>
          <w:sz w:val="24"/>
          <w:szCs w:val="24"/>
          <w:lang w:val="en-ID"/>
        </w:rPr>
        <w:t xml:space="preserve">sudah </w:t>
      </w:r>
      <w:r w:rsidR="00276F89" w:rsidRPr="00064C6C">
        <w:rPr>
          <w:rFonts w:ascii="Times New Roman" w:hAnsi="Times New Roman"/>
          <w:color w:val="0D0D0D" w:themeColor="text1" w:themeTint="F2"/>
          <w:spacing w:val="4"/>
          <w:sz w:val="24"/>
          <w:szCs w:val="24"/>
          <w:lang w:val="en-ID"/>
        </w:rPr>
        <w:t xml:space="preserve">dilakukan </w:t>
      </w:r>
      <w:r w:rsidR="00276F89" w:rsidRPr="00064C6C">
        <w:rPr>
          <w:rFonts w:ascii="Times New Roman" w:hAnsi="Times New Roman" w:cs="Times New Roman"/>
          <w:bCs/>
          <w:color w:val="0D0D0D" w:themeColor="text1" w:themeTint="F2"/>
          <w:sz w:val="24"/>
          <w:szCs w:val="24"/>
        </w:rPr>
        <w:t xml:space="preserve">PT </w:t>
      </w:r>
      <w:r w:rsidR="005D4844" w:rsidRPr="00064C6C">
        <w:rPr>
          <w:rFonts w:ascii="Times New Roman" w:hAnsi="Times New Roman" w:cs="Times New Roman"/>
          <w:bCs/>
          <w:color w:val="0D0D0D" w:themeColor="text1" w:themeTint="F2"/>
          <w:sz w:val="24"/>
          <w:szCs w:val="24"/>
        </w:rPr>
        <w:t xml:space="preserve">Bank Syariah Bukopin </w:t>
      </w:r>
      <w:r w:rsidR="004041AB" w:rsidRPr="00064C6C">
        <w:rPr>
          <w:rFonts w:ascii="Times New Roman" w:hAnsi="Times New Roman" w:cs="Times New Roman"/>
          <w:bCs/>
          <w:color w:val="0D0D0D" w:themeColor="text1" w:themeTint="F2"/>
          <w:sz w:val="24"/>
          <w:szCs w:val="24"/>
        </w:rPr>
        <w:t xml:space="preserve">yang diakuisisi oleh Kookmin Bank </w:t>
      </w:r>
      <w:r w:rsidR="00790A6E" w:rsidRPr="00064C6C">
        <w:rPr>
          <w:rFonts w:ascii="Times New Roman" w:hAnsi="Times New Roman"/>
          <w:color w:val="0D0D0D" w:themeColor="text1" w:themeTint="F2"/>
          <w:spacing w:val="4"/>
          <w:sz w:val="24"/>
          <w:szCs w:val="24"/>
          <w:lang w:val="en-ID"/>
        </w:rPr>
        <w:t xml:space="preserve">3) </w:t>
      </w:r>
      <w:r w:rsidR="00790A6E" w:rsidRPr="00064C6C">
        <w:rPr>
          <w:rFonts w:ascii="Times New Roman" w:hAnsi="Times New Roman"/>
          <w:color w:val="0D0D0D" w:themeColor="text1" w:themeTint="F2"/>
          <w:spacing w:val="2"/>
          <w:sz w:val="24"/>
          <w:szCs w:val="24"/>
        </w:rPr>
        <w:t xml:space="preserve">Peningkatan </w:t>
      </w:r>
      <w:r w:rsidR="00790A6E" w:rsidRPr="00064C6C">
        <w:rPr>
          <w:rFonts w:ascii="Times New Roman" w:hAnsi="Times New Roman"/>
          <w:color w:val="0D0D0D" w:themeColor="text1" w:themeTint="F2"/>
          <w:sz w:val="24"/>
          <w:szCs w:val="24"/>
        </w:rPr>
        <w:t xml:space="preserve">modal </w:t>
      </w:r>
      <w:r w:rsidR="00790A6E" w:rsidRPr="00064C6C">
        <w:rPr>
          <w:rFonts w:ascii="Times New Roman" w:hAnsi="Times New Roman"/>
          <w:color w:val="0D0D0D" w:themeColor="text1" w:themeTint="F2"/>
          <w:spacing w:val="3"/>
          <w:sz w:val="24"/>
          <w:szCs w:val="24"/>
        </w:rPr>
        <w:t xml:space="preserve">inti </w:t>
      </w:r>
      <w:r w:rsidR="00790A6E" w:rsidRPr="00064C6C">
        <w:rPr>
          <w:rFonts w:ascii="Times New Roman" w:hAnsi="Times New Roman"/>
          <w:color w:val="0D0D0D" w:themeColor="text1" w:themeTint="F2"/>
          <w:sz w:val="24"/>
          <w:szCs w:val="24"/>
        </w:rPr>
        <w:t xml:space="preserve">minimum </w:t>
      </w:r>
      <w:r w:rsidR="00790A6E" w:rsidRPr="00064C6C">
        <w:rPr>
          <w:rFonts w:ascii="Times New Roman" w:hAnsi="Times New Roman"/>
          <w:color w:val="0D0D0D" w:themeColor="text1" w:themeTint="F2"/>
          <w:spacing w:val="-4"/>
          <w:sz w:val="24"/>
          <w:szCs w:val="24"/>
        </w:rPr>
        <w:t xml:space="preserve">bank </w:t>
      </w:r>
      <w:r w:rsidR="00790A6E" w:rsidRPr="00064C6C">
        <w:rPr>
          <w:rFonts w:ascii="Times New Roman" w:hAnsi="Times New Roman"/>
          <w:color w:val="0D0D0D" w:themeColor="text1" w:themeTint="F2"/>
          <w:sz w:val="24"/>
          <w:szCs w:val="24"/>
        </w:rPr>
        <w:t>umum</w:t>
      </w:r>
      <w:r w:rsidR="005F2D21" w:rsidRPr="00064C6C">
        <w:rPr>
          <w:rFonts w:ascii="Times New Roman" w:hAnsi="Times New Roman"/>
          <w:color w:val="0D0D0D" w:themeColor="text1" w:themeTint="F2"/>
          <w:sz w:val="24"/>
          <w:szCs w:val="24"/>
          <w:lang w:val="en-ID"/>
        </w:rPr>
        <w:t xml:space="preserve"> melalui </w:t>
      </w:r>
      <w:r w:rsidR="00790A6E" w:rsidRPr="00064C6C">
        <w:rPr>
          <w:rFonts w:ascii="Times New Roman" w:hAnsi="Times New Roman"/>
          <w:color w:val="0D0D0D" w:themeColor="text1" w:themeTint="F2"/>
          <w:sz w:val="24"/>
          <w:szCs w:val="24"/>
        </w:rPr>
        <w:t xml:space="preserve"> </w:t>
      </w:r>
      <w:r w:rsidR="005F2D21" w:rsidRPr="00064C6C">
        <w:rPr>
          <w:rFonts w:ascii="Times New Roman" w:hAnsi="Times New Roman"/>
          <w:color w:val="0D0D0D" w:themeColor="text1" w:themeTint="F2"/>
          <w:sz w:val="24"/>
          <w:szCs w:val="24"/>
          <w:lang w:val="en-ID"/>
        </w:rPr>
        <w:t xml:space="preserve">penerbitan </w:t>
      </w:r>
      <w:r w:rsidR="00790A6E" w:rsidRPr="00064C6C">
        <w:rPr>
          <w:rFonts w:ascii="Times New Roman" w:hAnsi="Times New Roman"/>
          <w:color w:val="0D0D0D" w:themeColor="text1" w:themeTint="F2"/>
          <w:sz w:val="24"/>
          <w:szCs w:val="24"/>
        </w:rPr>
        <w:t xml:space="preserve">saham baru atau </w:t>
      </w:r>
      <w:r w:rsidR="00790A6E" w:rsidRPr="00064C6C">
        <w:rPr>
          <w:rFonts w:ascii="Times New Roman" w:hAnsi="Times New Roman"/>
          <w:i/>
          <w:iCs/>
          <w:color w:val="0D0D0D" w:themeColor="text1" w:themeTint="F2"/>
          <w:sz w:val="24"/>
          <w:szCs w:val="24"/>
        </w:rPr>
        <w:t>right issue</w:t>
      </w:r>
      <w:r w:rsidR="00790A6E" w:rsidRPr="00064C6C">
        <w:rPr>
          <w:rFonts w:ascii="Times New Roman" w:hAnsi="Times New Roman"/>
          <w:color w:val="0D0D0D" w:themeColor="text1" w:themeTint="F2"/>
          <w:sz w:val="24"/>
          <w:szCs w:val="24"/>
        </w:rPr>
        <w:t xml:space="preserve"> </w:t>
      </w:r>
      <w:r w:rsidR="005F2D21" w:rsidRPr="00064C6C">
        <w:rPr>
          <w:rFonts w:ascii="Times New Roman" w:hAnsi="Times New Roman"/>
          <w:color w:val="0D0D0D" w:themeColor="text1" w:themeTint="F2"/>
          <w:sz w:val="24"/>
          <w:szCs w:val="24"/>
          <w:lang w:val="en-ID"/>
        </w:rPr>
        <w:t xml:space="preserve">bagi bank yang sudah </w:t>
      </w:r>
      <w:r w:rsidR="005F2D21" w:rsidRPr="00064C6C">
        <w:rPr>
          <w:rFonts w:ascii="Times New Roman" w:hAnsi="Times New Roman"/>
          <w:i/>
          <w:iCs/>
          <w:color w:val="0D0D0D" w:themeColor="text1" w:themeTint="F2"/>
          <w:sz w:val="24"/>
          <w:szCs w:val="24"/>
          <w:lang w:val="en-ID"/>
        </w:rPr>
        <w:t>list</w:t>
      </w:r>
      <w:r w:rsidR="00276F89" w:rsidRPr="00064C6C">
        <w:rPr>
          <w:rFonts w:ascii="Times New Roman" w:hAnsi="Times New Roman"/>
          <w:i/>
          <w:iCs/>
          <w:color w:val="0D0D0D" w:themeColor="text1" w:themeTint="F2"/>
          <w:sz w:val="24"/>
          <w:szCs w:val="24"/>
          <w:lang w:val="en-ID"/>
        </w:rPr>
        <w:t>ed</w:t>
      </w:r>
      <w:r w:rsidR="005F2D21" w:rsidRPr="00064C6C">
        <w:rPr>
          <w:rFonts w:ascii="Times New Roman" w:hAnsi="Times New Roman"/>
          <w:i/>
          <w:iCs/>
          <w:color w:val="0D0D0D" w:themeColor="text1" w:themeTint="F2"/>
          <w:sz w:val="24"/>
          <w:szCs w:val="24"/>
          <w:lang w:val="en-ID"/>
        </w:rPr>
        <w:t xml:space="preserve"> </w:t>
      </w:r>
      <w:r w:rsidR="005F2D21" w:rsidRPr="00064C6C">
        <w:rPr>
          <w:rFonts w:ascii="Times New Roman" w:hAnsi="Times New Roman"/>
          <w:color w:val="0D0D0D" w:themeColor="text1" w:themeTint="F2"/>
          <w:sz w:val="24"/>
          <w:szCs w:val="24"/>
          <w:lang w:val="en-ID"/>
        </w:rPr>
        <w:t xml:space="preserve">di Bursa Efek Indonesia atau </w:t>
      </w:r>
      <w:r w:rsidR="00FC2882" w:rsidRPr="00064C6C">
        <w:rPr>
          <w:rFonts w:ascii="Times New Roman" w:hAnsi="Times New Roman"/>
          <w:color w:val="0D0D0D" w:themeColor="text1" w:themeTint="F2"/>
          <w:sz w:val="24"/>
          <w:szCs w:val="24"/>
          <w:lang w:val="en-ID"/>
        </w:rPr>
        <w:t xml:space="preserve"> penambahan modal inti dari bank induk, penambahan modal inti dari investornya bank induk atau </w:t>
      </w:r>
      <w:r w:rsidR="00FC2882" w:rsidRPr="00064C6C">
        <w:rPr>
          <w:rFonts w:ascii="Times New Roman" w:hAnsi="Times New Roman"/>
          <w:color w:val="0D0D0D" w:themeColor="text1" w:themeTint="F2"/>
          <w:sz w:val="24"/>
          <w:szCs w:val="24"/>
        </w:rPr>
        <w:t>melakukan penjajagan investor baru</w:t>
      </w:r>
      <w:r w:rsidR="00FC2882" w:rsidRPr="00064C6C">
        <w:rPr>
          <w:rFonts w:ascii="Times New Roman" w:hAnsi="Times New Roman"/>
          <w:color w:val="0D0D0D" w:themeColor="text1" w:themeTint="F2"/>
          <w:sz w:val="24"/>
          <w:szCs w:val="24"/>
          <w:lang w:val="en-ID"/>
        </w:rPr>
        <w:t xml:space="preserve"> baik dari dalam negeri ataupun luar negeri.</w:t>
      </w:r>
    </w:p>
    <w:p w14:paraId="47DA7A12" w14:textId="19AAFE21" w:rsidR="00790A6E" w:rsidRPr="007B4C7D" w:rsidRDefault="00790A6E" w:rsidP="00790A6E">
      <w:pPr>
        <w:tabs>
          <w:tab w:val="left" w:pos="0"/>
        </w:tabs>
        <w:spacing w:after="0" w:line="480" w:lineRule="auto"/>
        <w:ind w:right="49"/>
        <w:jc w:val="both"/>
        <w:rPr>
          <w:rFonts w:ascii="Times New Roman" w:hAnsi="Times New Roman" w:cs="Times New Roman"/>
          <w:bCs/>
          <w:color w:val="FF0000"/>
          <w:sz w:val="24"/>
          <w:szCs w:val="24"/>
        </w:rPr>
      </w:pPr>
      <w:r w:rsidRPr="007B4C7D">
        <w:rPr>
          <w:rFonts w:ascii="Times New Roman" w:hAnsi="Times New Roman" w:cs="Times New Roman"/>
          <w:bCs/>
          <w:color w:val="FF0000"/>
          <w:sz w:val="24"/>
          <w:szCs w:val="24"/>
          <w:lang w:val="en-ID"/>
        </w:rPr>
        <w:tab/>
      </w:r>
      <w:r w:rsidRPr="007B4C7D">
        <w:rPr>
          <w:rFonts w:ascii="Times New Roman" w:hAnsi="Times New Roman" w:cs="Times New Roman"/>
          <w:bCs/>
          <w:color w:val="FF0000"/>
          <w:sz w:val="24"/>
          <w:szCs w:val="24"/>
        </w:rPr>
        <w:t xml:space="preserve"> </w:t>
      </w:r>
    </w:p>
    <w:p w14:paraId="331688F5" w14:textId="4CB7D77C" w:rsidR="00D2153D" w:rsidRPr="007B4C7D" w:rsidRDefault="00996106" w:rsidP="00276F89">
      <w:pPr>
        <w:tabs>
          <w:tab w:val="left" w:pos="0"/>
        </w:tabs>
        <w:spacing w:after="0" w:line="480" w:lineRule="auto"/>
        <w:ind w:right="49"/>
        <w:jc w:val="center"/>
        <w:rPr>
          <w:rFonts w:ascii="Times New Roman" w:hAnsi="Times New Roman" w:cs="Times New Roman"/>
          <w:b/>
          <w:color w:val="000000" w:themeColor="text1"/>
          <w:sz w:val="24"/>
          <w:szCs w:val="24"/>
        </w:rPr>
      </w:pPr>
      <w:r w:rsidRPr="007B4C7D">
        <w:rPr>
          <w:rFonts w:ascii="Times New Roman" w:hAnsi="Times New Roman" w:cs="Times New Roman"/>
          <w:b/>
          <w:color w:val="000000" w:themeColor="text1"/>
          <w:sz w:val="24"/>
          <w:szCs w:val="24"/>
        </w:rPr>
        <w:t>DAFTAR PUSTAKA</w:t>
      </w:r>
    </w:p>
    <w:p w14:paraId="0F51C68A" w14:textId="630AF344" w:rsidR="00D63236" w:rsidRPr="007B4C7D" w:rsidRDefault="00D63236" w:rsidP="00D63236">
      <w:pPr>
        <w:pStyle w:val="ListParagraph"/>
        <w:spacing w:line="240" w:lineRule="auto"/>
        <w:ind w:left="0"/>
        <w:rPr>
          <w:rFonts w:ascii="Times New Roman" w:hAnsi="Times New Roman" w:cs="Times New Roman"/>
          <w:b/>
          <w:color w:val="000000" w:themeColor="text1"/>
          <w:sz w:val="24"/>
          <w:szCs w:val="24"/>
        </w:rPr>
      </w:pPr>
    </w:p>
    <w:p w14:paraId="6597038D" w14:textId="77777777" w:rsidR="0055010F" w:rsidRPr="007B4C7D" w:rsidRDefault="0055010F" w:rsidP="006B5FC2">
      <w:pPr>
        <w:pStyle w:val="ListParagraph"/>
        <w:spacing w:line="240" w:lineRule="auto"/>
        <w:ind w:left="567" w:hanging="567"/>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Afiqoh, Luluk dan Nifsul Laila. 2018. Pengaruh Kinerja Keuangan terhadap Risiko Kebangkrutan Bank Umum syariah di Indonesia (Metode Altman Z-Score Modifikasi). </w:t>
      </w:r>
      <w:r w:rsidRPr="007B4C7D">
        <w:rPr>
          <w:rFonts w:ascii="Times New Roman" w:hAnsi="Times New Roman" w:cs="Times New Roman"/>
          <w:i/>
          <w:iCs/>
          <w:color w:val="000000" w:themeColor="text1"/>
          <w:sz w:val="24"/>
          <w:szCs w:val="24"/>
        </w:rPr>
        <w:t>Jurnal Ekonomi dan Bisnis Islam</w:t>
      </w:r>
      <w:r w:rsidRPr="007B4C7D">
        <w:rPr>
          <w:rFonts w:ascii="Times New Roman" w:hAnsi="Times New Roman" w:cs="Times New Roman"/>
          <w:color w:val="000000" w:themeColor="text1"/>
          <w:sz w:val="24"/>
          <w:szCs w:val="24"/>
        </w:rPr>
        <w:t>. Vol. 4 No. 2. Hal. 166-183.</w:t>
      </w:r>
    </w:p>
    <w:p w14:paraId="6D702AC9" w14:textId="233D408E" w:rsidR="0055010F" w:rsidRPr="007B4C7D" w:rsidRDefault="0055010F" w:rsidP="006B5FC2">
      <w:pPr>
        <w:spacing w:after="0" w:line="240" w:lineRule="auto"/>
        <w:ind w:left="567" w:hanging="567"/>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Al Zaabi, Obaid Saif H. 2015. </w:t>
      </w:r>
      <w:r w:rsidRPr="007B4C7D">
        <w:rPr>
          <w:rFonts w:ascii="Times New Roman" w:hAnsi="Times New Roman" w:cs="Times New Roman"/>
          <w:iCs/>
          <w:color w:val="000000" w:themeColor="text1"/>
          <w:sz w:val="24"/>
          <w:szCs w:val="24"/>
        </w:rPr>
        <w:t>Potential for the Application of Emerging Market Z</w:t>
      </w:r>
      <w:r w:rsidRPr="007B4C7D">
        <w:rPr>
          <w:rFonts w:ascii="Times New Roman" w:hAnsi="Times New Roman" w:cs="Times New Roman"/>
          <w:iCs/>
          <w:noProof/>
          <w:color w:val="000000" w:themeColor="text1"/>
          <w:sz w:val="24"/>
          <w:szCs w:val="24"/>
        </w:rPr>
        <w:drawing>
          <wp:inline distT="0" distB="0" distL="0" distR="0" wp14:anchorId="52F8A1DD" wp14:editId="2766865C">
            <wp:extent cx="45720" cy="1828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3091" name="Picture 33091"/>
                    <pic:cNvPicPr/>
                  </pic:nvPicPr>
                  <pic:blipFill>
                    <a:blip r:embed="rId13"/>
                    <a:stretch>
                      <a:fillRect/>
                    </a:stretch>
                  </pic:blipFill>
                  <pic:spPr>
                    <a:xfrm>
                      <a:off x="0" y="0"/>
                      <a:ext cx="45720" cy="18288"/>
                    </a:xfrm>
                    <a:prstGeom prst="rect">
                      <a:avLst/>
                    </a:prstGeom>
                  </pic:spPr>
                </pic:pic>
              </a:graphicData>
            </a:graphic>
          </wp:inline>
        </w:drawing>
      </w:r>
      <w:r w:rsidRPr="007B4C7D">
        <w:rPr>
          <w:rFonts w:ascii="Times New Roman" w:hAnsi="Times New Roman" w:cs="Times New Roman"/>
          <w:iCs/>
          <w:color w:val="000000" w:themeColor="text1"/>
          <w:sz w:val="24"/>
          <w:szCs w:val="24"/>
        </w:rPr>
        <w:t>Score in UAE Islamic Banks</w:t>
      </w:r>
      <w:r w:rsidRPr="007B4C7D">
        <w:rPr>
          <w:rFonts w:ascii="Times New Roman" w:hAnsi="Times New Roman" w:cs="Times New Roman"/>
          <w:i/>
          <w:color w:val="000000" w:themeColor="text1"/>
          <w:sz w:val="24"/>
          <w:szCs w:val="24"/>
        </w:rPr>
        <w:t>. International Journal of Islamic and Middle Eastern Finance and Management</w:t>
      </w:r>
      <w:r w:rsidRPr="007B4C7D">
        <w:rPr>
          <w:rFonts w:ascii="Times New Roman" w:hAnsi="Times New Roman" w:cs="Times New Roman"/>
          <w:color w:val="000000" w:themeColor="text1"/>
          <w:sz w:val="24"/>
          <w:szCs w:val="24"/>
        </w:rPr>
        <w:t xml:space="preserve">. </w:t>
      </w:r>
    </w:p>
    <w:p w14:paraId="7FE245D9" w14:textId="77777777" w:rsidR="0055010F" w:rsidRPr="007B4C7D" w:rsidRDefault="0055010F" w:rsidP="006B5FC2">
      <w:pPr>
        <w:spacing w:after="0" w:line="240" w:lineRule="auto"/>
        <w:ind w:left="567" w:hanging="567"/>
        <w:jc w:val="both"/>
        <w:rPr>
          <w:rFonts w:ascii="Times New Roman" w:hAnsi="Times New Roman" w:cs="Times New Roman"/>
          <w:color w:val="000000" w:themeColor="text1"/>
          <w:sz w:val="24"/>
          <w:szCs w:val="24"/>
        </w:rPr>
      </w:pPr>
    </w:p>
    <w:p w14:paraId="032656D0" w14:textId="77777777" w:rsidR="0055010F" w:rsidRPr="007B4C7D" w:rsidRDefault="0055010F" w:rsidP="006B5FC2">
      <w:pPr>
        <w:spacing w:line="240" w:lineRule="auto"/>
        <w:ind w:left="580" w:hanging="595"/>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Al-Musalli, M. A. K., &amp; Ismail, K. N. I. K. 2012. Corporate Governance, Bank Specific Characteristics, Banking Industry Characteristics, and Intellectual Capital (IC) Performance of Banks </w:t>
      </w:r>
      <w:proofErr w:type="gramStart"/>
      <w:r w:rsidRPr="007B4C7D">
        <w:rPr>
          <w:rFonts w:ascii="Times New Roman" w:hAnsi="Times New Roman" w:cs="Times New Roman"/>
          <w:color w:val="000000" w:themeColor="text1"/>
          <w:sz w:val="24"/>
          <w:szCs w:val="24"/>
        </w:rPr>
        <w:t>In</w:t>
      </w:r>
      <w:proofErr w:type="gramEnd"/>
      <w:r w:rsidRPr="007B4C7D">
        <w:rPr>
          <w:rFonts w:ascii="Times New Roman" w:hAnsi="Times New Roman" w:cs="Times New Roman"/>
          <w:color w:val="000000" w:themeColor="text1"/>
          <w:sz w:val="24"/>
          <w:szCs w:val="24"/>
        </w:rPr>
        <w:t xml:space="preserve"> Arab Gulf Cooperation Council (GCC) Countries. </w:t>
      </w:r>
      <w:r w:rsidRPr="007B4C7D">
        <w:rPr>
          <w:rFonts w:ascii="Times New Roman" w:hAnsi="Times New Roman" w:cs="Times New Roman"/>
          <w:i/>
          <w:color w:val="000000" w:themeColor="text1"/>
          <w:sz w:val="24"/>
          <w:szCs w:val="24"/>
        </w:rPr>
        <w:t>Asian Academy ofManagement Journal of Accounting and Finance, 8</w:t>
      </w:r>
      <w:r w:rsidRPr="007B4C7D">
        <w:rPr>
          <w:rFonts w:ascii="Times New Roman" w:hAnsi="Times New Roman" w:cs="Times New Roman"/>
          <w:color w:val="000000" w:themeColor="text1"/>
          <w:sz w:val="24"/>
          <w:szCs w:val="24"/>
        </w:rPr>
        <w:t xml:space="preserve">(Supp. 1), 115-135. </w:t>
      </w:r>
    </w:p>
    <w:p w14:paraId="70DD0B5A" w14:textId="269E93DD" w:rsidR="0055010F" w:rsidRPr="007B4C7D" w:rsidRDefault="0055010F" w:rsidP="00AE1F6E">
      <w:pPr>
        <w:spacing w:after="0" w:line="240" w:lineRule="auto"/>
        <w:ind w:left="567" w:hanging="567"/>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Altman, E.I. 2000. Predicting Financial Distress of </w:t>
      </w:r>
      <w:proofErr w:type="gramStart"/>
      <w:r w:rsidRPr="007B4C7D">
        <w:rPr>
          <w:rFonts w:ascii="Times New Roman" w:hAnsi="Times New Roman" w:cs="Times New Roman"/>
          <w:color w:val="000000" w:themeColor="text1"/>
          <w:sz w:val="24"/>
          <w:szCs w:val="24"/>
        </w:rPr>
        <w:t>Companies :</w:t>
      </w:r>
      <w:proofErr w:type="gramEnd"/>
      <w:r w:rsidRPr="007B4C7D">
        <w:rPr>
          <w:rFonts w:ascii="Times New Roman" w:hAnsi="Times New Roman" w:cs="Times New Roman"/>
          <w:color w:val="000000" w:themeColor="text1"/>
          <w:sz w:val="24"/>
          <w:szCs w:val="24"/>
        </w:rPr>
        <w:t xml:space="preserve"> Revisiting The Z-Score And Zeta Models. Updated From E. Altman, Financial Ratios, </w:t>
      </w:r>
      <w:r w:rsidRPr="007B4C7D">
        <w:rPr>
          <w:rFonts w:ascii="Times New Roman" w:hAnsi="Times New Roman" w:cs="Times New Roman"/>
          <w:color w:val="000000" w:themeColor="text1"/>
          <w:sz w:val="24"/>
          <w:szCs w:val="24"/>
        </w:rPr>
        <w:lastRenderedPageBreak/>
        <w:t xml:space="preserve">Discriminant Analysis and The Prediction of Corporate Bankruptcy. </w:t>
      </w:r>
      <w:r w:rsidRPr="007B4C7D">
        <w:rPr>
          <w:rFonts w:ascii="Times New Roman" w:hAnsi="Times New Roman" w:cs="Times New Roman"/>
          <w:i/>
          <w:color w:val="000000" w:themeColor="text1"/>
          <w:sz w:val="24"/>
          <w:szCs w:val="24"/>
        </w:rPr>
        <w:t xml:space="preserve">Journal of Banking &amp; </w:t>
      </w:r>
      <w:proofErr w:type="gramStart"/>
      <w:r w:rsidRPr="007B4C7D">
        <w:rPr>
          <w:rFonts w:ascii="Times New Roman" w:hAnsi="Times New Roman" w:cs="Times New Roman"/>
          <w:i/>
          <w:color w:val="000000" w:themeColor="text1"/>
          <w:sz w:val="24"/>
          <w:szCs w:val="24"/>
        </w:rPr>
        <w:t xml:space="preserve">Finance, </w:t>
      </w:r>
      <w:r w:rsidRPr="007B4C7D">
        <w:rPr>
          <w:rFonts w:ascii="Times New Roman" w:hAnsi="Times New Roman" w:cs="Times New Roman"/>
          <w:color w:val="000000" w:themeColor="text1"/>
          <w:sz w:val="24"/>
          <w:szCs w:val="24"/>
        </w:rPr>
        <w:t xml:space="preserve"> Vol</w:t>
      </w:r>
      <w:proofErr w:type="gramEnd"/>
      <w:r w:rsidRPr="007B4C7D">
        <w:rPr>
          <w:rFonts w:ascii="Times New Roman" w:hAnsi="Times New Roman" w:cs="Times New Roman"/>
          <w:color w:val="000000" w:themeColor="text1"/>
          <w:sz w:val="24"/>
          <w:szCs w:val="24"/>
        </w:rPr>
        <w:t xml:space="preserve"> 1.  </w:t>
      </w:r>
    </w:p>
    <w:p w14:paraId="2C9B4CD8" w14:textId="77777777" w:rsidR="0055010F" w:rsidRPr="007B4C7D" w:rsidRDefault="0055010F" w:rsidP="00AE1F6E">
      <w:pPr>
        <w:spacing w:after="0" w:line="240" w:lineRule="auto"/>
        <w:ind w:left="567" w:hanging="567"/>
        <w:jc w:val="both"/>
        <w:rPr>
          <w:rFonts w:ascii="Times New Roman" w:hAnsi="Times New Roman" w:cs="Times New Roman"/>
          <w:color w:val="000000" w:themeColor="text1"/>
          <w:sz w:val="24"/>
          <w:szCs w:val="24"/>
        </w:rPr>
      </w:pPr>
    </w:p>
    <w:p w14:paraId="6B0978D3" w14:textId="77777777" w:rsidR="0055010F" w:rsidRPr="007B4C7D" w:rsidRDefault="0055010F" w:rsidP="006B5FC2">
      <w:pPr>
        <w:spacing w:after="113" w:line="240" w:lineRule="auto"/>
        <w:ind w:left="567" w:right="40" w:hanging="582"/>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Budiman, T., Herwany, A., &amp; Kristanti, F. T. 2017. An Evaluation of Financial Stress for Islamic Banks in Indonesia Using a Bankometer Model. </w:t>
      </w:r>
      <w:r w:rsidRPr="007B4C7D">
        <w:rPr>
          <w:rFonts w:ascii="Times New Roman" w:hAnsi="Times New Roman" w:cs="Times New Roman"/>
          <w:i/>
          <w:color w:val="000000" w:themeColor="text1"/>
          <w:sz w:val="24"/>
          <w:szCs w:val="24"/>
        </w:rPr>
        <w:t>Journal of Finance and Banking Review</w:t>
      </w:r>
      <w:r w:rsidRPr="007B4C7D">
        <w:rPr>
          <w:rFonts w:ascii="Times New Roman" w:hAnsi="Times New Roman" w:cs="Times New Roman"/>
          <w:color w:val="000000" w:themeColor="text1"/>
          <w:sz w:val="24"/>
          <w:szCs w:val="24"/>
        </w:rPr>
        <w:t xml:space="preserve">, </w:t>
      </w:r>
      <w:r w:rsidRPr="007B4C7D">
        <w:rPr>
          <w:rFonts w:ascii="Times New Roman" w:hAnsi="Times New Roman" w:cs="Times New Roman"/>
          <w:i/>
          <w:color w:val="000000" w:themeColor="text1"/>
          <w:sz w:val="24"/>
          <w:szCs w:val="24"/>
        </w:rPr>
        <w:t>2</w:t>
      </w:r>
      <w:r w:rsidRPr="007B4C7D">
        <w:rPr>
          <w:rFonts w:ascii="Times New Roman" w:hAnsi="Times New Roman" w:cs="Times New Roman"/>
          <w:color w:val="000000" w:themeColor="text1"/>
          <w:sz w:val="24"/>
          <w:szCs w:val="24"/>
        </w:rPr>
        <w:t xml:space="preserve">(3), 14–20. </w:t>
      </w:r>
    </w:p>
    <w:p w14:paraId="656D349B" w14:textId="77777777" w:rsidR="0055010F" w:rsidRPr="007B4C7D" w:rsidRDefault="0055010F" w:rsidP="006B5FC2">
      <w:pPr>
        <w:spacing w:line="240" w:lineRule="auto"/>
        <w:ind w:left="580" w:hanging="595"/>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Calandro, J. 2007. Considering the Utility of Altman’s Z-Score as a Strategic Assessment and Performance Management Tool. </w:t>
      </w:r>
      <w:r w:rsidRPr="007B4C7D">
        <w:rPr>
          <w:rFonts w:ascii="Times New Roman" w:hAnsi="Times New Roman" w:cs="Times New Roman"/>
          <w:i/>
          <w:iCs/>
          <w:color w:val="000000" w:themeColor="text1"/>
          <w:sz w:val="24"/>
          <w:szCs w:val="24"/>
        </w:rPr>
        <w:t>Emerald Group Publishing Limited, Strategic &amp; Leadership.</w:t>
      </w:r>
      <w:r w:rsidRPr="007B4C7D">
        <w:rPr>
          <w:rFonts w:ascii="Times New Roman" w:hAnsi="Times New Roman" w:cs="Times New Roman"/>
          <w:color w:val="000000" w:themeColor="text1"/>
          <w:sz w:val="24"/>
          <w:szCs w:val="24"/>
        </w:rPr>
        <w:t xml:space="preserve"> Vol. 35 No. 5, pp. 37-43. </w:t>
      </w:r>
    </w:p>
    <w:p w14:paraId="29880530" w14:textId="77777777" w:rsidR="0055010F" w:rsidRPr="007B4C7D" w:rsidRDefault="0055010F" w:rsidP="006B5FC2">
      <w:pPr>
        <w:spacing w:line="240" w:lineRule="auto"/>
        <w:ind w:left="567" w:right="47" w:hanging="567"/>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Hurfalah, Irfan dkk. 2018. Early Warning to Banking Crises in The Dual Financial System in Indonesia: The Markov Switching Approach. </w:t>
      </w:r>
      <w:r w:rsidRPr="007B4C7D">
        <w:rPr>
          <w:rFonts w:ascii="Times New Roman" w:hAnsi="Times New Roman" w:cs="Times New Roman"/>
          <w:i/>
          <w:color w:val="000000" w:themeColor="text1"/>
          <w:sz w:val="24"/>
          <w:szCs w:val="24"/>
        </w:rPr>
        <w:t>Journal of King Abdul Aziz University</w:t>
      </w:r>
      <w:r w:rsidRPr="007B4C7D">
        <w:rPr>
          <w:rFonts w:ascii="Times New Roman" w:hAnsi="Times New Roman" w:cs="Times New Roman"/>
          <w:color w:val="000000" w:themeColor="text1"/>
          <w:sz w:val="24"/>
          <w:szCs w:val="24"/>
        </w:rPr>
        <w:t xml:space="preserve">. 31 (2), 133-156. </w:t>
      </w:r>
    </w:p>
    <w:p w14:paraId="623BC4F9" w14:textId="5CDFBFDA" w:rsidR="0055010F" w:rsidRPr="007B4C7D" w:rsidRDefault="0055010F" w:rsidP="006B5FC2">
      <w:pPr>
        <w:spacing w:after="0" w:line="240" w:lineRule="auto"/>
        <w:jc w:val="both"/>
        <w:rPr>
          <w:rFonts w:ascii="Times New Roman" w:hAnsi="Times New Roman" w:cs="Times New Roman"/>
          <w:i/>
          <w:color w:val="000000" w:themeColor="text1"/>
          <w:sz w:val="24"/>
          <w:szCs w:val="24"/>
        </w:rPr>
      </w:pPr>
      <w:r w:rsidRPr="007B4C7D">
        <w:rPr>
          <w:rFonts w:ascii="Times New Roman" w:hAnsi="Times New Roman" w:cs="Times New Roman"/>
          <w:i/>
          <w:color w:val="000000" w:themeColor="text1"/>
          <w:sz w:val="24"/>
          <w:szCs w:val="24"/>
        </w:rPr>
        <w:t>Indonesia Capital Market Directory</w:t>
      </w:r>
    </w:p>
    <w:p w14:paraId="0ECFEFAE" w14:textId="77777777" w:rsidR="0055010F" w:rsidRPr="007B4C7D" w:rsidRDefault="0055010F" w:rsidP="006B5FC2">
      <w:pPr>
        <w:spacing w:after="0" w:line="240" w:lineRule="auto"/>
        <w:jc w:val="both"/>
        <w:rPr>
          <w:rFonts w:ascii="Times New Roman" w:hAnsi="Times New Roman" w:cs="Times New Roman"/>
          <w:i/>
          <w:color w:val="000000" w:themeColor="text1"/>
          <w:sz w:val="24"/>
          <w:szCs w:val="24"/>
        </w:rPr>
      </w:pPr>
    </w:p>
    <w:p w14:paraId="2A0069B0" w14:textId="34CF248D" w:rsidR="0055010F" w:rsidRPr="007B4C7D" w:rsidRDefault="0055010F" w:rsidP="006B5FC2">
      <w:pPr>
        <w:spacing w:after="240" w:line="240" w:lineRule="auto"/>
        <w:ind w:left="567" w:right="76" w:hanging="582"/>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Isa, Mohd Yaziz Mohd, Md. Zabid Hj Abdul Rashid, 2015. </w:t>
      </w:r>
      <w:r w:rsidRPr="007B4C7D">
        <w:rPr>
          <w:rFonts w:ascii="Times New Roman" w:hAnsi="Times New Roman" w:cs="Times New Roman"/>
          <w:iCs/>
          <w:color w:val="000000" w:themeColor="text1"/>
          <w:sz w:val="24"/>
          <w:szCs w:val="24"/>
        </w:rPr>
        <w:t xml:space="preserve">Regulatory Capital Funds and Risk-Sharing Behavior in Distressed Financial Conditions: </w:t>
      </w:r>
      <w:proofErr w:type="gramStart"/>
      <w:r w:rsidRPr="007B4C7D">
        <w:rPr>
          <w:rFonts w:ascii="Times New Roman" w:hAnsi="Times New Roman" w:cs="Times New Roman"/>
          <w:iCs/>
          <w:color w:val="000000" w:themeColor="text1"/>
          <w:sz w:val="24"/>
          <w:szCs w:val="24"/>
        </w:rPr>
        <w:t>an</w:t>
      </w:r>
      <w:proofErr w:type="gramEnd"/>
      <w:r w:rsidRPr="007B4C7D">
        <w:rPr>
          <w:rFonts w:ascii="Times New Roman" w:hAnsi="Times New Roman" w:cs="Times New Roman"/>
          <w:iCs/>
          <w:color w:val="000000" w:themeColor="text1"/>
          <w:sz w:val="24"/>
          <w:szCs w:val="24"/>
        </w:rPr>
        <w:t xml:space="preserve"> Empirical Analysis on Islamic Banks in Malaysia,</w:t>
      </w:r>
      <w:r w:rsidRPr="007B4C7D">
        <w:rPr>
          <w:rFonts w:ascii="Times New Roman" w:hAnsi="Times New Roman" w:cs="Times New Roman"/>
          <w:color w:val="000000" w:themeColor="text1"/>
          <w:sz w:val="24"/>
          <w:szCs w:val="24"/>
        </w:rPr>
        <w:t xml:space="preserve"> </w:t>
      </w:r>
      <w:r w:rsidRPr="007B4C7D">
        <w:rPr>
          <w:rFonts w:ascii="Times New Roman" w:hAnsi="Times New Roman" w:cs="Times New Roman"/>
          <w:i/>
          <w:iCs/>
          <w:color w:val="000000" w:themeColor="text1"/>
          <w:sz w:val="24"/>
          <w:szCs w:val="24"/>
        </w:rPr>
        <w:t>Journal of Financial Reporting and Accounting, JFRA</w:t>
      </w:r>
      <w:r w:rsidRPr="007B4C7D">
        <w:rPr>
          <w:rFonts w:ascii="Times New Roman" w:hAnsi="Times New Roman" w:cs="Times New Roman"/>
          <w:color w:val="000000" w:themeColor="text1"/>
          <w:sz w:val="24"/>
          <w:szCs w:val="24"/>
        </w:rPr>
        <w:t xml:space="preserve">.  </w:t>
      </w:r>
    </w:p>
    <w:p w14:paraId="09BA0134" w14:textId="3FCCE269" w:rsidR="00F024BA" w:rsidRPr="007B4C7D" w:rsidRDefault="00F024BA" w:rsidP="006B5FC2">
      <w:pPr>
        <w:spacing w:after="240" w:line="240" w:lineRule="auto"/>
        <w:ind w:left="567" w:right="76" w:hanging="582"/>
        <w:jc w:val="both"/>
        <w:rPr>
          <w:rFonts w:ascii="Times New Roman" w:hAnsi="Times New Roman" w:cs="Times New Roman"/>
          <w:color w:val="000000" w:themeColor="text1"/>
          <w:sz w:val="24"/>
          <w:szCs w:val="24"/>
        </w:rPr>
      </w:pPr>
      <w:r w:rsidRPr="007B4C7D">
        <w:rPr>
          <w:rFonts w:ascii="Times New Roman" w:hAnsi="Times New Roman" w:cs="Times New Roman"/>
          <w:bCs/>
          <w:color w:val="000000" w:themeColor="text1"/>
          <w:sz w:val="24"/>
          <w:szCs w:val="24"/>
          <w:lang w:val="en-ID"/>
        </w:rPr>
        <w:t>Kamus Besar Bahasa Indonesia</w:t>
      </w:r>
    </w:p>
    <w:p w14:paraId="312591CA" w14:textId="77777777" w:rsidR="0055010F" w:rsidRPr="007B4C7D" w:rsidRDefault="0055010F" w:rsidP="006B5FC2">
      <w:pPr>
        <w:spacing w:after="0" w:line="240" w:lineRule="auto"/>
        <w:ind w:left="426" w:hanging="426"/>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Kasmir. 2014.  </w:t>
      </w:r>
      <w:r w:rsidRPr="007B4C7D">
        <w:rPr>
          <w:rFonts w:ascii="Times New Roman" w:hAnsi="Times New Roman" w:cs="Times New Roman"/>
          <w:i/>
          <w:color w:val="000000" w:themeColor="text1"/>
          <w:sz w:val="24"/>
          <w:szCs w:val="24"/>
        </w:rPr>
        <w:t>Analisis Laporan Keuangan</w:t>
      </w:r>
      <w:r w:rsidRPr="007B4C7D">
        <w:rPr>
          <w:rFonts w:ascii="Times New Roman" w:hAnsi="Times New Roman" w:cs="Times New Roman"/>
          <w:color w:val="000000" w:themeColor="text1"/>
          <w:sz w:val="24"/>
          <w:szCs w:val="24"/>
        </w:rPr>
        <w:t>. Jakarta: PT Rajagrafindo.</w:t>
      </w:r>
    </w:p>
    <w:p w14:paraId="6CE3479F" w14:textId="5A2AA5C0" w:rsidR="0055010F" w:rsidRPr="007B4C7D" w:rsidRDefault="0055010F" w:rsidP="006B5FC2">
      <w:pPr>
        <w:spacing w:after="0" w:line="240" w:lineRule="auto"/>
        <w:ind w:left="426" w:hanging="426"/>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 </w:t>
      </w:r>
    </w:p>
    <w:p w14:paraId="663F91ED" w14:textId="77777777" w:rsidR="0055010F" w:rsidRPr="007B4C7D" w:rsidRDefault="0055010F" w:rsidP="006B5FC2">
      <w:pPr>
        <w:spacing w:line="240" w:lineRule="auto"/>
        <w:ind w:left="567" w:right="47" w:hanging="567"/>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Laila, Nisful dan Faris Widihadnanto. 2017. Financial Distress Prediction Using Bankometer Model on Islamic and Conventional Banks: Evidence from Indonesia. </w:t>
      </w:r>
      <w:r w:rsidRPr="007B4C7D">
        <w:rPr>
          <w:rFonts w:ascii="Times New Roman" w:hAnsi="Times New Roman" w:cs="Times New Roman"/>
          <w:i/>
          <w:color w:val="000000" w:themeColor="text1"/>
          <w:sz w:val="24"/>
          <w:szCs w:val="24"/>
        </w:rPr>
        <w:t>International Journal of Economics and Management (IJEM)</w:t>
      </w:r>
      <w:r w:rsidRPr="007B4C7D">
        <w:rPr>
          <w:rFonts w:ascii="Times New Roman" w:hAnsi="Times New Roman" w:cs="Times New Roman"/>
          <w:color w:val="000000" w:themeColor="text1"/>
          <w:sz w:val="24"/>
          <w:szCs w:val="24"/>
        </w:rPr>
        <w:t xml:space="preserve"> 11 (S1), 169-181. </w:t>
      </w:r>
    </w:p>
    <w:p w14:paraId="2FCE11FB" w14:textId="77777777" w:rsidR="0055010F" w:rsidRPr="007B4C7D" w:rsidRDefault="0055010F" w:rsidP="006B5FC2">
      <w:pPr>
        <w:pStyle w:val="ListParagraph"/>
        <w:spacing w:line="240" w:lineRule="auto"/>
        <w:ind w:left="567" w:hanging="567"/>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 xml:space="preserve">Muharrami, Rais Sani dan Sinta. 2018. Analisis prediksi Kebangkrutan dan Rasio Keuangan Bank Umum Syariah dengan Metode Altman Z-Score pada Tahun 2011-2015. </w:t>
      </w:r>
      <w:r w:rsidRPr="007B4C7D">
        <w:rPr>
          <w:rFonts w:ascii="Times New Roman" w:hAnsi="Times New Roman" w:cs="Times New Roman"/>
          <w:i/>
          <w:iCs/>
          <w:color w:val="000000" w:themeColor="text1"/>
          <w:sz w:val="24"/>
          <w:szCs w:val="24"/>
        </w:rPr>
        <w:t>Journal of Islamic Economics, Finance, and Banking</w:t>
      </w:r>
      <w:r w:rsidRPr="007B4C7D">
        <w:rPr>
          <w:rFonts w:ascii="Times New Roman" w:hAnsi="Times New Roman" w:cs="Times New Roman"/>
          <w:color w:val="000000" w:themeColor="text1"/>
          <w:sz w:val="24"/>
          <w:szCs w:val="24"/>
        </w:rPr>
        <w:t>. Vol. 1 No. 1 dan 2 Hal. 51-67.</w:t>
      </w:r>
    </w:p>
    <w:p w14:paraId="0F949EB5" w14:textId="0956C076" w:rsidR="0055010F" w:rsidRPr="007B4C7D" w:rsidRDefault="0055010F" w:rsidP="006B5FC2">
      <w:pPr>
        <w:spacing w:after="0" w:line="240" w:lineRule="auto"/>
        <w:ind w:left="426" w:hanging="426"/>
        <w:jc w:val="both"/>
        <w:rPr>
          <w:rFonts w:ascii="Times New Roman" w:eastAsia="Times New Roman" w:hAnsi="Times New Roman" w:cs="Times New Roman"/>
          <w:color w:val="000000" w:themeColor="text1"/>
          <w:sz w:val="24"/>
          <w:szCs w:val="24"/>
          <w:lang w:val="en-ID" w:eastAsia="en-ID"/>
        </w:rPr>
      </w:pPr>
      <w:r w:rsidRPr="007B4C7D">
        <w:rPr>
          <w:rFonts w:ascii="Times New Roman" w:eastAsia="Times New Roman" w:hAnsi="Times New Roman" w:cs="Times New Roman"/>
          <w:color w:val="000000" w:themeColor="text1"/>
          <w:sz w:val="24"/>
          <w:szCs w:val="24"/>
          <w:lang w:val="en-ID" w:eastAsia="en-ID"/>
        </w:rPr>
        <w:t xml:space="preserve">Peraturan Bank Indonesia No. 14/26/PBI/2012 tentang Kegiatan Usaha dan Jaringan Kantor Berdasarkan Modal Inti Bank </w:t>
      </w:r>
    </w:p>
    <w:p w14:paraId="60222CAE" w14:textId="77777777" w:rsidR="0055010F" w:rsidRPr="007B4C7D" w:rsidRDefault="0055010F" w:rsidP="006B5FC2">
      <w:pPr>
        <w:spacing w:after="0" w:line="240" w:lineRule="auto"/>
        <w:ind w:left="426" w:hanging="426"/>
        <w:jc w:val="both"/>
        <w:rPr>
          <w:rFonts w:ascii="Times New Roman" w:eastAsia="Times New Roman" w:hAnsi="Times New Roman" w:cs="Times New Roman"/>
          <w:color w:val="000000" w:themeColor="text1"/>
          <w:sz w:val="24"/>
          <w:szCs w:val="24"/>
          <w:lang w:val="en-ID" w:eastAsia="en-ID"/>
        </w:rPr>
      </w:pPr>
    </w:p>
    <w:p w14:paraId="53993508" w14:textId="77777777" w:rsidR="0055010F" w:rsidRPr="007B4C7D" w:rsidRDefault="0055010F" w:rsidP="006B5FC2">
      <w:pPr>
        <w:pStyle w:val="ListParagraph"/>
        <w:spacing w:line="240" w:lineRule="auto"/>
        <w:ind w:left="426" w:hanging="426"/>
        <w:jc w:val="both"/>
        <w:rPr>
          <w:rFonts w:ascii="Times New Roman" w:hAnsi="Times New Roman" w:cs="Times New Roman"/>
          <w:b/>
          <w:color w:val="000000" w:themeColor="text1"/>
          <w:sz w:val="24"/>
          <w:szCs w:val="24"/>
        </w:rPr>
      </w:pPr>
      <w:r w:rsidRPr="007B4C7D">
        <w:rPr>
          <w:rFonts w:ascii="Times New Roman" w:hAnsi="Times New Roman" w:cs="Times New Roman"/>
          <w:color w:val="000000" w:themeColor="text1"/>
          <w:sz w:val="24"/>
          <w:szCs w:val="24"/>
        </w:rPr>
        <w:t>Peraturan OJK Nomor 12/POJK.03/2020 tanggal 16 Maret 2020 tentang Konsolidasi Bank Umum yang berlaku sejak diundangkan pada 17 Maret 2020.</w:t>
      </w:r>
    </w:p>
    <w:p w14:paraId="37946559" w14:textId="4D9990E1" w:rsidR="0055010F" w:rsidRPr="007B4C7D" w:rsidRDefault="0055010F" w:rsidP="006B5FC2">
      <w:pPr>
        <w:spacing w:after="0" w:line="240" w:lineRule="auto"/>
        <w:ind w:left="426" w:hanging="426"/>
        <w:jc w:val="both"/>
        <w:rPr>
          <w:rFonts w:ascii="Times New Roman" w:hAnsi="Times New Roman" w:cs="Times New Roman"/>
          <w:color w:val="000000" w:themeColor="text1"/>
          <w:sz w:val="24"/>
          <w:szCs w:val="24"/>
        </w:rPr>
      </w:pPr>
      <w:r w:rsidRPr="007B4C7D">
        <w:rPr>
          <w:rFonts w:ascii="Times New Roman" w:eastAsia="Times New Roman" w:hAnsi="Times New Roman" w:cs="Times New Roman"/>
          <w:color w:val="000000" w:themeColor="text1"/>
          <w:sz w:val="24"/>
          <w:szCs w:val="24"/>
          <w:lang w:val="en-ID" w:eastAsia="en-ID"/>
        </w:rPr>
        <w:t>P</w:t>
      </w:r>
      <w:r w:rsidRPr="007B4C7D">
        <w:rPr>
          <w:rFonts w:ascii="Times New Roman" w:hAnsi="Times New Roman" w:cs="Times New Roman"/>
          <w:color w:val="000000" w:themeColor="text1"/>
          <w:sz w:val="24"/>
          <w:szCs w:val="24"/>
        </w:rPr>
        <w:t>eraturan Otoritas Jasa Keuangan Nomor 6/POJK.03/2016 tentang Kegiatan Usaha dan Jaringan Kantor Berdasarkan Modal Inti Bank.</w:t>
      </w:r>
    </w:p>
    <w:p w14:paraId="1757E34E" w14:textId="77777777" w:rsidR="0055010F" w:rsidRPr="007B4C7D" w:rsidRDefault="0055010F" w:rsidP="006B5FC2">
      <w:pPr>
        <w:spacing w:after="0" w:line="240" w:lineRule="auto"/>
        <w:ind w:left="426" w:hanging="426"/>
        <w:jc w:val="both"/>
        <w:rPr>
          <w:rFonts w:ascii="Times New Roman" w:hAnsi="Times New Roman" w:cs="Times New Roman"/>
          <w:color w:val="000000" w:themeColor="text1"/>
          <w:sz w:val="24"/>
          <w:szCs w:val="24"/>
        </w:rPr>
      </w:pPr>
    </w:p>
    <w:p w14:paraId="5300E152" w14:textId="21B7D977" w:rsidR="0055010F" w:rsidRPr="007B4C7D" w:rsidRDefault="0055010F" w:rsidP="006B5FC2">
      <w:pPr>
        <w:spacing w:after="0" w:line="240" w:lineRule="auto"/>
        <w:ind w:left="426" w:hanging="426"/>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lastRenderedPageBreak/>
        <w:t xml:space="preserve">Sugiyono. 2012. </w:t>
      </w:r>
      <w:r w:rsidRPr="007B4C7D">
        <w:rPr>
          <w:rFonts w:ascii="Times New Roman" w:hAnsi="Times New Roman" w:cs="Times New Roman"/>
          <w:i/>
          <w:color w:val="000000" w:themeColor="text1"/>
          <w:sz w:val="24"/>
          <w:szCs w:val="24"/>
        </w:rPr>
        <w:t>Metode Penelitian Kombinasi (Mix Methods)</w:t>
      </w:r>
      <w:r w:rsidRPr="007B4C7D">
        <w:rPr>
          <w:rFonts w:ascii="Times New Roman" w:hAnsi="Times New Roman" w:cs="Times New Roman"/>
          <w:color w:val="000000" w:themeColor="text1"/>
          <w:sz w:val="24"/>
          <w:szCs w:val="24"/>
        </w:rPr>
        <w:t xml:space="preserve">. Bandung: ALFABETA. </w:t>
      </w:r>
    </w:p>
    <w:p w14:paraId="251E7190" w14:textId="77777777" w:rsidR="0055010F" w:rsidRPr="007B4C7D" w:rsidRDefault="0055010F" w:rsidP="006B5FC2">
      <w:pPr>
        <w:spacing w:after="0" w:line="240" w:lineRule="auto"/>
        <w:ind w:left="426" w:hanging="426"/>
        <w:jc w:val="both"/>
        <w:rPr>
          <w:rFonts w:ascii="Times New Roman" w:hAnsi="Times New Roman" w:cs="Times New Roman"/>
          <w:color w:val="000000" w:themeColor="text1"/>
          <w:sz w:val="24"/>
          <w:szCs w:val="24"/>
        </w:rPr>
      </w:pPr>
    </w:p>
    <w:p w14:paraId="63D0E665" w14:textId="1BF77828" w:rsidR="0055010F" w:rsidRPr="007B4C7D" w:rsidRDefault="0055010F" w:rsidP="006B5FC2">
      <w:pPr>
        <w:spacing w:after="0" w:line="240" w:lineRule="auto"/>
        <w:ind w:left="426" w:hanging="426"/>
        <w:jc w:val="both"/>
        <w:rPr>
          <w:rFonts w:ascii="Times New Roman" w:hAnsi="Times New Roman" w:cs="Times New Roman"/>
          <w:color w:val="000000" w:themeColor="text1"/>
          <w:sz w:val="24"/>
          <w:szCs w:val="24"/>
        </w:rPr>
      </w:pPr>
      <w:r w:rsidRPr="007B4C7D">
        <w:rPr>
          <w:rFonts w:ascii="Times New Roman" w:hAnsi="Times New Roman" w:cs="Times New Roman"/>
          <w:color w:val="000000" w:themeColor="text1"/>
          <w:sz w:val="24"/>
          <w:szCs w:val="24"/>
        </w:rPr>
        <w:t>Undang-Undang No. 4 Tahun 1998 tentang Kepailitan.</w:t>
      </w:r>
    </w:p>
    <w:p w14:paraId="7FC95E02" w14:textId="77777777" w:rsidR="0055010F" w:rsidRPr="007B4C7D" w:rsidRDefault="0055010F" w:rsidP="006B5FC2">
      <w:pPr>
        <w:spacing w:after="0" w:line="240" w:lineRule="auto"/>
        <w:ind w:left="426" w:hanging="426"/>
        <w:jc w:val="both"/>
        <w:rPr>
          <w:rFonts w:ascii="Times New Roman" w:hAnsi="Times New Roman" w:cs="Times New Roman"/>
          <w:color w:val="000000" w:themeColor="text1"/>
          <w:sz w:val="24"/>
          <w:szCs w:val="24"/>
        </w:rPr>
      </w:pPr>
    </w:p>
    <w:p w14:paraId="1448D4F6" w14:textId="34C1408D" w:rsidR="00431D1B" w:rsidRPr="007B4C7D" w:rsidRDefault="0055010F" w:rsidP="006B5FC2">
      <w:pPr>
        <w:spacing w:after="0" w:line="240" w:lineRule="auto"/>
        <w:jc w:val="both"/>
        <w:rPr>
          <w:rFonts w:ascii="Times New Roman" w:hAnsi="Times New Roman" w:cs="Times New Roman"/>
          <w:iCs/>
          <w:color w:val="000000" w:themeColor="text1"/>
          <w:sz w:val="24"/>
          <w:szCs w:val="24"/>
          <w:lang w:val="en-ID"/>
        </w:rPr>
      </w:pPr>
      <w:r w:rsidRPr="007B4C7D">
        <w:rPr>
          <w:rFonts w:ascii="Times New Roman" w:hAnsi="Times New Roman" w:cs="Times New Roman"/>
          <w:color w:val="000000" w:themeColor="text1"/>
          <w:sz w:val="24"/>
          <w:szCs w:val="24"/>
        </w:rPr>
        <w:t>www.idx.co.id</w:t>
      </w:r>
      <w:r w:rsidRPr="007B4C7D">
        <w:rPr>
          <w:rFonts w:ascii="Times New Roman" w:hAnsi="Times New Roman" w:cs="Times New Roman"/>
          <w:i/>
          <w:color w:val="000000" w:themeColor="text1"/>
          <w:sz w:val="24"/>
          <w:szCs w:val="24"/>
        </w:rPr>
        <w:t xml:space="preserve"> </w:t>
      </w:r>
      <w:r w:rsidRPr="007B4C7D">
        <w:rPr>
          <w:rFonts w:ascii="Times New Roman" w:hAnsi="Times New Roman" w:cs="Times New Roman"/>
          <w:color w:val="000000" w:themeColor="text1"/>
          <w:sz w:val="24"/>
          <w:szCs w:val="24"/>
          <w:lang w:val="en-ID"/>
        </w:rPr>
        <w:t xml:space="preserve"> </w:t>
      </w:r>
    </w:p>
    <w:p w14:paraId="652123A7" w14:textId="4361ADE9" w:rsidR="00A31BDF" w:rsidRDefault="00A31BDF" w:rsidP="006B5FC2">
      <w:pPr>
        <w:spacing w:after="0" w:line="240" w:lineRule="auto"/>
        <w:jc w:val="both"/>
        <w:rPr>
          <w:rFonts w:ascii="Times New Roman" w:hAnsi="Times New Roman" w:cs="Times New Roman"/>
          <w:iCs/>
          <w:sz w:val="24"/>
          <w:szCs w:val="24"/>
          <w:lang w:val="en-ID"/>
        </w:rPr>
      </w:pPr>
    </w:p>
    <w:sectPr w:rsidR="00A31BDF" w:rsidSect="00F4111E">
      <w:footerReference w:type="default" r:id="rId14"/>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3115" w14:textId="77777777" w:rsidR="00FB59F3" w:rsidRDefault="00FB59F3" w:rsidP="007C2E29">
      <w:pPr>
        <w:spacing w:after="0" w:line="240" w:lineRule="auto"/>
      </w:pPr>
      <w:r>
        <w:separator/>
      </w:r>
    </w:p>
  </w:endnote>
  <w:endnote w:type="continuationSeparator" w:id="0">
    <w:p w14:paraId="339C0FB7" w14:textId="77777777" w:rsidR="00FB59F3" w:rsidRDefault="00FB59F3" w:rsidP="007C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1E24" w14:textId="77777777" w:rsidR="009A7592" w:rsidRDefault="009A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89CA" w14:textId="77777777" w:rsidR="00FB59F3" w:rsidRDefault="00FB59F3" w:rsidP="007C2E29">
      <w:pPr>
        <w:spacing w:after="0" w:line="240" w:lineRule="auto"/>
      </w:pPr>
      <w:r>
        <w:separator/>
      </w:r>
    </w:p>
  </w:footnote>
  <w:footnote w:type="continuationSeparator" w:id="0">
    <w:p w14:paraId="5868062A" w14:textId="77777777" w:rsidR="00FB59F3" w:rsidRDefault="00FB59F3" w:rsidP="007C2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816"/>
    <w:multiLevelType w:val="hybridMultilevel"/>
    <w:tmpl w:val="BDD2DB9E"/>
    <w:lvl w:ilvl="0" w:tplc="3809000F">
      <w:start w:val="2"/>
      <w:numFmt w:val="decimal"/>
      <w:lvlText w:val="%1."/>
      <w:lvlJc w:val="left"/>
      <w:pPr>
        <w:ind w:left="720" w:hanging="360"/>
      </w:pPr>
      <w:rPr>
        <w:rFonts w:hint="default"/>
      </w:rPr>
    </w:lvl>
    <w:lvl w:ilvl="1" w:tplc="D91210DA">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FE687A"/>
    <w:multiLevelType w:val="hybridMultilevel"/>
    <w:tmpl w:val="D2B61734"/>
    <w:lvl w:ilvl="0" w:tplc="7E50233A">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866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E35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EE2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66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832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24F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AB1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A5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A81D2B"/>
    <w:multiLevelType w:val="hybridMultilevel"/>
    <w:tmpl w:val="6B3A1352"/>
    <w:lvl w:ilvl="0" w:tplc="9AF88130">
      <w:start w:val="1"/>
      <w:numFmt w:val="lowerLetter"/>
      <w:lvlText w:val="%1."/>
      <w:lvlJc w:val="left"/>
      <w:pPr>
        <w:ind w:left="397"/>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1" w:tplc="70560DAE">
      <w:start w:val="1"/>
      <w:numFmt w:val="lowerLetter"/>
      <w:lvlText w:val="%2"/>
      <w:lvlJc w:val="left"/>
      <w:pPr>
        <w:ind w:left="108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2" w:tplc="20AE117C">
      <w:start w:val="1"/>
      <w:numFmt w:val="lowerRoman"/>
      <w:lvlText w:val="%3"/>
      <w:lvlJc w:val="left"/>
      <w:pPr>
        <w:ind w:left="180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3" w:tplc="32DC992A">
      <w:start w:val="1"/>
      <w:numFmt w:val="decimal"/>
      <w:lvlText w:val="%4"/>
      <w:lvlJc w:val="left"/>
      <w:pPr>
        <w:ind w:left="252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4" w:tplc="6658B47A">
      <w:start w:val="1"/>
      <w:numFmt w:val="lowerLetter"/>
      <w:lvlText w:val="%5"/>
      <w:lvlJc w:val="left"/>
      <w:pPr>
        <w:ind w:left="324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5" w:tplc="294CCE58">
      <w:start w:val="1"/>
      <w:numFmt w:val="lowerRoman"/>
      <w:lvlText w:val="%6"/>
      <w:lvlJc w:val="left"/>
      <w:pPr>
        <w:ind w:left="396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6" w:tplc="7CA8B922">
      <w:start w:val="1"/>
      <w:numFmt w:val="decimal"/>
      <w:lvlText w:val="%7"/>
      <w:lvlJc w:val="left"/>
      <w:pPr>
        <w:ind w:left="468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7" w:tplc="DB46BFEC">
      <w:start w:val="1"/>
      <w:numFmt w:val="lowerLetter"/>
      <w:lvlText w:val="%8"/>
      <w:lvlJc w:val="left"/>
      <w:pPr>
        <w:ind w:left="540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8" w:tplc="73C83ED0">
      <w:start w:val="1"/>
      <w:numFmt w:val="lowerRoman"/>
      <w:lvlText w:val="%9"/>
      <w:lvlJc w:val="left"/>
      <w:pPr>
        <w:ind w:left="612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13F56089"/>
    <w:multiLevelType w:val="multilevel"/>
    <w:tmpl w:val="8B18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B2B2A"/>
    <w:multiLevelType w:val="multilevel"/>
    <w:tmpl w:val="3B2C92D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A264B"/>
    <w:multiLevelType w:val="hybridMultilevel"/>
    <w:tmpl w:val="D62027D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443C19"/>
    <w:multiLevelType w:val="hybridMultilevel"/>
    <w:tmpl w:val="9DAC6214"/>
    <w:lvl w:ilvl="0" w:tplc="286E6DE6">
      <w:start w:val="1"/>
      <w:numFmt w:val="decimal"/>
      <w:lvlText w:val="%1."/>
      <w:lvlJc w:val="left"/>
      <w:pPr>
        <w:ind w:left="552" w:hanging="451"/>
      </w:pPr>
      <w:rPr>
        <w:rFonts w:ascii="Bookman Old Style" w:eastAsia="Bookman Old Style" w:hAnsi="Bookman Old Style" w:cs="Bookman Old Style" w:hint="default"/>
        <w:spacing w:val="0"/>
        <w:w w:val="102"/>
        <w:sz w:val="22"/>
        <w:szCs w:val="22"/>
        <w:lang w:val="id" w:eastAsia="id" w:bidi="id"/>
      </w:rPr>
    </w:lvl>
    <w:lvl w:ilvl="1" w:tplc="AE3A779E">
      <w:start w:val="1"/>
      <w:numFmt w:val="lowerLetter"/>
      <w:lvlText w:val="%2."/>
      <w:lvlJc w:val="left"/>
      <w:pPr>
        <w:ind w:left="913" w:hanging="361"/>
      </w:pPr>
      <w:rPr>
        <w:rFonts w:ascii="Bookman Old Style" w:eastAsia="Bookman Old Style" w:hAnsi="Bookman Old Style" w:cs="Bookman Old Style" w:hint="default"/>
        <w:spacing w:val="0"/>
        <w:w w:val="102"/>
        <w:sz w:val="22"/>
        <w:szCs w:val="22"/>
        <w:lang w:val="id" w:eastAsia="id" w:bidi="id"/>
      </w:rPr>
    </w:lvl>
    <w:lvl w:ilvl="2" w:tplc="6FB01448">
      <w:numFmt w:val="bullet"/>
      <w:lvlText w:val=""/>
      <w:lvlJc w:val="left"/>
      <w:pPr>
        <w:ind w:left="1183" w:hanging="270"/>
      </w:pPr>
      <w:rPr>
        <w:rFonts w:ascii="Wingdings" w:eastAsia="Wingdings" w:hAnsi="Wingdings" w:cs="Wingdings" w:hint="default"/>
        <w:w w:val="102"/>
        <w:sz w:val="22"/>
        <w:szCs w:val="22"/>
        <w:lang w:val="id" w:eastAsia="id" w:bidi="id"/>
      </w:rPr>
    </w:lvl>
    <w:lvl w:ilvl="3" w:tplc="8536F65E">
      <w:numFmt w:val="bullet"/>
      <w:lvlText w:val="•"/>
      <w:lvlJc w:val="left"/>
      <w:pPr>
        <w:ind w:left="1280" w:hanging="270"/>
      </w:pPr>
      <w:rPr>
        <w:rFonts w:hint="default"/>
        <w:lang w:val="id" w:eastAsia="id" w:bidi="id"/>
      </w:rPr>
    </w:lvl>
    <w:lvl w:ilvl="4" w:tplc="078AA4C2">
      <w:numFmt w:val="bullet"/>
      <w:lvlText w:val="•"/>
      <w:lvlJc w:val="left"/>
      <w:pPr>
        <w:ind w:left="2424" w:hanging="270"/>
      </w:pPr>
      <w:rPr>
        <w:rFonts w:hint="default"/>
        <w:lang w:val="id" w:eastAsia="id" w:bidi="id"/>
      </w:rPr>
    </w:lvl>
    <w:lvl w:ilvl="5" w:tplc="5368379A">
      <w:numFmt w:val="bullet"/>
      <w:lvlText w:val="•"/>
      <w:lvlJc w:val="left"/>
      <w:pPr>
        <w:ind w:left="3568" w:hanging="270"/>
      </w:pPr>
      <w:rPr>
        <w:rFonts w:hint="default"/>
        <w:lang w:val="id" w:eastAsia="id" w:bidi="id"/>
      </w:rPr>
    </w:lvl>
    <w:lvl w:ilvl="6" w:tplc="95D6D75A">
      <w:numFmt w:val="bullet"/>
      <w:lvlText w:val="•"/>
      <w:lvlJc w:val="left"/>
      <w:pPr>
        <w:ind w:left="4712" w:hanging="270"/>
      </w:pPr>
      <w:rPr>
        <w:rFonts w:hint="default"/>
        <w:lang w:val="id" w:eastAsia="id" w:bidi="id"/>
      </w:rPr>
    </w:lvl>
    <w:lvl w:ilvl="7" w:tplc="52D891AC">
      <w:numFmt w:val="bullet"/>
      <w:lvlText w:val="•"/>
      <w:lvlJc w:val="left"/>
      <w:pPr>
        <w:ind w:left="5857" w:hanging="270"/>
      </w:pPr>
      <w:rPr>
        <w:rFonts w:hint="default"/>
        <w:lang w:val="id" w:eastAsia="id" w:bidi="id"/>
      </w:rPr>
    </w:lvl>
    <w:lvl w:ilvl="8" w:tplc="DA860512">
      <w:numFmt w:val="bullet"/>
      <w:lvlText w:val="•"/>
      <w:lvlJc w:val="left"/>
      <w:pPr>
        <w:ind w:left="7001" w:hanging="270"/>
      </w:pPr>
      <w:rPr>
        <w:rFonts w:hint="default"/>
        <w:lang w:val="id" w:eastAsia="id" w:bidi="id"/>
      </w:rPr>
    </w:lvl>
  </w:abstractNum>
  <w:abstractNum w:abstractNumId="7" w15:restartNumberingAfterBreak="0">
    <w:nsid w:val="26C351F5"/>
    <w:multiLevelType w:val="hybridMultilevel"/>
    <w:tmpl w:val="D89C74C6"/>
    <w:lvl w:ilvl="0" w:tplc="3704073E">
      <w:start w:val="1"/>
      <w:numFmt w:val="decimal"/>
      <w:lvlText w:val="%1)"/>
      <w:lvlJc w:val="left"/>
      <w:pPr>
        <w:ind w:left="1273" w:hanging="361"/>
      </w:pPr>
      <w:rPr>
        <w:rFonts w:ascii="Bookman Old Style" w:eastAsia="Bookman Old Style" w:hAnsi="Bookman Old Style" w:cs="Bookman Old Style" w:hint="default"/>
        <w:spacing w:val="-5"/>
        <w:w w:val="102"/>
        <w:sz w:val="22"/>
        <w:szCs w:val="22"/>
        <w:lang w:val="id" w:eastAsia="id" w:bidi="id"/>
      </w:rPr>
    </w:lvl>
    <w:lvl w:ilvl="1" w:tplc="1F58BD36">
      <w:numFmt w:val="bullet"/>
      <w:lvlText w:val="•"/>
      <w:lvlJc w:val="left"/>
      <w:pPr>
        <w:ind w:left="2081" w:hanging="361"/>
      </w:pPr>
      <w:rPr>
        <w:rFonts w:hint="default"/>
        <w:lang w:val="id" w:eastAsia="id" w:bidi="id"/>
      </w:rPr>
    </w:lvl>
    <w:lvl w:ilvl="2" w:tplc="699AAB76">
      <w:numFmt w:val="bullet"/>
      <w:lvlText w:val="•"/>
      <w:lvlJc w:val="left"/>
      <w:pPr>
        <w:ind w:left="2882" w:hanging="361"/>
      </w:pPr>
      <w:rPr>
        <w:rFonts w:hint="default"/>
        <w:lang w:val="id" w:eastAsia="id" w:bidi="id"/>
      </w:rPr>
    </w:lvl>
    <w:lvl w:ilvl="3" w:tplc="501E0A46">
      <w:numFmt w:val="bullet"/>
      <w:lvlText w:val="•"/>
      <w:lvlJc w:val="left"/>
      <w:pPr>
        <w:ind w:left="3683" w:hanging="361"/>
      </w:pPr>
      <w:rPr>
        <w:rFonts w:hint="default"/>
        <w:lang w:val="id" w:eastAsia="id" w:bidi="id"/>
      </w:rPr>
    </w:lvl>
    <w:lvl w:ilvl="4" w:tplc="A46677E4">
      <w:numFmt w:val="bullet"/>
      <w:lvlText w:val="•"/>
      <w:lvlJc w:val="left"/>
      <w:pPr>
        <w:ind w:left="4484" w:hanging="361"/>
      </w:pPr>
      <w:rPr>
        <w:rFonts w:hint="default"/>
        <w:lang w:val="id" w:eastAsia="id" w:bidi="id"/>
      </w:rPr>
    </w:lvl>
    <w:lvl w:ilvl="5" w:tplc="092C5036">
      <w:numFmt w:val="bullet"/>
      <w:lvlText w:val="•"/>
      <w:lvlJc w:val="left"/>
      <w:pPr>
        <w:ind w:left="5285" w:hanging="361"/>
      </w:pPr>
      <w:rPr>
        <w:rFonts w:hint="default"/>
        <w:lang w:val="id" w:eastAsia="id" w:bidi="id"/>
      </w:rPr>
    </w:lvl>
    <w:lvl w:ilvl="6" w:tplc="7C0A1788">
      <w:numFmt w:val="bullet"/>
      <w:lvlText w:val="•"/>
      <w:lvlJc w:val="left"/>
      <w:pPr>
        <w:ind w:left="6086" w:hanging="361"/>
      </w:pPr>
      <w:rPr>
        <w:rFonts w:hint="default"/>
        <w:lang w:val="id" w:eastAsia="id" w:bidi="id"/>
      </w:rPr>
    </w:lvl>
    <w:lvl w:ilvl="7" w:tplc="2026C79E">
      <w:numFmt w:val="bullet"/>
      <w:lvlText w:val="•"/>
      <w:lvlJc w:val="left"/>
      <w:pPr>
        <w:ind w:left="6887" w:hanging="361"/>
      </w:pPr>
      <w:rPr>
        <w:rFonts w:hint="default"/>
        <w:lang w:val="id" w:eastAsia="id" w:bidi="id"/>
      </w:rPr>
    </w:lvl>
    <w:lvl w:ilvl="8" w:tplc="87DED15C">
      <w:numFmt w:val="bullet"/>
      <w:lvlText w:val="•"/>
      <w:lvlJc w:val="left"/>
      <w:pPr>
        <w:ind w:left="7688" w:hanging="361"/>
      </w:pPr>
      <w:rPr>
        <w:rFonts w:hint="default"/>
        <w:lang w:val="id" w:eastAsia="id" w:bidi="id"/>
      </w:rPr>
    </w:lvl>
  </w:abstractNum>
  <w:abstractNum w:abstractNumId="8" w15:restartNumberingAfterBreak="0">
    <w:nsid w:val="28144A9A"/>
    <w:multiLevelType w:val="hybridMultilevel"/>
    <w:tmpl w:val="DD244BB6"/>
    <w:lvl w:ilvl="0" w:tplc="3809000F">
      <w:start w:val="2"/>
      <w:numFmt w:val="decimal"/>
      <w:lvlText w:val="%1."/>
      <w:lvlJc w:val="left"/>
      <w:pPr>
        <w:ind w:left="720" w:hanging="360"/>
      </w:pPr>
      <w:rPr>
        <w:rFonts w:hint="default"/>
      </w:rPr>
    </w:lvl>
    <w:lvl w:ilvl="1" w:tplc="07DCCC22">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08631DE"/>
    <w:multiLevelType w:val="hybridMultilevel"/>
    <w:tmpl w:val="932EBCA0"/>
    <w:lvl w:ilvl="0" w:tplc="38090019">
      <w:start w:val="1"/>
      <w:numFmt w:val="lowerLetter"/>
      <w:lvlText w:val="%1."/>
      <w:lvlJc w:val="left"/>
      <w:pPr>
        <w:ind w:left="1273" w:hanging="361"/>
      </w:pPr>
      <w:rPr>
        <w:rFonts w:hint="default"/>
        <w:spacing w:val="-5"/>
        <w:w w:val="102"/>
        <w:sz w:val="22"/>
        <w:szCs w:val="22"/>
        <w:lang w:val="id" w:eastAsia="id" w:bidi="id"/>
      </w:rPr>
    </w:lvl>
    <w:lvl w:ilvl="1" w:tplc="1F58BD36">
      <w:numFmt w:val="bullet"/>
      <w:lvlText w:val="•"/>
      <w:lvlJc w:val="left"/>
      <w:pPr>
        <w:ind w:left="2081" w:hanging="361"/>
      </w:pPr>
      <w:rPr>
        <w:rFonts w:hint="default"/>
        <w:lang w:val="id" w:eastAsia="id" w:bidi="id"/>
      </w:rPr>
    </w:lvl>
    <w:lvl w:ilvl="2" w:tplc="699AAB76">
      <w:numFmt w:val="bullet"/>
      <w:lvlText w:val="•"/>
      <w:lvlJc w:val="left"/>
      <w:pPr>
        <w:ind w:left="2882" w:hanging="361"/>
      </w:pPr>
      <w:rPr>
        <w:rFonts w:hint="default"/>
        <w:lang w:val="id" w:eastAsia="id" w:bidi="id"/>
      </w:rPr>
    </w:lvl>
    <w:lvl w:ilvl="3" w:tplc="501E0A46">
      <w:numFmt w:val="bullet"/>
      <w:lvlText w:val="•"/>
      <w:lvlJc w:val="left"/>
      <w:pPr>
        <w:ind w:left="3683" w:hanging="361"/>
      </w:pPr>
      <w:rPr>
        <w:rFonts w:hint="default"/>
        <w:lang w:val="id" w:eastAsia="id" w:bidi="id"/>
      </w:rPr>
    </w:lvl>
    <w:lvl w:ilvl="4" w:tplc="A46677E4">
      <w:numFmt w:val="bullet"/>
      <w:lvlText w:val="•"/>
      <w:lvlJc w:val="left"/>
      <w:pPr>
        <w:ind w:left="4484" w:hanging="361"/>
      </w:pPr>
      <w:rPr>
        <w:rFonts w:hint="default"/>
        <w:lang w:val="id" w:eastAsia="id" w:bidi="id"/>
      </w:rPr>
    </w:lvl>
    <w:lvl w:ilvl="5" w:tplc="092C5036">
      <w:numFmt w:val="bullet"/>
      <w:lvlText w:val="•"/>
      <w:lvlJc w:val="left"/>
      <w:pPr>
        <w:ind w:left="5285" w:hanging="361"/>
      </w:pPr>
      <w:rPr>
        <w:rFonts w:hint="default"/>
        <w:lang w:val="id" w:eastAsia="id" w:bidi="id"/>
      </w:rPr>
    </w:lvl>
    <w:lvl w:ilvl="6" w:tplc="7C0A1788">
      <w:numFmt w:val="bullet"/>
      <w:lvlText w:val="•"/>
      <w:lvlJc w:val="left"/>
      <w:pPr>
        <w:ind w:left="6086" w:hanging="361"/>
      </w:pPr>
      <w:rPr>
        <w:rFonts w:hint="default"/>
        <w:lang w:val="id" w:eastAsia="id" w:bidi="id"/>
      </w:rPr>
    </w:lvl>
    <w:lvl w:ilvl="7" w:tplc="2026C79E">
      <w:numFmt w:val="bullet"/>
      <w:lvlText w:val="•"/>
      <w:lvlJc w:val="left"/>
      <w:pPr>
        <w:ind w:left="6887" w:hanging="361"/>
      </w:pPr>
      <w:rPr>
        <w:rFonts w:hint="default"/>
        <w:lang w:val="id" w:eastAsia="id" w:bidi="id"/>
      </w:rPr>
    </w:lvl>
    <w:lvl w:ilvl="8" w:tplc="87DED15C">
      <w:numFmt w:val="bullet"/>
      <w:lvlText w:val="•"/>
      <w:lvlJc w:val="left"/>
      <w:pPr>
        <w:ind w:left="7688" w:hanging="361"/>
      </w:pPr>
      <w:rPr>
        <w:rFonts w:hint="default"/>
        <w:lang w:val="id" w:eastAsia="id" w:bidi="id"/>
      </w:rPr>
    </w:lvl>
  </w:abstractNum>
  <w:abstractNum w:abstractNumId="10" w15:restartNumberingAfterBreak="0">
    <w:nsid w:val="32104EA8"/>
    <w:multiLevelType w:val="hybridMultilevel"/>
    <w:tmpl w:val="99E205FE"/>
    <w:lvl w:ilvl="0" w:tplc="286E6DE6">
      <w:start w:val="1"/>
      <w:numFmt w:val="decimal"/>
      <w:lvlText w:val="%1."/>
      <w:lvlJc w:val="left"/>
      <w:pPr>
        <w:ind w:left="552" w:hanging="451"/>
      </w:pPr>
      <w:rPr>
        <w:rFonts w:ascii="Bookman Old Style" w:eastAsia="Bookman Old Style" w:hAnsi="Bookman Old Style" w:cs="Bookman Old Style" w:hint="default"/>
        <w:spacing w:val="0"/>
        <w:w w:val="102"/>
        <w:sz w:val="22"/>
        <w:szCs w:val="22"/>
        <w:lang w:val="id" w:eastAsia="id" w:bidi="id"/>
      </w:rPr>
    </w:lvl>
    <w:lvl w:ilvl="1" w:tplc="3809000F">
      <w:start w:val="1"/>
      <w:numFmt w:val="decimal"/>
      <w:lvlText w:val="%2."/>
      <w:lvlJc w:val="left"/>
      <w:pPr>
        <w:ind w:left="913" w:hanging="361"/>
      </w:pPr>
      <w:rPr>
        <w:rFonts w:hint="default"/>
        <w:spacing w:val="0"/>
        <w:w w:val="102"/>
        <w:sz w:val="22"/>
        <w:szCs w:val="22"/>
        <w:lang w:val="id" w:eastAsia="id" w:bidi="id"/>
      </w:rPr>
    </w:lvl>
    <w:lvl w:ilvl="2" w:tplc="6FB01448">
      <w:numFmt w:val="bullet"/>
      <w:lvlText w:val=""/>
      <w:lvlJc w:val="left"/>
      <w:pPr>
        <w:ind w:left="1183" w:hanging="270"/>
      </w:pPr>
      <w:rPr>
        <w:rFonts w:ascii="Wingdings" w:eastAsia="Wingdings" w:hAnsi="Wingdings" w:cs="Wingdings" w:hint="default"/>
        <w:w w:val="102"/>
        <w:sz w:val="22"/>
        <w:szCs w:val="22"/>
        <w:lang w:val="id" w:eastAsia="id" w:bidi="id"/>
      </w:rPr>
    </w:lvl>
    <w:lvl w:ilvl="3" w:tplc="8536F65E">
      <w:numFmt w:val="bullet"/>
      <w:lvlText w:val="•"/>
      <w:lvlJc w:val="left"/>
      <w:pPr>
        <w:ind w:left="1280" w:hanging="270"/>
      </w:pPr>
      <w:rPr>
        <w:rFonts w:hint="default"/>
        <w:lang w:val="id" w:eastAsia="id" w:bidi="id"/>
      </w:rPr>
    </w:lvl>
    <w:lvl w:ilvl="4" w:tplc="078AA4C2">
      <w:numFmt w:val="bullet"/>
      <w:lvlText w:val="•"/>
      <w:lvlJc w:val="left"/>
      <w:pPr>
        <w:ind w:left="2424" w:hanging="270"/>
      </w:pPr>
      <w:rPr>
        <w:rFonts w:hint="default"/>
        <w:lang w:val="id" w:eastAsia="id" w:bidi="id"/>
      </w:rPr>
    </w:lvl>
    <w:lvl w:ilvl="5" w:tplc="5368379A">
      <w:numFmt w:val="bullet"/>
      <w:lvlText w:val="•"/>
      <w:lvlJc w:val="left"/>
      <w:pPr>
        <w:ind w:left="3568" w:hanging="270"/>
      </w:pPr>
      <w:rPr>
        <w:rFonts w:hint="default"/>
        <w:lang w:val="id" w:eastAsia="id" w:bidi="id"/>
      </w:rPr>
    </w:lvl>
    <w:lvl w:ilvl="6" w:tplc="95D6D75A">
      <w:numFmt w:val="bullet"/>
      <w:lvlText w:val="•"/>
      <w:lvlJc w:val="left"/>
      <w:pPr>
        <w:ind w:left="4712" w:hanging="270"/>
      </w:pPr>
      <w:rPr>
        <w:rFonts w:hint="default"/>
        <w:lang w:val="id" w:eastAsia="id" w:bidi="id"/>
      </w:rPr>
    </w:lvl>
    <w:lvl w:ilvl="7" w:tplc="52D891AC">
      <w:numFmt w:val="bullet"/>
      <w:lvlText w:val="•"/>
      <w:lvlJc w:val="left"/>
      <w:pPr>
        <w:ind w:left="5857" w:hanging="270"/>
      </w:pPr>
      <w:rPr>
        <w:rFonts w:hint="default"/>
        <w:lang w:val="id" w:eastAsia="id" w:bidi="id"/>
      </w:rPr>
    </w:lvl>
    <w:lvl w:ilvl="8" w:tplc="DA860512">
      <w:numFmt w:val="bullet"/>
      <w:lvlText w:val="•"/>
      <w:lvlJc w:val="left"/>
      <w:pPr>
        <w:ind w:left="7001" w:hanging="270"/>
      </w:pPr>
      <w:rPr>
        <w:rFonts w:hint="default"/>
        <w:lang w:val="id" w:eastAsia="id" w:bidi="id"/>
      </w:rPr>
    </w:lvl>
  </w:abstractNum>
  <w:abstractNum w:abstractNumId="11" w15:restartNumberingAfterBreak="0">
    <w:nsid w:val="32F17CC9"/>
    <w:multiLevelType w:val="hybridMultilevel"/>
    <w:tmpl w:val="FFAE75CA"/>
    <w:lvl w:ilvl="0" w:tplc="4B2C6D3E">
      <w:start w:val="1"/>
      <w:numFmt w:val="decimal"/>
      <w:lvlText w:val="%1)"/>
      <w:lvlJc w:val="left"/>
      <w:pPr>
        <w:ind w:left="1363" w:hanging="451"/>
      </w:pPr>
      <w:rPr>
        <w:rFonts w:ascii="Bookman Old Style" w:eastAsia="Bookman Old Style" w:hAnsi="Bookman Old Style" w:cs="Bookman Old Style" w:hint="default"/>
        <w:spacing w:val="-5"/>
        <w:w w:val="102"/>
        <w:sz w:val="22"/>
        <w:szCs w:val="22"/>
        <w:lang w:val="id" w:eastAsia="id" w:bidi="id"/>
      </w:rPr>
    </w:lvl>
    <w:lvl w:ilvl="1" w:tplc="3E0E2AF4">
      <w:start w:val="1"/>
      <w:numFmt w:val="lowerLetter"/>
      <w:lvlText w:val="%2)"/>
      <w:lvlJc w:val="left"/>
      <w:pPr>
        <w:ind w:left="1724" w:hanging="361"/>
      </w:pPr>
      <w:rPr>
        <w:rFonts w:ascii="Bookman Old Style" w:eastAsia="Bookman Old Style" w:hAnsi="Bookman Old Style" w:cs="Bookman Old Style" w:hint="default"/>
        <w:spacing w:val="0"/>
        <w:w w:val="102"/>
        <w:sz w:val="22"/>
        <w:szCs w:val="22"/>
        <w:lang w:val="id" w:eastAsia="id" w:bidi="id"/>
      </w:rPr>
    </w:lvl>
    <w:lvl w:ilvl="2" w:tplc="24ECD7F4">
      <w:numFmt w:val="bullet"/>
      <w:lvlText w:val="•"/>
      <w:lvlJc w:val="left"/>
      <w:pPr>
        <w:ind w:left="2561" w:hanging="361"/>
      </w:pPr>
      <w:rPr>
        <w:rFonts w:hint="default"/>
        <w:lang w:val="id" w:eastAsia="id" w:bidi="id"/>
      </w:rPr>
    </w:lvl>
    <w:lvl w:ilvl="3" w:tplc="5DA86922">
      <w:numFmt w:val="bullet"/>
      <w:lvlText w:val="•"/>
      <w:lvlJc w:val="left"/>
      <w:pPr>
        <w:ind w:left="3402" w:hanging="361"/>
      </w:pPr>
      <w:rPr>
        <w:rFonts w:hint="default"/>
        <w:lang w:val="id" w:eastAsia="id" w:bidi="id"/>
      </w:rPr>
    </w:lvl>
    <w:lvl w:ilvl="4" w:tplc="AB648D80">
      <w:numFmt w:val="bullet"/>
      <w:lvlText w:val="•"/>
      <w:lvlJc w:val="left"/>
      <w:pPr>
        <w:ind w:left="4243" w:hanging="361"/>
      </w:pPr>
      <w:rPr>
        <w:rFonts w:hint="default"/>
        <w:lang w:val="id" w:eastAsia="id" w:bidi="id"/>
      </w:rPr>
    </w:lvl>
    <w:lvl w:ilvl="5" w:tplc="D7E85860">
      <w:numFmt w:val="bullet"/>
      <w:lvlText w:val="•"/>
      <w:lvlJc w:val="left"/>
      <w:pPr>
        <w:ind w:left="5084" w:hanging="361"/>
      </w:pPr>
      <w:rPr>
        <w:rFonts w:hint="default"/>
        <w:lang w:val="id" w:eastAsia="id" w:bidi="id"/>
      </w:rPr>
    </w:lvl>
    <w:lvl w:ilvl="6" w:tplc="ADF4F066">
      <w:numFmt w:val="bullet"/>
      <w:lvlText w:val="•"/>
      <w:lvlJc w:val="left"/>
      <w:pPr>
        <w:ind w:left="5925" w:hanging="361"/>
      </w:pPr>
      <w:rPr>
        <w:rFonts w:hint="default"/>
        <w:lang w:val="id" w:eastAsia="id" w:bidi="id"/>
      </w:rPr>
    </w:lvl>
    <w:lvl w:ilvl="7" w:tplc="0226B0E2">
      <w:numFmt w:val="bullet"/>
      <w:lvlText w:val="•"/>
      <w:lvlJc w:val="left"/>
      <w:pPr>
        <w:ind w:left="6766" w:hanging="361"/>
      </w:pPr>
      <w:rPr>
        <w:rFonts w:hint="default"/>
        <w:lang w:val="id" w:eastAsia="id" w:bidi="id"/>
      </w:rPr>
    </w:lvl>
    <w:lvl w:ilvl="8" w:tplc="3FE2339A">
      <w:numFmt w:val="bullet"/>
      <w:lvlText w:val="•"/>
      <w:lvlJc w:val="left"/>
      <w:pPr>
        <w:ind w:left="7607" w:hanging="361"/>
      </w:pPr>
      <w:rPr>
        <w:rFonts w:hint="default"/>
        <w:lang w:val="id" w:eastAsia="id" w:bidi="id"/>
      </w:rPr>
    </w:lvl>
  </w:abstractNum>
  <w:abstractNum w:abstractNumId="12" w15:restartNumberingAfterBreak="0">
    <w:nsid w:val="34C94C81"/>
    <w:multiLevelType w:val="multilevel"/>
    <w:tmpl w:val="A790B082"/>
    <w:lvl w:ilvl="0">
      <w:start w:val="1"/>
      <w:numFmt w:val="decimal"/>
      <w:lvlText w:val="%1."/>
      <w:lvlJc w:val="left"/>
      <w:pPr>
        <w:ind w:left="1440" w:hanging="360"/>
      </w:pPr>
      <w:rPr>
        <w:rFonts w:ascii="Times New Roman" w:eastAsiaTheme="minorHAnsi" w:hAnsi="Times New Roman" w:cs="Times New Roman"/>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39F22AC7"/>
    <w:multiLevelType w:val="hybridMultilevel"/>
    <w:tmpl w:val="7CA68BFA"/>
    <w:lvl w:ilvl="0" w:tplc="31B078E6">
      <w:start w:val="1"/>
      <w:numFmt w:val="lowerLetter"/>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D866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E35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EE2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66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832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24F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AB1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A5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9C5BE0"/>
    <w:multiLevelType w:val="hybridMultilevel"/>
    <w:tmpl w:val="1D4AE1E0"/>
    <w:lvl w:ilvl="0" w:tplc="3809000F">
      <w:start w:val="1"/>
      <w:numFmt w:val="decimal"/>
      <w:lvlText w:val="%1."/>
      <w:lvlJc w:val="left"/>
      <w:pPr>
        <w:ind w:left="720" w:hanging="360"/>
      </w:pPr>
      <w:rPr>
        <w:rFonts w:hint="default"/>
      </w:rPr>
    </w:lvl>
    <w:lvl w:ilvl="1" w:tplc="CC8EDED8">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ECA002C"/>
    <w:multiLevelType w:val="hybridMultilevel"/>
    <w:tmpl w:val="22EC04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3B7114F"/>
    <w:multiLevelType w:val="hybridMultilevel"/>
    <w:tmpl w:val="89E819FA"/>
    <w:lvl w:ilvl="0" w:tplc="D91210DA">
      <w:start w:val="1"/>
      <w:numFmt w:val="decimal"/>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C4D65C7"/>
    <w:multiLevelType w:val="hybridMultilevel"/>
    <w:tmpl w:val="BD948592"/>
    <w:lvl w:ilvl="0" w:tplc="3809000F">
      <w:start w:val="1"/>
      <w:numFmt w:val="decimal"/>
      <w:lvlText w:val="%1."/>
      <w:lvlJc w:val="left"/>
      <w:pPr>
        <w:ind w:left="1273" w:hanging="361"/>
      </w:pPr>
      <w:rPr>
        <w:rFonts w:hint="default"/>
        <w:spacing w:val="-5"/>
        <w:w w:val="102"/>
        <w:sz w:val="22"/>
        <w:szCs w:val="22"/>
        <w:lang w:val="id" w:eastAsia="id" w:bidi="id"/>
      </w:rPr>
    </w:lvl>
    <w:lvl w:ilvl="1" w:tplc="1F58BD36">
      <w:numFmt w:val="bullet"/>
      <w:lvlText w:val="•"/>
      <w:lvlJc w:val="left"/>
      <w:pPr>
        <w:ind w:left="2081" w:hanging="361"/>
      </w:pPr>
      <w:rPr>
        <w:rFonts w:hint="default"/>
        <w:lang w:val="id" w:eastAsia="id" w:bidi="id"/>
      </w:rPr>
    </w:lvl>
    <w:lvl w:ilvl="2" w:tplc="699AAB76">
      <w:numFmt w:val="bullet"/>
      <w:lvlText w:val="•"/>
      <w:lvlJc w:val="left"/>
      <w:pPr>
        <w:ind w:left="2882" w:hanging="361"/>
      </w:pPr>
      <w:rPr>
        <w:rFonts w:hint="default"/>
        <w:lang w:val="id" w:eastAsia="id" w:bidi="id"/>
      </w:rPr>
    </w:lvl>
    <w:lvl w:ilvl="3" w:tplc="501E0A46">
      <w:numFmt w:val="bullet"/>
      <w:lvlText w:val="•"/>
      <w:lvlJc w:val="left"/>
      <w:pPr>
        <w:ind w:left="3683" w:hanging="361"/>
      </w:pPr>
      <w:rPr>
        <w:rFonts w:hint="default"/>
        <w:lang w:val="id" w:eastAsia="id" w:bidi="id"/>
      </w:rPr>
    </w:lvl>
    <w:lvl w:ilvl="4" w:tplc="A46677E4">
      <w:numFmt w:val="bullet"/>
      <w:lvlText w:val="•"/>
      <w:lvlJc w:val="left"/>
      <w:pPr>
        <w:ind w:left="4484" w:hanging="361"/>
      </w:pPr>
      <w:rPr>
        <w:rFonts w:hint="default"/>
        <w:lang w:val="id" w:eastAsia="id" w:bidi="id"/>
      </w:rPr>
    </w:lvl>
    <w:lvl w:ilvl="5" w:tplc="092C5036">
      <w:numFmt w:val="bullet"/>
      <w:lvlText w:val="•"/>
      <w:lvlJc w:val="left"/>
      <w:pPr>
        <w:ind w:left="5285" w:hanging="361"/>
      </w:pPr>
      <w:rPr>
        <w:rFonts w:hint="default"/>
        <w:lang w:val="id" w:eastAsia="id" w:bidi="id"/>
      </w:rPr>
    </w:lvl>
    <w:lvl w:ilvl="6" w:tplc="7C0A1788">
      <w:numFmt w:val="bullet"/>
      <w:lvlText w:val="•"/>
      <w:lvlJc w:val="left"/>
      <w:pPr>
        <w:ind w:left="6086" w:hanging="361"/>
      </w:pPr>
      <w:rPr>
        <w:rFonts w:hint="default"/>
        <w:lang w:val="id" w:eastAsia="id" w:bidi="id"/>
      </w:rPr>
    </w:lvl>
    <w:lvl w:ilvl="7" w:tplc="2026C79E">
      <w:numFmt w:val="bullet"/>
      <w:lvlText w:val="•"/>
      <w:lvlJc w:val="left"/>
      <w:pPr>
        <w:ind w:left="6887" w:hanging="361"/>
      </w:pPr>
      <w:rPr>
        <w:rFonts w:hint="default"/>
        <w:lang w:val="id" w:eastAsia="id" w:bidi="id"/>
      </w:rPr>
    </w:lvl>
    <w:lvl w:ilvl="8" w:tplc="87DED15C">
      <w:numFmt w:val="bullet"/>
      <w:lvlText w:val="•"/>
      <w:lvlJc w:val="left"/>
      <w:pPr>
        <w:ind w:left="7688" w:hanging="361"/>
      </w:pPr>
      <w:rPr>
        <w:rFonts w:hint="default"/>
        <w:lang w:val="id" w:eastAsia="id" w:bidi="id"/>
      </w:rPr>
    </w:lvl>
  </w:abstractNum>
  <w:abstractNum w:abstractNumId="18" w15:restartNumberingAfterBreak="0">
    <w:nsid w:val="4D8A7D9A"/>
    <w:multiLevelType w:val="multilevel"/>
    <w:tmpl w:val="C21E871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0F17514"/>
    <w:multiLevelType w:val="multilevel"/>
    <w:tmpl w:val="AEA80AA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3A2539"/>
    <w:multiLevelType w:val="hybridMultilevel"/>
    <w:tmpl w:val="7CA68BFA"/>
    <w:lvl w:ilvl="0" w:tplc="31B078E6">
      <w:start w:val="1"/>
      <w:numFmt w:val="lowerLetter"/>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D866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E35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EE2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66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832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24F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AB1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A5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1A5F8A"/>
    <w:multiLevelType w:val="hybridMultilevel"/>
    <w:tmpl w:val="D68066BC"/>
    <w:lvl w:ilvl="0" w:tplc="95F0AD46">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090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87E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1EB2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0C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AEB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437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C37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029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990D06"/>
    <w:multiLevelType w:val="hybridMultilevel"/>
    <w:tmpl w:val="A3F44612"/>
    <w:lvl w:ilvl="0" w:tplc="3809000F">
      <w:start w:val="1"/>
      <w:numFmt w:val="decimal"/>
      <w:lvlText w:val="%1."/>
      <w:lvlJc w:val="left"/>
      <w:pPr>
        <w:ind w:left="1273" w:hanging="361"/>
      </w:pPr>
      <w:rPr>
        <w:rFonts w:hint="default"/>
        <w:spacing w:val="-5"/>
        <w:w w:val="102"/>
        <w:sz w:val="22"/>
        <w:szCs w:val="22"/>
        <w:lang w:val="id" w:eastAsia="id" w:bidi="id"/>
      </w:rPr>
    </w:lvl>
    <w:lvl w:ilvl="1" w:tplc="1F58BD36">
      <w:numFmt w:val="bullet"/>
      <w:lvlText w:val="•"/>
      <w:lvlJc w:val="left"/>
      <w:pPr>
        <w:ind w:left="2081" w:hanging="361"/>
      </w:pPr>
      <w:rPr>
        <w:rFonts w:hint="default"/>
        <w:lang w:val="id" w:eastAsia="id" w:bidi="id"/>
      </w:rPr>
    </w:lvl>
    <w:lvl w:ilvl="2" w:tplc="699AAB76">
      <w:numFmt w:val="bullet"/>
      <w:lvlText w:val="•"/>
      <w:lvlJc w:val="left"/>
      <w:pPr>
        <w:ind w:left="2882" w:hanging="361"/>
      </w:pPr>
      <w:rPr>
        <w:rFonts w:hint="default"/>
        <w:lang w:val="id" w:eastAsia="id" w:bidi="id"/>
      </w:rPr>
    </w:lvl>
    <w:lvl w:ilvl="3" w:tplc="501E0A46">
      <w:numFmt w:val="bullet"/>
      <w:lvlText w:val="•"/>
      <w:lvlJc w:val="left"/>
      <w:pPr>
        <w:ind w:left="3683" w:hanging="361"/>
      </w:pPr>
      <w:rPr>
        <w:rFonts w:hint="default"/>
        <w:lang w:val="id" w:eastAsia="id" w:bidi="id"/>
      </w:rPr>
    </w:lvl>
    <w:lvl w:ilvl="4" w:tplc="A46677E4">
      <w:numFmt w:val="bullet"/>
      <w:lvlText w:val="•"/>
      <w:lvlJc w:val="left"/>
      <w:pPr>
        <w:ind w:left="4484" w:hanging="361"/>
      </w:pPr>
      <w:rPr>
        <w:rFonts w:hint="default"/>
        <w:lang w:val="id" w:eastAsia="id" w:bidi="id"/>
      </w:rPr>
    </w:lvl>
    <w:lvl w:ilvl="5" w:tplc="092C5036">
      <w:numFmt w:val="bullet"/>
      <w:lvlText w:val="•"/>
      <w:lvlJc w:val="left"/>
      <w:pPr>
        <w:ind w:left="5285" w:hanging="361"/>
      </w:pPr>
      <w:rPr>
        <w:rFonts w:hint="default"/>
        <w:lang w:val="id" w:eastAsia="id" w:bidi="id"/>
      </w:rPr>
    </w:lvl>
    <w:lvl w:ilvl="6" w:tplc="7C0A1788">
      <w:numFmt w:val="bullet"/>
      <w:lvlText w:val="•"/>
      <w:lvlJc w:val="left"/>
      <w:pPr>
        <w:ind w:left="6086" w:hanging="361"/>
      </w:pPr>
      <w:rPr>
        <w:rFonts w:hint="default"/>
        <w:lang w:val="id" w:eastAsia="id" w:bidi="id"/>
      </w:rPr>
    </w:lvl>
    <w:lvl w:ilvl="7" w:tplc="2026C79E">
      <w:numFmt w:val="bullet"/>
      <w:lvlText w:val="•"/>
      <w:lvlJc w:val="left"/>
      <w:pPr>
        <w:ind w:left="6887" w:hanging="361"/>
      </w:pPr>
      <w:rPr>
        <w:rFonts w:hint="default"/>
        <w:lang w:val="id" w:eastAsia="id" w:bidi="id"/>
      </w:rPr>
    </w:lvl>
    <w:lvl w:ilvl="8" w:tplc="87DED15C">
      <w:numFmt w:val="bullet"/>
      <w:lvlText w:val="•"/>
      <w:lvlJc w:val="left"/>
      <w:pPr>
        <w:ind w:left="7688" w:hanging="361"/>
      </w:pPr>
      <w:rPr>
        <w:rFonts w:hint="default"/>
        <w:lang w:val="id" w:eastAsia="id" w:bidi="id"/>
      </w:rPr>
    </w:lvl>
  </w:abstractNum>
  <w:abstractNum w:abstractNumId="23" w15:restartNumberingAfterBreak="0">
    <w:nsid w:val="6D077FDD"/>
    <w:multiLevelType w:val="hybridMultilevel"/>
    <w:tmpl w:val="4FF4C784"/>
    <w:lvl w:ilvl="0" w:tplc="912E3794">
      <w:start w:val="1"/>
      <w:numFmt w:val="decimal"/>
      <w:lvlText w:val="%1."/>
      <w:lvlJc w:val="left"/>
      <w:pPr>
        <w:ind w:left="3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B2168472">
      <w:start w:val="1"/>
      <w:numFmt w:val="decimal"/>
      <w:lvlText w:val="%2)"/>
      <w:lvlJc w:val="left"/>
      <w:pPr>
        <w:ind w:left="79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AE9C1FD4">
      <w:start w:val="1"/>
      <w:numFmt w:val="lowerRoman"/>
      <w:lvlText w:val="%3"/>
      <w:lvlJc w:val="left"/>
      <w:pPr>
        <w:ind w:left="14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883A9368">
      <w:start w:val="1"/>
      <w:numFmt w:val="decimal"/>
      <w:lvlText w:val="%4"/>
      <w:lvlJc w:val="left"/>
      <w:pPr>
        <w:ind w:left="21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78CA5C24">
      <w:start w:val="1"/>
      <w:numFmt w:val="lowerLetter"/>
      <w:lvlText w:val="%5"/>
      <w:lvlJc w:val="left"/>
      <w:pPr>
        <w:ind w:left="291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5F325424">
      <w:start w:val="1"/>
      <w:numFmt w:val="lowerRoman"/>
      <w:lvlText w:val="%6"/>
      <w:lvlJc w:val="left"/>
      <w:pPr>
        <w:ind w:left="363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6DD03934">
      <w:start w:val="1"/>
      <w:numFmt w:val="decimal"/>
      <w:lvlText w:val="%7"/>
      <w:lvlJc w:val="left"/>
      <w:pPr>
        <w:ind w:left="435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FDF41B42">
      <w:start w:val="1"/>
      <w:numFmt w:val="lowerLetter"/>
      <w:lvlText w:val="%8"/>
      <w:lvlJc w:val="left"/>
      <w:pPr>
        <w:ind w:left="50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1CF68FE6">
      <w:start w:val="1"/>
      <w:numFmt w:val="lowerRoman"/>
      <w:lvlText w:val="%9"/>
      <w:lvlJc w:val="left"/>
      <w:pPr>
        <w:ind w:left="57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4" w15:restartNumberingAfterBreak="0">
    <w:nsid w:val="6DF35377"/>
    <w:multiLevelType w:val="hybridMultilevel"/>
    <w:tmpl w:val="6F5EFA9C"/>
    <w:lvl w:ilvl="0" w:tplc="E960C87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477F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1EBAC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E6F03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906CC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14BDB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A605D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CAB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7C2D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FB67D0"/>
    <w:multiLevelType w:val="multilevel"/>
    <w:tmpl w:val="C6AC2A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C32EEE"/>
    <w:multiLevelType w:val="hybridMultilevel"/>
    <w:tmpl w:val="BDD8AEF0"/>
    <w:lvl w:ilvl="0" w:tplc="160E6374">
      <w:start w:val="2"/>
      <w:numFmt w:val="decimal"/>
      <w:lvlText w:val="%1."/>
      <w:lvlJc w:val="left"/>
      <w:pPr>
        <w:ind w:left="913" w:hanging="361"/>
      </w:pPr>
      <w:rPr>
        <w:rFonts w:ascii="Bookman Old Style" w:eastAsia="Bookman Old Style" w:hAnsi="Bookman Old Style" w:cs="Bookman Old Style" w:hint="default"/>
        <w:spacing w:val="0"/>
        <w:w w:val="102"/>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3DD3280"/>
    <w:multiLevelType w:val="hybridMultilevel"/>
    <w:tmpl w:val="23D29688"/>
    <w:lvl w:ilvl="0" w:tplc="8E143F96">
      <w:numFmt w:val="bullet"/>
      <w:lvlText w:val=""/>
      <w:lvlJc w:val="left"/>
      <w:pPr>
        <w:ind w:left="913" w:hanging="361"/>
      </w:pPr>
      <w:rPr>
        <w:rFonts w:ascii="Wingdings" w:eastAsia="Wingdings" w:hAnsi="Wingdings" w:cs="Wingdings" w:hint="default"/>
        <w:w w:val="102"/>
        <w:sz w:val="22"/>
        <w:szCs w:val="22"/>
        <w:lang w:val="id" w:eastAsia="id" w:bidi="id"/>
      </w:rPr>
    </w:lvl>
    <w:lvl w:ilvl="1" w:tplc="DD72DB1A">
      <w:numFmt w:val="bullet"/>
      <w:lvlText w:val="•"/>
      <w:lvlJc w:val="left"/>
      <w:pPr>
        <w:ind w:left="1757" w:hanging="361"/>
      </w:pPr>
      <w:rPr>
        <w:rFonts w:hint="default"/>
        <w:lang w:val="id" w:eastAsia="id" w:bidi="id"/>
      </w:rPr>
    </w:lvl>
    <w:lvl w:ilvl="2" w:tplc="05EEF014">
      <w:numFmt w:val="bullet"/>
      <w:lvlText w:val="•"/>
      <w:lvlJc w:val="left"/>
      <w:pPr>
        <w:ind w:left="2594" w:hanging="361"/>
      </w:pPr>
      <w:rPr>
        <w:rFonts w:hint="default"/>
        <w:lang w:val="id" w:eastAsia="id" w:bidi="id"/>
      </w:rPr>
    </w:lvl>
    <w:lvl w:ilvl="3" w:tplc="EAD0BF70">
      <w:numFmt w:val="bullet"/>
      <w:lvlText w:val="•"/>
      <w:lvlJc w:val="left"/>
      <w:pPr>
        <w:ind w:left="3431" w:hanging="361"/>
      </w:pPr>
      <w:rPr>
        <w:rFonts w:hint="default"/>
        <w:lang w:val="id" w:eastAsia="id" w:bidi="id"/>
      </w:rPr>
    </w:lvl>
    <w:lvl w:ilvl="4" w:tplc="D7BCC5BA">
      <w:numFmt w:val="bullet"/>
      <w:lvlText w:val="•"/>
      <w:lvlJc w:val="left"/>
      <w:pPr>
        <w:ind w:left="4268" w:hanging="361"/>
      </w:pPr>
      <w:rPr>
        <w:rFonts w:hint="default"/>
        <w:lang w:val="id" w:eastAsia="id" w:bidi="id"/>
      </w:rPr>
    </w:lvl>
    <w:lvl w:ilvl="5" w:tplc="10E2FDD0">
      <w:numFmt w:val="bullet"/>
      <w:lvlText w:val="•"/>
      <w:lvlJc w:val="left"/>
      <w:pPr>
        <w:ind w:left="5105" w:hanging="361"/>
      </w:pPr>
      <w:rPr>
        <w:rFonts w:hint="default"/>
        <w:lang w:val="id" w:eastAsia="id" w:bidi="id"/>
      </w:rPr>
    </w:lvl>
    <w:lvl w:ilvl="6" w:tplc="C7BC02AE">
      <w:numFmt w:val="bullet"/>
      <w:lvlText w:val="•"/>
      <w:lvlJc w:val="left"/>
      <w:pPr>
        <w:ind w:left="5942" w:hanging="361"/>
      </w:pPr>
      <w:rPr>
        <w:rFonts w:hint="default"/>
        <w:lang w:val="id" w:eastAsia="id" w:bidi="id"/>
      </w:rPr>
    </w:lvl>
    <w:lvl w:ilvl="7" w:tplc="2892CA14">
      <w:numFmt w:val="bullet"/>
      <w:lvlText w:val="•"/>
      <w:lvlJc w:val="left"/>
      <w:pPr>
        <w:ind w:left="6779" w:hanging="361"/>
      </w:pPr>
      <w:rPr>
        <w:rFonts w:hint="default"/>
        <w:lang w:val="id" w:eastAsia="id" w:bidi="id"/>
      </w:rPr>
    </w:lvl>
    <w:lvl w:ilvl="8" w:tplc="1DA257D0">
      <w:numFmt w:val="bullet"/>
      <w:lvlText w:val="•"/>
      <w:lvlJc w:val="left"/>
      <w:pPr>
        <w:ind w:left="7616" w:hanging="361"/>
      </w:pPr>
      <w:rPr>
        <w:rFonts w:hint="default"/>
        <w:lang w:val="id" w:eastAsia="id" w:bidi="id"/>
      </w:rPr>
    </w:lvl>
  </w:abstractNum>
  <w:abstractNum w:abstractNumId="28" w15:restartNumberingAfterBreak="0">
    <w:nsid w:val="752441B0"/>
    <w:multiLevelType w:val="hybridMultilevel"/>
    <w:tmpl w:val="6B3A1352"/>
    <w:lvl w:ilvl="0" w:tplc="9AF88130">
      <w:start w:val="1"/>
      <w:numFmt w:val="lowerLetter"/>
      <w:lvlText w:val="%1."/>
      <w:lvlJc w:val="left"/>
      <w:pPr>
        <w:ind w:left="397"/>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1" w:tplc="70560DAE">
      <w:start w:val="1"/>
      <w:numFmt w:val="lowerLetter"/>
      <w:lvlText w:val="%2"/>
      <w:lvlJc w:val="left"/>
      <w:pPr>
        <w:ind w:left="108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2" w:tplc="20AE117C">
      <w:start w:val="1"/>
      <w:numFmt w:val="lowerRoman"/>
      <w:lvlText w:val="%3"/>
      <w:lvlJc w:val="left"/>
      <w:pPr>
        <w:ind w:left="180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3" w:tplc="32DC992A">
      <w:start w:val="1"/>
      <w:numFmt w:val="decimal"/>
      <w:lvlText w:val="%4"/>
      <w:lvlJc w:val="left"/>
      <w:pPr>
        <w:ind w:left="252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4" w:tplc="6658B47A">
      <w:start w:val="1"/>
      <w:numFmt w:val="lowerLetter"/>
      <w:lvlText w:val="%5"/>
      <w:lvlJc w:val="left"/>
      <w:pPr>
        <w:ind w:left="324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5" w:tplc="294CCE58">
      <w:start w:val="1"/>
      <w:numFmt w:val="lowerRoman"/>
      <w:lvlText w:val="%6"/>
      <w:lvlJc w:val="left"/>
      <w:pPr>
        <w:ind w:left="396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6" w:tplc="7CA8B922">
      <w:start w:val="1"/>
      <w:numFmt w:val="decimal"/>
      <w:lvlText w:val="%7"/>
      <w:lvlJc w:val="left"/>
      <w:pPr>
        <w:ind w:left="468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7" w:tplc="DB46BFEC">
      <w:start w:val="1"/>
      <w:numFmt w:val="lowerLetter"/>
      <w:lvlText w:val="%8"/>
      <w:lvlJc w:val="left"/>
      <w:pPr>
        <w:ind w:left="540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lvl w:ilvl="8" w:tplc="73C83ED0">
      <w:start w:val="1"/>
      <w:numFmt w:val="lowerRoman"/>
      <w:lvlText w:val="%9"/>
      <w:lvlJc w:val="left"/>
      <w:pPr>
        <w:ind w:left="6120"/>
      </w:pPr>
      <w:rPr>
        <w:rFonts w:ascii="Tahoma" w:eastAsia="Tahoma" w:hAnsi="Tahoma" w:cs="Tahoma"/>
        <w:b w:val="0"/>
        <w:i w:val="0"/>
        <w:strike w:val="0"/>
        <w:dstrike w:val="0"/>
        <w:color w:val="181717"/>
        <w:sz w:val="22"/>
        <w:szCs w:val="22"/>
        <w:u w:val="none" w:color="000000"/>
        <w:bdr w:val="none" w:sz="0" w:space="0" w:color="auto"/>
        <w:shd w:val="clear" w:color="auto" w:fill="auto"/>
        <w:vertAlign w:val="baseline"/>
      </w:rPr>
    </w:lvl>
  </w:abstractNum>
  <w:abstractNum w:abstractNumId="29" w15:restartNumberingAfterBreak="0">
    <w:nsid w:val="7AE048B6"/>
    <w:multiLevelType w:val="multilevel"/>
    <w:tmpl w:val="71F2E3C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50623F"/>
    <w:multiLevelType w:val="hybridMultilevel"/>
    <w:tmpl w:val="B60EC6D0"/>
    <w:lvl w:ilvl="0" w:tplc="3809000F">
      <w:start w:val="1"/>
      <w:numFmt w:val="decimal"/>
      <w:lvlText w:val="%1."/>
      <w:lvlJc w:val="left"/>
      <w:pPr>
        <w:ind w:left="720" w:hanging="360"/>
      </w:pPr>
      <w:rPr>
        <w:rFonts w:hint="default"/>
        <w:spacing w:val="0"/>
        <w:w w:val="102"/>
        <w:sz w:val="22"/>
        <w:szCs w:val="22"/>
        <w:lang w:val="id" w:eastAsia="id" w:bidi="id"/>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D2014FB"/>
    <w:multiLevelType w:val="multilevel"/>
    <w:tmpl w:val="391427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5"/>
  </w:num>
  <w:num w:numId="4">
    <w:abstractNumId w:val="19"/>
  </w:num>
  <w:num w:numId="5">
    <w:abstractNumId w:val="0"/>
  </w:num>
  <w:num w:numId="6">
    <w:abstractNumId w:val="8"/>
  </w:num>
  <w:num w:numId="7">
    <w:abstractNumId w:val="29"/>
  </w:num>
  <w:num w:numId="8">
    <w:abstractNumId w:val="12"/>
  </w:num>
  <w:num w:numId="9">
    <w:abstractNumId w:val="24"/>
  </w:num>
  <w:num w:numId="10">
    <w:abstractNumId w:val="1"/>
  </w:num>
  <w:num w:numId="11">
    <w:abstractNumId w:val="21"/>
  </w:num>
  <w:num w:numId="12">
    <w:abstractNumId w:val="3"/>
  </w:num>
  <w:num w:numId="13">
    <w:abstractNumId w:val="4"/>
  </w:num>
  <w:num w:numId="14">
    <w:abstractNumId w:val="6"/>
  </w:num>
  <w:num w:numId="15">
    <w:abstractNumId w:val="7"/>
  </w:num>
  <w:num w:numId="16">
    <w:abstractNumId w:val="27"/>
  </w:num>
  <w:num w:numId="17">
    <w:abstractNumId w:val="11"/>
  </w:num>
  <w:num w:numId="18">
    <w:abstractNumId w:val="10"/>
  </w:num>
  <w:num w:numId="19">
    <w:abstractNumId w:val="9"/>
  </w:num>
  <w:num w:numId="20">
    <w:abstractNumId w:val="26"/>
  </w:num>
  <w:num w:numId="21">
    <w:abstractNumId w:val="16"/>
  </w:num>
  <w:num w:numId="22">
    <w:abstractNumId w:val="25"/>
  </w:num>
  <w:num w:numId="23">
    <w:abstractNumId w:val="31"/>
  </w:num>
  <w:num w:numId="24">
    <w:abstractNumId w:val="28"/>
  </w:num>
  <w:num w:numId="25">
    <w:abstractNumId w:val="13"/>
  </w:num>
  <w:num w:numId="26">
    <w:abstractNumId w:val="2"/>
  </w:num>
  <w:num w:numId="27">
    <w:abstractNumId w:val="23"/>
  </w:num>
  <w:num w:numId="28">
    <w:abstractNumId w:val="30"/>
  </w:num>
  <w:num w:numId="29">
    <w:abstractNumId w:val="20"/>
  </w:num>
  <w:num w:numId="3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380"/>
    <w:rsid w:val="00001402"/>
    <w:rsid w:val="00005F7A"/>
    <w:rsid w:val="000061F5"/>
    <w:rsid w:val="00012D1C"/>
    <w:rsid w:val="00016F61"/>
    <w:rsid w:val="00021320"/>
    <w:rsid w:val="00021791"/>
    <w:rsid w:val="00023A19"/>
    <w:rsid w:val="00024485"/>
    <w:rsid w:val="00025D2E"/>
    <w:rsid w:val="000267CD"/>
    <w:rsid w:val="00026E06"/>
    <w:rsid w:val="0003231C"/>
    <w:rsid w:val="000327D1"/>
    <w:rsid w:val="00033410"/>
    <w:rsid w:val="00037B6A"/>
    <w:rsid w:val="00041A60"/>
    <w:rsid w:val="00050404"/>
    <w:rsid w:val="0005046B"/>
    <w:rsid w:val="00050B8D"/>
    <w:rsid w:val="000520A5"/>
    <w:rsid w:val="000527F0"/>
    <w:rsid w:val="00052E66"/>
    <w:rsid w:val="000537B7"/>
    <w:rsid w:val="0005692C"/>
    <w:rsid w:val="00061288"/>
    <w:rsid w:val="0006176B"/>
    <w:rsid w:val="00064C6C"/>
    <w:rsid w:val="0006693B"/>
    <w:rsid w:val="00070F47"/>
    <w:rsid w:val="000712FC"/>
    <w:rsid w:val="00071570"/>
    <w:rsid w:val="00072EF3"/>
    <w:rsid w:val="000731DB"/>
    <w:rsid w:val="00074AF4"/>
    <w:rsid w:val="000758EF"/>
    <w:rsid w:val="0008318F"/>
    <w:rsid w:val="00084417"/>
    <w:rsid w:val="000855F1"/>
    <w:rsid w:val="000929F2"/>
    <w:rsid w:val="00092C3A"/>
    <w:rsid w:val="0009538C"/>
    <w:rsid w:val="00095D07"/>
    <w:rsid w:val="000979A5"/>
    <w:rsid w:val="000A3531"/>
    <w:rsid w:val="000A42C3"/>
    <w:rsid w:val="000A7636"/>
    <w:rsid w:val="000B0442"/>
    <w:rsid w:val="000B0E60"/>
    <w:rsid w:val="000B1AB2"/>
    <w:rsid w:val="000B5327"/>
    <w:rsid w:val="000C058E"/>
    <w:rsid w:val="000C145F"/>
    <w:rsid w:val="000C3DF7"/>
    <w:rsid w:val="000C52B5"/>
    <w:rsid w:val="000C6C61"/>
    <w:rsid w:val="000C7554"/>
    <w:rsid w:val="000D0830"/>
    <w:rsid w:val="000D411B"/>
    <w:rsid w:val="000D59B6"/>
    <w:rsid w:val="000D5EEF"/>
    <w:rsid w:val="000D769F"/>
    <w:rsid w:val="000D77BF"/>
    <w:rsid w:val="000E0349"/>
    <w:rsid w:val="000E2D03"/>
    <w:rsid w:val="000E6B77"/>
    <w:rsid w:val="000F0201"/>
    <w:rsid w:val="000F1FB8"/>
    <w:rsid w:val="000F3694"/>
    <w:rsid w:val="000F3894"/>
    <w:rsid w:val="0010103D"/>
    <w:rsid w:val="001020EB"/>
    <w:rsid w:val="00103180"/>
    <w:rsid w:val="00103257"/>
    <w:rsid w:val="001053BE"/>
    <w:rsid w:val="001125F5"/>
    <w:rsid w:val="00114E1C"/>
    <w:rsid w:val="0011500D"/>
    <w:rsid w:val="00117F2A"/>
    <w:rsid w:val="0012046F"/>
    <w:rsid w:val="001221E9"/>
    <w:rsid w:val="001243C9"/>
    <w:rsid w:val="001260F8"/>
    <w:rsid w:val="00126735"/>
    <w:rsid w:val="0012742C"/>
    <w:rsid w:val="00127AAB"/>
    <w:rsid w:val="001337C1"/>
    <w:rsid w:val="00134234"/>
    <w:rsid w:val="0013746B"/>
    <w:rsid w:val="00141252"/>
    <w:rsid w:val="00142075"/>
    <w:rsid w:val="00145D48"/>
    <w:rsid w:val="001523C7"/>
    <w:rsid w:val="00152E4B"/>
    <w:rsid w:val="00160962"/>
    <w:rsid w:val="0016211B"/>
    <w:rsid w:val="00162911"/>
    <w:rsid w:val="00164296"/>
    <w:rsid w:val="001655E2"/>
    <w:rsid w:val="00165D39"/>
    <w:rsid w:val="00165D4B"/>
    <w:rsid w:val="001665CE"/>
    <w:rsid w:val="00166B15"/>
    <w:rsid w:val="00167172"/>
    <w:rsid w:val="001705CB"/>
    <w:rsid w:val="00176A66"/>
    <w:rsid w:val="00191D62"/>
    <w:rsid w:val="0019298D"/>
    <w:rsid w:val="00193498"/>
    <w:rsid w:val="001A0578"/>
    <w:rsid w:val="001B176B"/>
    <w:rsid w:val="001B23B9"/>
    <w:rsid w:val="001B507D"/>
    <w:rsid w:val="001B5C91"/>
    <w:rsid w:val="001B6BA3"/>
    <w:rsid w:val="001B7BFC"/>
    <w:rsid w:val="001C0E63"/>
    <w:rsid w:val="001C185C"/>
    <w:rsid w:val="001C3995"/>
    <w:rsid w:val="001D2486"/>
    <w:rsid w:val="001D2996"/>
    <w:rsid w:val="001D31D1"/>
    <w:rsid w:val="001D49EE"/>
    <w:rsid w:val="001E3856"/>
    <w:rsid w:val="001E43F6"/>
    <w:rsid w:val="001E6ED6"/>
    <w:rsid w:val="001F0205"/>
    <w:rsid w:val="001F30DB"/>
    <w:rsid w:val="001F3317"/>
    <w:rsid w:val="001F4976"/>
    <w:rsid w:val="001F5013"/>
    <w:rsid w:val="002013EB"/>
    <w:rsid w:val="0020149E"/>
    <w:rsid w:val="002043D6"/>
    <w:rsid w:val="002052B3"/>
    <w:rsid w:val="002056A8"/>
    <w:rsid w:val="00210B59"/>
    <w:rsid w:val="00212C71"/>
    <w:rsid w:val="00212D75"/>
    <w:rsid w:val="00212F8D"/>
    <w:rsid w:val="00215197"/>
    <w:rsid w:val="0021607F"/>
    <w:rsid w:val="002200C1"/>
    <w:rsid w:val="00220EB2"/>
    <w:rsid w:val="00220F12"/>
    <w:rsid w:val="00222BD7"/>
    <w:rsid w:val="002258A9"/>
    <w:rsid w:val="00227B9C"/>
    <w:rsid w:val="002309EF"/>
    <w:rsid w:val="0023203E"/>
    <w:rsid w:val="0023260C"/>
    <w:rsid w:val="00234118"/>
    <w:rsid w:val="002350DD"/>
    <w:rsid w:val="00235BFB"/>
    <w:rsid w:val="00235E1D"/>
    <w:rsid w:val="002371AD"/>
    <w:rsid w:val="0024332C"/>
    <w:rsid w:val="00256531"/>
    <w:rsid w:val="00262A46"/>
    <w:rsid w:val="00263792"/>
    <w:rsid w:val="00264170"/>
    <w:rsid w:val="0026612A"/>
    <w:rsid w:val="00267427"/>
    <w:rsid w:val="002675F6"/>
    <w:rsid w:val="00274039"/>
    <w:rsid w:val="002740D0"/>
    <w:rsid w:val="00275B56"/>
    <w:rsid w:val="00276F89"/>
    <w:rsid w:val="00280BBD"/>
    <w:rsid w:val="00286E3E"/>
    <w:rsid w:val="00292979"/>
    <w:rsid w:val="0029695F"/>
    <w:rsid w:val="002A3D73"/>
    <w:rsid w:val="002A6D0C"/>
    <w:rsid w:val="002A7650"/>
    <w:rsid w:val="002B1012"/>
    <w:rsid w:val="002B1499"/>
    <w:rsid w:val="002B26B7"/>
    <w:rsid w:val="002B2949"/>
    <w:rsid w:val="002B460E"/>
    <w:rsid w:val="002B485B"/>
    <w:rsid w:val="002B50EF"/>
    <w:rsid w:val="002B66C9"/>
    <w:rsid w:val="002B6D29"/>
    <w:rsid w:val="002B7D11"/>
    <w:rsid w:val="002C0672"/>
    <w:rsid w:val="002C2007"/>
    <w:rsid w:val="002C5131"/>
    <w:rsid w:val="002D3246"/>
    <w:rsid w:val="002E0281"/>
    <w:rsid w:val="002E11EF"/>
    <w:rsid w:val="002F0BA1"/>
    <w:rsid w:val="002F125B"/>
    <w:rsid w:val="002F2505"/>
    <w:rsid w:val="002F34BA"/>
    <w:rsid w:val="002F5CA0"/>
    <w:rsid w:val="00301B30"/>
    <w:rsid w:val="0031041A"/>
    <w:rsid w:val="0031050A"/>
    <w:rsid w:val="00313574"/>
    <w:rsid w:val="00315941"/>
    <w:rsid w:val="00325697"/>
    <w:rsid w:val="00325EDD"/>
    <w:rsid w:val="003266B7"/>
    <w:rsid w:val="00330F83"/>
    <w:rsid w:val="00333700"/>
    <w:rsid w:val="0033422A"/>
    <w:rsid w:val="00335166"/>
    <w:rsid w:val="003357BB"/>
    <w:rsid w:val="00335C4B"/>
    <w:rsid w:val="00336FA1"/>
    <w:rsid w:val="003378C9"/>
    <w:rsid w:val="00344614"/>
    <w:rsid w:val="00346DA0"/>
    <w:rsid w:val="00350A45"/>
    <w:rsid w:val="003515D5"/>
    <w:rsid w:val="003526C8"/>
    <w:rsid w:val="00352822"/>
    <w:rsid w:val="00353421"/>
    <w:rsid w:val="0035505E"/>
    <w:rsid w:val="00355378"/>
    <w:rsid w:val="00355DEA"/>
    <w:rsid w:val="00360D8A"/>
    <w:rsid w:val="003612C2"/>
    <w:rsid w:val="003640A4"/>
    <w:rsid w:val="00366479"/>
    <w:rsid w:val="003700C6"/>
    <w:rsid w:val="003706C4"/>
    <w:rsid w:val="003713FC"/>
    <w:rsid w:val="00371400"/>
    <w:rsid w:val="0037355D"/>
    <w:rsid w:val="00373855"/>
    <w:rsid w:val="003742F7"/>
    <w:rsid w:val="003749C3"/>
    <w:rsid w:val="00375973"/>
    <w:rsid w:val="00375E16"/>
    <w:rsid w:val="003761DF"/>
    <w:rsid w:val="0038246F"/>
    <w:rsid w:val="00383A8B"/>
    <w:rsid w:val="00386AAE"/>
    <w:rsid w:val="00386B3F"/>
    <w:rsid w:val="003A7ABC"/>
    <w:rsid w:val="003A7EB3"/>
    <w:rsid w:val="003B00C3"/>
    <w:rsid w:val="003B08C6"/>
    <w:rsid w:val="003B1DB8"/>
    <w:rsid w:val="003B529E"/>
    <w:rsid w:val="003B6939"/>
    <w:rsid w:val="003B6D91"/>
    <w:rsid w:val="003C0184"/>
    <w:rsid w:val="003C0B48"/>
    <w:rsid w:val="003C3C90"/>
    <w:rsid w:val="003C6D62"/>
    <w:rsid w:val="003D07BA"/>
    <w:rsid w:val="003D504E"/>
    <w:rsid w:val="003D5DB0"/>
    <w:rsid w:val="003D5E08"/>
    <w:rsid w:val="003E33AA"/>
    <w:rsid w:val="003E56FE"/>
    <w:rsid w:val="003E7FE3"/>
    <w:rsid w:val="003F09A0"/>
    <w:rsid w:val="003F3748"/>
    <w:rsid w:val="003F5108"/>
    <w:rsid w:val="003F52F5"/>
    <w:rsid w:val="003F55E7"/>
    <w:rsid w:val="003F7069"/>
    <w:rsid w:val="004008A5"/>
    <w:rsid w:val="004020F5"/>
    <w:rsid w:val="00402C28"/>
    <w:rsid w:val="00402F8A"/>
    <w:rsid w:val="004041AB"/>
    <w:rsid w:val="00411CFD"/>
    <w:rsid w:val="0041234B"/>
    <w:rsid w:val="0041280C"/>
    <w:rsid w:val="004151E9"/>
    <w:rsid w:val="00416DDF"/>
    <w:rsid w:val="00425363"/>
    <w:rsid w:val="00426C05"/>
    <w:rsid w:val="00427506"/>
    <w:rsid w:val="00431534"/>
    <w:rsid w:val="00431D1B"/>
    <w:rsid w:val="00431DCC"/>
    <w:rsid w:val="00434BAE"/>
    <w:rsid w:val="004401AE"/>
    <w:rsid w:val="004407CE"/>
    <w:rsid w:val="00441ADF"/>
    <w:rsid w:val="00445B57"/>
    <w:rsid w:val="004479C2"/>
    <w:rsid w:val="00447C2A"/>
    <w:rsid w:val="004534CB"/>
    <w:rsid w:val="004568CD"/>
    <w:rsid w:val="004613E4"/>
    <w:rsid w:val="004627BF"/>
    <w:rsid w:val="00463D3C"/>
    <w:rsid w:val="00466A04"/>
    <w:rsid w:val="004700BC"/>
    <w:rsid w:val="004700CA"/>
    <w:rsid w:val="00470CFD"/>
    <w:rsid w:val="00473175"/>
    <w:rsid w:val="0047436A"/>
    <w:rsid w:val="004744A3"/>
    <w:rsid w:val="00475F93"/>
    <w:rsid w:val="00484057"/>
    <w:rsid w:val="00484146"/>
    <w:rsid w:val="00484608"/>
    <w:rsid w:val="00487608"/>
    <w:rsid w:val="00487C19"/>
    <w:rsid w:val="00491916"/>
    <w:rsid w:val="00492DE5"/>
    <w:rsid w:val="004932AC"/>
    <w:rsid w:val="00495BE8"/>
    <w:rsid w:val="004A2167"/>
    <w:rsid w:val="004A3863"/>
    <w:rsid w:val="004A433D"/>
    <w:rsid w:val="004A56F7"/>
    <w:rsid w:val="004A65E9"/>
    <w:rsid w:val="004A6AB8"/>
    <w:rsid w:val="004A6E14"/>
    <w:rsid w:val="004B1A95"/>
    <w:rsid w:val="004B439D"/>
    <w:rsid w:val="004C0370"/>
    <w:rsid w:val="004C114E"/>
    <w:rsid w:val="004C6599"/>
    <w:rsid w:val="004D38DF"/>
    <w:rsid w:val="004D3A90"/>
    <w:rsid w:val="004D6678"/>
    <w:rsid w:val="004D7304"/>
    <w:rsid w:val="004E2822"/>
    <w:rsid w:val="004E306B"/>
    <w:rsid w:val="004E4115"/>
    <w:rsid w:val="004E4C3E"/>
    <w:rsid w:val="004E688D"/>
    <w:rsid w:val="004E6D9B"/>
    <w:rsid w:val="004E7F40"/>
    <w:rsid w:val="004F090A"/>
    <w:rsid w:val="004F14C3"/>
    <w:rsid w:val="004F2126"/>
    <w:rsid w:val="004F3650"/>
    <w:rsid w:val="004F3B5A"/>
    <w:rsid w:val="004F40F5"/>
    <w:rsid w:val="004F6109"/>
    <w:rsid w:val="004F6219"/>
    <w:rsid w:val="004F797C"/>
    <w:rsid w:val="00500740"/>
    <w:rsid w:val="005055C8"/>
    <w:rsid w:val="00507FF5"/>
    <w:rsid w:val="00515429"/>
    <w:rsid w:val="0051598D"/>
    <w:rsid w:val="00516FA0"/>
    <w:rsid w:val="00517777"/>
    <w:rsid w:val="00521B93"/>
    <w:rsid w:val="005243C9"/>
    <w:rsid w:val="00524AD9"/>
    <w:rsid w:val="00526444"/>
    <w:rsid w:val="00527B9D"/>
    <w:rsid w:val="00531381"/>
    <w:rsid w:val="0053189D"/>
    <w:rsid w:val="0053242D"/>
    <w:rsid w:val="00533638"/>
    <w:rsid w:val="00533B05"/>
    <w:rsid w:val="0053429A"/>
    <w:rsid w:val="00534774"/>
    <w:rsid w:val="00534B56"/>
    <w:rsid w:val="0055010F"/>
    <w:rsid w:val="00555B26"/>
    <w:rsid w:val="00557E80"/>
    <w:rsid w:val="00557F1E"/>
    <w:rsid w:val="00563E66"/>
    <w:rsid w:val="00570F67"/>
    <w:rsid w:val="0057254D"/>
    <w:rsid w:val="00572642"/>
    <w:rsid w:val="005735C3"/>
    <w:rsid w:val="00573679"/>
    <w:rsid w:val="00575936"/>
    <w:rsid w:val="00575F9D"/>
    <w:rsid w:val="00576F55"/>
    <w:rsid w:val="00581CC0"/>
    <w:rsid w:val="0058389C"/>
    <w:rsid w:val="00585194"/>
    <w:rsid w:val="00586A70"/>
    <w:rsid w:val="00587E5E"/>
    <w:rsid w:val="005909C3"/>
    <w:rsid w:val="00594D01"/>
    <w:rsid w:val="00596D25"/>
    <w:rsid w:val="005A52AF"/>
    <w:rsid w:val="005A6EF2"/>
    <w:rsid w:val="005A7127"/>
    <w:rsid w:val="005B5139"/>
    <w:rsid w:val="005B5ACC"/>
    <w:rsid w:val="005B6739"/>
    <w:rsid w:val="005B692B"/>
    <w:rsid w:val="005B73FD"/>
    <w:rsid w:val="005C1EF4"/>
    <w:rsid w:val="005C64D3"/>
    <w:rsid w:val="005C6865"/>
    <w:rsid w:val="005C7992"/>
    <w:rsid w:val="005D3F3A"/>
    <w:rsid w:val="005D4844"/>
    <w:rsid w:val="005D4F19"/>
    <w:rsid w:val="005D7F3C"/>
    <w:rsid w:val="005E197D"/>
    <w:rsid w:val="005E35E7"/>
    <w:rsid w:val="005F2D21"/>
    <w:rsid w:val="005F5018"/>
    <w:rsid w:val="005F634C"/>
    <w:rsid w:val="00600EBD"/>
    <w:rsid w:val="00601ADE"/>
    <w:rsid w:val="00601B55"/>
    <w:rsid w:val="00603EFD"/>
    <w:rsid w:val="00605053"/>
    <w:rsid w:val="006064B9"/>
    <w:rsid w:val="006102B2"/>
    <w:rsid w:val="00610D4B"/>
    <w:rsid w:val="00615A73"/>
    <w:rsid w:val="0062097B"/>
    <w:rsid w:val="006215AD"/>
    <w:rsid w:val="00621E0B"/>
    <w:rsid w:val="00622DDF"/>
    <w:rsid w:val="00625F7B"/>
    <w:rsid w:val="006334D8"/>
    <w:rsid w:val="00633B5A"/>
    <w:rsid w:val="0063446B"/>
    <w:rsid w:val="00635C95"/>
    <w:rsid w:val="00637943"/>
    <w:rsid w:val="00641DD7"/>
    <w:rsid w:val="00642013"/>
    <w:rsid w:val="00642266"/>
    <w:rsid w:val="00642C64"/>
    <w:rsid w:val="00644577"/>
    <w:rsid w:val="0064745B"/>
    <w:rsid w:val="00656669"/>
    <w:rsid w:val="0066015C"/>
    <w:rsid w:val="006604DA"/>
    <w:rsid w:val="00660700"/>
    <w:rsid w:val="006607CB"/>
    <w:rsid w:val="00662437"/>
    <w:rsid w:val="00663811"/>
    <w:rsid w:val="00670E40"/>
    <w:rsid w:val="006712E1"/>
    <w:rsid w:val="00671CE7"/>
    <w:rsid w:val="006735A2"/>
    <w:rsid w:val="006735B4"/>
    <w:rsid w:val="006737FE"/>
    <w:rsid w:val="00675A99"/>
    <w:rsid w:val="006775CC"/>
    <w:rsid w:val="00681E28"/>
    <w:rsid w:val="00683E3A"/>
    <w:rsid w:val="00683F49"/>
    <w:rsid w:val="00687C27"/>
    <w:rsid w:val="006917F6"/>
    <w:rsid w:val="0069220D"/>
    <w:rsid w:val="00693CD3"/>
    <w:rsid w:val="00694DDD"/>
    <w:rsid w:val="00697FEC"/>
    <w:rsid w:val="006A2A61"/>
    <w:rsid w:val="006A5F3E"/>
    <w:rsid w:val="006B38DA"/>
    <w:rsid w:val="006B4464"/>
    <w:rsid w:val="006B5FC2"/>
    <w:rsid w:val="006B7B04"/>
    <w:rsid w:val="006C2F5D"/>
    <w:rsid w:val="006C3C16"/>
    <w:rsid w:val="006C4884"/>
    <w:rsid w:val="006C54C2"/>
    <w:rsid w:val="006C6537"/>
    <w:rsid w:val="006C6FF7"/>
    <w:rsid w:val="006D0F1C"/>
    <w:rsid w:val="006D19F4"/>
    <w:rsid w:val="006D1CBC"/>
    <w:rsid w:val="006D5D33"/>
    <w:rsid w:val="006D7AD8"/>
    <w:rsid w:val="006E0F64"/>
    <w:rsid w:val="006E19C0"/>
    <w:rsid w:val="006E2E54"/>
    <w:rsid w:val="006E59D2"/>
    <w:rsid w:val="006E69F6"/>
    <w:rsid w:val="006F2637"/>
    <w:rsid w:val="006F3457"/>
    <w:rsid w:val="006F3CB9"/>
    <w:rsid w:val="006F3E63"/>
    <w:rsid w:val="006F5027"/>
    <w:rsid w:val="00700099"/>
    <w:rsid w:val="0070019D"/>
    <w:rsid w:val="007019E4"/>
    <w:rsid w:val="00705BBB"/>
    <w:rsid w:val="00706C2C"/>
    <w:rsid w:val="00711D71"/>
    <w:rsid w:val="0071300D"/>
    <w:rsid w:val="0071307E"/>
    <w:rsid w:val="00715385"/>
    <w:rsid w:val="00716260"/>
    <w:rsid w:val="0072061C"/>
    <w:rsid w:val="00723C82"/>
    <w:rsid w:val="00723EA8"/>
    <w:rsid w:val="00725DB5"/>
    <w:rsid w:val="00726272"/>
    <w:rsid w:val="00731AB6"/>
    <w:rsid w:val="00732EF9"/>
    <w:rsid w:val="00733D83"/>
    <w:rsid w:val="00735E1F"/>
    <w:rsid w:val="00737B0E"/>
    <w:rsid w:val="00740577"/>
    <w:rsid w:val="0074114E"/>
    <w:rsid w:val="007423BB"/>
    <w:rsid w:val="00744692"/>
    <w:rsid w:val="00745953"/>
    <w:rsid w:val="0074661E"/>
    <w:rsid w:val="007509BE"/>
    <w:rsid w:val="00750D1C"/>
    <w:rsid w:val="00750D56"/>
    <w:rsid w:val="007543DB"/>
    <w:rsid w:val="00756745"/>
    <w:rsid w:val="00756932"/>
    <w:rsid w:val="00756A30"/>
    <w:rsid w:val="007572A2"/>
    <w:rsid w:val="00760661"/>
    <w:rsid w:val="0076172A"/>
    <w:rsid w:val="00762045"/>
    <w:rsid w:val="00765216"/>
    <w:rsid w:val="0076575D"/>
    <w:rsid w:val="007671C7"/>
    <w:rsid w:val="00771378"/>
    <w:rsid w:val="00771D47"/>
    <w:rsid w:val="007720B8"/>
    <w:rsid w:val="007736F5"/>
    <w:rsid w:val="00775841"/>
    <w:rsid w:val="00775BDC"/>
    <w:rsid w:val="007812E7"/>
    <w:rsid w:val="00781A25"/>
    <w:rsid w:val="007820F5"/>
    <w:rsid w:val="007822D3"/>
    <w:rsid w:val="00782C75"/>
    <w:rsid w:val="00783008"/>
    <w:rsid w:val="00784167"/>
    <w:rsid w:val="00784600"/>
    <w:rsid w:val="00785BE5"/>
    <w:rsid w:val="00786B0C"/>
    <w:rsid w:val="00790A6E"/>
    <w:rsid w:val="0079116B"/>
    <w:rsid w:val="00792502"/>
    <w:rsid w:val="00794786"/>
    <w:rsid w:val="0079690C"/>
    <w:rsid w:val="007A1515"/>
    <w:rsid w:val="007A153A"/>
    <w:rsid w:val="007A1AC9"/>
    <w:rsid w:val="007A2A1E"/>
    <w:rsid w:val="007A3F4F"/>
    <w:rsid w:val="007A6AB2"/>
    <w:rsid w:val="007A6FEC"/>
    <w:rsid w:val="007A7D55"/>
    <w:rsid w:val="007A7EE4"/>
    <w:rsid w:val="007B0200"/>
    <w:rsid w:val="007B24FA"/>
    <w:rsid w:val="007B2B24"/>
    <w:rsid w:val="007B2DA2"/>
    <w:rsid w:val="007B4C7D"/>
    <w:rsid w:val="007B5D45"/>
    <w:rsid w:val="007B7D30"/>
    <w:rsid w:val="007C0E58"/>
    <w:rsid w:val="007C184C"/>
    <w:rsid w:val="007C2684"/>
    <w:rsid w:val="007C2E29"/>
    <w:rsid w:val="007C78E1"/>
    <w:rsid w:val="007D00AA"/>
    <w:rsid w:val="007D05CD"/>
    <w:rsid w:val="007D1158"/>
    <w:rsid w:val="007D3A04"/>
    <w:rsid w:val="007D4645"/>
    <w:rsid w:val="007E2444"/>
    <w:rsid w:val="007E32C4"/>
    <w:rsid w:val="007E42A1"/>
    <w:rsid w:val="007E7B09"/>
    <w:rsid w:val="007F14F4"/>
    <w:rsid w:val="007F2702"/>
    <w:rsid w:val="007F4E27"/>
    <w:rsid w:val="007F68D2"/>
    <w:rsid w:val="007F7660"/>
    <w:rsid w:val="0080036C"/>
    <w:rsid w:val="00802F7E"/>
    <w:rsid w:val="00804F1E"/>
    <w:rsid w:val="0081101E"/>
    <w:rsid w:val="00811BF0"/>
    <w:rsid w:val="00811DCC"/>
    <w:rsid w:val="00812110"/>
    <w:rsid w:val="00812B73"/>
    <w:rsid w:val="00815277"/>
    <w:rsid w:val="008175FC"/>
    <w:rsid w:val="00817715"/>
    <w:rsid w:val="00821189"/>
    <w:rsid w:val="00823C85"/>
    <w:rsid w:val="00825FE2"/>
    <w:rsid w:val="00826141"/>
    <w:rsid w:val="00826952"/>
    <w:rsid w:val="008301C9"/>
    <w:rsid w:val="008308F2"/>
    <w:rsid w:val="00830F3B"/>
    <w:rsid w:val="00831FFC"/>
    <w:rsid w:val="008335BA"/>
    <w:rsid w:val="00833705"/>
    <w:rsid w:val="0083410B"/>
    <w:rsid w:val="0083607F"/>
    <w:rsid w:val="0084159C"/>
    <w:rsid w:val="00843F71"/>
    <w:rsid w:val="00845868"/>
    <w:rsid w:val="00852773"/>
    <w:rsid w:val="0085319D"/>
    <w:rsid w:val="00855018"/>
    <w:rsid w:val="008551D4"/>
    <w:rsid w:val="00855FA7"/>
    <w:rsid w:val="0085776C"/>
    <w:rsid w:val="00861266"/>
    <w:rsid w:val="00865C0C"/>
    <w:rsid w:val="00870AA1"/>
    <w:rsid w:val="008711AD"/>
    <w:rsid w:val="00873E90"/>
    <w:rsid w:val="008752AE"/>
    <w:rsid w:val="008767AE"/>
    <w:rsid w:val="00877143"/>
    <w:rsid w:val="008804B4"/>
    <w:rsid w:val="00881A23"/>
    <w:rsid w:val="00882669"/>
    <w:rsid w:val="00884F34"/>
    <w:rsid w:val="008871E4"/>
    <w:rsid w:val="0088721F"/>
    <w:rsid w:val="00887405"/>
    <w:rsid w:val="00887AF3"/>
    <w:rsid w:val="00890436"/>
    <w:rsid w:val="00890D43"/>
    <w:rsid w:val="00891EBD"/>
    <w:rsid w:val="0089448B"/>
    <w:rsid w:val="00895483"/>
    <w:rsid w:val="008A2E74"/>
    <w:rsid w:val="008A649A"/>
    <w:rsid w:val="008B0A94"/>
    <w:rsid w:val="008B10A8"/>
    <w:rsid w:val="008B1754"/>
    <w:rsid w:val="008B19A5"/>
    <w:rsid w:val="008B58AC"/>
    <w:rsid w:val="008B64C8"/>
    <w:rsid w:val="008B68FF"/>
    <w:rsid w:val="008B6A2E"/>
    <w:rsid w:val="008C0661"/>
    <w:rsid w:val="008C0BBC"/>
    <w:rsid w:val="008C0CA9"/>
    <w:rsid w:val="008C5162"/>
    <w:rsid w:val="008C62A8"/>
    <w:rsid w:val="008D125D"/>
    <w:rsid w:val="008D135E"/>
    <w:rsid w:val="008D23F9"/>
    <w:rsid w:val="008D2BE3"/>
    <w:rsid w:val="008D4945"/>
    <w:rsid w:val="008D52AE"/>
    <w:rsid w:val="008D707B"/>
    <w:rsid w:val="008E62D2"/>
    <w:rsid w:val="008F10B0"/>
    <w:rsid w:val="008F1813"/>
    <w:rsid w:val="008F1EC8"/>
    <w:rsid w:val="008F2D18"/>
    <w:rsid w:val="008F3AEA"/>
    <w:rsid w:val="008F4876"/>
    <w:rsid w:val="008F7D32"/>
    <w:rsid w:val="00900543"/>
    <w:rsid w:val="009014FD"/>
    <w:rsid w:val="00901F45"/>
    <w:rsid w:val="00903EB9"/>
    <w:rsid w:val="00903F6E"/>
    <w:rsid w:val="00904C2F"/>
    <w:rsid w:val="009123C9"/>
    <w:rsid w:val="00913074"/>
    <w:rsid w:val="009135A2"/>
    <w:rsid w:val="00915AC6"/>
    <w:rsid w:val="009167B9"/>
    <w:rsid w:val="00916CF5"/>
    <w:rsid w:val="0092048E"/>
    <w:rsid w:val="009204E0"/>
    <w:rsid w:val="0092109F"/>
    <w:rsid w:val="00923940"/>
    <w:rsid w:val="0092616E"/>
    <w:rsid w:val="009267D8"/>
    <w:rsid w:val="009271F0"/>
    <w:rsid w:val="0093090B"/>
    <w:rsid w:val="00933561"/>
    <w:rsid w:val="00934636"/>
    <w:rsid w:val="009349F4"/>
    <w:rsid w:val="00940572"/>
    <w:rsid w:val="009425CB"/>
    <w:rsid w:val="0094310C"/>
    <w:rsid w:val="00943B34"/>
    <w:rsid w:val="00945BA2"/>
    <w:rsid w:val="00947632"/>
    <w:rsid w:val="00951FA1"/>
    <w:rsid w:val="00953EAB"/>
    <w:rsid w:val="00955DE8"/>
    <w:rsid w:val="009568BD"/>
    <w:rsid w:val="00960D86"/>
    <w:rsid w:val="00961FFD"/>
    <w:rsid w:val="00963E8D"/>
    <w:rsid w:val="00964610"/>
    <w:rsid w:val="00964A4D"/>
    <w:rsid w:val="009653D9"/>
    <w:rsid w:val="00967807"/>
    <w:rsid w:val="009702C9"/>
    <w:rsid w:val="00970F7B"/>
    <w:rsid w:val="009727D3"/>
    <w:rsid w:val="00974571"/>
    <w:rsid w:val="00974674"/>
    <w:rsid w:val="00975534"/>
    <w:rsid w:val="00975B71"/>
    <w:rsid w:val="00984522"/>
    <w:rsid w:val="009852CC"/>
    <w:rsid w:val="00986033"/>
    <w:rsid w:val="00991C60"/>
    <w:rsid w:val="00992082"/>
    <w:rsid w:val="00993075"/>
    <w:rsid w:val="00994421"/>
    <w:rsid w:val="00996106"/>
    <w:rsid w:val="009A00A6"/>
    <w:rsid w:val="009A00EE"/>
    <w:rsid w:val="009A0FB6"/>
    <w:rsid w:val="009A1A86"/>
    <w:rsid w:val="009A2DC6"/>
    <w:rsid w:val="009A347A"/>
    <w:rsid w:val="009A3E0D"/>
    <w:rsid w:val="009A4B54"/>
    <w:rsid w:val="009A5565"/>
    <w:rsid w:val="009A7592"/>
    <w:rsid w:val="009B4BC3"/>
    <w:rsid w:val="009B737B"/>
    <w:rsid w:val="009C1FB8"/>
    <w:rsid w:val="009C2174"/>
    <w:rsid w:val="009C30C0"/>
    <w:rsid w:val="009C3992"/>
    <w:rsid w:val="009C6C7E"/>
    <w:rsid w:val="009C709A"/>
    <w:rsid w:val="009C7584"/>
    <w:rsid w:val="009C7FF2"/>
    <w:rsid w:val="009D64AE"/>
    <w:rsid w:val="009D6A76"/>
    <w:rsid w:val="009E32B8"/>
    <w:rsid w:val="009E36A2"/>
    <w:rsid w:val="009E3A69"/>
    <w:rsid w:val="009E7B11"/>
    <w:rsid w:val="009F1490"/>
    <w:rsid w:val="00A00967"/>
    <w:rsid w:val="00A04D04"/>
    <w:rsid w:val="00A056E0"/>
    <w:rsid w:val="00A07956"/>
    <w:rsid w:val="00A113FC"/>
    <w:rsid w:val="00A118B2"/>
    <w:rsid w:val="00A210A7"/>
    <w:rsid w:val="00A21F22"/>
    <w:rsid w:val="00A23104"/>
    <w:rsid w:val="00A2527E"/>
    <w:rsid w:val="00A272EA"/>
    <w:rsid w:val="00A31165"/>
    <w:rsid w:val="00A31BDF"/>
    <w:rsid w:val="00A3360A"/>
    <w:rsid w:val="00A37633"/>
    <w:rsid w:val="00A376CB"/>
    <w:rsid w:val="00A40514"/>
    <w:rsid w:val="00A41B6A"/>
    <w:rsid w:val="00A42638"/>
    <w:rsid w:val="00A43858"/>
    <w:rsid w:val="00A44A5E"/>
    <w:rsid w:val="00A44D4F"/>
    <w:rsid w:val="00A4613B"/>
    <w:rsid w:val="00A46B81"/>
    <w:rsid w:val="00A472E2"/>
    <w:rsid w:val="00A47563"/>
    <w:rsid w:val="00A4788E"/>
    <w:rsid w:val="00A51971"/>
    <w:rsid w:val="00A52E7F"/>
    <w:rsid w:val="00A53F6B"/>
    <w:rsid w:val="00A63FC9"/>
    <w:rsid w:val="00A65380"/>
    <w:rsid w:val="00A66957"/>
    <w:rsid w:val="00A6775A"/>
    <w:rsid w:val="00A70E84"/>
    <w:rsid w:val="00A75270"/>
    <w:rsid w:val="00A75855"/>
    <w:rsid w:val="00A7660A"/>
    <w:rsid w:val="00A77768"/>
    <w:rsid w:val="00A80AE7"/>
    <w:rsid w:val="00A84805"/>
    <w:rsid w:val="00A902DE"/>
    <w:rsid w:val="00A94508"/>
    <w:rsid w:val="00A94F5D"/>
    <w:rsid w:val="00A9652D"/>
    <w:rsid w:val="00AA00A5"/>
    <w:rsid w:val="00AA2421"/>
    <w:rsid w:val="00AA4841"/>
    <w:rsid w:val="00AA6E59"/>
    <w:rsid w:val="00AB1968"/>
    <w:rsid w:val="00AB4DDA"/>
    <w:rsid w:val="00AB5C2D"/>
    <w:rsid w:val="00AB66CB"/>
    <w:rsid w:val="00AC0BAC"/>
    <w:rsid w:val="00AC1167"/>
    <w:rsid w:val="00AC5600"/>
    <w:rsid w:val="00AC609C"/>
    <w:rsid w:val="00AC77B2"/>
    <w:rsid w:val="00AD0D06"/>
    <w:rsid w:val="00AD33A1"/>
    <w:rsid w:val="00AD71B9"/>
    <w:rsid w:val="00AE1B43"/>
    <w:rsid w:val="00AE1F6E"/>
    <w:rsid w:val="00AE23C1"/>
    <w:rsid w:val="00AE28C7"/>
    <w:rsid w:val="00AE29A9"/>
    <w:rsid w:val="00AE2C24"/>
    <w:rsid w:val="00AE5073"/>
    <w:rsid w:val="00AE63DE"/>
    <w:rsid w:val="00AE755A"/>
    <w:rsid w:val="00AE7E57"/>
    <w:rsid w:val="00AF31F6"/>
    <w:rsid w:val="00AF3E1F"/>
    <w:rsid w:val="00AF416F"/>
    <w:rsid w:val="00AF53FF"/>
    <w:rsid w:val="00AF7DB8"/>
    <w:rsid w:val="00B0021E"/>
    <w:rsid w:val="00B0077A"/>
    <w:rsid w:val="00B013F4"/>
    <w:rsid w:val="00B0211B"/>
    <w:rsid w:val="00B03CF4"/>
    <w:rsid w:val="00B0492E"/>
    <w:rsid w:val="00B059F1"/>
    <w:rsid w:val="00B112CD"/>
    <w:rsid w:val="00B11C47"/>
    <w:rsid w:val="00B132D4"/>
    <w:rsid w:val="00B1401C"/>
    <w:rsid w:val="00B1402C"/>
    <w:rsid w:val="00B20D61"/>
    <w:rsid w:val="00B21157"/>
    <w:rsid w:val="00B2148F"/>
    <w:rsid w:val="00B21EE1"/>
    <w:rsid w:val="00B2211A"/>
    <w:rsid w:val="00B23BB2"/>
    <w:rsid w:val="00B24F12"/>
    <w:rsid w:val="00B27EEA"/>
    <w:rsid w:val="00B31C42"/>
    <w:rsid w:val="00B31E03"/>
    <w:rsid w:val="00B32BDB"/>
    <w:rsid w:val="00B3377D"/>
    <w:rsid w:val="00B34541"/>
    <w:rsid w:val="00B3520A"/>
    <w:rsid w:val="00B35614"/>
    <w:rsid w:val="00B35EB8"/>
    <w:rsid w:val="00B37D32"/>
    <w:rsid w:val="00B40C0A"/>
    <w:rsid w:val="00B41563"/>
    <w:rsid w:val="00B418FB"/>
    <w:rsid w:val="00B42F6B"/>
    <w:rsid w:val="00B447E4"/>
    <w:rsid w:val="00B456DF"/>
    <w:rsid w:val="00B5134A"/>
    <w:rsid w:val="00B51C9B"/>
    <w:rsid w:val="00B52BBF"/>
    <w:rsid w:val="00B53836"/>
    <w:rsid w:val="00B53DC9"/>
    <w:rsid w:val="00B55EF9"/>
    <w:rsid w:val="00B57E4B"/>
    <w:rsid w:val="00B6156D"/>
    <w:rsid w:val="00B62BE2"/>
    <w:rsid w:val="00B63DE1"/>
    <w:rsid w:val="00B643A7"/>
    <w:rsid w:val="00B6695F"/>
    <w:rsid w:val="00B67BA3"/>
    <w:rsid w:val="00B71C64"/>
    <w:rsid w:val="00B7355B"/>
    <w:rsid w:val="00B7454E"/>
    <w:rsid w:val="00B750C8"/>
    <w:rsid w:val="00B763FE"/>
    <w:rsid w:val="00B76AE1"/>
    <w:rsid w:val="00B80B49"/>
    <w:rsid w:val="00B82372"/>
    <w:rsid w:val="00B834E3"/>
    <w:rsid w:val="00B836C9"/>
    <w:rsid w:val="00B863A4"/>
    <w:rsid w:val="00B93103"/>
    <w:rsid w:val="00B940F4"/>
    <w:rsid w:val="00B94D6B"/>
    <w:rsid w:val="00BA2F87"/>
    <w:rsid w:val="00BA30E9"/>
    <w:rsid w:val="00BA357D"/>
    <w:rsid w:val="00BA4D67"/>
    <w:rsid w:val="00BA506B"/>
    <w:rsid w:val="00BA5A8F"/>
    <w:rsid w:val="00BA60AE"/>
    <w:rsid w:val="00BA6C46"/>
    <w:rsid w:val="00BA6C56"/>
    <w:rsid w:val="00BB2E0B"/>
    <w:rsid w:val="00BB3DAB"/>
    <w:rsid w:val="00BB3E66"/>
    <w:rsid w:val="00BB6A8C"/>
    <w:rsid w:val="00BB73E3"/>
    <w:rsid w:val="00BC0658"/>
    <w:rsid w:val="00BC09BD"/>
    <w:rsid w:val="00BC244C"/>
    <w:rsid w:val="00BC26E1"/>
    <w:rsid w:val="00BC4B1E"/>
    <w:rsid w:val="00BC6440"/>
    <w:rsid w:val="00BC6798"/>
    <w:rsid w:val="00BC741D"/>
    <w:rsid w:val="00BD1C3F"/>
    <w:rsid w:val="00BD27FA"/>
    <w:rsid w:val="00BD2AD5"/>
    <w:rsid w:val="00BD3A63"/>
    <w:rsid w:val="00BD7407"/>
    <w:rsid w:val="00BD7900"/>
    <w:rsid w:val="00BE15B5"/>
    <w:rsid w:val="00BE3263"/>
    <w:rsid w:val="00BE503C"/>
    <w:rsid w:val="00BE59B2"/>
    <w:rsid w:val="00BE5E1F"/>
    <w:rsid w:val="00BE697F"/>
    <w:rsid w:val="00BF6E6E"/>
    <w:rsid w:val="00BF711A"/>
    <w:rsid w:val="00BF79B9"/>
    <w:rsid w:val="00C02C48"/>
    <w:rsid w:val="00C044B8"/>
    <w:rsid w:val="00C04A72"/>
    <w:rsid w:val="00C04AA2"/>
    <w:rsid w:val="00C108FC"/>
    <w:rsid w:val="00C10BC7"/>
    <w:rsid w:val="00C11360"/>
    <w:rsid w:val="00C16629"/>
    <w:rsid w:val="00C176D6"/>
    <w:rsid w:val="00C17860"/>
    <w:rsid w:val="00C17CF2"/>
    <w:rsid w:val="00C204D3"/>
    <w:rsid w:val="00C207CC"/>
    <w:rsid w:val="00C21959"/>
    <w:rsid w:val="00C23A5E"/>
    <w:rsid w:val="00C25A6B"/>
    <w:rsid w:val="00C26474"/>
    <w:rsid w:val="00C27009"/>
    <w:rsid w:val="00C30DED"/>
    <w:rsid w:val="00C31CE5"/>
    <w:rsid w:val="00C31D14"/>
    <w:rsid w:val="00C34E25"/>
    <w:rsid w:val="00C35AC5"/>
    <w:rsid w:val="00C40FFC"/>
    <w:rsid w:val="00C420AD"/>
    <w:rsid w:val="00C459E0"/>
    <w:rsid w:val="00C51523"/>
    <w:rsid w:val="00C5286E"/>
    <w:rsid w:val="00C55F82"/>
    <w:rsid w:val="00C56D57"/>
    <w:rsid w:val="00C621FA"/>
    <w:rsid w:val="00C6409C"/>
    <w:rsid w:val="00C64283"/>
    <w:rsid w:val="00C64416"/>
    <w:rsid w:val="00C6569D"/>
    <w:rsid w:val="00C657CD"/>
    <w:rsid w:val="00C707D6"/>
    <w:rsid w:val="00C71061"/>
    <w:rsid w:val="00C7158C"/>
    <w:rsid w:val="00C75C45"/>
    <w:rsid w:val="00C809E7"/>
    <w:rsid w:val="00C8190D"/>
    <w:rsid w:val="00C82134"/>
    <w:rsid w:val="00C8547C"/>
    <w:rsid w:val="00C85D21"/>
    <w:rsid w:val="00C868DC"/>
    <w:rsid w:val="00C90384"/>
    <w:rsid w:val="00C9203E"/>
    <w:rsid w:val="00C93D6C"/>
    <w:rsid w:val="00C949A8"/>
    <w:rsid w:val="00C9545B"/>
    <w:rsid w:val="00C97814"/>
    <w:rsid w:val="00C97930"/>
    <w:rsid w:val="00CB1405"/>
    <w:rsid w:val="00CB19BA"/>
    <w:rsid w:val="00CB24AF"/>
    <w:rsid w:val="00CB2B22"/>
    <w:rsid w:val="00CB4E24"/>
    <w:rsid w:val="00CB7CEA"/>
    <w:rsid w:val="00CC0F91"/>
    <w:rsid w:val="00CC1752"/>
    <w:rsid w:val="00CC2277"/>
    <w:rsid w:val="00CC2815"/>
    <w:rsid w:val="00CC5F4C"/>
    <w:rsid w:val="00CC7904"/>
    <w:rsid w:val="00CD1F5E"/>
    <w:rsid w:val="00CD4123"/>
    <w:rsid w:val="00CD53B3"/>
    <w:rsid w:val="00CD7C6C"/>
    <w:rsid w:val="00CE0BBD"/>
    <w:rsid w:val="00CE21C4"/>
    <w:rsid w:val="00CE3F0E"/>
    <w:rsid w:val="00CE48D8"/>
    <w:rsid w:val="00CE5669"/>
    <w:rsid w:val="00CF1F73"/>
    <w:rsid w:val="00CF2751"/>
    <w:rsid w:val="00CF2A15"/>
    <w:rsid w:val="00CF484D"/>
    <w:rsid w:val="00CF6815"/>
    <w:rsid w:val="00D006E1"/>
    <w:rsid w:val="00D038EA"/>
    <w:rsid w:val="00D109F5"/>
    <w:rsid w:val="00D156BF"/>
    <w:rsid w:val="00D2153D"/>
    <w:rsid w:val="00D22F8A"/>
    <w:rsid w:val="00D268CE"/>
    <w:rsid w:val="00D275EB"/>
    <w:rsid w:val="00D329ED"/>
    <w:rsid w:val="00D333FB"/>
    <w:rsid w:val="00D4286C"/>
    <w:rsid w:val="00D4347C"/>
    <w:rsid w:val="00D4476D"/>
    <w:rsid w:val="00D45104"/>
    <w:rsid w:val="00D465C0"/>
    <w:rsid w:val="00D4711C"/>
    <w:rsid w:val="00D47543"/>
    <w:rsid w:val="00D47754"/>
    <w:rsid w:val="00D50BBB"/>
    <w:rsid w:val="00D51A98"/>
    <w:rsid w:val="00D55061"/>
    <w:rsid w:val="00D578A9"/>
    <w:rsid w:val="00D578D7"/>
    <w:rsid w:val="00D57AC7"/>
    <w:rsid w:val="00D63236"/>
    <w:rsid w:val="00D65C33"/>
    <w:rsid w:val="00D6685B"/>
    <w:rsid w:val="00D707F1"/>
    <w:rsid w:val="00D73D04"/>
    <w:rsid w:val="00D8118C"/>
    <w:rsid w:val="00D836FE"/>
    <w:rsid w:val="00D855F7"/>
    <w:rsid w:val="00D92DC0"/>
    <w:rsid w:val="00DA190E"/>
    <w:rsid w:val="00DA1E0F"/>
    <w:rsid w:val="00DA2F36"/>
    <w:rsid w:val="00DA57C5"/>
    <w:rsid w:val="00DA6BFC"/>
    <w:rsid w:val="00DB05E8"/>
    <w:rsid w:val="00DB0D59"/>
    <w:rsid w:val="00DB2DC0"/>
    <w:rsid w:val="00DB3665"/>
    <w:rsid w:val="00DB5B5C"/>
    <w:rsid w:val="00DB6A0E"/>
    <w:rsid w:val="00DB6CE0"/>
    <w:rsid w:val="00DC4184"/>
    <w:rsid w:val="00DC6824"/>
    <w:rsid w:val="00DC6C52"/>
    <w:rsid w:val="00DD0E0F"/>
    <w:rsid w:val="00DD12E7"/>
    <w:rsid w:val="00DD1ED3"/>
    <w:rsid w:val="00DD2288"/>
    <w:rsid w:val="00DD5893"/>
    <w:rsid w:val="00DD5E80"/>
    <w:rsid w:val="00DD6F37"/>
    <w:rsid w:val="00DE00B3"/>
    <w:rsid w:val="00DE0B51"/>
    <w:rsid w:val="00DE14A2"/>
    <w:rsid w:val="00DE5647"/>
    <w:rsid w:val="00DE60C7"/>
    <w:rsid w:val="00DE675F"/>
    <w:rsid w:val="00DF1439"/>
    <w:rsid w:val="00DF1C62"/>
    <w:rsid w:val="00DF240A"/>
    <w:rsid w:val="00DF37D9"/>
    <w:rsid w:val="00E00294"/>
    <w:rsid w:val="00E017C7"/>
    <w:rsid w:val="00E03957"/>
    <w:rsid w:val="00E064DC"/>
    <w:rsid w:val="00E110F4"/>
    <w:rsid w:val="00E12F10"/>
    <w:rsid w:val="00E15AB9"/>
    <w:rsid w:val="00E177AB"/>
    <w:rsid w:val="00E21A1C"/>
    <w:rsid w:val="00E24E6B"/>
    <w:rsid w:val="00E25602"/>
    <w:rsid w:val="00E26DCC"/>
    <w:rsid w:val="00E279C6"/>
    <w:rsid w:val="00E30E23"/>
    <w:rsid w:val="00E36CE8"/>
    <w:rsid w:val="00E40D2D"/>
    <w:rsid w:val="00E435C6"/>
    <w:rsid w:val="00E437C7"/>
    <w:rsid w:val="00E453A9"/>
    <w:rsid w:val="00E51329"/>
    <w:rsid w:val="00E517BB"/>
    <w:rsid w:val="00E540B5"/>
    <w:rsid w:val="00E54961"/>
    <w:rsid w:val="00E55493"/>
    <w:rsid w:val="00E5675F"/>
    <w:rsid w:val="00E577BE"/>
    <w:rsid w:val="00E60AD4"/>
    <w:rsid w:val="00E654EB"/>
    <w:rsid w:val="00E710D7"/>
    <w:rsid w:val="00E711E4"/>
    <w:rsid w:val="00E73BBC"/>
    <w:rsid w:val="00E75B52"/>
    <w:rsid w:val="00E760BC"/>
    <w:rsid w:val="00E766CE"/>
    <w:rsid w:val="00E779A4"/>
    <w:rsid w:val="00E81F6D"/>
    <w:rsid w:val="00E857A1"/>
    <w:rsid w:val="00E9142D"/>
    <w:rsid w:val="00E93BE3"/>
    <w:rsid w:val="00E941BE"/>
    <w:rsid w:val="00E945FF"/>
    <w:rsid w:val="00E95653"/>
    <w:rsid w:val="00E95EE6"/>
    <w:rsid w:val="00E968D2"/>
    <w:rsid w:val="00E9726F"/>
    <w:rsid w:val="00E976E4"/>
    <w:rsid w:val="00E97EA4"/>
    <w:rsid w:val="00EA41D1"/>
    <w:rsid w:val="00EA62C6"/>
    <w:rsid w:val="00EA6E88"/>
    <w:rsid w:val="00EA76D1"/>
    <w:rsid w:val="00EB2CEB"/>
    <w:rsid w:val="00EB3604"/>
    <w:rsid w:val="00EB3E80"/>
    <w:rsid w:val="00EB4149"/>
    <w:rsid w:val="00EB4F4A"/>
    <w:rsid w:val="00EB5739"/>
    <w:rsid w:val="00EB687F"/>
    <w:rsid w:val="00EB7578"/>
    <w:rsid w:val="00EB7625"/>
    <w:rsid w:val="00EB78DA"/>
    <w:rsid w:val="00EC33EB"/>
    <w:rsid w:val="00EC4FA7"/>
    <w:rsid w:val="00EC793E"/>
    <w:rsid w:val="00ED0DD0"/>
    <w:rsid w:val="00ED0F55"/>
    <w:rsid w:val="00ED14CA"/>
    <w:rsid w:val="00ED17CE"/>
    <w:rsid w:val="00ED42A1"/>
    <w:rsid w:val="00ED560F"/>
    <w:rsid w:val="00ED794F"/>
    <w:rsid w:val="00ED7F45"/>
    <w:rsid w:val="00EE08F4"/>
    <w:rsid w:val="00EE1259"/>
    <w:rsid w:val="00EE22FC"/>
    <w:rsid w:val="00EE2F61"/>
    <w:rsid w:val="00EE3D76"/>
    <w:rsid w:val="00EF04A7"/>
    <w:rsid w:val="00EF1713"/>
    <w:rsid w:val="00EF18F0"/>
    <w:rsid w:val="00EF62F3"/>
    <w:rsid w:val="00F004FA"/>
    <w:rsid w:val="00F024BA"/>
    <w:rsid w:val="00F049CB"/>
    <w:rsid w:val="00F0516A"/>
    <w:rsid w:val="00F05D04"/>
    <w:rsid w:val="00F07040"/>
    <w:rsid w:val="00F073F2"/>
    <w:rsid w:val="00F10597"/>
    <w:rsid w:val="00F11C6A"/>
    <w:rsid w:val="00F1233F"/>
    <w:rsid w:val="00F15458"/>
    <w:rsid w:val="00F1678C"/>
    <w:rsid w:val="00F16E99"/>
    <w:rsid w:val="00F17264"/>
    <w:rsid w:val="00F175B9"/>
    <w:rsid w:val="00F22998"/>
    <w:rsid w:val="00F233E6"/>
    <w:rsid w:val="00F23693"/>
    <w:rsid w:val="00F24077"/>
    <w:rsid w:val="00F24900"/>
    <w:rsid w:val="00F30CE3"/>
    <w:rsid w:val="00F313A6"/>
    <w:rsid w:val="00F313D0"/>
    <w:rsid w:val="00F32323"/>
    <w:rsid w:val="00F32954"/>
    <w:rsid w:val="00F35A3E"/>
    <w:rsid w:val="00F4111E"/>
    <w:rsid w:val="00F42F59"/>
    <w:rsid w:val="00F43BAC"/>
    <w:rsid w:val="00F43E44"/>
    <w:rsid w:val="00F44628"/>
    <w:rsid w:val="00F4668A"/>
    <w:rsid w:val="00F47B77"/>
    <w:rsid w:val="00F47CC5"/>
    <w:rsid w:val="00F52563"/>
    <w:rsid w:val="00F52860"/>
    <w:rsid w:val="00F54031"/>
    <w:rsid w:val="00F5741B"/>
    <w:rsid w:val="00F5761B"/>
    <w:rsid w:val="00F624B1"/>
    <w:rsid w:val="00F6316B"/>
    <w:rsid w:val="00F642E4"/>
    <w:rsid w:val="00F64BC0"/>
    <w:rsid w:val="00F675CF"/>
    <w:rsid w:val="00F70424"/>
    <w:rsid w:val="00F76820"/>
    <w:rsid w:val="00F80C55"/>
    <w:rsid w:val="00F82AB4"/>
    <w:rsid w:val="00F82EB0"/>
    <w:rsid w:val="00F82ECF"/>
    <w:rsid w:val="00F857D6"/>
    <w:rsid w:val="00F860BA"/>
    <w:rsid w:val="00F91612"/>
    <w:rsid w:val="00F91E54"/>
    <w:rsid w:val="00F939B2"/>
    <w:rsid w:val="00FA1779"/>
    <w:rsid w:val="00FA17A3"/>
    <w:rsid w:val="00FA66D4"/>
    <w:rsid w:val="00FB3A3E"/>
    <w:rsid w:val="00FB4DF7"/>
    <w:rsid w:val="00FB59F3"/>
    <w:rsid w:val="00FC0081"/>
    <w:rsid w:val="00FC022A"/>
    <w:rsid w:val="00FC066C"/>
    <w:rsid w:val="00FC0A5E"/>
    <w:rsid w:val="00FC162E"/>
    <w:rsid w:val="00FC2037"/>
    <w:rsid w:val="00FC2882"/>
    <w:rsid w:val="00FC3678"/>
    <w:rsid w:val="00FC4694"/>
    <w:rsid w:val="00FC5488"/>
    <w:rsid w:val="00FC5E75"/>
    <w:rsid w:val="00FD0CDF"/>
    <w:rsid w:val="00FD1560"/>
    <w:rsid w:val="00FD17A2"/>
    <w:rsid w:val="00FD198B"/>
    <w:rsid w:val="00FD6059"/>
    <w:rsid w:val="00FD76B8"/>
    <w:rsid w:val="00FD7A21"/>
    <w:rsid w:val="00FD7B4E"/>
    <w:rsid w:val="00FE1079"/>
    <w:rsid w:val="00FE146D"/>
    <w:rsid w:val="00FE28CA"/>
    <w:rsid w:val="00FE2C43"/>
    <w:rsid w:val="00FE6BD3"/>
    <w:rsid w:val="00FF0329"/>
    <w:rsid w:val="00FF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1EB7"/>
  <w15:docId w15:val="{1ABB14EA-3FB7-4AA8-B08F-C666F359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172"/>
  </w:style>
  <w:style w:type="paragraph" w:styleId="Heading1">
    <w:name w:val="heading 1"/>
    <w:basedOn w:val="Normal"/>
    <w:next w:val="Normal"/>
    <w:link w:val="Heading1Char"/>
    <w:uiPriority w:val="9"/>
    <w:qFormat/>
    <w:rsid w:val="00733D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769F"/>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id-ID"/>
    </w:rPr>
  </w:style>
  <w:style w:type="paragraph" w:styleId="Heading3">
    <w:name w:val="heading 3"/>
    <w:basedOn w:val="Normal"/>
    <w:next w:val="Normal"/>
    <w:link w:val="Heading3Char"/>
    <w:uiPriority w:val="9"/>
    <w:semiHidden/>
    <w:unhideWhenUsed/>
    <w:qFormat/>
    <w:rsid w:val="00470C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416"/>
    <w:pPr>
      <w:spacing w:after="200" w:line="276" w:lineRule="auto"/>
      <w:ind w:left="720"/>
      <w:contextualSpacing/>
    </w:pPr>
  </w:style>
  <w:style w:type="table" w:styleId="TableGrid">
    <w:name w:val="Table Grid"/>
    <w:basedOn w:val="TableNormal"/>
    <w:uiPriority w:val="59"/>
    <w:rsid w:val="00F1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E29"/>
  </w:style>
  <w:style w:type="paragraph" w:styleId="Footer">
    <w:name w:val="footer"/>
    <w:basedOn w:val="Normal"/>
    <w:link w:val="FooterChar"/>
    <w:uiPriority w:val="99"/>
    <w:unhideWhenUsed/>
    <w:rsid w:val="007C2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E29"/>
  </w:style>
  <w:style w:type="paragraph" w:styleId="BalloonText">
    <w:name w:val="Balloon Text"/>
    <w:basedOn w:val="Normal"/>
    <w:link w:val="BalloonTextChar"/>
    <w:uiPriority w:val="99"/>
    <w:semiHidden/>
    <w:unhideWhenUsed/>
    <w:rsid w:val="00095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38C"/>
    <w:rPr>
      <w:rFonts w:ascii="Segoe UI" w:hAnsi="Segoe UI" w:cs="Segoe UI"/>
      <w:sz w:val="18"/>
      <w:szCs w:val="18"/>
    </w:rPr>
  </w:style>
  <w:style w:type="character" w:styleId="Hyperlink">
    <w:name w:val="Hyperlink"/>
    <w:basedOn w:val="DefaultParagraphFont"/>
    <w:uiPriority w:val="99"/>
    <w:unhideWhenUsed/>
    <w:rsid w:val="008D4945"/>
    <w:rPr>
      <w:color w:val="0563C1" w:themeColor="hyperlink"/>
      <w:u w:val="single"/>
    </w:rPr>
  </w:style>
  <w:style w:type="paragraph" w:customStyle="1" w:styleId="AuthorInfo">
    <w:name w:val="Author Info"/>
    <w:basedOn w:val="Normal"/>
    <w:rsid w:val="00BA60AE"/>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SPIEpapertitleCharChar">
    <w:name w:val="SPIE paper title Char Char"/>
    <w:link w:val="SPIEpapertitle"/>
    <w:locked/>
    <w:rsid w:val="00BA60AE"/>
    <w:rPr>
      <w:rFonts w:ascii="Times New Roman" w:eastAsia="Times New Roman" w:hAnsi="Times New Roman" w:cs="Times New Roman"/>
      <w:b/>
      <w:sz w:val="32"/>
    </w:rPr>
  </w:style>
  <w:style w:type="paragraph" w:customStyle="1" w:styleId="SPIEpapertitle">
    <w:name w:val="SPIE paper title"/>
    <w:basedOn w:val="Normal"/>
    <w:link w:val="SPIEpapertitleCharChar"/>
    <w:rsid w:val="00BA60AE"/>
    <w:pPr>
      <w:spacing w:after="0" w:line="240" w:lineRule="auto"/>
      <w:jc w:val="center"/>
      <w:outlineLvl w:val="0"/>
    </w:pPr>
    <w:rPr>
      <w:rFonts w:ascii="Times New Roman" w:eastAsia="Times New Roman" w:hAnsi="Times New Roman" w:cs="Times New Roman"/>
      <w:b/>
      <w:sz w:val="32"/>
    </w:rPr>
  </w:style>
  <w:style w:type="character" w:styleId="Strong">
    <w:name w:val="Strong"/>
    <w:basedOn w:val="DefaultParagraphFont"/>
    <w:uiPriority w:val="22"/>
    <w:qFormat/>
    <w:rsid w:val="00BA60AE"/>
    <w:rPr>
      <w:b/>
      <w:bCs/>
    </w:rPr>
  </w:style>
  <w:style w:type="character" w:customStyle="1" w:styleId="Heading2Char">
    <w:name w:val="Heading 2 Char"/>
    <w:basedOn w:val="DefaultParagraphFont"/>
    <w:link w:val="Heading2"/>
    <w:uiPriority w:val="9"/>
    <w:rsid w:val="000D769F"/>
    <w:rPr>
      <w:rFonts w:asciiTheme="majorHAnsi" w:eastAsiaTheme="majorEastAsia" w:hAnsiTheme="majorHAnsi" w:cstheme="majorBidi"/>
      <w:b/>
      <w:bCs/>
      <w:color w:val="5B9BD5" w:themeColor="accent1"/>
      <w:sz w:val="26"/>
      <w:szCs w:val="26"/>
      <w:lang w:val="id-ID"/>
    </w:rPr>
  </w:style>
  <w:style w:type="character" w:customStyle="1" w:styleId="tlid-translation">
    <w:name w:val="tlid-translation"/>
    <w:basedOn w:val="DefaultParagraphFont"/>
    <w:rsid w:val="00687C27"/>
  </w:style>
  <w:style w:type="character" w:customStyle="1" w:styleId="Heading1Char">
    <w:name w:val="Heading 1 Char"/>
    <w:basedOn w:val="DefaultParagraphFont"/>
    <w:link w:val="Heading1"/>
    <w:uiPriority w:val="9"/>
    <w:rsid w:val="00733D8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733D8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733D83"/>
    <w:rPr>
      <w:i/>
      <w:iCs/>
    </w:rPr>
  </w:style>
  <w:style w:type="paragraph" w:styleId="BodyText">
    <w:name w:val="Body Text"/>
    <w:basedOn w:val="Normal"/>
    <w:link w:val="BodyTextChar"/>
    <w:uiPriority w:val="1"/>
    <w:qFormat/>
    <w:rsid w:val="001C0E63"/>
    <w:pPr>
      <w:widowControl w:val="0"/>
      <w:autoSpaceDE w:val="0"/>
      <w:autoSpaceDN w:val="0"/>
      <w:spacing w:after="0" w:line="240" w:lineRule="auto"/>
      <w:ind w:left="913" w:hanging="361"/>
      <w:jc w:val="both"/>
    </w:pPr>
    <w:rPr>
      <w:rFonts w:ascii="Bookman Old Style" w:eastAsia="Bookman Old Style" w:hAnsi="Bookman Old Style" w:cs="Times New Roman"/>
      <w:lang w:val="id" w:eastAsia="id"/>
    </w:rPr>
  </w:style>
  <w:style w:type="character" w:customStyle="1" w:styleId="BodyTextChar">
    <w:name w:val="Body Text Char"/>
    <w:basedOn w:val="DefaultParagraphFont"/>
    <w:link w:val="BodyText"/>
    <w:uiPriority w:val="1"/>
    <w:rsid w:val="001C0E63"/>
    <w:rPr>
      <w:rFonts w:ascii="Bookman Old Style" w:eastAsia="Bookman Old Style" w:hAnsi="Bookman Old Style" w:cs="Times New Roman"/>
      <w:lang w:val="id" w:eastAsia="id"/>
    </w:rPr>
  </w:style>
  <w:style w:type="paragraph" w:customStyle="1" w:styleId="TableParagraph">
    <w:name w:val="Table Paragraph"/>
    <w:basedOn w:val="Normal"/>
    <w:uiPriority w:val="1"/>
    <w:qFormat/>
    <w:rsid w:val="001C0E63"/>
    <w:pPr>
      <w:widowControl w:val="0"/>
      <w:autoSpaceDE w:val="0"/>
      <w:autoSpaceDN w:val="0"/>
      <w:spacing w:after="0" w:line="240" w:lineRule="auto"/>
      <w:ind w:left="127"/>
    </w:pPr>
    <w:rPr>
      <w:rFonts w:ascii="Bookman Old Style" w:eastAsia="Bookman Old Style" w:hAnsi="Bookman Old Style" w:cs="Times New Roman"/>
      <w:lang w:val="id" w:eastAsia="id"/>
    </w:rPr>
  </w:style>
  <w:style w:type="table" w:customStyle="1" w:styleId="TableGrid0">
    <w:name w:val="TableGrid"/>
    <w:rsid w:val="00470CFD"/>
    <w:pPr>
      <w:spacing w:after="0" w:line="240" w:lineRule="auto"/>
    </w:pPr>
    <w:rPr>
      <w:rFonts w:eastAsiaTheme="minorEastAsia"/>
      <w:lang w:val="en-ID" w:eastAsia="en-ID"/>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470CFD"/>
    <w:rPr>
      <w:rFonts w:asciiTheme="majorHAnsi" w:eastAsiaTheme="majorEastAsia" w:hAnsiTheme="majorHAnsi" w:cstheme="majorBidi"/>
      <w:color w:val="1F4D78" w:themeColor="accent1" w:themeShade="7F"/>
      <w:sz w:val="24"/>
      <w:szCs w:val="24"/>
    </w:rPr>
  </w:style>
  <w:style w:type="paragraph" w:customStyle="1" w:styleId="footnotedescription">
    <w:name w:val="footnote description"/>
    <w:next w:val="Normal"/>
    <w:link w:val="footnotedescriptionChar"/>
    <w:hidden/>
    <w:rsid w:val="00E24E6B"/>
    <w:pPr>
      <w:spacing w:after="3"/>
    </w:pPr>
    <w:rPr>
      <w:rFonts w:ascii="Times New Roman" w:eastAsia="Times New Roman" w:hAnsi="Times New Roman" w:cs="Times New Roman"/>
      <w:color w:val="000000"/>
      <w:sz w:val="18"/>
      <w:lang w:val="en-ID" w:eastAsia="en-ID"/>
    </w:rPr>
  </w:style>
  <w:style w:type="character" w:customStyle="1" w:styleId="footnotedescriptionChar">
    <w:name w:val="footnote description Char"/>
    <w:link w:val="footnotedescription"/>
    <w:rsid w:val="00E24E6B"/>
    <w:rPr>
      <w:rFonts w:ascii="Times New Roman" w:eastAsia="Times New Roman" w:hAnsi="Times New Roman" w:cs="Times New Roman"/>
      <w:color w:val="000000"/>
      <w:sz w:val="18"/>
      <w:lang w:val="en-ID" w:eastAsia="en-ID"/>
    </w:rPr>
  </w:style>
  <w:style w:type="character" w:customStyle="1" w:styleId="footnotemark">
    <w:name w:val="footnote mark"/>
    <w:hidden/>
    <w:rsid w:val="00E24E6B"/>
    <w:rPr>
      <w:rFonts w:ascii="Calibri" w:eastAsia="Calibri" w:hAnsi="Calibri" w:cs="Calibri"/>
      <w:color w:val="000000"/>
      <w:sz w:val="18"/>
      <w:vertAlign w:val="superscript"/>
    </w:rPr>
  </w:style>
  <w:style w:type="character" w:styleId="CommentReference">
    <w:name w:val="annotation reference"/>
    <w:basedOn w:val="DefaultParagraphFont"/>
    <w:uiPriority w:val="99"/>
    <w:semiHidden/>
    <w:unhideWhenUsed/>
    <w:rsid w:val="008A2E74"/>
    <w:rPr>
      <w:sz w:val="16"/>
      <w:szCs w:val="16"/>
    </w:rPr>
  </w:style>
  <w:style w:type="paragraph" w:styleId="CommentText">
    <w:name w:val="annotation text"/>
    <w:basedOn w:val="Normal"/>
    <w:link w:val="CommentTextChar"/>
    <w:uiPriority w:val="99"/>
    <w:unhideWhenUsed/>
    <w:rsid w:val="008A2E74"/>
    <w:pPr>
      <w:spacing w:line="240" w:lineRule="auto"/>
    </w:pPr>
    <w:rPr>
      <w:sz w:val="20"/>
      <w:szCs w:val="20"/>
    </w:rPr>
  </w:style>
  <w:style w:type="character" w:customStyle="1" w:styleId="CommentTextChar">
    <w:name w:val="Comment Text Char"/>
    <w:basedOn w:val="DefaultParagraphFont"/>
    <w:link w:val="CommentText"/>
    <w:uiPriority w:val="99"/>
    <w:rsid w:val="008A2E74"/>
    <w:rPr>
      <w:sz w:val="20"/>
      <w:szCs w:val="20"/>
    </w:rPr>
  </w:style>
  <w:style w:type="paragraph" w:styleId="CommentSubject">
    <w:name w:val="annotation subject"/>
    <w:basedOn w:val="CommentText"/>
    <w:next w:val="CommentText"/>
    <w:link w:val="CommentSubjectChar"/>
    <w:uiPriority w:val="99"/>
    <w:semiHidden/>
    <w:unhideWhenUsed/>
    <w:rsid w:val="008A2E74"/>
    <w:rPr>
      <w:b/>
      <w:bCs/>
    </w:rPr>
  </w:style>
  <w:style w:type="character" w:customStyle="1" w:styleId="CommentSubjectChar">
    <w:name w:val="Comment Subject Char"/>
    <w:basedOn w:val="CommentTextChar"/>
    <w:link w:val="CommentSubject"/>
    <w:uiPriority w:val="99"/>
    <w:semiHidden/>
    <w:rsid w:val="008A2E74"/>
    <w:rPr>
      <w:b/>
      <w:bCs/>
      <w:sz w:val="20"/>
      <w:szCs w:val="20"/>
    </w:rPr>
  </w:style>
  <w:style w:type="character" w:styleId="UnresolvedMention">
    <w:name w:val="Unresolved Mention"/>
    <w:basedOn w:val="DefaultParagraphFont"/>
    <w:uiPriority w:val="99"/>
    <w:semiHidden/>
    <w:unhideWhenUsed/>
    <w:rsid w:val="00012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659">
      <w:bodyDiv w:val="1"/>
      <w:marLeft w:val="0"/>
      <w:marRight w:val="0"/>
      <w:marTop w:val="0"/>
      <w:marBottom w:val="0"/>
      <w:divBdr>
        <w:top w:val="none" w:sz="0" w:space="0" w:color="auto"/>
        <w:left w:val="none" w:sz="0" w:space="0" w:color="auto"/>
        <w:bottom w:val="none" w:sz="0" w:space="0" w:color="auto"/>
        <w:right w:val="none" w:sz="0" w:space="0" w:color="auto"/>
      </w:divBdr>
    </w:div>
    <w:div w:id="20013794">
      <w:bodyDiv w:val="1"/>
      <w:marLeft w:val="0"/>
      <w:marRight w:val="0"/>
      <w:marTop w:val="0"/>
      <w:marBottom w:val="0"/>
      <w:divBdr>
        <w:top w:val="none" w:sz="0" w:space="0" w:color="auto"/>
        <w:left w:val="none" w:sz="0" w:space="0" w:color="auto"/>
        <w:bottom w:val="none" w:sz="0" w:space="0" w:color="auto"/>
        <w:right w:val="none" w:sz="0" w:space="0" w:color="auto"/>
      </w:divBdr>
    </w:div>
    <w:div w:id="38016503">
      <w:bodyDiv w:val="1"/>
      <w:marLeft w:val="0"/>
      <w:marRight w:val="0"/>
      <w:marTop w:val="0"/>
      <w:marBottom w:val="0"/>
      <w:divBdr>
        <w:top w:val="none" w:sz="0" w:space="0" w:color="auto"/>
        <w:left w:val="none" w:sz="0" w:space="0" w:color="auto"/>
        <w:bottom w:val="none" w:sz="0" w:space="0" w:color="auto"/>
        <w:right w:val="none" w:sz="0" w:space="0" w:color="auto"/>
      </w:divBdr>
    </w:div>
    <w:div w:id="53430398">
      <w:bodyDiv w:val="1"/>
      <w:marLeft w:val="0"/>
      <w:marRight w:val="0"/>
      <w:marTop w:val="0"/>
      <w:marBottom w:val="0"/>
      <w:divBdr>
        <w:top w:val="none" w:sz="0" w:space="0" w:color="auto"/>
        <w:left w:val="none" w:sz="0" w:space="0" w:color="auto"/>
        <w:bottom w:val="none" w:sz="0" w:space="0" w:color="auto"/>
        <w:right w:val="none" w:sz="0" w:space="0" w:color="auto"/>
      </w:divBdr>
    </w:div>
    <w:div w:id="64885192">
      <w:bodyDiv w:val="1"/>
      <w:marLeft w:val="0"/>
      <w:marRight w:val="0"/>
      <w:marTop w:val="0"/>
      <w:marBottom w:val="0"/>
      <w:divBdr>
        <w:top w:val="none" w:sz="0" w:space="0" w:color="auto"/>
        <w:left w:val="none" w:sz="0" w:space="0" w:color="auto"/>
        <w:bottom w:val="none" w:sz="0" w:space="0" w:color="auto"/>
        <w:right w:val="none" w:sz="0" w:space="0" w:color="auto"/>
      </w:divBdr>
    </w:div>
    <w:div w:id="74326136">
      <w:bodyDiv w:val="1"/>
      <w:marLeft w:val="0"/>
      <w:marRight w:val="0"/>
      <w:marTop w:val="0"/>
      <w:marBottom w:val="0"/>
      <w:divBdr>
        <w:top w:val="none" w:sz="0" w:space="0" w:color="auto"/>
        <w:left w:val="none" w:sz="0" w:space="0" w:color="auto"/>
        <w:bottom w:val="none" w:sz="0" w:space="0" w:color="auto"/>
        <w:right w:val="none" w:sz="0" w:space="0" w:color="auto"/>
      </w:divBdr>
    </w:div>
    <w:div w:id="99909243">
      <w:bodyDiv w:val="1"/>
      <w:marLeft w:val="0"/>
      <w:marRight w:val="0"/>
      <w:marTop w:val="0"/>
      <w:marBottom w:val="0"/>
      <w:divBdr>
        <w:top w:val="none" w:sz="0" w:space="0" w:color="auto"/>
        <w:left w:val="none" w:sz="0" w:space="0" w:color="auto"/>
        <w:bottom w:val="none" w:sz="0" w:space="0" w:color="auto"/>
        <w:right w:val="none" w:sz="0" w:space="0" w:color="auto"/>
      </w:divBdr>
    </w:div>
    <w:div w:id="117795451">
      <w:bodyDiv w:val="1"/>
      <w:marLeft w:val="0"/>
      <w:marRight w:val="0"/>
      <w:marTop w:val="0"/>
      <w:marBottom w:val="0"/>
      <w:divBdr>
        <w:top w:val="none" w:sz="0" w:space="0" w:color="auto"/>
        <w:left w:val="none" w:sz="0" w:space="0" w:color="auto"/>
        <w:bottom w:val="none" w:sz="0" w:space="0" w:color="auto"/>
        <w:right w:val="none" w:sz="0" w:space="0" w:color="auto"/>
      </w:divBdr>
    </w:div>
    <w:div w:id="135412179">
      <w:bodyDiv w:val="1"/>
      <w:marLeft w:val="0"/>
      <w:marRight w:val="0"/>
      <w:marTop w:val="0"/>
      <w:marBottom w:val="0"/>
      <w:divBdr>
        <w:top w:val="none" w:sz="0" w:space="0" w:color="auto"/>
        <w:left w:val="none" w:sz="0" w:space="0" w:color="auto"/>
        <w:bottom w:val="none" w:sz="0" w:space="0" w:color="auto"/>
        <w:right w:val="none" w:sz="0" w:space="0" w:color="auto"/>
      </w:divBdr>
    </w:div>
    <w:div w:id="144787341">
      <w:bodyDiv w:val="1"/>
      <w:marLeft w:val="0"/>
      <w:marRight w:val="0"/>
      <w:marTop w:val="0"/>
      <w:marBottom w:val="0"/>
      <w:divBdr>
        <w:top w:val="none" w:sz="0" w:space="0" w:color="auto"/>
        <w:left w:val="none" w:sz="0" w:space="0" w:color="auto"/>
        <w:bottom w:val="none" w:sz="0" w:space="0" w:color="auto"/>
        <w:right w:val="none" w:sz="0" w:space="0" w:color="auto"/>
      </w:divBdr>
    </w:div>
    <w:div w:id="150143171">
      <w:bodyDiv w:val="1"/>
      <w:marLeft w:val="0"/>
      <w:marRight w:val="0"/>
      <w:marTop w:val="0"/>
      <w:marBottom w:val="0"/>
      <w:divBdr>
        <w:top w:val="none" w:sz="0" w:space="0" w:color="auto"/>
        <w:left w:val="none" w:sz="0" w:space="0" w:color="auto"/>
        <w:bottom w:val="none" w:sz="0" w:space="0" w:color="auto"/>
        <w:right w:val="none" w:sz="0" w:space="0" w:color="auto"/>
      </w:divBdr>
    </w:div>
    <w:div w:id="153954996">
      <w:bodyDiv w:val="1"/>
      <w:marLeft w:val="0"/>
      <w:marRight w:val="0"/>
      <w:marTop w:val="0"/>
      <w:marBottom w:val="0"/>
      <w:divBdr>
        <w:top w:val="none" w:sz="0" w:space="0" w:color="auto"/>
        <w:left w:val="none" w:sz="0" w:space="0" w:color="auto"/>
        <w:bottom w:val="none" w:sz="0" w:space="0" w:color="auto"/>
        <w:right w:val="none" w:sz="0" w:space="0" w:color="auto"/>
      </w:divBdr>
    </w:div>
    <w:div w:id="153955959">
      <w:bodyDiv w:val="1"/>
      <w:marLeft w:val="0"/>
      <w:marRight w:val="0"/>
      <w:marTop w:val="0"/>
      <w:marBottom w:val="0"/>
      <w:divBdr>
        <w:top w:val="none" w:sz="0" w:space="0" w:color="auto"/>
        <w:left w:val="none" w:sz="0" w:space="0" w:color="auto"/>
        <w:bottom w:val="none" w:sz="0" w:space="0" w:color="auto"/>
        <w:right w:val="none" w:sz="0" w:space="0" w:color="auto"/>
      </w:divBdr>
    </w:div>
    <w:div w:id="172576449">
      <w:bodyDiv w:val="1"/>
      <w:marLeft w:val="0"/>
      <w:marRight w:val="0"/>
      <w:marTop w:val="0"/>
      <w:marBottom w:val="0"/>
      <w:divBdr>
        <w:top w:val="none" w:sz="0" w:space="0" w:color="auto"/>
        <w:left w:val="none" w:sz="0" w:space="0" w:color="auto"/>
        <w:bottom w:val="none" w:sz="0" w:space="0" w:color="auto"/>
        <w:right w:val="none" w:sz="0" w:space="0" w:color="auto"/>
      </w:divBdr>
    </w:div>
    <w:div w:id="185141302">
      <w:bodyDiv w:val="1"/>
      <w:marLeft w:val="0"/>
      <w:marRight w:val="0"/>
      <w:marTop w:val="0"/>
      <w:marBottom w:val="0"/>
      <w:divBdr>
        <w:top w:val="none" w:sz="0" w:space="0" w:color="auto"/>
        <w:left w:val="none" w:sz="0" w:space="0" w:color="auto"/>
        <w:bottom w:val="none" w:sz="0" w:space="0" w:color="auto"/>
        <w:right w:val="none" w:sz="0" w:space="0" w:color="auto"/>
      </w:divBdr>
    </w:div>
    <w:div w:id="189076100">
      <w:bodyDiv w:val="1"/>
      <w:marLeft w:val="0"/>
      <w:marRight w:val="0"/>
      <w:marTop w:val="0"/>
      <w:marBottom w:val="0"/>
      <w:divBdr>
        <w:top w:val="none" w:sz="0" w:space="0" w:color="auto"/>
        <w:left w:val="none" w:sz="0" w:space="0" w:color="auto"/>
        <w:bottom w:val="none" w:sz="0" w:space="0" w:color="auto"/>
        <w:right w:val="none" w:sz="0" w:space="0" w:color="auto"/>
      </w:divBdr>
    </w:div>
    <w:div w:id="197085845">
      <w:bodyDiv w:val="1"/>
      <w:marLeft w:val="0"/>
      <w:marRight w:val="0"/>
      <w:marTop w:val="0"/>
      <w:marBottom w:val="0"/>
      <w:divBdr>
        <w:top w:val="none" w:sz="0" w:space="0" w:color="auto"/>
        <w:left w:val="none" w:sz="0" w:space="0" w:color="auto"/>
        <w:bottom w:val="none" w:sz="0" w:space="0" w:color="auto"/>
        <w:right w:val="none" w:sz="0" w:space="0" w:color="auto"/>
      </w:divBdr>
    </w:div>
    <w:div w:id="198250712">
      <w:bodyDiv w:val="1"/>
      <w:marLeft w:val="0"/>
      <w:marRight w:val="0"/>
      <w:marTop w:val="0"/>
      <w:marBottom w:val="0"/>
      <w:divBdr>
        <w:top w:val="none" w:sz="0" w:space="0" w:color="auto"/>
        <w:left w:val="none" w:sz="0" w:space="0" w:color="auto"/>
        <w:bottom w:val="none" w:sz="0" w:space="0" w:color="auto"/>
        <w:right w:val="none" w:sz="0" w:space="0" w:color="auto"/>
      </w:divBdr>
    </w:div>
    <w:div w:id="208886260">
      <w:bodyDiv w:val="1"/>
      <w:marLeft w:val="0"/>
      <w:marRight w:val="0"/>
      <w:marTop w:val="0"/>
      <w:marBottom w:val="0"/>
      <w:divBdr>
        <w:top w:val="none" w:sz="0" w:space="0" w:color="auto"/>
        <w:left w:val="none" w:sz="0" w:space="0" w:color="auto"/>
        <w:bottom w:val="none" w:sz="0" w:space="0" w:color="auto"/>
        <w:right w:val="none" w:sz="0" w:space="0" w:color="auto"/>
      </w:divBdr>
    </w:div>
    <w:div w:id="212885305">
      <w:bodyDiv w:val="1"/>
      <w:marLeft w:val="0"/>
      <w:marRight w:val="0"/>
      <w:marTop w:val="0"/>
      <w:marBottom w:val="0"/>
      <w:divBdr>
        <w:top w:val="none" w:sz="0" w:space="0" w:color="auto"/>
        <w:left w:val="none" w:sz="0" w:space="0" w:color="auto"/>
        <w:bottom w:val="none" w:sz="0" w:space="0" w:color="auto"/>
        <w:right w:val="none" w:sz="0" w:space="0" w:color="auto"/>
      </w:divBdr>
    </w:div>
    <w:div w:id="216477765">
      <w:bodyDiv w:val="1"/>
      <w:marLeft w:val="0"/>
      <w:marRight w:val="0"/>
      <w:marTop w:val="0"/>
      <w:marBottom w:val="0"/>
      <w:divBdr>
        <w:top w:val="none" w:sz="0" w:space="0" w:color="auto"/>
        <w:left w:val="none" w:sz="0" w:space="0" w:color="auto"/>
        <w:bottom w:val="none" w:sz="0" w:space="0" w:color="auto"/>
        <w:right w:val="none" w:sz="0" w:space="0" w:color="auto"/>
      </w:divBdr>
    </w:div>
    <w:div w:id="221916321">
      <w:bodyDiv w:val="1"/>
      <w:marLeft w:val="0"/>
      <w:marRight w:val="0"/>
      <w:marTop w:val="0"/>
      <w:marBottom w:val="0"/>
      <w:divBdr>
        <w:top w:val="none" w:sz="0" w:space="0" w:color="auto"/>
        <w:left w:val="none" w:sz="0" w:space="0" w:color="auto"/>
        <w:bottom w:val="none" w:sz="0" w:space="0" w:color="auto"/>
        <w:right w:val="none" w:sz="0" w:space="0" w:color="auto"/>
      </w:divBdr>
    </w:div>
    <w:div w:id="225799608">
      <w:bodyDiv w:val="1"/>
      <w:marLeft w:val="0"/>
      <w:marRight w:val="0"/>
      <w:marTop w:val="0"/>
      <w:marBottom w:val="0"/>
      <w:divBdr>
        <w:top w:val="none" w:sz="0" w:space="0" w:color="auto"/>
        <w:left w:val="none" w:sz="0" w:space="0" w:color="auto"/>
        <w:bottom w:val="none" w:sz="0" w:space="0" w:color="auto"/>
        <w:right w:val="none" w:sz="0" w:space="0" w:color="auto"/>
      </w:divBdr>
    </w:div>
    <w:div w:id="226376214">
      <w:bodyDiv w:val="1"/>
      <w:marLeft w:val="0"/>
      <w:marRight w:val="0"/>
      <w:marTop w:val="0"/>
      <w:marBottom w:val="0"/>
      <w:divBdr>
        <w:top w:val="none" w:sz="0" w:space="0" w:color="auto"/>
        <w:left w:val="none" w:sz="0" w:space="0" w:color="auto"/>
        <w:bottom w:val="none" w:sz="0" w:space="0" w:color="auto"/>
        <w:right w:val="none" w:sz="0" w:space="0" w:color="auto"/>
      </w:divBdr>
    </w:div>
    <w:div w:id="234514046">
      <w:bodyDiv w:val="1"/>
      <w:marLeft w:val="0"/>
      <w:marRight w:val="0"/>
      <w:marTop w:val="0"/>
      <w:marBottom w:val="0"/>
      <w:divBdr>
        <w:top w:val="none" w:sz="0" w:space="0" w:color="auto"/>
        <w:left w:val="none" w:sz="0" w:space="0" w:color="auto"/>
        <w:bottom w:val="none" w:sz="0" w:space="0" w:color="auto"/>
        <w:right w:val="none" w:sz="0" w:space="0" w:color="auto"/>
      </w:divBdr>
    </w:div>
    <w:div w:id="234554407">
      <w:bodyDiv w:val="1"/>
      <w:marLeft w:val="0"/>
      <w:marRight w:val="0"/>
      <w:marTop w:val="0"/>
      <w:marBottom w:val="0"/>
      <w:divBdr>
        <w:top w:val="none" w:sz="0" w:space="0" w:color="auto"/>
        <w:left w:val="none" w:sz="0" w:space="0" w:color="auto"/>
        <w:bottom w:val="none" w:sz="0" w:space="0" w:color="auto"/>
        <w:right w:val="none" w:sz="0" w:space="0" w:color="auto"/>
      </w:divBdr>
    </w:div>
    <w:div w:id="238567411">
      <w:bodyDiv w:val="1"/>
      <w:marLeft w:val="0"/>
      <w:marRight w:val="0"/>
      <w:marTop w:val="0"/>
      <w:marBottom w:val="0"/>
      <w:divBdr>
        <w:top w:val="none" w:sz="0" w:space="0" w:color="auto"/>
        <w:left w:val="none" w:sz="0" w:space="0" w:color="auto"/>
        <w:bottom w:val="none" w:sz="0" w:space="0" w:color="auto"/>
        <w:right w:val="none" w:sz="0" w:space="0" w:color="auto"/>
      </w:divBdr>
    </w:div>
    <w:div w:id="252399829">
      <w:bodyDiv w:val="1"/>
      <w:marLeft w:val="0"/>
      <w:marRight w:val="0"/>
      <w:marTop w:val="0"/>
      <w:marBottom w:val="0"/>
      <w:divBdr>
        <w:top w:val="none" w:sz="0" w:space="0" w:color="auto"/>
        <w:left w:val="none" w:sz="0" w:space="0" w:color="auto"/>
        <w:bottom w:val="none" w:sz="0" w:space="0" w:color="auto"/>
        <w:right w:val="none" w:sz="0" w:space="0" w:color="auto"/>
      </w:divBdr>
    </w:div>
    <w:div w:id="261039674">
      <w:bodyDiv w:val="1"/>
      <w:marLeft w:val="0"/>
      <w:marRight w:val="0"/>
      <w:marTop w:val="0"/>
      <w:marBottom w:val="0"/>
      <w:divBdr>
        <w:top w:val="none" w:sz="0" w:space="0" w:color="auto"/>
        <w:left w:val="none" w:sz="0" w:space="0" w:color="auto"/>
        <w:bottom w:val="none" w:sz="0" w:space="0" w:color="auto"/>
        <w:right w:val="none" w:sz="0" w:space="0" w:color="auto"/>
      </w:divBdr>
    </w:div>
    <w:div w:id="266011750">
      <w:bodyDiv w:val="1"/>
      <w:marLeft w:val="0"/>
      <w:marRight w:val="0"/>
      <w:marTop w:val="0"/>
      <w:marBottom w:val="0"/>
      <w:divBdr>
        <w:top w:val="none" w:sz="0" w:space="0" w:color="auto"/>
        <w:left w:val="none" w:sz="0" w:space="0" w:color="auto"/>
        <w:bottom w:val="none" w:sz="0" w:space="0" w:color="auto"/>
        <w:right w:val="none" w:sz="0" w:space="0" w:color="auto"/>
      </w:divBdr>
    </w:div>
    <w:div w:id="268852765">
      <w:bodyDiv w:val="1"/>
      <w:marLeft w:val="0"/>
      <w:marRight w:val="0"/>
      <w:marTop w:val="0"/>
      <w:marBottom w:val="0"/>
      <w:divBdr>
        <w:top w:val="none" w:sz="0" w:space="0" w:color="auto"/>
        <w:left w:val="none" w:sz="0" w:space="0" w:color="auto"/>
        <w:bottom w:val="none" w:sz="0" w:space="0" w:color="auto"/>
        <w:right w:val="none" w:sz="0" w:space="0" w:color="auto"/>
      </w:divBdr>
    </w:div>
    <w:div w:id="303240189">
      <w:bodyDiv w:val="1"/>
      <w:marLeft w:val="0"/>
      <w:marRight w:val="0"/>
      <w:marTop w:val="0"/>
      <w:marBottom w:val="0"/>
      <w:divBdr>
        <w:top w:val="none" w:sz="0" w:space="0" w:color="auto"/>
        <w:left w:val="none" w:sz="0" w:space="0" w:color="auto"/>
        <w:bottom w:val="none" w:sz="0" w:space="0" w:color="auto"/>
        <w:right w:val="none" w:sz="0" w:space="0" w:color="auto"/>
      </w:divBdr>
    </w:div>
    <w:div w:id="316227284">
      <w:bodyDiv w:val="1"/>
      <w:marLeft w:val="0"/>
      <w:marRight w:val="0"/>
      <w:marTop w:val="0"/>
      <w:marBottom w:val="0"/>
      <w:divBdr>
        <w:top w:val="none" w:sz="0" w:space="0" w:color="auto"/>
        <w:left w:val="none" w:sz="0" w:space="0" w:color="auto"/>
        <w:bottom w:val="none" w:sz="0" w:space="0" w:color="auto"/>
        <w:right w:val="none" w:sz="0" w:space="0" w:color="auto"/>
      </w:divBdr>
    </w:div>
    <w:div w:id="322662561">
      <w:bodyDiv w:val="1"/>
      <w:marLeft w:val="0"/>
      <w:marRight w:val="0"/>
      <w:marTop w:val="0"/>
      <w:marBottom w:val="0"/>
      <w:divBdr>
        <w:top w:val="none" w:sz="0" w:space="0" w:color="auto"/>
        <w:left w:val="none" w:sz="0" w:space="0" w:color="auto"/>
        <w:bottom w:val="none" w:sz="0" w:space="0" w:color="auto"/>
        <w:right w:val="none" w:sz="0" w:space="0" w:color="auto"/>
      </w:divBdr>
    </w:div>
    <w:div w:id="324282425">
      <w:bodyDiv w:val="1"/>
      <w:marLeft w:val="0"/>
      <w:marRight w:val="0"/>
      <w:marTop w:val="0"/>
      <w:marBottom w:val="0"/>
      <w:divBdr>
        <w:top w:val="none" w:sz="0" w:space="0" w:color="auto"/>
        <w:left w:val="none" w:sz="0" w:space="0" w:color="auto"/>
        <w:bottom w:val="none" w:sz="0" w:space="0" w:color="auto"/>
        <w:right w:val="none" w:sz="0" w:space="0" w:color="auto"/>
      </w:divBdr>
    </w:div>
    <w:div w:id="332071622">
      <w:bodyDiv w:val="1"/>
      <w:marLeft w:val="0"/>
      <w:marRight w:val="0"/>
      <w:marTop w:val="0"/>
      <w:marBottom w:val="0"/>
      <w:divBdr>
        <w:top w:val="none" w:sz="0" w:space="0" w:color="auto"/>
        <w:left w:val="none" w:sz="0" w:space="0" w:color="auto"/>
        <w:bottom w:val="none" w:sz="0" w:space="0" w:color="auto"/>
        <w:right w:val="none" w:sz="0" w:space="0" w:color="auto"/>
      </w:divBdr>
    </w:div>
    <w:div w:id="357121041">
      <w:bodyDiv w:val="1"/>
      <w:marLeft w:val="0"/>
      <w:marRight w:val="0"/>
      <w:marTop w:val="0"/>
      <w:marBottom w:val="0"/>
      <w:divBdr>
        <w:top w:val="none" w:sz="0" w:space="0" w:color="auto"/>
        <w:left w:val="none" w:sz="0" w:space="0" w:color="auto"/>
        <w:bottom w:val="none" w:sz="0" w:space="0" w:color="auto"/>
        <w:right w:val="none" w:sz="0" w:space="0" w:color="auto"/>
      </w:divBdr>
    </w:div>
    <w:div w:id="417097131">
      <w:bodyDiv w:val="1"/>
      <w:marLeft w:val="0"/>
      <w:marRight w:val="0"/>
      <w:marTop w:val="0"/>
      <w:marBottom w:val="0"/>
      <w:divBdr>
        <w:top w:val="none" w:sz="0" w:space="0" w:color="auto"/>
        <w:left w:val="none" w:sz="0" w:space="0" w:color="auto"/>
        <w:bottom w:val="none" w:sz="0" w:space="0" w:color="auto"/>
        <w:right w:val="none" w:sz="0" w:space="0" w:color="auto"/>
      </w:divBdr>
    </w:div>
    <w:div w:id="422729594">
      <w:bodyDiv w:val="1"/>
      <w:marLeft w:val="0"/>
      <w:marRight w:val="0"/>
      <w:marTop w:val="0"/>
      <w:marBottom w:val="0"/>
      <w:divBdr>
        <w:top w:val="none" w:sz="0" w:space="0" w:color="auto"/>
        <w:left w:val="none" w:sz="0" w:space="0" w:color="auto"/>
        <w:bottom w:val="none" w:sz="0" w:space="0" w:color="auto"/>
        <w:right w:val="none" w:sz="0" w:space="0" w:color="auto"/>
      </w:divBdr>
    </w:div>
    <w:div w:id="426078948">
      <w:bodyDiv w:val="1"/>
      <w:marLeft w:val="0"/>
      <w:marRight w:val="0"/>
      <w:marTop w:val="0"/>
      <w:marBottom w:val="0"/>
      <w:divBdr>
        <w:top w:val="none" w:sz="0" w:space="0" w:color="auto"/>
        <w:left w:val="none" w:sz="0" w:space="0" w:color="auto"/>
        <w:bottom w:val="none" w:sz="0" w:space="0" w:color="auto"/>
        <w:right w:val="none" w:sz="0" w:space="0" w:color="auto"/>
      </w:divBdr>
    </w:div>
    <w:div w:id="428086248">
      <w:bodyDiv w:val="1"/>
      <w:marLeft w:val="0"/>
      <w:marRight w:val="0"/>
      <w:marTop w:val="0"/>
      <w:marBottom w:val="0"/>
      <w:divBdr>
        <w:top w:val="none" w:sz="0" w:space="0" w:color="auto"/>
        <w:left w:val="none" w:sz="0" w:space="0" w:color="auto"/>
        <w:bottom w:val="none" w:sz="0" w:space="0" w:color="auto"/>
        <w:right w:val="none" w:sz="0" w:space="0" w:color="auto"/>
      </w:divBdr>
    </w:div>
    <w:div w:id="437331151">
      <w:bodyDiv w:val="1"/>
      <w:marLeft w:val="0"/>
      <w:marRight w:val="0"/>
      <w:marTop w:val="0"/>
      <w:marBottom w:val="0"/>
      <w:divBdr>
        <w:top w:val="none" w:sz="0" w:space="0" w:color="auto"/>
        <w:left w:val="none" w:sz="0" w:space="0" w:color="auto"/>
        <w:bottom w:val="none" w:sz="0" w:space="0" w:color="auto"/>
        <w:right w:val="none" w:sz="0" w:space="0" w:color="auto"/>
      </w:divBdr>
    </w:div>
    <w:div w:id="441190597">
      <w:bodyDiv w:val="1"/>
      <w:marLeft w:val="0"/>
      <w:marRight w:val="0"/>
      <w:marTop w:val="0"/>
      <w:marBottom w:val="0"/>
      <w:divBdr>
        <w:top w:val="none" w:sz="0" w:space="0" w:color="auto"/>
        <w:left w:val="none" w:sz="0" w:space="0" w:color="auto"/>
        <w:bottom w:val="none" w:sz="0" w:space="0" w:color="auto"/>
        <w:right w:val="none" w:sz="0" w:space="0" w:color="auto"/>
      </w:divBdr>
    </w:div>
    <w:div w:id="447480080">
      <w:bodyDiv w:val="1"/>
      <w:marLeft w:val="0"/>
      <w:marRight w:val="0"/>
      <w:marTop w:val="0"/>
      <w:marBottom w:val="0"/>
      <w:divBdr>
        <w:top w:val="none" w:sz="0" w:space="0" w:color="auto"/>
        <w:left w:val="none" w:sz="0" w:space="0" w:color="auto"/>
        <w:bottom w:val="none" w:sz="0" w:space="0" w:color="auto"/>
        <w:right w:val="none" w:sz="0" w:space="0" w:color="auto"/>
      </w:divBdr>
    </w:div>
    <w:div w:id="464347684">
      <w:bodyDiv w:val="1"/>
      <w:marLeft w:val="0"/>
      <w:marRight w:val="0"/>
      <w:marTop w:val="0"/>
      <w:marBottom w:val="0"/>
      <w:divBdr>
        <w:top w:val="none" w:sz="0" w:space="0" w:color="auto"/>
        <w:left w:val="none" w:sz="0" w:space="0" w:color="auto"/>
        <w:bottom w:val="none" w:sz="0" w:space="0" w:color="auto"/>
        <w:right w:val="none" w:sz="0" w:space="0" w:color="auto"/>
      </w:divBdr>
    </w:div>
    <w:div w:id="479658998">
      <w:bodyDiv w:val="1"/>
      <w:marLeft w:val="0"/>
      <w:marRight w:val="0"/>
      <w:marTop w:val="0"/>
      <w:marBottom w:val="0"/>
      <w:divBdr>
        <w:top w:val="none" w:sz="0" w:space="0" w:color="auto"/>
        <w:left w:val="none" w:sz="0" w:space="0" w:color="auto"/>
        <w:bottom w:val="none" w:sz="0" w:space="0" w:color="auto"/>
        <w:right w:val="none" w:sz="0" w:space="0" w:color="auto"/>
      </w:divBdr>
    </w:div>
    <w:div w:id="505437044">
      <w:bodyDiv w:val="1"/>
      <w:marLeft w:val="0"/>
      <w:marRight w:val="0"/>
      <w:marTop w:val="0"/>
      <w:marBottom w:val="0"/>
      <w:divBdr>
        <w:top w:val="none" w:sz="0" w:space="0" w:color="auto"/>
        <w:left w:val="none" w:sz="0" w:space="0" w:color="auto"/>
        <w:bottom w:val="none" w:sz="0" w:space="0" w:color="auto"/>
        <w:right w:val="none" w:sz="0" w:space="0" w:color="auto"/>
      </w:divBdr>
    </w:div>
    <w:div w:id="526139031">
      <w:bodyDiv w:val="1"/>
      <w:marLeft w:val="0"/>
      <w:marRight w:val="0"/>
      <w:marTop w:val="0"/>
      <w:marBottom w:val="0"/>
      <w:divBdr>
        <w:top w:val="none" w:sz="0" w:space="0" w:color="auto"/>
        <w:left w:val="none" w:sz="0" w:space="0" w:color="auto"/>
        <w:bottom w:val="none" w:sz="0" w:space="0" w:color="auto"/>
        <w:right w:val="none" w:sz="0" w:space="0" w:color="auto"/>
      </w:divBdr>
    </w:div>
    <w:div w:id="536241855">
      <w:bodyDiv w:val="1"/>
      <w:marLeft w:val="0"/>
      <w:marRight w:val="0"/>
      <w:marTop w:val="0"/>
      <w:marBottom w:val="0"/>
      <w:divBdr>
        <w:top w:val="none" w:sz="0" w:space="0" w:color="auto"/>
        <w:left w:val="none" w:sz="0" w:space="0" w:color="auto"/>
        <w:bottom w:val="none" w:sz="0" w:space="0" w:color="auto"/>
        <w:right w:val="none" w:sz="0" w:space="0" w:color="auto"/>
      </w:divBdr>
    </w:div>
    <w:div w:id="539977508">
      <w:bodyDiv w:val="1"/>
      <w:marLeft w:val="0"/>
      <w:marRight w:val="0"/>
      <w:marTop w:val="0"/>
      <w:marBottom w:val="0"/>
      <w:divBdr>
        <w:top w:val="none" w:sz="0" w:space="0" w:color="auto"/>
        <w:left w:val="none" w:sz="0" w:space="0" w:color="auto"/>
        <w:bottom w:val="none" w:sz="0" w:space="0" w:color="auto"/>
        <w:right w:val="none" w:sz="0" w:space="0" w:color="auto"/>
      </w:divBdr>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58630869">
      <w:bodyDiv w:val="1"/>
      <w:marLeft w:val="0"/>
      <w:marRight w:val="0"/>
      <w:marTop w:val="0"/>
      <w:marBottom w:val="0"/>
      <w:divBdr>
        <w:top w:val="none" w:sz="0" w:space="0" w:color="auto"/>
        <w:left w:val="none" w:sz="0" w:space="0" w:color="auto"/>
        <w:bottom w:val="none" w:sz="0" w:space="0" w:color="auto"/>
        <w:right w:val="none" w:sz="0" w:space="0" w:color="auto"/>
      </w:divBdr>
    </w:div>
    <w:div w:id="561019235">
      <w:bodyDiv w:val="1"/>
      <w:marLeft w:val="0"/>
      <w:marRight w:val="0"/>
      <w:marTop w:val="0"/>
      <w:marBottom w:val="0"/>
      <w:divBdr>
        <w:top w:val="none" w:sz="0" w:space="0" w:color="auto"/>
        <w:left w:val="none" w:sz="0" w:space="0" w:color="auto"/>
        <w:bottom w:val="none" w:sz="0" w:space="0" w:color="auto"/>
        <w:right w:val="none" w:sz="0" w:space="0" w:color="auto"/>
      </w:divBdr>
    </w:div>
    <w:div w:id="575013904">
      <w:bodyDiv w:val="1"/>
      <w:marLeft w:val="0"/>
      <w:marRight w:val="0"/>
      <w:marTop w:val="0"/>
      <w:marBottom w:val="0"/>
      <w:divBdr>
        <w:top w:val="none" w:sz="0" w:space="0" w:color="auto"/>
        <w:left w:val="none" w:sz="0" w:space="0" w:color="auto"/>
        <w:bottom w:val="none" w:sz="0" w:space="0" w:color="auto"/>
        <w:right w:val="none" w:sz="0" w:space="0" w:color="auto"/>
      </w:divBdr>
    </w:div>
    <w:div w:id="577790015">
      <w:bodyDiv w:val="1"/>
      <w:marLeft w:val="0"/>
      <w:marRight w:val="0"/>
      <w:marTop w:val="0"/>
      <w:marBottom w:val="0"/>
      <w:divBdr>
        <w:top w:val="none" w:sz="0" w:space="0" w:color="auto"/>
        <w:left w:val="none" w:sz="0" w:space="0" w:color="auto"/>
        <w:bottom w:val="none" w:sz="0" w:space="0" w:color="auto"/>
        <w:right w:val="none" w:sz="0" w:space="0" w:color="auto"/>
      </w:divBdr>
    </w:div>
    <w:div w:id="580331758">
      <w:bodyDiv w:val="1"/>
      <w:marLeft w:val="0"/>
      <w:marRight w:val="0"/>
      <w:marTop w:val="0"/>
      <w:marBottom w:val="0"/>
      <w:divBdr>
        <w:top w:val="none" w:sz="0" w:space="0" w:color="auto"/>
        <w:left w:val="none" w:sz="0" w:space="0" w:color="auto"/>
        <w:bottom w:val="none" w:sz="0" w:space="0" w:color="auto"/>
        <w:right w:val="none" w:sz="0" w:space="0" w:color="auto"/>
      </w:divBdr>
    </w:div>
    <w:div w:id="599221933">
      <w:bodyDiv w:val="1"/>
      <w:marLeft w:val="0"/>
      <w:marRight w:val="0"/>
      <w:marTop w:val="0"/>
      <w:marBottom w:val="0"/>
      <w:divBdr>
        <w:top w:val="none" w:sz="0" w:space="0" w:color="auto"/>
        <w:left w:val="none" w:sz="0" w:space="0" w:color="auto"/>
        <w:bottom w:val="none" w:sz="0" w:space="0" w:color="auto"/>
        <w:right w:val="none" w:sz="0" w:space="0" w:color="auto"/>
      </w:divBdr>
    </w:div>
    <w:div w:id="636645936">
      <w:bodyDiv w:val="1"/>
      <w:marLeft w:val="0"/>
      <w:marRight w:val="0"/>
      <w:marTop w:val="0"/>
      <w:marBottom w:val="0"/>
      <w:divBdr>
        <w:top w:val="none" w:sz="0" w:space="0" w:color="auto"/>
        <w:left w:val="none" w:sz="0" w:space="0" w:color="auto"/>
        <w:bottom w:val="none" w:sz="0" w:space="0" w:color="auto"/>
        <w:right w:val="none" w:sz="0" w:space="0" w:color="auto"/>
      </w:divBdr>
    </w:div>
    <w:div w:id="650712906">
      <w:bodyDiv w:val="1"/>
      <w:marLeft w:val="0"/>
      <w:marRight w:val="0"/>
      <w:marTop w:val="0"/>
      <w:marBottom w:val="0"/>
      <w:divBdr>
        <w:top w:val="none" w:sz="0" w:space="0" w:color="auto"/>
        <w:left w:val="none" w:sz="0" w:space="0" w:color="auto"/>
        <w:bottom w:val="none" w:sz="0" w:space="0" w:color="auto"/>
        <w:right w:val="none" w:sz="0" w:space="0" w:color="auto"/>
      </w:divBdr>
    </w:div>
    <w:div w:id="677274787">
      <w:bodyDiv w:val="1"/>
      <w:marLeft w:val="0"/>
      <w:marRight w:val="0"/>
      <w:marTop w:val="0"/>
      <w:marBottom w:val="0"/>
      <w:divBdr>
        <w:top w:val="none" w:sz="0" w:space="0" w:color="auto"/>
        <w:left w:val="none" w:sz="0" w:space="0" w:color="auto"/>
        <w:bottom w:val="none" w:sz="0" w:space="0" w:color="auto"/>
        <w:right w:val="none" w:sz="0" w:space="0" w:color="auto"/>
      </w:divBdr>
    </w:div>
    <w:div w:id="689768985">
      <w:bodyDiv w:val="1"/>
      <w:marLeft w:val="0"/>
      <w:marRight w:val="0"/>
      <w:marTop w:val="0"/>
      <w:marBottom w:val="0"/>
      <w:divBdr>
        <w:top w:val="none" w:sz="0" w:space="0" w:color="auto"/>
        <w:left w:val="none" w:sz="0" w:space="0" w:color="auto"/>
        <w:bottom w:val="none" w:sz="0" w:space="0" w:color="auto"/>
        <w:right w:val="none" w:sz="0" w:space="0" w:color="auto"/>
      </w:divBdr>
    </w:div>
    <w:div w:id="694815891">
      <w:bodyDiv w:val="1"/>
      <w:marLeft w:val="0"/>
      <w:marRight w:val="0"/>
      <w:marTop w:val="0"/>
      <w:marBottom w:val="0"/>
      <w:divBdr>
        <w:top w:val="none" w:sz="0" w:space="0" w:color="auto"/>
        <w:left w:val="none" w:sz="0" w:space="0" w:color="auto"/>
        <w:bottom w:val="none" w:sz="0" w:space="0" w:color="auto"/>
        <w:right w:val="none" w:sz="0" w:space="0" w:color="auto"/>
      </w:divBdr>
    </w:div>
    <w:div w:id="700975446">
      <w:bodyDiv w:val="1"/>
      <w:marLeft w:val="0"/>
      <w:marRight w:val="0"/>
      <w:marTop w:val="0"/>
      <w:marBottom w:val="0"/>
      <w:divBdr>
        <w:top w:val="none" w:sz="0" w:space="0" w:color="auto"/>
        <w:left w:val="none" w:sz="0" w:space="0" w:color="auto"/>
        <w:bottom w:val="none" w:sz="0" w:space="0" w:color="auto"/>
        <w:right w:val="none" w:sz="0" w:space="0" w:color="auto"/>
      </w:divBdr>
    </w:div>
    <w:div w:id="732195267">
      <w:bodyDiv w:val="1"/>
      <w:marLeft w:val="0"/>
      <w:marRight w:val="0"/>
      <w:marTop w:val="0"/>
      <w:marBottom w:val="0"/>
      <w:divBdr>
        <w:top w:val="none" w:sz="0" w:space="0" w:color="auto"/>
        <w:left w:val="none" w:sz="0" w:space="0" w:color="auto"/>
        <w:bottom w:val="none" w:sz="0" w:space="0" w:color="auto"/>
        <w:right w:val="none" w:sz="0" w:space="0" w:color="auto"/>
      </w:divBdr>
    </w:div>
    <w:div w:id="738212268">
      <w:bodyDiv w:val="1"/>
      <w:marLeft w:val="0"/>
      <w:marRight w:val="0"/>
      <w:marTop w:val="0"/>
      <w:marBottom w:val="0"/>
      <w:divBdr>
        <w:top w:val="none" w:sz="0" w:space="0" w:color="auto"/>
        <w:left w:val="none" w:sz="0" w:space="0" w:color="auto"/>
        <w:bottom w:val="none" w:sz="0" w:space="0" w:color="auto"/>
        <w:right w:val="none" w:sz="0" w:space="0" w:color="auto"/>
      </w:divBdr>
    </w:div>
    <w:div w:id="743913607">
      <w:bodyDiv w:val="1"/>
      <w:marLeft w:val="0"/>
      <w:marRight w:val="0"/>
      <w:marTop w:val="0"/>
      <w:marBottom w:val="0"/>
      <w:divBdr>
        <w:top w:val="none" w:sz="0" w:space="0" w:color="auto"/>
        <w:left w:val="none" w:sz="0" w:space="0" w:color="auto"/>
        <w:bottom w:val="none" w:sz="0" w:space="0" w:color="auto"/>
        <w:right w:val="none" w:sz="0" w:space="0" w:color="auto"/>
      </w:divBdr>
    </w:div>
    <w:div w:id="744299143">
      <w:bodyDiv w:val="1"/>
      <w:marLeft w:val="0"/>
      <w:marRight w:val="0"/>
      <w:marTop w:val="0"/>
      <w:marBottom w:val="0"/>
      <w:divBdr>
        <w:top w:val="none" w:sz="0" w:space="0" w:color="auto"/>
        <w:left w:val="none" w:sz="0" w:space="0" w:color="auto"/>
        <w:bottom w:val="none" w:sz="0" w:space="0" w:color="auto"/>
        <w:right w:val="none" w:sz="0" w:space="0" w:color="auto"/>
      </w:divBdr>
    </w:div>
    <w:div w:id="754670598">
      <w:bodyDiv w:val="1"/>
      <w:marLeft w:val="0"/>
      <w:marRight w:val="0"/>
      <w:marTop w:val="0"/>
      <w:marBottom w:val="0"/>
      <w:divBdr>
        <w:top w:val="none" w:sz="0" w:space="0" w:color="auto"/>
        <w:left w:val="none" w:sz="0" w:space="0" w:color="auto"/>
        <w:bottom w:val="none" w:sz="0" w:space="0" w:color="auto"/>
        <w:right w:val="none" w:sz="0" w:space="0" w:color="auto"/>
      </w:divBdr>
    </w:div>
    <w:div w:id="763649264">
      <w:bodyDiv w:val="1"/>
      <w:marLeft w:val="0"/>
      <w:marRight w:val="0"/>
      <w:marTop w:val="0"/>
      <w:marBottom w:val="0"/>
      <w:divBdr>
        <w:top w:val="none" w:sz="0" w:space="0" w:color="auto"/>
        <w:left w:val="none" w:sz="0" w:space="0" w:color="auto"/>
        <w:bottom w:val="none" w:sz="0" w:space="0" w:color="auto"/>
        <w:right w:val="none" w:sz="0" w:space="0" w:color="auto"/>
      </w:divBdr>
    </w:div>
    <w:div w:id="772700315">
      <w:bodyDiv w:val="1"/>
      <w:marLeft w:val="0"/>
      <w:marRight w:val="0"/>
      <w:marTop w:val="0"/>
      <w:marBottom w:val="0"/>
      <w:divBdr>
        <w:top w:val="none" w:sz="0" w:space="0" w:color="auto"/>
        <w:left w:val="none" w:sz="0" w:space="0" w:color="auto"/>
        <w:bottom w:val="none" w:sz="0" w:space="0" w:color="auto"/>
        <w:right w:val="none" w:sz="0" w:space="0" w:color="auto"/>
      </w:divBdr>
    </w:div>
    <w:div w:id="779691504">
      <w:bodyDiv w:val="1"/>
      <w:marLeft w:val="0"/>
      <w:marRight w:val="0"/>
      <w:marTop w:val="0"/>
      <w:marBottom w:val="0"/>
      <w:divBdr>
        <w:top w:val="none" w:sz="0" w:space="0" w:color="auto"/>
        <w:left w:val="none" w:sz="0" w:space="0" w:color="auto"/>
        <w:bottom w:val="none" w:sz="0" w:space="0" w:color="auto"/>
        <w:right w:val="none" w:sz="0" w:space="0" w:color="auto"/>
      </w:divBdr>
    </w:div>
    <w:div w:id="809059636">
      <w:bodyDiv w:val="1"/>
      <w:marLeft w:val="0"/>
      <w:marRight w:val="0"/>
      <w:marTop w:val="0"/>
      <w:marBottom w:val="0"/>
      <w:divBdr>
        <w:top w:val="none" w:sz="0" w:space="0" w:color="auto"/>
        <w:left w:val="none" w:sz="0" w:space="0" w:color="auto"/>
        <w:bottom w:val="none" w:sz="0" w:space="0" w:color="auto"/>
        <w:right w:val="none" w:sz="0" w:space="0" w:color="auto"/>
      </w:divBdr>
    </w:div>
    <w:div w:id="810750573">
      <w:bodyDiv w:val="1"/>
      <w:marLeft w:val="0"/>
      <w:marRight w:val="0"/>
      <w:marTop w:val="0"/>
      <w:marBottom w:val="0"/>
      <w:divBdr>
        <w:top w:val="none" w:sz="0" w:space="0" w:color="auto"/>
        <w:left w:val="none" w:sz="0" w:space="0" w:color="auto"/>
        <w:bottom w:val="none" w:sz="0" w:space="0" w:color="auto"/>
        <w:right w:val="none" w:sz="0" w:space="0" w:color="auto"/>
      </w:divBdr>
    </w:div>
    <w:div w:id="812987669">
      <w:bodyDiv w:val="1"/>
      <w:marLeft w:val="0"/>
      <w:marRight w:val="0"/>
      <w:marTop w:val="0"/>
      <w:marBottom w:val="0"/>
      <w:divBdr>
        <w:top w:val="none" w:sz="0" w:space="0" w:color="auto"/>
        <w:left w:val="none" w:sz="0" w:space="0" w:color="auto"/>
        <w:bottom w:val="none" w:sz="0" w:space="0" w:color="auto"/>
        <w:right w:val="none" w:sz="0" w:space="0" w:color="auto"/>
      </w:divBdr>
    </w:div>
    <w:div w:id="831066244">
      <w:bodyDiv w:val="1"/>
      <w:marLeft w:val="0"/>
      <w:marRight w:val="0"/>
      <w:marTop w:val="0"/>
      <w:marBottom w:val="0"/>
      <w:divBdr>
        <w:top w:val="none" w:sz="0" w:space="0" w:color="auto"/>
        <w:left w:val="none" w:sz="0" w:space="0" w:color="auto"/>
        <w:bottom w:val="none" w:sz="0" w:space="0" w:color="auto"/>
        <w:right w:val="none" w:sz="0" w:space="0" w:color="auto"/>
      </w:divBdr>
    </w:div>
    <w:div w:id="854415998">
      <w:bodyDiv w:val="1"/>
      <w:marLeft w:val="0"/>
      <w:marRight w:val="0"/>
      <w:marTop w:val="0"/>
      <w:marBottom w:val="0"/>
      <w:divBdr>
        <w:top w:val="none" w:sz="0" w:space="0" w:color="auto"/>
        <w:left w:val="none" w:sz="0" w:space="0" w:color="auto"/>
        <w:bottom w:val="none" w:sz="0" w:space="0" w:color="auto"/>
        <w:right w:val="none" w:sz="0" w:space="0" w:color="auto"/>
      </w:divBdr>
    </w:div>
    <w:div w:id="858588889">
      <w:bodyDiv w:val="1"/>
      <w:marLeft w:val="0"/>
      <w:marRight w:val="0"/>
      <w:marTop w:val="0"/>
      <w:marBottom w:val="0"/>
      <w:divBdr>
        <w:top w:val="none" w:sz="0" w:space="0" w:color="auto"/>
        <w:left w:val="none" w:sz="0" w:space="0" w:color="auto"/>
        <w:bottom w:val="none" w:sz="0" w:space="0" w:color="auto"/>
        <w:right w:val="none" w:sz="0" w:space="0" w:color="auto"/>
      </w:divBdr>
    </w:div>
    <w:div w:id="879434702">
      <w:bodyDiv w:val="1"/>
      <w:marLeft w:val="0"/>
      <w:marRight w:val="0"/>
      <w:marTop w:val="0"/>
      <w:marBottom w:val="0"/>
      <w:divBdr>
        <w:top w:val="none" w:sz="0" w:space="0" w:color="auto"/>
        <w:left w:val="none" w:sz="0" w:space="0" w:color="auto"/>
        <w:bottom w:val="none" w:sz="0" w:space="0" w:color="auto"/>
        <w:right w:val="none" w:sz="0" w:space="0" w:color="auto"/>
      </w:divBdr>
    </w:div>
    <w:div w:id="881866921">
      <w:bodyDiv w:val="1"/>
      <w:marLeft w:val="0"/>
      <w:marRight w:val="0"/>
      <w:marTop w:val="0"/>
      <w:marBottom w:val="0"/>
      <w:divBdr>
        <w:top w:val="none" w:sz="0" w:space="0" w:color="auto"/>
        <w:left w:val="none" w:sz="0" w:space="0" w:color="auto"/>
        <w:bottom w:val="none" w:sz="0" w:space="0" w:color="auto"/>
        <w:right w:val="none" w:sz="0" w:space="0" w:color="auto"/>
      </w:divBdr>
    </w:div>
    <w:div w:id="883172605">
      <w:bodyDiv w:val="1"/>
      <w:marLeft w:val="0"/>
      <w:marRight w:val="0"/>
      <w:marTop w:val="0"/>
      <w:marBottom w:val="0"/>
      <w:divBdr>
        <w:top w:val="none" w:sz="0" w:space="0" w:color="auto"/>
        <w:left w:val="none" w:sz="0" w:space="0" w:color="auto"/>
        <w:bottom w:val="none" w:sz="0" w:space="0" w:color="auto"/>
        <w:right w:val="none" w:sz="0" w:space="0" w:color="auto"/>
      </w:divBdr>
    </w:div>
    <w:div w:id="893009386">
      <w:bodyDiv w:val="1"/>
      <w:marLeft w:val="0"/>
      <w:marRight w:val="0"/>
      <w:marTop w:val="0"/>
      <w:marBottom w:val="0"/>
      <w:divBdr>
        <w:top w:val="none" w:sz="0" w:space="0" w:color="auto"/>
        <w:left w:val="none" w:sz="0" w:space="0" w:color="auto"/>
        <w:bottom w:val="none" w:sz="0" w:space="0" w:color="auto"/>
        <w:right w:val="none" w:sz="0" w:space="0" w:color="auto"/>
      </w:divBdr>
    </w:div>
    <w:div w:id="894657761">
      <w:bodyDiv w:val="1"/>
      <w:marLeft w:val="0"/>
      <w:marRight w:val="0"/>
      <w:marTop w:val="0"/>
      <w:marBottom w:val="0"/>
      <w:divBdr>
        <w:top w:val="none" w:sz="0" w:space="0" w:color="auto"/>
        <w:left w:val="none" w:sz="0" w:space="0" w:color="auto"/>
        <w:bottom w:val="none" w:sz="0" w:space="0" w:color="auto"/>
        <w:right w:val="none" w:sz="0" w:space="0" w:color="auto"/>
      </w:divBdr>
    </w:div>
    <w:div w:id="898632959">
      <w:bodyDiv w:val="1"/>
      <w:marLeft w:val="0"/>
      <w:marRight w:val="0"/>
      <w:marTop w:val="0"/>
      <w:marBottom w:val="0"/>
      <w:divBdr>
        <w:top w:val="none" w:sz="0" w:space="0" w:color="auto"/>
        <w:left w:val="none" w:sz="0" w:space="0" w:color="auto"/>
        <w:bottom w:val="none" w:sz="0" w:space="0" w:color="auto"/>
        <w:right w:val="none" w:sz="0" w:space="0" w:color="auto"/>
      </w:divBdr>
    </w:div>
    <w:div w:id="912785890">
      <w:bodyDiv w:val="1"/>
      <w:marLeft w:val="0"/>
      <w:marRight w:val="0"/>
      <w:marTop w:val="0"/>
      <w:marBottom w:val="0"/>
      <w:divBdr>
        <w:top w:val="none" w:sz="0" w:space="0" w:color="auto"/>
        <w:left w:val="none" w:sz="0" w:space="0" w:color="auto"/>
        <w:bottom w:val="none" w:sz="0" w:space="0" w:color="auto"/>
        <w:right w:val="none" w:sz="0" w:space="0" w:color="auto"/>
      </w:divBdr>
    </w:div>
    <w:div w:id="919828324">
      <w:bodyDiv w:val="1"/>
      <w:marLeft w:val="0"/>
      <w:marRight w:val="0"/>
      <w:marTop w:val="0"/>
      <w:marBottom w:val="0"/>
      <w:divBdr>
        <w:top w:val="none" w:sz="0" w:space="0" w:color="auto"/>
        <w:left w:val="none" w:sz="0" w:space="0" w:color="auto"/>
        <w:bottom w:val="none" w:sz="0" w:space="0" w:color="auto"/>
        <w:right w:val="none" w:sz="0" w:space="0" w:color="auto"/>
      </w:divBdr>
    </w:div>
    <w:div w:id="932057180">
      <w:bodyDiv w:val="1"/>
      <w:marLeft w:val="0"/>
      <w:marRight w:val="0"/>
      <w:marTop w:val="0"/>
      <w:marBottom w:val="0"/>
      <w:divBdr>
        <w:top w:val="none" w:sz="0" w:space="0" w:color="auto"/>
        <w:left w:val="none" w:sz="0" w:space="0" w:color="auto"/>
        <w:bottom w:val="none" w:sz="0" w:space="0" w:color="auto"/>
        <w:right w:val="none" w:sz="0" w:space="0" w:color="auto"/>
      </w:divBdr>
    </w:div>
    <w:div w:id="945581102">
      <w:bodyDiv w:val="1"/>
      <w:marLeft w:val="0"/>
      <w:marRight w:val="0"/>
      <w:marTop w:val="0"/>
      <w:marBottom w:val="0"/>
      <w:divBdr>
        <w:top w:val="none" w:sz="0" w:space="0" w:color="auto"/>
        <w:left w:val="none" w:sz="0" w:space="0" w:color="auto"/>
        <w:bottom w:val="none" w:sz="0" w:space="0" w:color="auto"/>
        <w:right w:val="none" w:sz="0" w:space="0" w:color="auto"/>
      </w:divBdr>
    </w:div>
    <w:div w:id="947154763">
      <w:bodyDiv w:val="1"/>
      <w:marLeft w:val="0"/>
      <w:marRight w:val="0"/>
      <w:marTop w:val="0"/>
      <w:marBottom w:val="0"/>
      <w:divBdr>
        <w:top w:val="none" w:sz="0" w:space="0" w:color="auto"/>
        <w:left w:val="none" w:sz="0" w:space="0" w:color="auto"/>
        <w:bottom w:val="none" w:sz="0" w:space="0" w:color="auto"/>
        <w:right w:val="none" w:sz="0" w:space="0" w:color="auto"/>
      </w:divBdr>
    </w:div>
    <w:div w:id="953440537">
      <w:bodyDiv w:val="1"/>
      <w:marLeft w:val="0"/>
      <w:marRight w:val="0"/>
      <w:marTop w:val="0"/>
      <w:marBottom w:val="0"/>
      <w:divBdr>
        <w:top w:val="none" w:sz="0" w:space="0" w:color="auto"/>
        <w:left w:val="none" w:sz="0" w:space="0" w:color="auto"/>
        <w:bottom w:val="none" w:sz="0" w:space="0" w:color="auto"/>
        <w:right w:val="none" w:sz="0" w:space="0" w:color="auto"/>
      </w:divBdr>
    </w:div>
    <w:div w:id="956450102">
      <w:bodyDiv w:val="1"/>
      <w:marLeft w:val="0"/>
      <w:marRight w:val="0"/>
      <w:marTop w:val="0"/>
      <w:marBottom w:val="0"/>
      <w:divBdr>
        <w:top w:val="none" w:sz="0" w:space="0" w:color="auto"/>
        <w:left w:val="none" w:sz="0" w:space="0" w:color="auto"/>
        <w:bottom w:val="none" w:sz="0" w:space="0" w:color="auto"/>
        <w:right w:val="none" w:sz="0" w:space="0" w:color="auto"/>
      </w:divBdr>
    </w:div>
    <w:div w:id="976379448">
      <w:bodyDiv w:val="1"/>
      <w:marLeft w:val="0"/>
      <w:marRight w:val="0"/>
      <w:marTop w:val="0"/>
      <w:marBottom w:val="0"/>
      <w:divBdr>
        <w:top w:val="none" w:sz="0" w:space="0" w:color="auto"/>
        <w:left w:val="none" w:sz="0" w:space="0" w:color="auto"/>
        <w:bottom w:val="none" w:sz="0" w:space="0" w:color="auto"/>
        <w:right w:val="none" w:sz="0" w:space="0" w:color="auto"/>
      </w:divBdr>
    </w:div>
    <w:div w:id="983974627">
      <w:bodyDiv w:val="1"/>
      <w:marLeft w:val="0"/>
      <w:marRight w:val="0"/>
      <w:marTop w:val="0"/>
      <w:marBottom w:val="0"/>
      <w:divBdr>
        <w:top w:val="none" w:sz="0" w:space="0" w:color="auto"/>
        <w:left w:val="none" w:sz="0" w:space="0" w:color="auto"/>
        <w:bottom w:val="none" w:sz="0" w:space="0" w:color="auto"/>
        <w:right w:val="none" w:sz="0" w:space="0" w:color="auto"/>
      </w:divBdr>
    </w:div>
    <w:div w:id="995110561">
      <w:bodyDiv w:val="1"/>
      <w:marLeft w:val="0"/>
      <w:marRight w:val="0"/>
      <w:marTop w:val="0"/>
      <w:marBottom w:val="0"/>
      <w:divBdr>
        <w:top w:val="none" w:sz="0" w:space="0" w:color="auto"/>
        <w:left w:val="none" w:sz="0" w:space="0" w:color="auto"/>
        <w:bottom w:val="none" w:sz="0" w:space="0" w:color="auto"/>
        <w:right w:val="none" w:sz="0" w:space="0" w:color="auto"/>
      </w:divBdr>
    </w:div>
    <w:div w:id="996422000">
      <w:bodyDiv w:val="1"/>
      <w:marLeft w:val="0"/>
      <w:marRight w:val="0"/>
      <w:marTop w:val="0"/>
      <w:marBottom w:val="0"/>
      <w:divBdr>
        <w:top w:val="none" w:sz="0" w:space="0" w:color="auto"/>
        <w:left w:val="none" w:sz="0" w:space="0" w:color="auto"/>
        <w:bottom w:val="none" w:sz="0" w:space="0" w:color="auto"/>
        <w:right w:val="none" w:sz="0" w:space="0" w:color="auto"/>
      </w:divBdr>
    </w:div>
    <w:div w:id="996960499">
      <w:bodyDiv w:val="1"/>
      <w:marLeft w:val="0"/>
      <w:marRight w:val="0"/>
      <w:marTop w:val="0"/>
      <w:marBottom w:val="0"/>
      <w:divBdr>
        <w:top w:val="none" w:sz="0" w:space="0" w:color="auto"/>
        <w:left w:val="none" w:sz="0" w:space="0" w:color="auto"/>
        <w:bottom w:val="none" w:sz="0" w:space="0" w:color="auto"/>
        <w:right w:val="none" w:sz="0" w:space="0" w:color="auto"/>
      </w:divBdr>
    </w:div>
    <w:div w:id="1017194501">
      <w:bodyDiv w:val="1"/>
      <w:marLeft w:val="0"/>
      <w:marRight w:val="0"/>
      <w:marTop w:val="0"/>
      <w:marBottom w:val="0"/>
      <w:divBdr>
        <w:top w:val="none" w:sz="0" w:space="0" w:color="auto"/>
        <w:left w:val="none" w:sz="0" w:space="0" w:color="auto"/>
        <w:bottom w:val="none" w:sz="0" w:space="0" w:color="auto"/>
        <w:right w:val="none" w:sz="0" w:space="0" w:color="auto"/>
      </w:divBdr>
    </w:div>
    <w:div w:id="1024015799">
      <w:bodyDiv w:val="1"/>
      <w:marLeft w:val="0"/>
      <w:marRight w:val="0"/>
      <w:marTop w:val="0"/>
      <w:marBottom w:val="0"/>
      <w:divBdr>
        <w:top w:val="none" w:sz="0" w:space="0" w:color="auto"/>
        <w:left w:val="none" w:sz="0" w:space="0" w:color="auto"/>
        <w:bottom w:val="none" w:sz="0" w:space="0" w:color="auto"/>
        <w:right w:val="none" w:sz="0" w:space="0" w:color="auto"/>
      </w:divBdr>
    </w:div>
    <w:div w:id="1024549750">
      <w:bodyDiv w:val="1"/>
      <w:marLeft w:val="0"/>
      <w:marRight w:val="0"/>
      <w:marTop w:val="0"/>
      <w:marBottom w:val="0"/>
      <w:divBdr>
        <w:top w:val="none" w:sz="0" w:space="0" w:color="auto"/>
        <w:left w:val="none" w:sz="0" w:space="0" w:color="auto"/>
        <w:bottom w:val="none" w:sz="0" w:space="0" w:color="auto"/>
        <w:right w:val="none" w:sz="0" w:space="0" w:color="auto"/>
      </w:divBdr>
    </w:div>
    <w:div w:id="1047484922">
      <w:bodyDiv w:val="1"/>
      <w:marLeft w:val="0"/>
      <w:marRight w:val="0"/>
      <w:marTop w:val="0"/>
      <w:marBottom w:val="0"/>
      <w:divBdr>
        <w:top w:val="none" w:sz="0" w:space="0" w:color="auto"/>
        <w:left w:val="none" w:sz="0" w:space="0" w:color="auto"/>
        <w:bottom w:val="none" w:sz="0" w:space="0" w:color="auto"/>
        <w:right w:val="none" w:sz="0" w:space="0" w:color="auto"/>
      </w:divBdr>
    </w:div>
    <w:div w:id="1048608748">
      <w:bodyDiv w:val="1"/>
      <w:marLeft w:val="0"/>
      <w:marRight w:val="0"/>
      <w:marTop w:val="0"/>
      <w:marBottom w:val="0"/>
      <w:divBdr>
        <w:top w:val="none" w:sz="0" w:space="0" w:color="auto"/>
        <w:left w:val="none" w:sz="0" w:space="0" w:color="auto"/>
        <w:bottom w:val="none" w:sz="0" w:space="0" w:color="auto"/>
        <w:right w:val="none" w:sz="0" w:space="0" w:color="auto"/>
      </w:divBdr>
    </w:div>
    <w:div w:id="1073042215">
      <w:bodyDiv w:val="1"/>
      <w:marLeft w:val="0"/>
      <w:marRight w:val="0"/>
      <w:marTop w:val="0"/>
      <w:marBottom w:val="0"/>
      <w:divBdr>
        <w:top w:val="none" w:sz="0" w:space="0" w:color="auto"/>
        <w:left w:val="none" w:sz="0" w:space="0" w:color="auto"/>
        <w:bottom w:val="none" w:sz="0" w:space="0" w:color="auto"/>
        <w:right w:val="none" w:sz="0" w:space="0" w:color="auto"/>
      </w:divBdr>
    </w:div>
    <w:div w:id="1084835763">
      <w:bodyDiv w:val="1"/>
      <w:marLeft w:val="0"/>
      <w:marRight w:val="0"/>
      <w:marTop w:val="0"/>
      <w:marBottom w:val="0"/>
      <w:divBdr>
        <w:top w:val="none" w:sz="0" w:space="0" w:color="auto"/>
        <w:left w:val="none" w:sz="0" w:space="0" w:color="auto"/>
        <w:bottom w:val="none" w:sz="0" w:space="0" w:color="auto"/>
        <w:right w:val="none" w:sz="0" w:space="0" w:color="auto"/>
      </w:divBdr>
    </w:div>
    <w:div w:id="1090590467">
      <w:bodyDiv w:val="1"/>
      <w:marLeft w:val="0"/>
      <w:marRight w:val="0"/>
      <w:marTop w:val="0"/>
      <w:marBottom w:val="0"/>
      <w:divBdr>
        <w:top w:val="none" w:sz="0" w:space="0" w:color="auto"/>
        <w:left w:val="none" w:sz="0" w:space="0" w:color="auto"/>
        <w:bottom w:val="none" w:sz="0" w:space="0" w:color="auto"/>
        <w:right w:val="none" w:sz="0" w:space="0" w:color="auto"/>
      </w:divBdr>
    </w:div>
    <w:div w:id="1106660701">
      <w:bodyDiv w:val="1"/>
      <w:marLeft w:val="0"/>
      <w:marRight w:val="0"/>
      <w:marTop w:val="0"/>
      <w:marBottom w:val="0"/>
      <w:divBdr>
        <w:top w:val="none" w:sz="0" w:space="0" w:color="auto"/>
        <w:left w:val="none" w:sz="0" w:space="0" w:color="auto"/>
        <w:bottom w:val="none" w:sz="0" w:space="0" w:color="auto"/>
        <w:right w:val="none" w:sz="0" w:space="0" w:color="auto"/>
      </w:divBdr>
    </w:div>
    <w:div w:id="1110396223">
      <w:bodyDiv w:val="1"/>
      <w:marLeft w:val="0"/>
      <w:marRight w:val="0"/>
      <w:marTop w:val="0"/>
      <w:marBottom w:val="0"/>
      <w:divBdr>
        <w:top w:val="none" w:sz="0" w:space="0" w:color="auto"/>
        <w:left w:val="none" w:sz="0" w:space="0" w:color="auto"/>
        <w:bottom w:val="none" w:sz="0" w:space="0" w:color="auto"/>
        <w:right w:val="none" w:sz="0" w:space="0" w:color="auto"/>
      </w:divBdr>
    </w:div>
    <w:div w:id="1113476750">
      <w:bodyDiv w:val="1"/>
      <w:marLeft w:val="0"/>
      <w:marRight w:val="0"/>
      <w:marTop w:val="0"/>
      <w:marBottom w:val="0"/>
      <w:divBdr>
        <w:top w:val="none" w:sz="0" w:space="0" w:color="auto"/>
        <w:left w:val="none" w:sz="0" w:space="0" w:color="auto"/>
        <w:bottom w:val="none" w:sz="0" w:space="0" w:color="auto"/>
        <w:right w:val="none" w:sz="0" w:space="0" w:color="auto"/>
      </w:divBdr>
    </w:div>
    <w:div w:id="1117918177">
      <w:bodyDiv w:val="1"/>
      <w:marLeft w:val="0"/>
      <w:marRight w:val="0"/>
      <w:marTop w:val="0"/>
      <w:marBottom w:val="0"/>
      <w:divBdr>
        <w:top w:val="none" w:sz="0" w:space="0" w:color="auto"/>
        <w:left w:val="none" w:sz="0" w:space="0" w:color="auto"/>
        <w:bottom w:val="none" w:sz="0" w:space="0" w:color="auto"/>
        <w:right w:val="none" w:sz="0" w:space="0" w:color="auto"/>
      </w:divBdr>
    </w:div>
    <w:div w:id="1122304521">
      <w:bodyDiv w:val="1"/>
      <w:marLeft w:val="0"/>
      <w:marRight w:val="0"/>
      <w:marTop w:val="0"/>
      <w:marBottom w:val="0"/>
      <w:divBdr>
        <w:top w:val="none" w:sz="0" w:space="0" w:color="auto"/>
        <w:left w:val="none" w:sz="0" w:space="0" w:color="auto"/>
        <w:bottom w:val="none" w:sz="0" w:space="0" w:color="auto"/>
        <w:right w:val="none" w:sz="0" w:space="0" w:color="auto"/>
      </w:divBdr>
    </w:div>
    <w:div w:id="1137995067">
      <w:bodyDiv w:val="1"/>
      <w:marLeft w:val="0"/>
      <w:marRight w:val="0"/>
      <w:marTop w:val="0"/>
      <w:marBottom w:val="0"/>
      <w:divBdr>
        <w:top w:val="none" w:sz="0" w:space="0" w:color="auto"/>
        <w:left w:val="none" w:sz="0" w:space="0" w:color="auto"/>
        <w:bottom w:val="none" w:sz="0" w:space="0" w:color="auto"/>
        <w:right w:val="none" w:sz="0" w:space="0" w:color="auto"/>
      </w:divBdr>
    </w:div>
    <w:div w:id="1153060896">
      <w:bodyDiv w:val="1"/>
      <w:marLeft w:val="0"/>
      <w:marRight w:val="0"/>
      <w:marTop w:val="0"/>
      <w:marBottom w:val="0"/>
      <w:divBdr>
        <w:top w:val="none" w:sz="0" w:space="0" w:color="auto"/>
        <w:left w:val="none" w:sz="0" w:space="0" w:color="auto"/>
        <w:bottom w:val="none" w:sz="0" w:space="0" w:color="auto"/>
        <w:right w:val="none" w:sz="0" w:space="0" w:color="auto"/>
      </w:divBdr>
    </w:div>
    <w:div w:id="1173765852">
      <w:bodyDiv w:val="1"/>
      <w:marLeft w:val="0"/>
      <w:marRight w:val="0"/>
      <w:marTop w:val="0"/>
      <w:marBottom w:val="0"/>
      <w:divBdr>
        <w:top w:val="none" w:sz="0" w:space="0" w:color="auto"/>
        <w:left w:val="none" w:sz="0" w:space="0" w:color="auto"/>
        <w:bottom w:val="none" w:sz="0" w:space="0" w:color="auto"/>
        <w:right w:val="none" w:sz="0" w:space="0" w:color="auto"/>
      </w:divBdr>
    </w:div>
    <w:div w:id="1185903165">
      <w:bodyDiv w:val="1"/>
      <w:marLeft w:val="0"/>
      <w:marRight w:val="0"/>
      <w:marTop w:val="0"/>
      <w:marBottom w:val="0"/>
      <w:divBdr>
        <w:top w:val="none" w:sz="0" w:space="0" w:color="auto"/>
        <w:left w:val="none" w:sz="0" w:space="0" w:color="auto"/>
        <w:bottom w:val="none" w:sz="0" w:space="0" w:color="auto"/>
        <w:right w:val="none" w:sz="0" w:space="0" w:color="auto"/>
      </w:divBdr>
    </w:div>
    <w:div w:id="1194424654">
      <w:bodyDiv w:val="1"/>
      <w:marLeft w:val="0"/>
      <w:marRight w:val="0"/>
      <w:marTop w:val="0"/>
      <w:marBottom w:val="0"/>
      <w:divBdr>
        <w:top w:val="none" w:sz="0" w:space="0" w:color="auto"/>
        <w:left w:val="none" w:sz="0" w:space="0" w:color="auto"/>
        <w:bottom w:val="none" w:sz="0" w:space="0" w:color="auto"/>
        <w:right w:val="none" w:sz="0" w:space="0" w:color="auto"/>
      </w:divBdr>
    </w:div>
    <w:div w:id="1205563658">
      <w:bodyDiv w:val="1"/>
      <w:marLeft w:val="0"/>
      <w:marRight w:val="0"/>
      <w:marTop w:val="0"/>
      <w:marBottom w:val="0"/>
      <w:divBdr>
        <w:top w:val="none" w:sz="0" w:space="0" w:color="auto"/>
        <w:left w:val="none" w:sz="0" w:space="0" w:color="auto"/>
        <w:bottom w:val="none" w:sz="0" w:space="0" w:color="auto"/>
        <w:right w:val="none" w:sz="0" w:space="0" w:color="auto"/>
      </w:divBdr>
    </w:div>
    <w:div w:id="1236744573">
      <w:bodyDiv w:val="1"/>
      <w:marLeft w:val="0"/>
      <w:marRight w:val="0"/>
      <w:marTop w:val="0"/>
      <w:marBottom w:val="0"/>
      <w:divBdr>
        <w:top w:val="none" w:sz="0" w:space="0" w:color="auto"/>
        <w:left w:val="none" w:sz="0" w:space="0" w:color="auto"/>
        <w:bottom w:val="none" w:sz="0" w:space="0" w:color="auto"/>
        <w:right w:val="none" w:sz="0" w:space="0" w:color="auto"/>
      </w:divBdr>
    </w:div>
    <w:div w:id="1237666496">
      <w:bodyDiv w:val="1"/>
      <w:marLeft w:val="0"/>
      <w:marRight w:val="0"/>
      <w:marTop w:val="0"/>
      <w:marBottom w:val="0"/>
      <w:divBdr>
        <w:top w:val="none" w:sz="0" w:space="0" w:color="auto"/>
        <w:left w:val="none" w:sz="0" w:space="0" w:color="auto"/>
        <w:bottom w:val="none" w:sz="0" w:space="0" w:color="auto"/>
        <w:right w:val="none" w:sz="0" w:space="0" w:color="auto"/>
      </w:divBdr>
    </w:div>
    <w:div w:id="1244099662">
      <w:bodyDiv w:val="1"/>
      <w:marLeft w:val="0"/>
      <w:marRight w:val="0"/>
      <w:marTop w:val="0"/>
      <w:marBottom w:val="0"/>
      <w:divBdr>
        <w:top w:val="none" w:sz="0" w:space="0" w:color="auto"/>
        <w:left w:val="none" w:sz="0" w:space="0" w:color="auto"/>
        <w:bottom w:val="none" w:sz="0" w:space="0" w:color="auto"/>
        <w:right w:val="none" w:sz="0" w:space="0" w:color="auto"/>
      </w:divBdr>
    </w:div>
    <w:div w:id="1251624562">
      <w:bodyDiv w:val="1"/>
      <w:marLeft w:val="0"/>
      <w:marRight w:val="0"/>
      <w:marTop w:val="0"/>
      <w:marBottom w:val="0"/>
      <w:divBdr>
        <w:top w:val="none" w:sz="0" w:space="0" w:color="auto"/>
        <w:left w:val="none" w:sz="0" w:space="0" w:color="auto"/>
        <w:bottom w:val="none" w:sz="0" w:space="0" w:color="auto"/>
        <w:right w:val="none" w:sz="0" w:space="0" w:color="auto"/>
      </w:divBdr>
    </w:div>
    <w:div w:id="1264194426">
      <w:bodyDiv w:val="1"/>
      <w:marLeft w:val="0"/>
      <w:marRight w:val="0"/>
      <w:marTop w:val="0"/>
      <w:marBottom w:val="0"/>
      <w:divBdr>
        <w:top w:val="none" w:sz="0" w:space="0" w:color="auto"/>
        <w:left w:val="none" w:sz="0" w:space="0" w:color="auto"/>
        <w:bottom w:val="none" w:sz="0" w:space="0" w:color="auto"/>
        <w:right w:val="none" w:sz="0" w:space="0" w:color="auto"/>
      </w:divBdr>
    </w:div>
    <w:div w:id="1267687783">
      <w:bodyDiv w:val="1"/>
      <w:marLeft w:val="0"/>
      <w:marRight w:val="0"/>
      <w:marTop w:val="0"/>
      <w:marBottom w:val="0"/>
      <w:divBdr>
        <w:top w:val="none" w:sz="0" w:space="0" w:color="auto"/>
        <w:left w:val="none" w:sz="0" w:space="0" w:color="auto"/>
        <w:bottom w:val="none" w:sz="0" w:space="0" w:color="auto"/>
        <w:right w:val="none" w:sz="0" w:space="0" w:color="auto"/>
      </w:divBdr>
    </w:div>
    <w:div w:id="1273394044">
      <w:bodyDiv w:val="1"/>
      <w:marLeft w:val="0"/>
      <w:marRight w:val="0"/>
      <w:marTop w:val="0"/>
      <w:marBottom w:val="0"/>
      <w:divBdr>
        <w:top w:val="none" w:sz="0" w:space="0" w:color="auto"/>
        <w:left w:val="none" w:sz="0" w:space="0" w:color="auto"/>
        <w:bottom w:val="none" w:sz="0" w:space="0" w:color="auto"/>
        <w:right w:val="none" w:sz="0" w:space="0" w:color="auto"/>
      </w:divBdr>
    </w:div>
    <w:div w:id="1274021916">
      <w:bodyDiv w:val="1"/>
      <w:marLeft w:val="0"/>
      <w:marRight w:val="0"/>
      <w:marTop w:val="0"/>
      <w:marBottom w:val="0"/>
      <w:divBdr>
        <w:top w:val="none" w:sz="0" w:space="0" w:color="auto"/>
        <w:left w:val="none" w:sz="0" w:space="0" w:color="auto"/>
        <w:bottom w:val="none" w:sz="0" w:space="0" w:color="auto"/>
        <w:right w:val="none" w:sz="0" w:space="0" w:color="auto"/>
      </w:divBdr>
    </w:div>
    <w:div w:id="1290549666">
      <w:bodyDiv w:val="1"/>
      <w:marLeft w:val="0"/>
      <w:marRight w:val="0"/>
      <w:marTop w:val="0"/>
      <w:marBottom w:val="0"/>
      <w:divBdr>
        <w:top w:val="none" w:sz="0" w:space="0" w:color="auto"/>
        <w:left w:val="none" w:sz="0" w:space="0" w:color="auto"/>
        <w:bottom w:val="none" w:sz="0" w:space="0" w:color="auto"/>
        <w:right w:val="none" w:sz="0" w:space="0" w:color="auto"/>
      </w:divBdr>
    </w:div>
    <w:div w:id="1295675615">
      <w:bodyDiv w:val="1"/>
      <w:marLeft w:val="0"/>
      <w:marRight w:val="0"/>
      <w:marTop w:val="0"/>
      <w:marBottom w:val="0"/>
      <w:divBdr>
        <w:top w:val="none" w:sz="0" w:space="0" w:color="auto"/>
        <w:left w:val="none" w:sz="0" w:space="0" w:color="auto"/>
        <w:bottom w:val="none" w:sz="0" w:space="0" w:color="auto"/>
        <w:right w:val="none" w:sz="0" w:space="0" w:color="auto"/>
      </w:divBdr>
    </w:div>
    <w:div w:id="1311901792">
      <w:bodyDiv w:val="1"/>
      <w:marLeft w:val="0"/>
      <w:marRight w:val="0"/>
      <w:marTop w:val="0"/>
      <w:marBottom w:val="0"/>
      <w:divBdr>
        <w:top w:val="none" w:sz="0" w:space="0" w:color="auto"/>
        <w:left w:val="none" w:sz="0" w:space="0" w:color="auto"/>
        <w:bottom w:val="none" w:sz="0" w:space="0" w:color="auto"/>
        <w:right w:val="none" w:sz="0" w:space="0" w:color="auto"/>
      </w:divBdr>
    </w:div>
    <w:div w:id="1313871180">
      <w:bodyDiv w:val="1"/>
      <w:marLeft w:val="0"/>
      <w:marRight w:val="0"/>
      <w:marTop w:val="0"/>
      <w:marBottom w:val="0"/>
      <w:divBdr>
        <w:top w:val="none" w:sz="0" w:space="0" w:color="auto"/>
        <w:left w:val="none" w:sz="0" w:space="0" w:color="auto"/>
        <w:bottom w:val="none" w:sz="0" w:space="0" w:color="auto"/>
        <w:right w:val="none" w:sz="0" w:space="0" w:color="auto"/>
      </w:divBdr>
    </w:div>
    <w:div w:id="1319847841">
      <w:bodyDiv w:val="1"/>
      <w:marLeft w:val="0"/>
      <w:marRight w:val="0"/>
      <w:marTop w:val="0"/>
      <w:marBottom w:val="0"/>
      <w:divBdr>
        <w:top w:val="none" w:sz="0" w:space="0" w:color="auto"/>
        <w:left w:val="none" w:sz="0" w:space="0" w:color="auto"/>
        <w:bottom w:val="none" w:sz="0" w:space="0" w:color="auto"/>
        <w:right w:val="none" w:sz="0" w:space="0" w:color="auto"/>
      </w:divBdr>
    </w:div>
    <w:div w:id="1325359037">
      <w:bodyDiv w:val="1"/>
      <w:marLeft w:val="0"/>
      <w:marRight w:val="0"/>
      <w:marTop w:val="0"/>
      <w:marBottom w:val="0"/>
      <w:divBdr>
        <w:top w:val="none" w:sz="0" w:space="0" w:color="auto"/>
        <w:left w:val="none" w:sz="0" w:space="0" w:color="auto"/>
        <w:bottom w:val="none" w:sz="0" w:space="0" w:color="auto"/>
        <w:right w:val="none" w:sz="0" w:space="0" w:color="auto"/>
      </w:divBdr>
    </w:div>
    <w:div w:id="1339163499">
      <w:bodyDiv w:val="1"/>
      <w:marLeft w:val="0"/>
      <w:marRight w:val="0"/>
      <w:marTop w:val="0"/>
      <w:marBottom w:val="0"/>
      <w:divBdr>
        <w:top w:val="none" w:sz="0" w:space="0" w:color="auto"/>
        <w:left w:val="none" w:sz="0" w:space="0" w:color="auto"/>
        <w:bottom w:val="none" w:sz="0" w:space="0" w:color="auto"/>
        <w:right w:val="none" w:sz="0" w:space="0" w:color="auto"/>
      </w:divBdr>
    </w:div>
    <w:div w:id="1340737958">
      <w:bodyDiv w:val="1"/>
      <w:marLeft w:val="0"/>
      <w:marRight w:val="0"/>
      <w:marTop w:val="0"/>
      <w:marBottom w:val="0"/>
      <w:divBdr>
        <w:top w:val="none" w:sz="0" w:space="0" w:color="auto"/>
        <w:left w:val="none" w:sz="0" w:space="0" w:color="auto"/>
        <w:bottom w:val="none" w:sz="0" w:space="0" w:color="auto"/>
        <w:right w:val="none" w:sz="0" w:space="0" w:color="auto"/>
      </w:divBdr>
    </w:div>
    <w:div w:id="1345396694">
      <w:bodyDiv w:val="1"/>
      <w:marLeft w:val="0"/>
      <w:marRight w:val="0"/>
      <w:marTop w:val="0"/>
      <w:marBottom w:val="0"/>
      <w:divBdr>
        <w:top w:val="none" w:sz="0" w:space="0" w:color="auto"/>
        <w:left w:val="none" w:sz="0" w:space="0" w:color="auto"/>
        <w:bottom w:val="none" w:sz="0" w:space="0" w:color="auto"/>
        <w:right w:val="none" w:sz="0" w:space="0" w:color="auto"/>
      </w:divBdr>
    </w:div>
    <w:div w:id="1346639969">
      <w:bodyDiv w:val="1"/>
      <w:marLeft w:val="0"/>
      <w:marRight w:val="0"/>
      <w:marTop w:val="0"/>
      <w:marBottom w:val="0"/>
      <w:divBdr>
        <w:top w:val="none" w:sz="0" w:space="0" w:color="auto"/>
        <w:left w:val="none" w:sz="0" w:space="0" w:color="auto"/>
        <w:bottom w:val="none" w:sz="0" w:space="0" w:color="auto"/>
        <w:right w:val="none" w:sz="0" w:space="0" w:color="auto"/>
      </w:divBdr>
    </w:div>
    <w:div w:id="1347438005">
      <w:bodyDiv w:val="1"/>
      <w:marLeft w:val="0"/>
      <w:marRight w:val="0"/>
      <w:marTop w:val="0"/>
      <w:marBottom w:val="0"/>
      <w:divBdr>
        <w:top w:val="none" w:sz="0" w:space="0" w:color="auto"/>
        <w:left w:val="none" w:sz="0" w:space="0" w:color="auto"/>
        <w:bottom w:val="none" w:sz="0" w:space="0" w:color="auto"/>
        <w:right w:val="none" w:sz="0" w:space="0" w:color="auto"/>
      </w:divBdr>
    </w:div>
    <w:div w:id="1354190914">
      <w:bodyDiv w:val="1"/>
      <w:marLeft w:val="0"/>
      <w:marRight w:val="0"/>
      <w:marTop w:val="0"/>
      <w:marBottom w:val="0"/>
      <w:divBdr>
        <w:top w:val="none" w:sz="0" w:space="0" w:color="auto"/>
        <w:left w:val="none" w:sz="0" w:space="0" w:color="auto"/>
        <w:bottom w:val="none" w:sz="0" w:space="0" w:color="auto"/>
        <w:right w:val="none" w:sz="0" w:space="0" w:color="auto"/>
      </w:divBdr>
    </w:div>
    <w:div w:id="1356469155">
      <w:bodyDiv w:val="1"/>
      <w:marLeft w:val="0"/>
      <w:marRight w:val="0"/>
      <w:marTop w:val="0"/>
      <w:marBottom w:val="0"/>
      <w:divBdr>
        <w:top w:val="none" w:sz="0" w:space="0" w:color="auto"/>
        <w:left w:val="none" w:sz="0" w:space="0" w:color="auto"/>
        <w:bottom w:val="none" w:sz="0" w:space="0" w:color="auto"/>
        <w:right w:val="none" w:sz="0" w:space="0" w:color="auto"/>
      </w:divBdr>
    </w:div>
    <w:div w:id="1381248383">
      <w:bodyDiv w:val="1"/>
      <w:marLeft w:val="0"/>
      <w:marRight w:val="0"/>
      <w:marTop w:val="0"/>
      <w:marBottom w:val="0"/>
      <w:divBdr>
        <w:top w:val="none" w:sz="0" w:space="0" w:color="auto"/>
        <w:left w:val="none" w:sz="0" w:space="0" w:color="auto"/>
        <w:bottom w:val="none" w:sz="0" w:space="0" w:color="auto"/>
        <w:right w:val="none" w:sz="0" w:space="0" w:color="auto"/>
      </w:divBdr>
    </w:div>
    <w:div w:id="1382940773">
      <w:bodyDiv w:val="1"/>
      <w:marLeft w:val="0"/>
      <w:marRight w:val="0"/>
      <w:marTop w:val="0"/>
      <w:marBottom w:val="0"/>
      <w:divBdr>
        <w:top w:val="none" w:sz="0" w:space="0" w:color="auto"/>
        <w:left w:val="none" w:sz="0" w:space="0" w:color="auto"/>
        <w:bottom w:val="none" w:sz="0" w:space="0" w:color="auto"/>
        <w:right w:val="none" w:sz="0" w:space="0" w:color="auto"/>
      </w:divBdr>
    </w:div>
    <w:div w:id="1385452014">
      <w:bodyDiv w:val="1"/>
      <w:marLeft w:val="0"/>
      <w:marRight w:val="0"/>
      <w:marTop w:val="0"/>
      <w:marBottom w:val="0"/>
      <w:divBdr>
        <w:top w:val="none" w:sz="0" w:space="0" w:color="auto"/>
        <w:left w:val="none" w:sz="0" w:space="0" w:color="auto"/>
        <w:bottom w:val="none" w:sz="0" w:space="0" w:color="auto"/>
        <w:right w:val="none" w:sz="0" w:space="0" w:color="auto"/>
      </w:divBdr>
    </w:div>
    <w:div w:id="1385907347">
      <w:bodyDiv w:val="1"/>
      <w:marLeft w:val="0"/>
      <w:marRight w:val="0"/>
      <w:marTop w:val="0"/>
      <w:marBottom w:val="0"/>
      <w:divBdr>
        <w:top w:val="none" w:sz="0" w:space="0" w:color="auto"/>
        <w:left w:val="none" w:sz="0" w:space="0" w:color="auto"/>
        <w:bottom w:val="none" w:sz="0" w:space="0" w:color="auto"/>
        <w:right w:val="none" w:sz="0" w:space="0" w:color="auto"/>
      </w:divBdr>
    </w:div>
    <w:div w:id="1402948449">
      <w:bodyDiv w:val="1"/>
      <w:marLeft w:val="0"/>
      <w:marRight w:val="0"/>
      <w:marTop w:val="0"/>
      <w:marBottom w:val="0"/>
      <w:divBdr>
        <w:top w:val="none" w:sz="0" w:space="0" w:color="auto"/>
        <w:left w:val="none" w:sz="0" w:space="0" w:color="auto"/>
        <w:bottom w:val="none" w:sz="0" w:space="0" w:color="auto"/>
        <w:right w:val="none" w:sz="0" w:space="0" w:color="auto"/>
      </w:divBdr>
    </w:div>
    <w:div w:id="1405223347">
      <w:bodyDiv w:val="1"/>
      <w:marLeft w:val="0"/>
      <w:marRight w:val="0"/>
      <w:marTop w:val="0"/>
      <w:marBottom w:val="0"/>
      <w:divBdr>
        <w:top w:val="none" w:sz="0" w:space="0" w:color="auto"/>
        <w:left w:val="none" w:sz="0" w:space="0" w:color="auto"/>
        <w:bottom w:val="none" w:sz="0" w:space="0" w:color="auto"/>
        <w:right w:val="none" w:sz="0" w:space="0" w:color="auto"/>
      </w:divBdr>
    </w:div>
    <w:div w:id="1410543236">
      <w:bodyDiv w:val="1"/>
      <w:marLeft w:val="0"/>
      <w:marRight w:val="0"/>
      <w:marTop w:val="0"/>
      <w:marBottom w:val="0"/>
      <w:divBdr>
        <w:top w:val="none" w:sz="0" w:space="0" w:color="auto"/>
        <w:left w:val="none" w:sz="0" w:space="0" w:color="auto"/>
        <w:bottom w:val="none" w:sz="0" w:space="0" w:color="auto"/>
        <w:right w:val="none" w:sz="0" w:space="0" w:color="auto"/>
      </w:divBdr>
    </w:div>
    <w:div w:id="1415473889">
      <w:bodyDiv w:val="1"/>
      <w:marLeft w:val="0"/>
      <w:marRight w:val="0"/>
      <w:marTop w:val="0"/>
      <w:marBottom w:val="0"/>
      <w:divBdr>
        <w:top w:val="none" w:sz="0" w:space="0" w:color="auto"/>
        <w:left w:val="none" w:sz="0" w:space="0" w:color="auto"/>
        <w:bottom w:val="none" w:sz="0" w:space="0" w:color="auto"/>
        <w:right w:val="none" w:sz="0" w:space="0" w:color="auto"/>
      </w:divBdr>
    </w:div>
    <w:div w:id="1416245020">
      <w:bodyDiv w:val="1"/>
      <w:marLeft w:val="0"/>
      <w:marRight w:val="0"/>
      <w:marTop w:val="0"/>
      <w:marBottom w:val="0"/>
      <w:divBdr>
        <w:top w:val="none" w:sz="0" w:space="0" w:color="auto"/>
        <w:left w:val="none" w:sz="0" w:space="0" w:color="auto"/>
        <w:bottom w:val="none" w:sz="0" w:space="0" w:color="auto"/>
        <w:right w:val="none" w:sz="0" w:space="0" w:color="auto"/>
      </w:divBdr>
    </w:div>
    <w:div w:id="1421875800">
      <w:bodyDiv w:val="1"/>
      <w:marLeft w:val="0"/>
      <w:marRight w:val="0"/>
      <w:marTop w:val="0"/>
      <w:marBottom w:val="0"/>
      <w:divBdr>
        <w:top w:val="none" w:sz="0" w:space="0" w:color="auto"/>
        <w:left w:val="none" w:sz="0" w:space="0" w:color="auto"/>
        <w:bottom w:val="none" w:sz="0" w:space="0" w:color="auto"/>
        <w:right w:val="none" w:sz="0" w:space="0" w:color="auto"/>
      </w:divBdr>
    </w:div>
    <w:div w:id="1428497812">
      <w:bodyDiv w:val="1"/>
      <w:marLeft w:val="0"/>
      <w:marRight w:val="0"/>
      <w:marTop w:val="0"/>
      <w:marBottom w:val="0"/>
      <w:divBdr>
        <w:top w:val="none" w:sz="0" w:space="0" w:color="auto"/>
        <w:left w:val="none" w:sz="0" w:space="0" w:color="auto"/>
        <w:bottom w:val="none" w:sz="0" w:space="0" w:color="auto"/>
        <w:right w:val="none" w:sz="0" w:space="0" w:color="auto"/>
      </w:divBdr>
    </w:div>
    <w:div w:id="1430154448">
      <w:bodyDiv w:val="1"/>
      <w:marLeft w:val="0"/>
      <w:marRight w:val="0"/>
      <w:marTop w:val="0"/>
      <w:marBottom w:val="0"/>
      <w:divBdr>
        <w:top w:val="none" w:sz="0" w:space="0" w:color="auto"/>
        <w:left w:val="none" w:sz="0" w:space="0" w:color="auto"/>
        <w:bottom w:val="none" w:sz="0" w:space="0" w:color="auto"/>
        <w:right w:val="none" w:sz="0" w:space="0" w:color="auto"/>
      </w:divBdr>
    </w:div>
    <w:div w:id="1432050711">
      <w:bodyDiv w:val="1"/>
      <w:marLeft w:val="0"/>
      <w:marRight w:val="0"/>
      <w:marTop w:val="0"/>
      <w:marBottom w:val="0"/>
      <w:divBdr>
        <w:top w:val="none" w:sz="0" w:space="0" w:color="auto"/>
        <w:left w:val="none" w:sz="0" w:space="0" w:color="auto"/>
        <w:bottom w:val="none" w:sz="0" w:space="0" w:color="auto"/>
        <w:right w:val="none" w:sz="0" w:space="0" w:color="auto"/>
      </w:divBdr>
    </w:div>
    <w:div w:id="1438407689">
      <w:bodyDiv w:val="1"/>
      <w:marLeft w:val="0"/>
      <w:marRight w:val="0"/>
      <w:marTop w:val="0"/>
      <w:marBottom w:val="0"/>
      <w:divBdr>
        <w:top w:val="none" w:sz="0" w:space="0" w:color="auto"/>
        <w:left w:val="none" w:sz="0" w:space="0" w:color="auto"/>
        <w:bottom w:val="none" w:sz="0" w:space="0" w:color="auto"/>
        <w:right w:val="none" w:sz="0" w:space="0" w:color="auto"/>
      </w:divBdr>
    </w:div>
    <w:div w:id="1443912847">
      <w:bodyDiv w:val="1"/>
      <w:marLeft w:val="0"/>
      <w:marRight w:val="0"/>
      <w:marTop w:val="0"/>
      <w:marBottom w:val="0"/>
      <w:divBdr>
        <w:top w:val="none" w:sz="0" w:space="0" w:color="auto"/>
        <w:left w:val="none" w:sz="0" w:space="0" w:color="auto"/>
        <w:bottom w:val="none" w:sz="0" w:space="0" w:color="auto"/>
        <w:right w:val="none" w:sz="0" w:space="0" w:color="auto"/>
      </w:divBdr>
    </w:div>
    <w:div w:id="1458798448">
      <w:bodyDiv w:val="1"/>
      <w:marLeft w:val="0"/>
      <w:marRight w:val="0"/>
      <w:marTop w:val="0"/>
      <w:marBottom w:val="0"/>
      <w:divBdr>
        <w:top w:val="none" w:sz="0" w:space="0" w:color="auto"/>
        <w:left w:val="none" w:sz="0" w:space="0" w:color="auto"/>
        <w:bottom w:val="none" w:sz="0" w:space="0" w:color="auto"/>
        <w:right w:val="none" w:sz="0" w:space="0" w:color="auto"/>
      </w:divBdr>
    </w:div>
    <w:div w:id="1484547694">
      <w:bodyDiv w:val="1"/>
      <w:marLeft w:val="0"/>
      <w:marRight w:val="0"/>
      <w:marTop w:val="0"/>
      <w:marBottom w:val="0"/>
      <w:divBdr>
        <w:top w:val="none" w:sz="0" w:space="0" w:color="auto"/>
        <w:left w:val="none" w:sz="0" w:space="0" w:color="auto"/>
        <w:bottom w:val="none" w:sz="0" w:space="0" w:color="auto"/>
        <w:right w:val="none" w:sz="0" w:space="0" w:color="auto"/>
      </w:divBdr>
    </w:div>
    <w:div w:id="1497115513">
      <w:bodyDiv w:val="1"/>
      <w:marLeft w:val="0"/>
      <w:marRight w:val="0"/>
      <w:marTop w:val="0"/>
      <w:marBottom w:val="0"/>
      <w:divBdr>
        <w:top w:val="none" w:sz="0" w:space="0" w:color="auto"/>
        <w:left w:val="none" w:sz="0" w:space="0" w:color="auto"/>
        <w:bottom w:val="none" w:sz="0" w:space="0" w:color="auto"/>
        <w:right w:val="none" w:sz="0" w:space="0" w:color="auto"/>
      </w:divBdr>
    </w:div>
    <w:div w:id="1497570888">
      <w:bodyDiv w:val="1"/>
      <w:marLeft w:val="0"/>
      <w:marRight w:val="0"/>
      <w:marTop w:val="0"/>
      <w:marBottom w:val="0"/>
      <w:divBdr>
        <w:top w:val="none" w:sz="0" w:space="0" w:color="auto"/>
        <w:left w:val="none" w:sz="0" w:space="0" w:color="auto"/>
        <w:bottom w:val="none" w:sz="0" w:space="0" w:color="auto"/>
        <w:right w:val="none" w:sz="0" w:space="0" w:color="auto"/>
      </w:divBdr>
    </w:div>
    <w:div w:id="1529104555">
      <w:bodyDiv w:val="1"/>
      <w:marLeft w:val="0"/>
      <w:marRight w:val="0"/>
      <w:marTop w:val="0"/>
      <w:marBottom w:val="0"/>
      <w:divBdr>
        <w:top w:val="none" w:sz="0" w:space="0" w:color="auto"/>
        <w:left w:val="none" w:sz="0" w:space="0" w:color="auto"/>
        <w:bottom w:val="none" w:sz="0" w:space="0" w:color="auto"/>
        <w:right w:val="none" w:sz="0" w:space="0" w:color="auto"/>
      </w:divBdr>
    </w:div>
    <w:div w:id="1529836504">
      <w:bodyDiv w:val="1"/>
      <w:marLeft w:val="0"/>
      <w:marRight w:val="0"/>
      <w:marTop w:val="0"/>
      <w:marBottom w:val="0"/>
      <w:divBdr>
        <w:top w:val="none" w:sz="0" w:space="0" w:color="auto"/>
        <w:left w:val="none" w:sz="0" w:space="0" w:color="auto"/>
        <w:bottom w:val="none" w:sz="0" w:space="0" w:color="auto"/>
        <w:right w:val="none" w:sz="0" w:space="0" w:color="auto"/>
      </w:divBdr>
    </w:div>
    <w:div w:id="1538856697">
      <w:bodyDiv w:val="1"/>
      <w:marLeft w:val="0"/>
      <w:marRight w:val="0"/>
      <w:marTop w:val="0"/>
      <w:marBottom w:val="0"/>
      <w:divBdr>
        <w:top w:val="none" w:sz="0" w:space="0" w:color="auto"/>
        <w:left w:val="none" w:sz="0" w:space="0" w:color="auto"/>
        <w:bottom w:val="none" w:sz="0" w:space="0" w:color="auto"/>
        <w:right w:val="none" w:sz="0" w:space="0" w:color="auto"/>
      </w:divBdr>
    </w:div>
    <w:div w:id="1546528568">
      <w:bodyDiv w:val="1"/>
      <w:marLeft w:val="0"/>
      <w:marRight w:val="0"/>
      <w:marTop w:val="0"/>
      <w:marBottom w:val="0"/>
      <w:divBdr>
        <w:top w:val="none" w:sz="0" w:space="0" w:color="auto"/>
        <w:left w:val="none" w:sz="0" w:space="0" w:color="auto"/>
        <w:bottom w:val="none" w:sz="0" w:space="0" w:color="auto"/>
        <w:right w:val="none" w:sz="0" w:space="0" w:color="auto"/>
      </w:divBdr>
    </w:div>
    <w:div w:id="1550800247">
      <w:bodyDiv w:val="1"/>
      <w:marLeft w:val="0"/>
      <w:marRight w:val="0"/>
      <w:marTop w:val="0"/>
      <w:marBottom w:val="0"/>
      <w:divBdr>
        <w:top w:val="none" w:sz="0" w:space="0" w:color="auto"/>
        <w:left w:val="none" w:sz="0" w:space="0" w:color="auto"/>
        <w:bottom w:val="none" w:sz="0" w:space="0" w:color="auto"/>
        <w:right w:val="none" w:sz="0" w:space="0" w:color="auto"/>
      </w:divBdr>
    </w:div>
    <w:div w:id="1554341299">
      <w:bodyDiv w:val="1"/>
      <w:marLeft w:val="0"/>
      <w:marRight w:val="0"/>
      <w:marTop w:val="0"/>
      <w:marBottom w:val="0"/>
      <w:divBdr>
        <w:top w:val="none" w:sz="0" w:space="0" w:color="auto"/>
        <w:left w:val="none" w:sz="0" w:space="0" w:color="auto"/>
        <w:bottom w:val="none" w:sz="0" w:space="0" w:color="auto"/>
        <w:right w:val="none" w:sz="0" w:space="0" w:color="auto"/>
      </w:divBdr>
    </w:div>
    <w:div w:id="1554392398">
      <w:bodyDiv w:val="1"/>
      <w:marLeft w:val="0"/>
      <w:marRight w:val="0"/>
      <w:marTop w:val="0"/>
      <w:marBottom w:val="0"/>
      <w:divBdr>
        <w:top w:val="none" w:sz="0" w:space="0" w:color="auto"/>
        <w:left w:val="none" w:sz="0" w:space="0" w:color="auto"/>
        <w:bottom w:val="none" w:sz="0" w:space="0" w:color="auto"/>
        <w:right w:val="none" w:sz="0" w:space="0" w:color="auto"/>
      </w:divBdr>
    </w:div>
    <w:div w:id="1574855960">
      <w:bodyDiv w:val="1"/>
      <w:marLeft w:val="0"/>
      <w:marRight w:val="0"/>
      <w:marTop w:val="0"/>
      <w:marBottom w:val="0"/>
      <w:divBdr>
        <w:top w:val="none" w:sz="0" w:space="0" w:color="auto"/>
        <w:left w:val="none" w:sz="0" w:space="0" w:color="auto"/>
        <w:bottom w:val="none" w:sz="0" w:space="0" w:color="auto"/>
        <w:right w:val="none" w:sz="0" w:space="0" w:color="auto"/>
      </w:divBdr>
    </w:div>
    <w:div w:id="1577744764">
      <w:bodyDiv w:val="1"/>
      <w:marLeft w:val="0"/>
      <w:marRight w:val="0"/>
      <w:marTop w:val="0"/>
      <w:marBottom w:val="0"/>
      <w:divBdr>
        <w:top w:val="none" w:sz="0" w:space="0" w:color="auto"/>
        <w:left w:val="none" w:sz="0" w:space="0" w:color="auto"/>
        <w:bottom w:val="none" w:sz="0" w:space="0" w:color="auto"/>
        <w:right w:val="none" w:sz="0" w:space="0" w:color="auto"/>
      </w:divBdr>
    </w:div>
    <w:div w:id="1579245550">
      <w:bodyDiv w:val="1"/>
      <w:marLeft w:val="0"/>
      <w:marRight w:val="0"/>
      <w:marTop w:val="0"/>
      <w:marBottom w:val="0"/>
      <w:divBdr>
        <w:top w:val="none" w:sz="0" w:space="0" w:color="auto"/>
        <w:left w:val="none" w:sz="0" w:space="0" w:color="auto"/>
        <w:bottom w:val="none" w:sz="0" w:space="0" w:color="auto"/>
        <w:right w:val="none" w:sz="0" w:space="0" w:color="auto"/>
      </w:divBdr>
    </w:div>
    <w:div w:id="1601454496">
      <w:bodyDiv w:val="1"/>
      <w:marLeft w:val="0"/>
      <w:marRight w:val="0"/>
      <w:marTop w:val="0"/>
      <w:marBottom w:val="0"/>
      <w:divBdr>
        <w:top w:val="none" w:sz="0" w:space="0" w:color="auto"/>
        <w:left w:val="none" w:sz="0" w:space="0" w:color="auto"/>
        <w:bottom w:val="none" w:sz="0" w:space="0" w:color="auto"/>
        <w:right w:val="none" w:sz="0" w:space="0" w:color="auto"/>
      </w:divBdr>
    </w:div>
    <w:div w:id="1602370043">
      <w:bodyDiv w:val="1"/>
      <w:marLeft w:val="0"/>
      <w:marRight w:val="0"/>
      <w:marTop w:val="0"/>
      <w:marBottom w:val="0"/>
      <w:divBdr>
        <w:top w:val="none" w:sz="0" w:space="0" w:color="auto"/>
        <w:left w:val="none" w:sz="0" w:space="0" w:color="auto"/>
        <w:bottom w:val="none" w:sz="0" w:space="0" w:color="auto"/>
        <w:right w:val="none" w:sz="0" w:space="0" w:color="auto"/>
      </w:divBdr>
    </w:div>
    <w:div w:id="1603999943">
      <w:bodyDiv w:val="1"/>
      <w:marLeft w:val="0"/>
      <w:marRight w:val="0"/>
      <w:marTop w:val="0"/>
      <w:marBottom w:val="0"/>
      <w:divBdr>
        <w:top w:val="none" w:sz="0" w:space="0" w:color="auto"/>
        <w:left w:val="none" w:sz="0" w:space="0" w:color="auto"/>
        <w:bottom w:val="none" w:sz="0" w:space="0" w:color="auto"/>
        <w:right w:val="none" w:sz="0" w:space="0" w:color="auto"/>
      </w:divBdr>
    </w:div>
    <w:div w:id="1615284094">
      <w:bodyDiv w:val="1"/>
      <w:marLeft w:val="0"/>
      <w:marRight w:val="0"/>
      <w:marTop w:val="0"/>
      <w:marBottom w:val="0"/>
      <w:divBdr>
        <w:top w:val="none" w:sz="0" w:space="0" w:color="auto"/>
        <w:left w:val="none" w:sz="0" w:space="0" w:color="auto"/>
        <w:bottom w:val="none" w:sz="0" w:space="0" w:color="auto"/>
        <w:right w:val="none" w:sz="0" w:space="0" w:color="auto"/>
      </w:divBdr>
    </w:div>
    <w:div w:id="1617983525">
      <w:bodyDiv w:val="1"/>
      <w:marLeft w:val="0"/>
      <w:marRight w:val="0"/>
      <w:marTop w:val="0"/>
      <w:marBottom w:val="0"/>
      <w:divBdr>
        <w:top w:val="none" w:sz="0" w:space="0" w:color="auto"/>
        <w:left w:val="none" w:sz="0" w:space="0" w:color="auto"/>
        <w:bottom w:val="none" w:sz="0" w:space="0" w:color="auto"/>
        <w:right w:val="none" w:sz="0" w:space="0" w:color="auto"/>
      </w:divBdr>
    </w:div>
    <w:div w:id="1626278006">
      <w:bodyDiv w:val="1"/>
      <w:marLeft w:val="0"/>
      <w:marRight w:val="0"/>
      <w:marTop w:val="0"/>
      <w:marBottom w:val="0"/>
      <w:divBdr>
        <w:top w:val="none" w:sz="0" w:space="0" w:color="auto"/>
        <w:left w:val="none" w:sz="0" w:space="0" w:color="auto"/>
        <w:bottom w:val="none" w:sz="0" w:space="0" w:color="auto"/>
        <w:right w:val="none" w:sz="0" w:space="0" w:color="auto"/>
      </w:divBdr>
    </w:div>
    <w:div w:id="1634867602">
      <w:bodyDiv w:val="1"/>
      <w:marLeft w:val="0"/>
      <w:marRight w:val="0"/>
      <w:marTop w:val="0"/>
      <w:marBottom w:val="0"/>
      <w:divBdr>
        <w:top w:val="none" w:sz="0" w:space="0" w:color="auto"/>
        <w:left w:val="none" w:sz="0" w:space="0" w:color="auto"/>
        <w:bottom w:val="none" w:sz="0" w:space="0" w:color="auto"/>
        <w:right w:val="none" w:sz="0" w:space="0" w:color="auto"/>
      </w:divBdr>
    </w:div>
    <w:div w:id="1671057137">
      <w:bodyDiv w:val="1"/>
      <w:marLeft w:val="0"/>
      <w:marRight w:val="0"/>
      <w:marTop w:val="0"/>
      <w:marBottom w:val="0"/>
      <w:divBdr>
        <w:top w:val="none" w:sz="0" w:space="0" w:color="auto"/>
        <w:left w:val="none" w:sz="0" w:space="0" w:color="auto"/>
        <w:bottom w:val="none" w:sz="0" w:space="0" w:color="auto"/>
        <w:right w:val="none" w:sz="0" w:space="0" w:color="auto"/>
      </w:divBdr>
    </w:div>
    <w:div w:id="1678262311">
      <w:bodyDiv w:val="1"/>
      <w:marLeft w:val="0"/>
      <w:marRight w:val="0"/>
      <w:marTop w:val="0"/>
      <w:marBottom w:val="0"/>
      <w:divBdr>
        <w:top w:val="none" w:sz="0" w:space="0" w:color="auto"/>
        <w:left w:val="none" w:sz="0" w:space="0" w:color="auto"/>
        <w:bottom w:val="none" w:sz="0" w:space="0" w:color="auto"/>
        <w:right w:val="none" w:sz="0" w:space="0" w:color="auto"/>
      </w:divBdr>
    </w:div>
    <w:div w:id="1680354592">
      <w:bodyDiv w:val="1"/>
      <w:marLeft w:val="0"/>
      <w:marRight w:val="0"/>
      <w:marTop w:val="0"/>
      <w:marBottom w:val="0"/>
      <w:divBdr>
        <w:top w:val="none" w:sz="0" w:space="0" w:color="auto"/>
        <w:left w:val="none" w:sz="0" w:space="0" w:color="auto"/>
        <w:bottom w:val="none" w:sz="0" w:space="0" w:color="auto"/>
        <w:right w:val="none" w:sz="0" w:space="0" w:color="auto"/>
      </w:divBdr>
    </w:div>
    <w:div w:id="1680960632">
      <w:bodyDiv w:val="1"/>
      <w:marLeft w:val="0"/>
      <w:marRight w:val="0"/>
      <w:marTop w:val="0"/>
      <w:marBottom w:val="0"/>
      <w:divBdr>
        <w:top w:val="none" w:sz="0" w:space="0" w:color="auto"/>
        <w:left w:val="none" w:sz="0" w:space="0" w:color="auto"/>
        <w:bottom w:val="none" w:sz="0" w:space="0" w:color="auto"/>
        <w:right w:val="none" w:sz="0" w:space="0" w:color="auto"/>
      </w:divBdr>
    </w:div>
    <w:div w:id="1688940185">
      <w:bodyDiv w:val="1"/>
      <w:marLeft w:val="0"/>
      <w:marRight w:val="0"/>
      <w:marTop w:val="0"/>
      <w:marBottom w:val="0"/>
      <w:divBdr>
        <w:top w:val="none" w:sz="0" w:space="0" w:color="auto"/>
        <w:left w:val="none" w:sz="0" w:space="0" w:color="auto"/>
        <w:bottom w:val="none" w:sz="0" w:space="0" w:color="auto"/>
        <w:right w:val="none" w:sz="0" w:space="0" w:color="auto"/>
      </w:divBdr>
    </w:div>
    <w:div w:id="1705015997">
      <w:bodyDiv w:val="1"/>
      <w:marLeft w:val="0"/>
      <w:marRight w:val="0"/>
      <w:marTop w:val="0"/>
      <w:marBottom w:val="0"/>
      <w:divBdr>
        <w:top w:val="none" w:sz="0" w:space="0" w:color="auto"/>
        <w:left w:val="none" w:sz="0" w:space="0" w:color="auto"/>
        <w:bottom w:val="none" w:sz="0" w:space="0" w:color="auto"/>
        <w:right w:val="none" w:sz="0" w:space="0" w:color="auto"/>
      </w:divBdr>
    </w:div>
    <w:div w:id="1706827952">
      <w:bodyDiv w:val="1"/>
      <w:marLeft w:val="0"/>
      <w:marRight w:val="0"/>
      <w:marTop w:val="0"/>
      <w:marBottom w:val="0"/>
      <w:divBdr>
        <w:top w:val="none" w:sz="0" w:space="0" w:color="auto"/>
        <w:left w:val="none" w:sz="0" w:space="0" w:color="auto"/>
        <w:bottom w:val="none" w:sz="0" w:space="0" w:color="auto"/>
        <w:right w:val="none" w:sz="0" w:space="0" w:color="auto"/>
      </w:divBdr>
    </w:div>
    <w:div w:id="1728217018">
      <w:bodyDiv w:val="1"/>
      <w:marLeft w:val="0"/>
      <w:marRight w:val="0"/>
      <w:marTop w:val="0"/>
      <w:marBottom w:val="0"/>
      <w:divBdr>
        <w:top w:val="none" w:sz="0" w:space="0" w:color="auto"/>
        <w:left w:val="none" w:sz="0" w:space="0" w:color="auto"/>
        <w:bottom w:val="none" w:sz="0" w:space="0" w:color="auto"/>
        <w:right w:val="none" w:sz="0" w:space="0" w:color="auto"/>
      </w:divBdr>
    </w:div>
    <w:div w:id="1739551646">
      <w:bodyDiv w:val="1"/>
      <w:marLeft w:val="0"/>
      <w:marRight w:val="0"/>
      <w:marTop w:val="0"/>
      <w:marBottom w:val="0"/>
      <w:divBdr>
        <w:top w:val="none" w:sz="0" w:space="0" w:color="auto"/>
        <w:left w:val="none" w:sz="0" w:space="0" w:color="auto"/>
        <w:bottom w:val="none" w:sz="0" w:space="0" w:color="auto"/>
        <w:right w:val="none" w:sz="0" w:space="0" w:color="auto"/>
      </w:divBdr>
    </w:div>
    <w:div w:id="1751459423">
      <w:bodyDiv w:val="1"/>
      <w:marLeft w:val="0"/>
      <w:marRight w:val="0"/>
      <w:marTop w:val="0"/>
      <w:marBottom w:val="0"/>
      <w:divBdr>
        <w:top w:val="none" w:sz="0" w:space="0" w:color="auto"/>
        <w:left w:val="none" w:sz="0" w:space="0" w:color="auto"/>
        <w:bottom w:val="none" w:sz="0" w:space="0" w:color="auto"/>
        <w:right w:val="none" w:sz="0" w:space="0" w:color="auto"/>
      </w:divBdr>
    </w:div>
    <w:div w:id="1756633076">
      <w:bodyDiv w:val="1"/>
      <w:marLeft w:val="0"/>
      <w:marRight w:val="0"/>
      <w:marTop w:val="0"/>
      <w:marBottom w:val="0"/>
      <w:divBdr>
        <w:top w:val="none" w:sz="0" w:space="0" w:color="auto"/>
        <w:left w:val="none" w:sz="0" w:space="0" w:color="auto"/>
        <w:bottom w:val="none" w:sz="0" w:space="0" w:color="auto"/>
        <w:right w:val="none" w:sz="0" w:space="0" w:color="auto"/>
      </w:divBdr>
    </w:div>
    <w:div w:id="1768235021">
      <w:bodyDiv w:val="1"/>
      <w:marLeft w:val="0"/>
      <w:marRight w:val="0"/>
      <w:marTop w:val="0"/>
      <w:marBottom w:val="0"/>
      <w:divBdr>
        <w:top w:val="none" w:sz="0" w:space="0" w:color="auto"/>
        <w:left w:val="none" w:sz="0" w:space="0" w:color="auto"/>
        <w:bottom w:val="none" w:sz="0" w:space="0" w:color="auto"/>
        <w:right w:val="none" w:sz="0" w:space="0" w:color="auto"/>
      </w:divBdr>
    </w:div>
    <w:div w:id="1777092300">
      <w:bodyDiv w:val="1"/>
      <w:marLeft w:val="0"/>
      <w:marRight w:val="0"/>
      <w:marTop w:val="0"/>
      <w:marBottom w:val="0"/>
      <w:divBdr>
        <w:top w:val="none" w:sz="0" w:space="0" w:color="auto"/>
        <w:left w:val="none" w:sz="0" w:space="0" w:color="auto"/>
        <w:bottom w:val="none" w:sz="0" w:space="0" w:color="auto"/>
        <w:right w:val="none" w:sz="0" w:space="0" w:color="auto"/>
      </w:divBdr>
    </w:div>
    <w:div w:id="1780560535">
      <w:bodyDiv w:val="1"/>
      <w:marLeft w:val="0"/>
      <w:marRight w:val="0"/>
      <w:marTop w:val="0"/>
      <w:marBottom w:val="0"/>
      <w:divBdr>
        <w:top w:val="none" w:sz="0" w:space="0" w:color="auto"/>
        <w:left w:val="none" w:sz="0" w:space="0" w:color="auto"/>
        <w:bottom w:val="none" w:sz="0" w:space="0" w:color="auto"/>
        <w:right w:val="none" w:sz="0" w:space="0" w:color="auto"/>
      </w:divBdr>
    </w:div>
    <w:div w:id="1786146289">
      <w:bodyDiv w:val="1"/>
      <w:marLeft w:val="0"/>
      <w:marRight w:val="0"/>
      <w:marTop w:val="0"/>
      <w:marBottom w:val="0"/>
      <w:divBdr>
        <w:top w:val="none" w:sz="0" w:space="0" w:color="auto"/>
        <w:left w:val="none" w:sz="0" w:space="0" w:color="auto"/>
        <w:bottom w:val="none" w:sz="0" w:space="0" w:color="auto"/>
        <w:right w:val="none" w:sz="0" w:space="0" w:color="auto"/>
      </w:divBdr>
    </w:div>
    <w:div w:id="1795253670">
      <w:bodyDiv w:val="1"/>
      <w:marLeft w:val="0"/>
      <w:marRight w:val="0"/>
      <w:marTop w:val="0"/>
      <w:marBottom w:val="0"/>
      <w:divBdr>
        <w:top w:val="none" w:sz="0" w:space="0" w:color="auto"/>
        <w:left w:val="none" w:sz="0" w:space="0" w:color="auto"/>
        <w:bottom w:val="none" w:sz="0" w:space="0" w:color="auto"/>
        <w:right w:val="none" w:sz="0" w:space="0" w:color="auto"/>
      </w:divBdr>
    </w:div>
    <w:div w:id="1811510968">
      <w:bodyDiv w:val="1"/>
      <w:marLeft w:val="0"/>
      <w:marRight w:val="0"/>
      <w:marTop w:val="0"/>
      <w:marBottom w:val="0"/>
      <w:divBdr>
        <w:top w:val="none" w:sz="0" w:space="0" w:color="auto"/>
        <w:left w:val="none" w:sz="0" w:space="0" w:color="auto"/>
        <w:bottom w:val="none" w:sz="0" w:space="0" w:color="auto"/>
        <w:right w:val="none" w:sz="0" w:space="0" w:color="auto"/>
      </w:divBdr>
    </w:div>
    <w:div w:id="1832527170">
      <w:bodyDiv w:val="1"/>
      <w:marLeft w:val="0"/>
      <w:marRight w:val="0"/>
      <w:marTop w:val="0"/>
      <w:marBottom w:val="0"/>
      <w:divBdr>
        <w:top w:val="none" w:sz="0" w:space="0" w:color="auto"/>
        <w:left w:val="none" w:sz="0" w:space="0" w:color="auto"/>
        <w:bottom w:val="none" w:sz="0" w:space="0" w:color="auto"/>
        <w:right w:val="none" w:sz="0" w:space="0" w:color="auto"/>
      </w:divBdr>
    </w:div>
    <w:div w:id="1833183006">
      <w:bodyDiv w:val="1"/>
      <w:marLeft w:val="0"/>
      <w:marRight w:val="0"/>
      <w:marTop w:val="0"/>
      <w:marBottom w:val="0"/>
      <w:divBdr>
        <w:top w:val="none" w:sz="0" w:space="0" w:color="auto"/>
        <w:left w:val="none" w:sz="0" w:space="0" w:color="auto"/>
        <w:bottom w:val="none" w:sz="0" w:space="0" w:color="auto"/>
        <w:right w:val="none" w:sz="0" w:space="0" w:color="auto"/>
      </w:divBdr>
    </w:div>
    <w:div w:id="1839417344">
      <w:bodyDiv w:val="1"/>
      <w:marLeft w:val="0"/>
      <w:marRight w:val="0"/>
      <w:marTop w:val="0"/>
      <w:marBottom w:val="0"/>
      <w:divBdr>
        <w:top w:val="none" w:sz="0" w:space="0" w:color="auto"/>
        <w:left w:val="none" w:sz="0" w:space="0" w:color="auto"/>
        <w:bottom w:val="none" w:sz="0" w:space="0" w:color="auto"/>
        <w:right w:val="none" w:sz="0" w:space="0" w:color="auto"/>
      </w:divBdr>
    </w:div>
    <w:div w:id="1864051409">
      <w:bodyDiv w:val="1"/>
      <w:marLeft w:val="0"/>
      <w:marRight w:val="0"/>
      <w:marTop w:val="0"/>
      <w:marBottom w:val="0"/>
      <w:divBdr>
        <w:top w:val="none" w:sz="0" w:space="0" w:color="auto"/>
        <w:left w:val="none" w:sz="0" w:space="0" w:color="auto"/>
        <w:bottom w:val="none" w:sz="0" w:space="0" w:color="auto"/>
        <w:right w:val="none" w:sz="0" w:space="0" w:color="auto"/>
      </w:divBdr>
    </w:div>
    <w:div w:id="1873569614">
      <w:bodyDiv w:val="1"/>
      <w:marLeft w:val="0"/>
      <w:marRight w:val="0"/>
      <w:marTop w:val="0"/>
      <w:marBottom w:val="0"/>
      <w:divBdr>
        <w:top w:val="none" w:sz="0" w:space="0" w:color="auto"/>
        <w:left w:val="none" w:sz="0" w:space="0" w:color="auto"/>
        <w:bottom w:val="none" w:sz="0" w:space="0" w:color="auto"/>
        <w:right w:val="none" w:sz="0" w:space="0" w:color="auto"/>
      </w:divBdr>
    </w:div>
    <w:div w:id="1874806286">
      <w:bodyDiv w:val="1"/>
      <w:marLeft w:val="0"/>
      <w:marRight w:val="0"/>
      <w:marTop w:val="0"/>
      <w:marBottom w:val="0"/>
      <w:divBdr>
        <w:top w:val="none" w:sz="0" w:space="0" w:color="auto"/>
        <w:left w:val="none" w:sz="0" w:space="0" w:color="auto"/>
        <w:bottom w:val="none" w:sz="0" w:space="0" w:color="auto"/>
        <w:right w:val="none" w:sz="0" w:space="0" w:color="auto"/>
      </w:divBdr>
    </w:div>
    <w:div w:id="1875465361">
      <w:bodyDiv w:val="1"/>
      <w:marLeft w:val="0"/>
      <w:marRight w:val="0"/>
      <w:marTop w:val="0"/>
      <w:marBottom w:val="0"/>
      <w:divBdr>
        <w:top w:val="none" w:sz="0" w:space="0" w:color="auto"/>
        <w:left w:val="none" w:sz="0" w:space="0" w:color="auto"/>
        <w:bottom w:val="none" w:sz="0" w:space="0" w:color="auto"/>
        <w:right w:val="none" w:sz="0" w:space="0" w:color="auto"/>
      </w:divBdr>
    </w:div>
    <w:div w:id="1927835093">
      <w:bodyDiv w:val="1"/>
      <w:marLeft w:val="0"/>
      <w:marRight w:val="0"/>
      <w:marTop w:val="0"/>
      <w:marBottom w:val="0"/>
      <w:divBdr>
        <w:top w:val="none" w:sz="0" w:space="0" w:color="auto"/>
        <w:left w:val="none" w:sz="0" w:space="0" w:color="auto"/>
        <w:bottom w:val="none" w:sz="0" w:space="0" w:color="auto"/>
        <w:right w:val="none" w:sz="0" w:space="0" w:color="auto"/>
      </w:divBdr>
    </w:div>
    <w:div w:id="1942957654">
      <w:bodyDiv w:val="1"/>
      <w:marLeft w:val="0"/>
      <w:marRight w:val="0"/>
      <w:marTop w:val="0"/>
      <w:marBottom w:val="0"/>
      <w:divBdr>
        <w:top w:val="none" w:sz="0" w:space="0" w:color="auto"/>
        <w:left w:val="none" w:sz="0" w:space="0" w:color="auto"/>
        <w:bottom w:val="none" w:sz="0" w:space="0" w:color="auto"/>
        <w:right w:val="none" w:sz="0" w:space="0" w:color="auto"/>
      </w:divBdr>
    </w:div>
    <w:div w:id="1961107355">
      <w:bodyDiv w:val="1"/>
      <w:marLeft w:val="0"/>
      <w:marRight w:val="0"/>
      <w:marTop w:val="0"/>
      <w:marBottom w:val="0"/>
      <w:divBdr>
        <w:top w:val="none" w:sz="0" w:space="0" w:color="auto"/>
        <w:left w:val="none" w:sz="0" w:space="0" w:color="auto"/>
        <w:bottom w:val="none" w:sz="0" w:space="0" w:color="auto"/>
        <w:right w:val="none" w:sz="0" w:space="0" w:color="auto"/>
      </w:divBdr>
    </w:div>
    <w:div w:id="1987052899">
      <w:bodyDiv w:val="1"/>
      <w:marLeft w:val="0"/>
      <w:marRight w:val="0"/>
      <w:marTop w:val="0"/>
      <w:marBottom w:val="0"/>
      <w:divBdr>
        <w:top w:val="none" w:sz="0" w:space="0" w:color="auto"/>
        <w:left w:val="none" w:sz="0" w:space="0" w:color="auto"/>
        <w:bottom w:val="none" w:sz="0" w:space="0" w:color="auto"/>
        <w:right w:val="none" w:sz="0" w:space="0" w:color="auto"/>
      </w:divBdr>
    </w:div>
    <w:div w:id="1989627950">
      <w:bodyDiv w:val="1"/>
      <w:marLeft w:val="0"/>
      <w:marRight w:val="0"/>
      <w:marTop w:val="0"/>
      <w:marBottom w:val="0"/>
      <w:divBdr>
        <w:top w:val="none" w:sz="0" w:space="0" w:color="auto"/>
        <w:left w:val="none" w:sz="0" w:space="0" w:color="auto"/>
        <w:bottom w:val="none" w:sz="0" w:space="0" w:color="auto"/>
        <w:right w:val="none" w:sz="0" w:space="0" w:color="auto"/>
      </w:divBdr>
    </w:div>
    <w:div w:id="1991903365">
      <w:bodyDiv w:val="1"/>
      <w:marLeft w:val="0"/>
      <w:marRight w:val="0"/>
      <w:marTop w:val="0"/>
      <w:marBottom w:val="0"/>
      <w:divBdr>
        <w:top w:val="none" w:sz="0" w:space="0" w:color="auto"/>
        <w:left w:val="none" w:sz="0" w:space="0" w:color="auto"/>
        <w:bottom w:val="none" w:sz="0" w:space="0" w:color="auto"/>
        <w:right w:val="none" w:sz="0" w:space="0" w:color="auto"/>
      </w:divBdr>
    </w:div>
    <w:div w:id="1994095741">
      <w:bodyDiv w:val="1"/>
      <w:marLeft w:val="0"/>
      <w:marRight w:val="0"/>
      <w:marTop w:val="0"/>
      <w:marBottom w:val="0"/>
      <w:divBdr>
        <w:top w:val="none" w:sz="0" w:space="0" w:color="auto"/>
        <w:left w:val="none" w:sz="0" w:space="0" w:color="auto"/>
        <w:bottom w:val="none" w:sz="0" w:space="0" w:color="auto"/>
        <w:right w:val="none" w:sz="0" w:space="0" w:color="auto"/>
      </w:divBdr>
    </w:div>
    <w:div w:id="1995836408">
      <w:bodyDiv w:val="1"/>
      <w:marLeft w:val="0"/>
      <w:marRight w:val="0"/>
      <w:marTop w:val="0"/>
      <w:marBottom w:val="0"/>
      <w:divBdr>
        <w:top w:val="none" w:sz="0" w:space="0" w:color="auto"/>
        <w:left w:val="none" w:sz="0" w:space="0" w:color="auto"/>
        <w:bottom w:val="none" w:sz="0" w:space="0" w:color="auto"/>
        <w:right w:val="none" w:sz="0" w:space="0" w:color="auto"/>
      </w:divBdr>
    </w:div>
    <w:div w:id="2003926049">
      <w:bodyDiv w:val="1"/>
      <w:marLeft w:val="0"/>
      <w:marRight w:val="0"/>
      <w:marTop w:val="0"/>
      <w:marBottom w:val="0"/>
      <w:divBdr>
        <w:top w:val="none" w:sz="0" w:space="0" w:color="auto"/>
        <w:left w:val="none" w:sz="0" w:space="0" w:color="auto"/>
        <w:bottom w:val="none" w:sz="0" w:space="0" w:color="auto"/>
        <w:right w:val="none" w:sz="0" w:space="0" w:color="auto"/>
      </w:divBdr>
    </w:div>
    <w:div w:id="2005816610">
      <w:bodyDiv w:val="1"/>
      <w:marLeft w:val="0"/>
      <w:marRight w:val="0"/>
      <w:marTop w:val="0"/>
      <w:marBottom w:val="0"/>
      <w:divBdr>
        <w:top w:val="none" w:sz="0" w:space="0" w:color="auto"/>
        <w:left w:val="none" w:sz="0" w:space="0" w:color="auto"/>
        <w:bottom w:val="none" w:sz="0" w:space="0" w:color="auto"/>
        <w:right w:val="none" w:sz="0" w:space="0" w:color="auto"/>
      </w:divBdr>
    </w:div>
    <w:div w:id="2010404403">
      <w:bodyDiv w:val="1"/>
      <w:marLeft w:val="0"/>
      <w:marRight w:val="0"/>
      <w:marTop w:val="0"/>
      <w:marBottom w:val="0"/>
      <w:divBdr>
        <w:top w:val="none" w:sz="0" w:space="0" w:color="auto"/>
        <w:left w:val="none" w:sz="0" w:space="0" w:color="auto"/>
        <w:bottom w:val="none" w:sz="0" w:space="0" w:color="auto"/>
        <w:right w:val="none" w:sz="0" w:space="0" w:color="auto"/>
      </w:divBdr>
    </w:div>
    <w:div w:id="2013221343">
      <w:bodyDiv w:val="1"/>
      <w:marLeft w:val="0"/>
      <w:marRight w:val="0"/>
      <w:marTop w:val="0"/>
      <w:marBottom w:val="0"/>
      <w:divBdr>
        <w:top w:val="none" w:sz="0" w:space="0" w:color="auto"/>
        <w:left w:val="none" w:sz="0" w:space="0" w:color="auto"/>
        <w:bottom w:val="none" w:sz="0" w:space="0" w:color="auto"/>
        <w:right w:val="none" w:sz="0" w:space="0" w:color="auto"/>
      </w:divBdr>
    </w:div>
    <w:div w:id="2018455684">
      <w:bodyDiv w:val="1"/>
      <w:marLeft w:val="0"/>
      <w:marRight w:val="0"/>
      <w:marTop w:val="0"/>
      <w:marBottom w:val="0"/>
      <w:divBdr>
        <w:top w:val="none" w:sz="0" w:space="0" w:color="auto"/>
        <w:left w:val="none" w:sz="0" w:space="0" w:color="auto"/>
        <w:bottom w:val="none" w:sz="0" w:space="0" w:color="auto"/>
        <w:right w:val="none" w:sz="0" w:space="0" w:color="auto"/>
      </w:divBdr>
    </w:div>
    <w:div w:id="2021883082">
      <w:bodyDiv w:val="1"/>
      <w:marLeft w:val="0"/>
      <w:marRight w:val="0"/>
      <w:marTop w:val="0"/>
      <w:marBottom w:val="0"/>
      <w:divBdr>
        <w:top w:val="none" w:sz="0" w:space="0" w:color="auto"/>
        <w:left w:val="none" w:sz="0" w:space="0" w:color="auto"/>
        <w:bottom w:val="none" w:sz="0" w:space="0" w:color="auto"/>
        <w:right w:val="none" w:sz="0" w:space="0" w:color="auto"/>
      </w:divBdr>
    </w:div>
    <w:div w:id="2033024443">
      <w:bodyDiv w:val="1"/>
      <w:marLeft w:val="0"/>
      <w:marRight w:val="0"/>
      <w:marTop w:val="0"/>
      <w:marBottom w:val="0"/>
      <w:divBdr>
        <w:top w:val="none" w:sz="0" w:space="0" w:color="auto"/>
        <w:left w:val="none" w:sz="0" w:space="0" w:color="auto"/>
        <w:bottom w:val="none" w:sz="0" w:space="0" w:color="auto"/>
        <w:right w:val="none" w:sz="0" w:space="0" w:color="auto"/>
      </w:divBdr>
    </w:div>
    <w:div w:id="2083334544">
      <w:bodyDiv w:val="1"/>
      <w:marLeft w:val="0"/>
      <w:marRight w:val="0"/>
      <w:marTop w:val="0"/>
      <w:marBottom w:val="0"/>
      <w:divBdr>
        <w:top w:val="none" w:sz="0" w:space="0" w:color="auto"/>
        <w:left w:val="none" w:sz="0" w:space="0" w:color="auto"/>
        <w:bottom w:val="none" w:sz="0" w:space="0" w:color="auto"/>
        <w:right w:val="none" w:sz="0" w:space="0" w:color="auto"/>
      </w:divBdr>
    </w:div>
    <w:div w:id="2090425207">
      <w:bodyDiv w:val="1"/>
      <w:marLeft w:val="0"/>
      <w:marRight w:val="0"/>
      <w:marTop w:val="0"/>
      <w:marBottom w:val="0"/>
      <w:divBdr>
        <w:top w:val="none" w:sz="0" w:space="0" w:color="auto"/>
        <w:left w:val="none" w:sz="0" w:space="0" w:color="auto"/>
        <w:bottom w:val="none" w:sz="0" w:space="0" w:color="auto"/>
        <w:right w:val="none" w:sz="0" w:space="0" w:color="auto"/>
      </w:divBdr>
    </w:div>
    <w:div w:id="2100130093">
      <w:bodyDiv w:val="1"/>
      <w:marLeft w:val="0"/>
      <w:marRight w:val="0"/>
      <w:marTop w:val="0"/>
      <w:marBottom w:val="0"/>
      <w:divBdr>
        <w:top w:val="none" w:sz="0" w:space="0" w:color="auto"/>
        <w:left w:val="none" w:sz="0" w:space="0" w:color="auto"/>
        <w:bottom w:val="none" w:sz="0" w:space="0" w:color="auto"/>
        <w:right w:val="none" w:sz="0" w:space="0" w:color="auto"/>
      </w:divBdr>
    </w:div>
    <w:div w:id="2108885525">
      <w:bodyDiv w:val="1"/>
      <w:marLeft w:val="0"/>
      <w:marRight w:val="0"/>
      <w:marTop w:val="0"/>
      <w:marBottom w:val="0"/>
      <w:divBdr>
        <w:top w:val="none" w:sz="0" w:space="0" w:color="auto"/>
        <w:left w:val="none" w:sz="0" w:space="0" w:color="auto"/>
        <w:bottom w:val="none" w:sz="0" w:space="0" w:color="auto"/>
        <w:right w:val="none" w:sz="0" w:space="0" w:color="auto"/>
      </w:divBdr>
    </w:div>
    <w:div w:id="2110344993">
      <w:bodyDiv w:val="1"/>
      <w:marLeft w:val="0"/>
      <w:marRight w:val="0"/>
      <w:marTop w:val="0"/>
      <w:marBottom w:val="0"/>
      <w:divBdr>
        <w:top w:val="none" w:sz="0" w:space="0" w:color="auto"/>
        <w:left w:val="none" w:sz="0" w:space="0" w:color="auto"/>
        <w:bottom w:val="none" w:sz="0" w:space="0" w:color="auto"/>
        <w:right w:val="none" w:sz="0" w:space="0" w:color="auto"/>
      </w:divBdr>
    </w:div>
    <w:div w:id="2115199340">
      <w:bodyDiv w:val="1"/>
      <w:marLeft w:val="0"/>
      <w:marRight w:val="0"/>
      <w:marTop w:val="0"/>
      <w:marBottom w:val="0"/>
      <w:divBdr>
        <w:top w:val="none" w:sz="0" w:space="0" w:color="auto"/>
        <w:left w:val="none" w:sz="0" w:space="0" w:color="auto"/>
        <w:bottom w:val="none" w:sz="0" w:space="0" w:color="auto"/>
        <w:right w:val="none" w:sz="0" w:space="0" w:color="auto"/>
      </w:divBdr>
    </w:div>
    <w:div w:id="2118794860">
      <w:bodyDiv w:val="1"/>
      <w:marLeft w:val="0"/>
      <w:marRight w:val="0"/>
      <w:marTop w:val="0"/>
      <w:marBottom w:val="0"/>
      <w:divBdr>
        <w:top w:val="none" w:sz="0" w:space="0" w:color="auto"/>
        <w:left w:val="none" w:sz="0" w:space="0" w:color="auto"/>
        <w:bottom w:val="none" w:sz="0" w:space="0" w:color="auto"/>
        <w:right w:val="none" w:sz="0" w:space="0" w:color="auto"/>
      </w:divBdr>
    </w:div>
    <w:div w:id="2132044709">
      <w:bodyDiv w:val="1"/>
      <w:marLeft w:val="0"/>
      <w:marRight w:val="0"/>
      <w:marTop w:val="0"/>
      <w:marBottom w:val="0"/>
      <w:divBdr>
        <w:top w:val="none" w:sz="0" w:space="0" w:color="auto"/>
        <w:left w:val="none" w:sz="0" w:space="0" w:color="auto"/>
        <w:bottom w:val="none" w:sz="0" w:space="0" w:color="auto"/>
        <w:right w:val="none" w:sz="0" w:space="0" w:color="auto"/>
      </w:divBdr>
    </w:div>
    <w:div w:id="213293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Data%20Z-Sco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Data%20Z-Sco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Data%20Z-Sco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wnloads\Proposal%20penelitian%20Bank%20BUKU%201%20-%20Copy\Data%20Z-Scor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a:latin typeface="Times New Roman" panose="02020603050405020304" pitchFamily="18" charset="0"/>
                <a:cs typeface="Times New Roman" panose="02020603050405020304" pitchFamily="18" charset="0"/>
              </a:rPr>
              <a:t>Perhitungan X1 = Modal Kerja Terhadap Total Asset</a:t>
            </a:r>
          </a:p>
        </c:rich>
      </c:tx>
      <c:layout>
        <c:manualLayout>
          <c:xMode val="edge"/>
          <c:yMode val="edge"/>
          <c:x val="0.19260411198600175"/>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PT Bank Syariah Bukopin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Sheet1!$B$2:$D$2</c:f>
              <c:numCache>
                <c:formatCode>General</c:formatCode>
                <c:ptCount val="3"/>
                <c:pt idx="0">
                  <c:v>2018</c:v>
                </c:pt>
                <c:pt idx="1">
                  <c:v>2019</c:v>
                </c:pt>
                <c:pt idx="2">
                  <c:v>2020</c:v>
                </c:pt>
              </c:numCache>
            </c:numRef>
          </c:cat>
          <c:val>
            <c:numRef>
              <c:f>Sheet1!$B$3:$D$3</c:f>
              <c:numCache>
                <c:formatCode>General</c:formatCode>
                <c:ptCount val="3"/>
                <c:pt idx="0">
                  <c:v>0.68230000000000002</c:v>
                </c:pt>
                <c:pt idx="1">
                  <c:v>0.70389999999999997</c:v>
                </c:pt>
                <c:pt idx="2">
                  <c:v>-0.47520000000000001</c:v>
                </c:pt>
              </c:numCache>
            </c:numRef>
          </c:val>
          <c:smooth val="0"/>
          <c:extLst>
            <c:ext xmlns:c16="http://schemas.microsoft.com/office/drawing/2014/chart" uri="{C3380CC4-5D6E-409C-BE32-E72D297353CC}">
              <c16:uniqueId val="{00000000-7675-44A4-8A03-1396BA754056}"/>
            </c:ext>
          </c:extLst>
        </c:ser>
        <c:ser>
          <c:idx val="1"/>
          <c:order val="1"/>
          <c:tx>
            <c:strRef>
              <c:f>Sheet1!$A$4</c:f>
              <c:strCache>
                <c:ptCount val="1"/>
                <c:pt idx="0">
                  <c:v>PT Bank  Victoria Syariah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Sheet1!$B$2:$D$2</c:f>
              <c:numCache>
                <c:formatCode>General</c:formatCode>
                <c:ptCount val="3"/>
                <c:pt idx="0">
                  <c:v>2018</c:v>
                </c:pt>
                <c:pt idx="1">
                  <c:v>2019</c:v>
                </c:pt>
                <c:pt idx="2">
                  <c:v>2020</c:v>
                </c:pt>
              </c:numCache>
            </c:numRef>
          </c:cat>
          <c:val>
            <c:numRef>
              <c:f>Sheet1!$B$4:$D$4</c:f>
              <c:numCache>
                <c:formatCode>General</c:formatCode>
                <c:ptCount val="3"/>
                <c:pt idx="0">
                  <c:v>0.79859999999999998</c:v>
                </c:pt>
                <c:pt idx="1">
                  <c:v>0.83819999999999995</c:v>
                </c:pt>
                <c:pt idx="2">
                  <c:v>0.1009</c:v>
                </c:pt>
              </c:numCache>
            </c:numRef>
          </c:val>
          <c:smooth val="0"/>
          <c:extLst>
            <c:ext xmlns:c16="http://schemas.microsoft.com/office/drawing/2014/chart" uri="{C3380CC4-5D6E-409C-BE32-E72D297353CC}">
              <c16:uniqueId val="{00000001-7675-44A4-8A03-1396BA754056}"/>
            </c:ext>
          </c:extLst>
        </c:ser>
        <c:ser>
          <c:idx val="2"/>
          <c:order val="2"/>
          <c:tx>
            <c:strRef>
              <c:f>Sheet1!$A$5</c:f>
              <c:strCache>
                <c:ptCount val="1"/>
                <c:pt idx="0">
                  <c:v>PT Bank Aladin Syariah Tbk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Sheet1!$B$2:$D$2</c:f>
              <c:numCache>
                <c:formatCode>General</c:formatCode>
                <c:ptCount val="3"/>
                <c:pt idx="0">
                  <c:v>2018</c:v>
                </c:pt>
                <c:pt idx="1">
                  <c:v>2019</c:v>
                </c:pt>
                <c:pt idx="2">
                  <c:v>2020</c:v>
                </c:pt>
              </c:numCache>
            </c:numRef>
          </c:cat>
          <c:val>
            <c:numRef>
              <c:f>Sheet1!$B$5:$D$5</c:f>
              <c:numCache>
                <c:formatCode>General</c:formatCode>
                <c:ptCount val="3"/>
                <c:pt idx="0">
                  <c:v>-0.19889999999999999</c:v>
                </c:pt>
                <c:pt idx="1">
                  <c:v>-0.1676</c:v>
                </c:pt>
                <c:pt idx="2">
                  <c:v>-0.1676</c:v>
                </c:pt>
              </c:numCache>
            </c:numRef>
          </c:val>
          <c:smooth val="0"/>
          <c:extLst>
            <c:ext xmlns:c16="http://schemas.microsoft.com/office/drawing/2014/chart" uri="{C3380CC4-5D6E-409C-BE32-E72D297353CC}">
              <c16:uniqueId val="{00000002-7675-44A4-8A03-1396BA754056}"/>
            </c:ext>
          </c:extLst>
        </c:ser>
        <c:dLbls>
          <c:showLegendKey val="0"/>
          <c:showVal val="0"/>
          <c:showCatName val="0"/>
          <c:showSerName val="0"/>
          <c:showPercent val="0"/>
          <c:showBubbleSize val="0"/>
        </c:dLbls>
        <c:marker val="1"/>
        <c:smooth val="0"/>
        <c:axId val="1901308479"/>
        <c:axId val="1904259727"/>
      </c:lineChart>
      <c:catAx>
        <c:axId val="190130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259727"/>
        <c:crosses val="autoZero"/>
        <c:auto val="1"/>
        <c:lblAlgn val="ctr"/>
        <c:lblOffset val="100"/>
        <c:noMultiLvlLbl val="0"/>
      </c:catAx>
      <c:valAx>
        <c:axId val="1904259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308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a:latin typeface="Times New Roman" panose="02020603050405020304" pitchFamily="18" charset="0"/>
                <a:cs typeface="Times New Roman" panose="02020603050405020304" pitchFamily="18" charset="0"/>
              </a:rPr>
              <a:t>Perhitungan X2 = Laba Ditahan Terhadap Total Asset</a:t>
            </a:r>
          </a:p>
        </c:rich>
      </c:tx>
      <c:layout>
        <c:manualLayout>
          <c:xMode val="edge"/>
          <c:yMode val="edge"/>
          <c:x val="0.19260411198600175"/>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Sheet1!$A$27</c:f>
              <c:strCache>
                <c:ptCount val="1"/>
                <c:pt idx="0">
                  <c:v>PT Bank Syariah Bukopin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Sheet1!$B$26:$D$26</c:f>
              <c:numCache>
                <c:formatCode>General</c:formatCode>
                <c:ptCount val="3"/>
                <c:pt idx="0">
                  <c:v>2018</c:v>
                </c:pt>
                <c:pt idx="1">
                  <c:v>2019</c:v>
                </c:pt>
                <c:pt idx="2">
                  <c:v>2020</c:v>
                </c:pt>
              </c:numCache>
            </c:numRef>
          </c:cat>
          <c:val>
            <c:numRef>
              <c:f>Sheet1!$B$27:$D$27</c:f>
              <c:numCache>
                <c:formatCode>0.0000</c:formatCode>
                <c:ptCount val="3"/>
                <c:pt idx="0" formatCode="General">
                  <c:v>-3.2199999999999999E-2</c:v>
                </c:pt>
                <c:pt idx="1">
                  <c:v>-0.03</c:v>
                </c:pt>
                <c:pt idx="2" formatCode="General">
                  <c:v>-3.2300000000000002E-2</c:v>
                </c:pt>
              </c:numCache>
            </c:numRef>
          </c:val>
          <c:smooth val="0"/>
          <c:extLst>
            <c:ext xmlns:c16="http://schemas.microsoft.com/office/drawing/2014/chart" uri="{C3380CC4-5D6E-409C-BE32-E72D297353CC}">
              <c16:uniqueId val="{00000000-9FE5-4B59-A6DE-FCFEFEB817EF}"/>
            </c:ext>
          </c:extLst>
        </c:ser>
        <c:ser>
          <c:idx val="1"/>
          <c:order val="1"/>
          <c:tx>
            <c:strRef>
              <c:f>Sheet1!$A$28</c:f>
              <c:strCache>
                <c:ptCount val="1"/>
                <c:pt idx="0">
                  <c:v>PT Bank  Victoria Syariah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Sheet1!$B$26:$D$26</c:f>
              <c:numCache>
                <c:formatCode>General</c:formatCode>
                <c:ptCount val="3"/>
                <c:pt idx="0">
                  <c:v>2018</c:v>
                </c:pt>
                <c:pt idx="1">
                  <c:v>2019</c:v>
                </c:pt>
                <c:pt idx="2">
                  <c:v>2020</c:v>
                </c:pt>
              </c:numCache>
            </c:numRef>
          </c:cat>
          <c:val>
            <c:numRef>
              <c:f>Sheet1!$B$28:$D$28</c:f>
              <c:numCache>
                <c:formatCode>General</c:formatCode>
                <c:ptCount val="3"/>
                <c:pt idx="0">
                  <c:v>-1.5E-3</c:v>
                </c:pt>
                <c:pt idx="1">
                  <c:v>-1.1999999999999999E-3</c:v>
                </c:pt>
                <c:pt idx="2" formatCode="0.0000">
                  <c:v>-7.0000000000000001E-3</c:v>
                </c:pt>
              </c:numCache>
            </c:numRef>
          </c:val>
          <c:smooth val="0"/>
          <c:extLst>
            <c:ext xmlns:c16="http://schemas.microsoft.com/office/drawing/2014/chart" uri="{C3380CC4-5D6E-409C-BE32-E72D297353CC}">
              <c16:uniqueId val="{00000001-9FE5-4B59-A6DE-FCFEFEB817EF}"/>
            </c:ext>
          </c:extLst>
        </c:ser>
        <c:ser>
          <c:idx val="2"/>
          <c:order val="2"/>
          <c:tx>
            <c:strRef>
              <c:f>Sheet1!$A$29</c:f>
              <c:strCache>
                <c:ptCount val="1"/>
                <c:pt idx="0">
                  <c:v>PT Bank Aladin Syariah Tbk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Sheet1!$B$26:$D$26</c:f>
              <c:numCache>
                <c:formatCode>General</c:formatCode>
                <c:ptCount val="3"/>
                <c:pt idx="0">
                  <c:v>2018</c:v>
                </c:pt>
                <c:pt idx="1">
                  <c:v>2019</c:v>
                </c:pt>
                <c:pt idx="2">
                  <c:v>2020</c:v>
                </c:pt>
              </c:numCache>
            </c:numRef>
          </c:cat>
          <c:val>
            <c:numRef>
              <c:f>Sheet1!$B$29:$D$29</c:f>
              <c:numCache>
                <c:formatCode>General</c:formatCode>
                <c:ptCount val="3"/>
                <c:pt idx="0">
                  <c:v>-0.38679999999999998</c:v>
                </c:pt>
                <c:pt idx="1">
                  <c:v>-0.46579999999999999</c:v>
                </c:pt>
                <c:pt idx="2">
                  <c:v>-0.2477</c:v>
                </c:pt>
              </c:numCache>
            </c:numRef>
          </c:val>
          <c:smooth val="0"/>
          <c:extLst>
            <c:ext xmlns:c16="http://schemas.microsoft.com/office/drawing/2014/chart" uri="{C3380CC4-5D6E-409C-BE32-E72D297353CC}">
              <c16:uniqueId val="{00000002-9FE5-4B59-A6DE-FCFEFEB817EF}"/>
            </c:ext>
          </c:extLst>
        </c:ser>
        <c:dLbls>
          <c:showLegendKey val="0"/>
          <c:showVal val="0"/>
          <c:showCatName val="0"/>
          <c:showSerName val="0"/>
          <c:showPercent val="0"/>
          <c:showBubbleSize val="0"/>
        </c:dLbls>
        <c:marker val="1"/>
        <c:smooth val="0"/>
        <c:axId val="1901308479"/>
        <c:axId val="1904259727"/>
      </c:lineChart>
      <c:catAx>
        <c:axId val="190130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259727"/>
        <c:crosses val="autoZero"/>
        <c:auto val="1"/>
        <c:lblAlgn val="ctr"/>
        <c:lblOffset val="100"/>
        <c:noMultiLvlLbl val="0"/>
      </c:catAx>
      <c:valAx>
        <c:axId val="1904259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308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a:latin typeface="Times New Roman" panose="02020603050405020304" pitchFamily="18" charset="0"/>
                <a:cs typeface="Times New Roman" panose="02020603050405020304" pitchFamily="18" charset="0"/>
              </a:rPr>
              <a:t>Perhitungan X3 = Laba Sebelum Pajak Penghasilan Terhadap Total Asset</a:t>
            </a:r>
          </a:p>
        </c:rich>
      </c:tx>
      <c:layout>
        <c:manualLayout>
          <c:xMode val="edge"/>
          <c:yMode val="edge"/>
          <c:x val="0.14418477946980343"/>
          <c:y val="3.70369951511895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Sheet1!$A$50</c:f>
              <c:strCache>
                <c:ptCount val="1"/>
                <c:pt idx="0">
                  <c:v>PT Bank Syariah Bukopin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Sheet1!$B$49:$D$49</c:f>
              <c:numCache>
                <c:formatCode>General</c:formatCode>
                <c:ptCount val="3"/>
                <c:pt idx="0">
                  <c:v>2018</c:v>
                </c:pt>
                <c:pt idx="1">
                  <c:v>2019</c:v>
                </c:pt>
                <c:pt idx="2">
                  <c:v>2020</c:v>
                </c:pt>
              </c:numCache>
            </c:numRef>
          </c:cat>
          <c:val>
            <c:numRef>
              <c:f>Sheet1!$B$50:$D$50</c:f>
              <c:numCache>
                <c:formatCode>General</c:formatCode>
                <c:ptCount val="3"/>
                <c:pt idx="0">
                  <c:v>2.0000000000000001E-4</c:v>
                </c:pt>
                <c:pt idx="1">
                  <c:v>4.0000000000000002E-4</c:v>
                </c:pt>
                <c:pt idx="2">
                  <c:v>5.0000000000000001E-4</c:v>
                </c:pt>
              </c:numCache>
            </c:numRef>
          </c:val>
          <c:smooth val="0"/>
          <c:extLst>
            <c:ext xmlns:c16="http://schemas.microsoft.com/office/drawing/2014/chart" uri="{C3380CC4-5D6E-409C-BE32-E72D297353CC}">
              <c16:uniqueId val="{00000000-3ED2-4065-92B0-D4606262493D}"/>
            </c:ext>
          </c:extLst>
        </c:ser>
        <c:ser>
          <c:idx val="1"/>
          <c:order val="1"/>
          <c:tx>
            <c:strRef>
              <c:f>Sheet1!$A$51</c:f>
              <c:strCache>
                <c:ptCount val="1"/>
                <c:pt idx="0">
                  <c:v>PT Bank  Victoria Syariah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Sheet1!$B$49:$D$49</c:f>
              <c:numCache>
                <c:formatCode>General</c:formatCode>
                <c:ptCount val="3"/>
                <c:pt idx="0">
                  <c:v>2018</c:v>
                </c:pt>
                <c:pt idx="1">
                  <c:v>2019</c:v>
                </c:pt>
                <c:pt idx="2">
                  <c:v>2020</c:v>
                </c:pt>
              </c:numCache>
            </c:numRef>
          </c:cat>
          <c:val>
            <c:numRef>
              <c:f>Sheet1!$B$51:$D$51</c:f>
              <c:numCache>
                <c:formatCode>General</c:formatCode>
                <c:ptCount val="3"/>
                <c:pt idx="0" formatCode="0.0000">
                  <c:v>3.0000000000000001E-3</c:v>
                </c:pt>
                <c:pt idx="1">
                  <c:v>5.0000000000000001E-4</c:v>
                </c:pt>
                <c:pt idx="2">
                  <c:v>1.5E-3</c:v>
                </c:pt>
              </c:numCache>
            </c:numRef>
          </c:val>
          <c:smooth val="0"/>
          <c:extLst>
            <c:ext xmlns:c16="http://schemas.microsoft.com/office/drawing/2014/chart" uri="{C3380CC4-5D6E-409C-BE32-E72D297353CC}">
              <c16:uniqueId val="{00000001-3ED2-4065-92B0-D4606262493D}"/>
            </c:ext>
          </c:extLst>
        </c:ser>
        <c:ser>
          <c:idx val="2"/>
          <c:order val="2"/>
          <c:tx>
            <c:strRef>
              <c:f>Sheet1!$A$52</c:f>
              <c:strCache>
                <c:ptCount val="1"/>
                <c:pt idx="0">
                  <c:v>PT Bank Aladin Syariah Tbk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Sheet1!$B$49:$D$49</c:f>
              <c:numCache>
                <c:formatCode>General</c:formatCode>
                <c:ptCount val="3"/>
                <c:pt idx="0">
                  <c:v>2018</c:v>
                </c:pt>
                <c:pt idx="1">
                  <c:v>2019</c:v>
                </c:pt>
                <c:pt idx="2">
                  <c:v>2020</c:v>
                </c:pt>
              </c:numCache>
            </c:numRef>
          </c:cat>
          <c:val>
            <c:numRef>
              <c:f>Sheet1!$B$52:$D$52</c:f>
              <c:numCache>
                <c:formatCode>0.0000</c:formatCode>
                <c:ptCount val="3"/>
                <c:pt idx="0" formatCode="General">
                  <c:v>-9.7799999999999998E-2</c:v>
                </c:pt>
                <c:pt idx="1">
                  <c:v>0.108</c:v>
                </c:pt>
                <c:pt idx="2" formatCode="General">
                  <c:v>6.2199999999999998E-2</c:v>
                </c:pt>
              </c:numCache>
            </c:numRef>
          </c:val>
          <c:smooth val="0"/>
          <c:extLst>
            <c:ext xmlns:c16="http://schemas.microsoft.com/office/drawing/2014/chart" uri="{C3380CC4-5D6E-409C-BE32-E72D297353CC}">
              <c16:uniqueId val="{00000002-3ED2-4065-92B0-D4606262493D}"/>
            </c:ext>
          </c:extLst>
        </c:ser>
        <c:dLbls>
          <c:showLegendKey val="0"/>
          <c:showVal val="0"/>
          <c:showCatName val="0"/>
          <c:showSerName val="0"/>
          <c:showPercent val="0"/>
          <c:showBubbleSize val="0"/>
        </c:dLbls>
        <c:marker val="1"/>
        <c:smooth val="0"/>
        <c:axId val="1901308479"/>
        <c:axId val="1904259727"/>
      </c:lineChart>
      <c:catAx>
        <c:axId val="190130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259727"/>
        <c:crosses val="autoZero"/>
        <c:auto val="1"/>
        <c:lblAlgn val="ctr"/>
        <c:lblOffset val="100"/>
        <c:noMultiLvlLbl val="0"/>
      </c:catAx>
      <c:valAx>
        <c:axId val="1904259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308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a:latin typeface="Times New Roman" panose="02020603050405020304" pitchFamily="18" charset="0"/>
                <a:cs typeface="Times New Roman" panose="02020603050405020304" pitchFamily="18" charset="0"/>
              </a:rPr>
              <a:t>Perhitungan X4 = Nilai</a:t>
            </a:r>
            <a:r>
              <a:rPr lang="en-ID" sz="1200" baseline="0">
                <a:latin typeface="Times New Roman" panose="02020603050405020304" pitchFamily="18" charset="0"/>
                <a:cs typeface="Times New Roman" panose="02020603050405020304" pitchFamily="18" charset="0"/>
              </a:rPr>
              <a:t> B</a:t>
            </a:r>
            <a:r>
              <a:rPr lang="en-ID" sz="1200">
                <a:latin typeface="Times New Roman" panose="02020603050405020304" pitchFamily="18" charset="0"/>
                <a:cs typeface="Times New Roman" panose="02020603050405020304" pitchFamily="18" charset="0"/>
              </a:rPr>
              <a:t>uku Ekuitas Terhadap Total Kewajiban</a:t>
            </a:r>
          </a:p>
        </c:rich>
      </c:tx>
      <c:layout>
        <c:manualLayout>
          <c:xMode val="edge"/>
          <c:yMode val="edge"/>
          <c:x val="0.13701344501867779"/>
          <c:y val="3.34399252251741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Sheet1!$A$77</c:f>
              <c:strCache>
                <c:ptCount val="1"/>
                <c:pt idx="0">
                  <c:v>PT Bank Syariah Bukopin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Sheet1!$B$76:$D$76</c:f>
              <c:numCache>
                <c:formatCode>General</c:formatCode>
                <c:ptCount val="3"/>
                <c:pt idx="0">
                  <c:v>2018</c:v>
                </c:pt>
                <c:pt idx="1">
                  <c:v>2019</c:v>
                </c:pt>
                <c:pt idx="2">
                  <c:v>2020</c:v>
                </c:pt>
              </c:numCache>
            </c:numRef>
          </c:cat>
          <c:val>
            <c:numRef>
              <c:f>Sheet1!$B$77:$D$77</c:f>
              <c:numCache>
                <c:formatCode>General</c:formatCode>
                <c:ptCount val="3"/>
                <c:pt idx="0" formatCode="0.0000">
                  <c:v>0.69299999999999995</c:v>
                </c:pt>
                <c:pt idx="1">
                  <c:v>0.64790000000000003</c:v>
                </c:pt>
                <c:pt idx="2">
                  <c:v>0.35830000000000001</c:v>
                </c:pt>
              </c:numCache>
            </c:numRef>
          </c:val>
          <c:smooth val="0"/>
          <c:extLst>
            <c:ext xmlns:c16="http://schemas.microsoft.com/office/drawing/2014/chart" uri="{C3380CC4-5D6E-409C-BE32-E72D297353CC}">
              <c16:uniqueId val="{00000000-D538-4257-A80D-8206536D9DC2}"/>
            </c:ext>
          </c:extLst>
        </c:ser>
        <c:ser>
          <c:idx val="1"/>
          <c:order val="1"/>
          <c:tx>
            <c:strRef>
              <c:f>Sheet1!$A$78</c:f>
              <c:strCache>
                <c:ptCount val="1"/>
                <c:pt idx="0">
                  <c:v>PT Bank  Victoria Syariah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Sheet1!$B$76:$D$76</c:f>
              <c:numCache>
                <c:formatCode>General</c:formatCode>
                <c:ptCount val="3"/>
                <c:pt idx="0">
                  <c:v>2018</c:v>
                </c:pt>
                <c:pt idx="1">
                  <c:v>2019</c:v>
                </c:pt>
                <c:pt idx="2">
                  <c:v>2020</c:v>
                </c:pt>
              </c:numCache>
            </c:numRef>
          </c:cat>
          <c:val>
            <c:numRef>
              <c:f>Sheet1!$B$78:$D$78</c:f>
              <c:numCache>
                <c:formatCode>General</c:formatCode>
                <c:ptCount val="3"/>
                <c:pt idx="0">
                  <c:v>1.0512999999999999</c:v>
                </c:pt>
                <c:pt idx="1">
                  <c:v>1.6064000000000001</c:v>
                </c:pt>
                <c:pt idx="2">
                  <c:v>0.1981</c:v>
                </c:pt>
              </c:numCache>
            </c:numRef>
          </c:val>
          <c:smooth val="0"/>
          <c:extLst>
            <c:ext xmlns:c16="http://schemas.microsoft.com/office/drawing/2014/chart" uri="{C3380CC4-5D6E-409C-BE32-E72D297353CC}">
              <c16:uniqueId val="{00000001-D538-4257-A80D-8206536D9DC2}"/>
            </c:ext>
          </c:extLst>
        </c:ser>
        <c:ser>
          <c:idx val="2"/>
          <c:order val="2"/>
          <c:tx>
            <c:strRef>
              <c:f>Sheet1!$A$79</c:f>
              <c:strCache>
                <c:ptCount val="1"/>
                <c:pt idx="0">
                  <c:v>PT Bank Aladin Syariah Tbk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Sheet1!$B$76:$D$76</c:f>
              <c:numCache>
                <c:formatCode>General</c:formatCode>
                <c:ptCount val="3"/>
                <c:pt idx="0">
                  <c:v>2018</c:v>
                </c:pt>
                <c:pt idx="1">
                  <c:v>2019</c:v>
                </c:pt>
                <c:pt idx="2">
                  <c:v>2020</c:v>
                </c:pt>
              </c:numCache>
            </c:numRef>
          </c:cat>
          <c:val>
            <c:numRef>
              <c:f>Sheet1!$B$79:$D$79</c:f>
              <c:numCache>
                <c:formatCode>General</c:formatCode>
                <c:ptCount val="3"/>
                <c:pt idx="0">
                  <c:v>-4.0278999999999998</c:v>
                </c:pt>
                <c:pt idx="1">
                  <c:v>4.9682000000000004</c:v>
                </c:pt>
                <c:pt idx="2">
                  <c:v>16.047499999999999</c:v>
                </c:pt>
              </c:numCache>
            </c:numRef>
          </c:val>
          <c:smooth val="0"/>
          <c:extLst>
            <c:ext xmlns:c16="http://schemas.microsoft.com/office/drawing/2014/chart" uri="{C3380CC4-5D6E-409C-BE32-E72D297353CC}">
              <c16:uniqueId val="{00000002-D538-4257-A80D-8206536D9DC2}"/>
            </c:ext>
          </c:extLst>
        </c:ser>
        <c:dLbls>
          <c:showLegendKey val="0"/>
          <c:showVal val="0"/>
          <c:showCatName val="0"/>
          <c:showSerName val="0"/>
          <c:showPercent val="0"/>
          <c:showBubbleSize val="0"/>
        </c:dLbls>
        <c:marker val="1"/>
        <c:smooth val="0"/>
        <c:axId val="1901308479"/>
        <c:axId val="1904259727"/>
      </c:lineChart>
      <c:catAx>
        <c:axId val="190130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259727"/>
        <c:crosses val="autoZero"/>
        <c:auto val="1"/>
        <c:lblAlgn val="ctr"/>
        <c:lblOffset val="100"/>
        <c:noMultiLvlLbl val="0"/>
      </c:catAx>
      <c:valAx>
        <c:axId val="1904259727"/>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308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0E770-76E9-4A8E-946B-81C4B410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13736</TotalTime>
  <Pages>30</Pages>
  <Words>5855</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452</cp:revision>
  <cp:lastPrinted>2019-06-25T06:28:00Z</cp:lastPrinted>
  <dcterms:created xsi:type="dcterms:W3CDTF">2017-10-21T12:01:00Z</dcterms:created>
  <dcterms:modified xsi:type="dcterms:W3CDTF">2021-08-13T14:37:00Z</dcterms:modified>
</cp:coreProperties>
</file>