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7C9" w:rsidRDefault="000F07C9" w:rsidP="000F07C9">
      <w:pPr>
        <w:tabs>
          <w:tab w:val="left" w:pos="1843"/>
          <w:tab w:val="left" w:pos="3828"/>
        </w:tabs>
        <w:jc w:val="center"/>
        <w:rPr>
          <w:rFonts w:ascii="Book Antiqua" w:hAnsi="Book Antiqua" w:cs="Arial"/>
          <w:b/>
          <w:sz w:val="28"/>
        </w:rPr>
      </w:pPr>
      <w:r w:rsidRPr="000F07C9">
        <w:rPr>
          <w:rFonts w:ascii="Book Antiqua" w:hAnsi="Book Antiqua" w:cs="Arial"/>
          <w:b/>
          <w:sz w:val="28"/>
        </w:rPr>
        <w:t xml:space="preserve">MILENIAL SEBAGAI PENGGERAK EKOSISTEM </w:t>
      </w:r>
    </w:p>
    <w:p w:rsidR="000054C2" w:rsidRPr="000F07C9" w:rsidRDefault="000F07C9" w:rsidP="000F07C9">
      <w:pPr>
        <w:tabs>
          <w:tab w:val="left" w:pos="1843"/>
          <w:tab w:val="left" w:pos="3828"/>
        </w:tabs>
        <w:jc w:val="center"/>
        <w:rPr>
          <w:rFonts w:ascii="Book Antiqua" w:hAnsi="Book Antiqua" w:cs="Arial"/>
          <w:b/>
          <w:sz w:val="28"/>
        </w:rPr>
      </w:pPr>
      <w:r w:rsidRPr="000F07C9">
        <w:rPr>
          <w:rFonts w:ascii="Book Antiqua" w:hAnsi="Book Antiqua" w:cs="Arial"/>
          <w:b/>
          <w:sz w:val="28"/>
        </w:rPr>
        <w:t>HALAL VALUE CHAIN</w:t>
      </w:r>
      <w:r>
        <w:rPr>
          <w:rFonts w:ascii="Book Antiqua" w:hAnsi="Book Antiqua" w:cs="Arial"/>
          <w:b/>
          <w:sz w:val="28"/>
        </w:rPr>
        <w:t xml:space="preserve"> </w:t>
      </w:r>
      <w:r w:rsidRPr="000F07C9">
        <w:rPr>
          <w:rFonts w:ascii="Book Antiqua" w:hAnsi="Book Antiqua" w:cs="Arial"/>
          <w:b/>
          <w:sz w:val="28"/>
        </w:rPr>
        <w:t>DI INDONEISA</w:t>
      </w:r>
    </w:p>
    <w:p w:rsidR="00265F12" w:rsidRPr="00C93606" w:rsidRDefault="00265F12" w:rsidP="009F1DBD">
      <w:pPr>
        <w:tabs>
          <w:tab w:val="left" w:pos="1843"/>
          <w:tab w:val="left" w:pos="3828"/>
        </w:tabs>
        <w:jc w:val="center"/>
        <w:rPr>
          <w:rFonts w:ascii="Book Antiqua" w:hAnsi="Book Antiqua" w:cs="Arial"/>
          <w:i/>
          <w:lang w:val="id-ID"/>
        </w:rPr>
      </w:pPr>
    </w:p>
    <w:p w:rsidR="00EF6FE6" w:rsidRPr="00C93606" w:rsidRDefault="00592EEA" w:rsidP="009F1DBD">
      <w:pPr>
        <w:tabs>
          <w:tab w:val="left" w:pos="1843"/>
          <w:tab w:val="left" w:pos="3828"/>
        </w:tabs>
        <w:jc w:val="center"/>
        <w:rPr>
          <w:rFonts w:ascii="Book Antiqua" w:hAnsi="Book Antiqua" w:cs="Arial"/>
          <w:b/>
          <w:vertAlign w:val="superscript"/>
        </w:rPr>
      </w:pPr>
      <w:r w:rsidRPr="00C93606">
        <w:rPr>
          <w:rFonts w:ascii="Book Antiqua" w:hAnsi="Book Antiqua" w:cs="Arial"/>
          <w:b/>
        </w:rPr>
        <w:t>Muslihati</w:t>
      </w:r>
    </w:p>
    <w:p w:rsidR="00A35991" w:rsidRDefault="00A35991" w:rsidP="00A35991">
      <w:pPr>
        <w:pStyle w:val="Default"/>
        <w:spacing w:line="276" w:lineRule="auto"/>
        <w:jc w:val="center"/>
        <w:rPr>
          <w:rFonts w:ascii="Book Antiqua" w:hAnsi="Book Antiqua"/>
          <w:b/>
          <w:color w:val="000000" w:themeColor="text1"/>
        </w:rPr>
      </w:pPr>
      <w:r>
        <w:rPr>
          <w:rFonts w:ascii="Book Antiqua" w:hAnsi="Book Antiqua"/>
          <w:bCs/>
        </w:rPr>
        <w:t>Universitas Islam Negeri Alauddin Makassar</w:t>
      </w:r>
    </w:p>
    <w:p w:rsidR="00D6526B" w:rsidRPr="00C93606" w:rsidRDefault="00D6526B" w:rsidP="009F1DBD">
      <w:pPr>
        <w:tabs>
          <w:tab w:val="left" w:pos="1843"/>
          <w:tab w:val="left" w:pos="3828"/>
        </w:tabs>
        <w:jc w:val="center"/>
        <w:rPr>
          <w:rFonts w:ascii="Book Antiqua" w:hAnsi="Book Antiqua" w:cs="Arial"/>
        </w:rPr>
      </w:pPr>
    </w:p>
    <w:p w:rsidR="00EF6FE6" w:rsidRPr="00C93606" w:rsidRDefault="00EF6FE6" w:rsidP="009F1DBD">
      <w:pPr>
        <w:tabs>
          <w:tab w:val="left" w:pos="1843"/>
          <w:tab w:val="left" w:pos="3828"/>
        </w:tabs>
        <w:jc w:val="both"/>
        <w:rPr>
          <w:rFonts w:ascii="Book Antiqua" w:hAnsi="Book Antiqua" w:cs="Arial"/>
          <w:i/>
          <w:lang w:val="id-ID"/>
        </w:rPr>
      </w:pPr>
    </w:p>
    <w:p w:rsidR="00E96621" w:rsidRPr="00561ED8" w:rsidRDefault="00E96621" w:rsidP="00E96621">
      <w:pPr>
        <w:tabs>
          <w:tab w:val="left" w:pos="1843"/>
          <w:tab w:val="left" w:pos="3828"/>
        </w:tabs>
        <w:jc w:val="both"/>
        <w:rPr>
          <w:rFonts w:ascii="Book Antiqua" w:hAnsi="Book Antiqua" w:cs="Arial"/>
          <w:b/>
        </w:rPr>
      </w:pPr>
      <w:r>
        <w:rPr>
          <w:rFonts w:ascii="Book Antiqua" w:hAnsi="Book Antiqua" w:cs="Arial"/>
          <w:b/>
        </w:rPr>
        <w:t>ABSTRACT</w:t>
      </w:r>
    </w:p>
    <w:p w:rsidR="00E96621" w:rsidRDefault="00630698" w:rsidP="009F1DBD">
      <w:pPr>
        <w:tabs>
          <w:tab w:val="left" w:pos="1843"/>
          <w:tab w:val="left" w:pos="3828"/>
        </w:tabs>
        <w:jc w:val="both"/>
        <w:rPr>
          <w:rFonts w:ascii="Book Antiqua" w:hAnsi="Book Antiqua" w:cs="Arial"/>
        </w:rPr>
      </w:pPr>
      <w:r w:rsidRPr="00630698">
        <w:rPr>
          <w:rFonts w:ascii="Book Antiqua" w:hAnsi="Book Antiqua" w:cs="Arial"/>
        </w:rPr>
        <w:t>This study aims to determine the potential of the Indonesian millennial generation in terms of driving the halal value chain ecosystem. The millennial was nominated because they are part of the demographic bonus phenomenon that attracts attention with the numbers, features, and characteristics. This study uses a qualitative descriptive analysis method by utilizing data sources and information from various works of literature related to the halal value chain ecosystem and other secondary data. According to the result of the analysis, it is concluded that the millennial is considered to have the capacity in terms of forming opinions regarding various clusters in the halal value chain by utilizing social media and utilizing an understanding of halal product regulations. Hence it can stimulate the demand for various clusters of halal products in the community and is able to move the halal value chain ecosystem in Indonesia.</w:t>
      </w:r>
    </w:p>
    <w:p w:rsidR="00630698" w:rsidRDefault="00630698" w:rsidP="009F1DBD">
      <w:pPr>
        <w:tabs>
          <w:tab w:val="left" w:pos="1843"/>
          <w:tab w:val="left" w:pos="3828"/>
        </w:tabs>
        <w:jc w:val="both"/>
        <w:rPr>
          <w:rFonts w:ascii="Book Antiqua" w:hAnsi="Book Antiqua" w:cs="Arial"/>
        </w:rPr>
      </w:pPr>
    </w:p>
    <w:p w:rsidR="00E96621" w:rsidRPr="00A35991" w:rsidRDefault="00A35991" w:rsidP="00E96621">
      <w:pPr>
        <w:tabs>
          <w:tab w:val="left" w:pos="1843"/>
          <w:tab w:val="left" w:pos="3828"/>
        </w:tabs>
        <w:ind w:left="1440" w:hanging="1440"/>
        <w:jc w:val="both"/>
        <w:rPr>
          <w:rFonts w:ascii="Book Antiqua" w:hAnsi="Book Antiqua" w:cs="Arial"/>
          <w:i/>
        </w:rPr>
      </w:pPr>
      <w:r w:rsidRPr="00A35991">
        <w:rPr>
          <w:rFonts w:ascii="Book Antiqua" w:hAnsi="Book Antiqua" w:cs="Arial"/>
          <w:i/>
          <w:lang w:val="id-ID"/>
        </w:rPr>
        <w:t>Kata Kunci</w:t>
      </w:r>
      <w:r w:rsidR="00E96621" w:rsidRPr="00A35991">
        <w:rPr>
          <w:rFonts w:ascii="Book Antiqua" w:hAnsi="Book Antiqua" w:cs="Arial"/>
          <w:i/>
        </w:rPr>
        <w:t>: Millennial, Halal, Value Chain</w:t>
      </w:r>
    </w:p>
    <w:p w:rsidR="00E96621" w:rsidRPr="00EB7A12" w:rsidRDefault="00E96621" w:rsidP="009F1DBD">
      <w:pPr>
        <w:tabs>
          <w:tab w:val="left" w:pos="1843"/>
          <w:tab w:val="left" w:pos="3828"/>
        </w:tabs>
        <w:jc w:val="both"/>
        <w:rPr>
          <w:rFonts w:ascii="Book Antiqua" w:hAnsi="Book Antiqua" w:cs="Arial"/>
        </w:rPr>
      </w:pPr>
    </w:p>
    <w:p w:rsidR="00EB7A12" w:rsidRDefault="00EB7A12" w:rsidP="009F1DBD">
      <w:pPr>
        <w:tabs>
          <w:tab w:val="left" w:pos="1843"/>
          <w:tab w:val="left" w:pos="3828"/>
        </w:tabs>
        <w:jc w:val="both"/>
        <w:rPr>
          <w:rFonts w:ascii="Book Antiqua" w:hAnsi="Book Antiqua" w:cs="Arial"/>
          <w:b/>
        </w:rPr>
      </w:pPr>
    </w:p>
    <w:p w:rsidR="00223F11" w:rsidRPr="00561ED8" w:rsidRDefault="00561ED8" w:rsidP="009F1DBD">
      <w:pPr>
        <w:tabs>
          <w:tab w:val="left" w:pos="1843"/>
          <w:tab w:val="left" w:pos="3828"/>
        </w:tabs>
        <w:jc w:val="both"/>
        <w:rPr>
          <w:rFonts w:ascii="Book Antiqua" w:hAnsi="Book Antiqua" w:cs="Arial"/>
          <w:b/>
        </w:rPr>
      </w:pPr>
      <w:r>
        <w:rPr>
          <w:rFonts w:ascii="Book Antiqua" w:hAnsi="Book Antiqua" w:cs="Arial"/>
          <w:b/>
        </w:rPr>
        <w:t>ABSTRAK</w:t>
      </w:r>
    </w:p>
    <w:p w:rsidR="00561ED8" w:rsidRPr="00EB7A12" w:rsidRDefault="00561ED8" w:rsidP="00EB7A12">
      <w:pPr>
        <w:spacing w:line="276" w:lineRule="auto"/>
        <w:ind w:firstLine="720"/>
        <w:jc w:val="both"/>
        <w:rPr>
          <w:rFonts w:ascii="Book Antiqua" w:hAnsi="Book Antiqua" w:cs="Arial"/>
          <w:bCs/>
          <w:lang w:val="en-GB"/>
        </w:rPr>
      </w:pPr>
      <w:r>
        <w:rPr>
          <w:rFonts w:ascii="Book Antiqua" w:hAnsi="Book Antiqua" w:cs="Arial"/>
        </w:rPr>
        <w:t xml:space="preserve">Penelitian ini bertujuan untuk mengetahui potensi yang dimiliki generasi milenial Indonesia dalam hal menggerakkan ekosistem rantai nilai halal </w:t>
      </w:r>
      <w:r>
        <w:rPr>
          <w:rFonts w:ascii="Book Antiqua" w:hAnsi="Book Antiqua" w:cs="Arial"/>
          <w:i/>
        </w:rPr>
        <w:t xml:space="preserve">(halal value chain). </w:t>
      </w:r>
      <w:r>
        <w:rPr>
          <w:rFonts w:ascii="Book Antiqua" w:hAnsi="Book Antiqua" w:cs="Arial"/>
        </w:rPr>
        <w:t xml:space="preserve">Generasi milenial dipilih karena merupakan bagian dari fenomena bonus demografi yang menyita perhatian dengan jumlah, ciri maupun karakteristik yang dimilikinya. </w:t>
      </w:r>
      <w:r w:rsidRPr="00C93606">
        <w:rPr>
          <w:rFonts w:ascii="Book Antiqua" w:hAnsi="Book Antiqua" w:cs="Arial"/>
          <w:bCs/>
        </w:rPr>
        <w:t xml:space="preserve">Penelitian ini menggunakan metode analisis deskriptif kualitatif </w:t>
      </w:r>
      <w:r>
        <w:rPr>
          <w:rFonts w:ascii="Book Antiqua" w:hAnsi="Book Antiqua" w:cs="Arial"/>
          <w:bCs/>
        </w:rPr>
        <w:t>dengan memanfaatkan sumbe</w:t>
      </w:r>
      <w:r w:rsidR="00EB7A12">
        <w:rPr>
          <w:rFonts w:ascii="Book Antiqua" w:hAnsi="Book Antiqua" w:cs="Arial"/>
          <w:bCs/>
        </w:rPr>
        <w:t xml:space="preserve">r data dan informasi dari berbagai literatur terkait ekosistem </w:t>
      </w:r>
      <w:r w:rsidR="00EB7A12" w:rsidRPr="00EB7A12">
        <w:rPr>
          <w:rFonts w:ascii="Book Antiqua" w:hAnsi="Book Antiqua" w:cs="Arial"/>
          <w:bCs/>
          <w:i/>
        </w:rPr>
        <w:t>halal value chain</w:t>
      </w:r>
      <w:r w:rsidR="00EB7A12">
        <w:rPr>
          <w:rFonts w:ascii="Book Antiqua" w:hAnsi="Book Antiqua" w:cs="Arial"/>
          <w:bCs/>
          <w:i/>
        </w:rPr>
        <w:t xml:space="preserve"> </w:t>
      </w:r>
      <w:r w:rsidR="00EB7A12">
        <w:rPr>
          <w:rFonts w:ascii="Book Antiqua" w:hAnsi="Book Antiqua" w:cs="Arial"/>
          <w:bCs/>
        </w:rPr>
        <w:t xml:space="preserve">serta data sekunder lainnya. Berdasarkan hasil analisis disimpulkan bahwa </w:t>
      </w:r>
      <w:r w:rsidR="00EB7A12">
        <w:rPr>
          <w:rFonts w:ascii="Book Antiqua" w:hAnsi="Book Antiqua" w:cs="Arial"/>
          <w:bCs/>
          <w:lang w:val="en-GB"/>
        </w:rPr>
        <w:t xml:space="preserve">Generasi milenial dianggap memiliki kapasitas dalam hal pembentukan opini terkait berbagai klaster dalam </w:t>
      </w:r>
      <w:r w:rsidR="00EB7A12" w:rsidRPr="00910A59">
        <w:rPr>
          <w:rFonts w:ascii="Book Antiqua" w:hAnsi="Book Antiqua" w:cs="Arial"/>
          <w:bCs/>
          <w:i/>
          <w:lang w:val="en-GB"/>
        </w:rPr>
        <w:t>halal value chain</w:t>
      </w:r>
      <w:r w:rsidR="00EB7A12">
        <w:rPr>
          <w:rFonts w:ascii="Book Antiqua" w:hAnsi="Book Antiqua" w:cs="Arial"/>
          <w:bCs/>
          <w:i/>
          <w:lang w:val="en-GB"/>
        </w:rPr>
        <w:t xml:space="preserve"> </w:t>
      </w:r>
      <w:r w:rsidR="00EB7A12">
        <w:rPr>
          <w:rFonts w:ascii="Book Antiqua" w:hAnsi="Book Antiqua" w:cs="Arial"/>
          <w:bCs/>
          <w:lang w:val="en-GB"/>
        </w:rPr>
        <w:t xml:space="preserve">dengan memanfaatkan media sosial dan memanfaatkan pemahaman akan regulasi produk halal. Hal tersebut dapat menstimulasi permintaan akan berbagai klaster produk halal ditengah masyarakat dan mampu menggerakkan ekosistem </w:t>
      </w:r>
      <w:r w:rsidR="00EB7A12" w:rsidRPr="0073467A">
        <w:rPr>
          <w:rFonts w:ascii="Book Antiqua" w:hAnsi="Book Antiqua" w:cs="Arial"/>
          <w:bCs/>
          <w:i/>
          <w:lang w:val="en-GB"/>
        </w:rPr>
        <w:t>halal value chain</w:t>
      </w:r>
      <w:r w:rsidR="00EB7A12">
        <w:rPr>
          <w:rFonts w:ascii="Book Antiqua" w:hAnsi="Book Antiqua" w:cs="Arial"/>
          <w:bCs/>
          <w:lang w:val="en-GB"/>
        </w:rPr>
        <w:t xml:space="preserve"> di Indonesia. </w:t>
      </w:r>
    </w:p>
    <w:p w:rsidR="006C5DE6" w:rsidRPr="00561ED8" w:rsidRDefault="006C5DE6" w:rsidP="009F1DBD">
      <w:pPr>
        <w:tabs>
          <w:tab w:val="left" w:pos="1843"/>
          <w:tab w:val="left" w:pos="3828"/>
        </w:tabs>
        <w:ind w:left="1440" w:hanging="1440"/>
        <w:jc w:val="both"/>
        <w:rPr>
          <w:rFonts w:ascii="Book Antiqua" w:hAnsi="Book Antiqua" w:cs="Arial"/>
          <w:b/>
          <w:i/>
        </w:rPr>
      </w:pPr>
    </w:p>
    <w:p w:rsidR="006C5DE6" w:rsidRPr="00A35991" w:rsidRDefault="00A35991" w:rsidP="00EB7A12">
      <w:pPr>
        <w:tabs>
          <w:tab w:val="left" w:pos="1843"/>
          <w:tab w:val="left" w:pos="3828"/>
        </w:tabs>
        <w:ind w:left="1440" w:hanging="1440"/>
        <w:jc w:val="both"/>
        <w:rPr>
          <w:rFonts w:ascii="Book Antiqua" w:hAnsi="Book Antiqua" w:cs="Arial"/>
          <w:i/>
        </w:rPr>
      </w:pPr>
      <w:r>
        <w:rPr>
          <w:rFonts w:ascii="Book Antiqua" w:hAnsi="Book Antiqua" w:cs="Arial"/>
          <w:i/>
          <w:lang w:val="id-ID"/>
        </w:rPr>
        <w:t>Keywords</w:t>
      </w:r>
      <w:r w:rsidR="00223F11" w:rsidRPr="00A35991">
        <w:rPr>
          <w:rFonts w:ascii="Book Antiqua" w:hAnsi="Book Antiqua" w:cs="Arial"/>
          <w:i/>
        </w:rPr>
        <w:t xml:space="preserve">: </w:t>
      </w:r>
      <w:r w:rsidR="00EB7A12" w:rsidRPr="00A35991">
        <w:rPr>
          <w:rFonts w:ascii="Book Antiqua" w:hAnsi="Book Antiqua" w:cs="Arial"/>
          <w:i/>
        </w:rPr>
        <w:t>Milenial, Halal, Value Chain</w:t>
      </w:r>
    </w:p>
    <w:p w:rsidR="006C5DE6" w:rsidRPr="00C93606" w:rsidRDefault="00236E0B" w:rsidP="009F1DBD">
      <w:pPr>
        <w:rPr>
          <w:rFonts w:ascii="Book Antiqua" w:hAnsi="Book Antiqua" w:cs="Arial"/>
          <w:b/>
        </w:rPr>
      </w:pPr>
      <w:r w:rsidRPr="00C93606">
        <w:rPr>
          <w:rFonts w:ascii="Book Antiqua" w:hAnsi="Book Antiqua" w:cs="Arial"/>
          <w:b/>
          <w:lang w:val="id-ID"/>
        </w:rPr>
        <w:br w:type="page"/>
      </w:r>
    </w:p>
    <w:p w:rsidR="00EF6FE6" w:rsidRPr="00C93606" w:rsidRDefault="00EF6FE6" w:rsidP="007F05AD">
      <w:pPr>
        <w:spacing w:after="240" w:line="276" w:lineRule="auto"/>
        <w:rPr>
          <w:rFonts w:ascii="Book Antiqua" w:hAnsi="Book Antiqua" w:cs="Arial"/>
          <w:b/>
          <w:bCs/>
          <w:i/>
        </w:rPr>
      </w:pPr>
      <w:r w:rsidRPr="00C93606">
        <w:rPr>
          <w:rFonts w:ascii="Book Antiqua" w:hAnsi="Book Antiqua" w:cs="Arial"/>
          <w:b/>
          <w:bCs/>
        </w:rPr>
        <w:lastRenderedPageBreak/>
        <w:t>PENDAHULUAN</w:t>
      </w:r>
      <w:r w:rsidR="00D50A81" w:rsidRPr="00C93606">
        <w:rPr>
          <w:rFonts w:ascii="Book Antiqua" w:hAnsi="Book Antiqua" w:cs="Arial"/>
          <w:b/>
          <w:bCs/>
        </w:rPr>
        <w:t xml:space="preserve"> </w:t>
      </w:r>
    </w:p>
    <w:p w:rsidR="00D76BB6" w:rsidRPr="00C93606" w:rsidRDefault="006C5DE6" w:rsidP="007F05AD">
      <w:pPr>
        <w:spacing w:line="276" w:lineRule="auto"/>
        <w:jc w:val="both"/>
        <w:rPr>
          <w:rFonts w:ascii="Book Antiqua" w:hAnsi="Book Antiqua" w:cs="Arial"/>
          <w:bCs/>
        </w:rPr>
      </w:pPr>
      <w:r w:rsidRPr="00C93606">
        <w:rPr>
          <w:rFonts w:ascii="Book Antiqua" w:hAnsi="Book Antiqua" w:cs="Arial"/>
          <w:b/>
          <w:bCs/>
        </w:rPr>
        <w:tab/>
      </w:r>
      <w:r w:rsidR="00D83E16" w:rsidRPr="00C93606">
        <w:rPr>
          <w:rFonts w:ascii="Book Antiqua" w:hAnsi="Book Antiqua" w:cs="Arial"/>
          <w:bCs/>
        </w:rPr>
        <w:t>Beberapa tahun belakangan ini Indonesia berada pada fenomena bonus demografi yang ditandai dengan semakin bertambahnya jumlah penduduk produktif secara signifikan yang didominasi oleh generasi Y atau generasi Milenial. Istilah milenial semakin akrab ditengah keseharian masyarakat saat ini.</w:t>
      </w:r>
    </w:p>
    <w:p w:rsidR="00D76BB6" w:rsidRPr="00C93606" w:rsidRDefault="00D76BB6" w:rsidP="007F05AD">
      <w:pPr>
        <w:spacing w:line="276" w:lineRule="auto"/>
        <w:ind w:firstLine="720"/>
        <w:jc w:val="both"/>
        <w:rPr>
          <w:rFonts w:ascii="Book Antiqua" w:hAnsi="Book Antiqua"/>
        </w:rPr>
      </w:pPr>
      <w:r w:rsidRPr="00C93606">
        <w:rPr>
          <w:rFonts w:ascii="Book Antiqua" w:hAnsi="Book Antiqua"/>
        </w:rPr>
        <w:t>Penelitian mengenai perbedaan g</w:t>
      </w:r>
      <w:r w:rsidR="001465EB">
        <w:rPr>
          <w:rFonts w:ascii="Book Antiqua" w:hAnsi="Book Antiqua"/>
        </w:rPr>
        <w:t xml:space="preserve">enerasi pertama kali dilakukan </w:t>
      </w:r>
      <w:r w:rsidRPr="00C93606">
        <w:rPr>
          <w:rFonts w:ascii="Book Antiqua" w:hAnsi="Book Antiqua"/>
        </w:rPr>
        <w:t>ole</w:t>
      </w:r>
      <w:bookmarkStart w:id="0" w:name="_GoBack"/>
      <w:bookmarkEnd w:id="0"/>
      <w:r w:rsidRPr="00C93606">
        <w:rPr>
          <w:rFonts w:ascii="Book Antiqua" w:hAnsi="Book Antiqua"/>
        </w:rPr>
        <w:t xml:space="preserve">h Manheim (1952). Menurutnya  generasi adalah suatu konstruksi sosial yang di dalamnya terdapat sekelompok orang yang memiliki kesamaan umur dan pengalaman historis yang sama. Individu yang menjadi bagian dari satu generasi, adalah mereka yang memiliki kesamaan tahun lahir dalam rentang waktu 20 tahun dan berada dalam dimensi sosial dan dimensi sejarah yang sama. </w:t>
      </w:r>
    </w:p>
    <w:p w:rsidR="00D76BB6" w:rsidRPr="00C93606" w:rsidRDefault="00D76BB6" w:rsidP="007F05AD">
      <w:pPr>
        <w:spacing w:line="276" w:lineRule="auto"/>
        <w:ind w:firstLine="720"/>
        <w:jc w:val="both"/>
        <w:rPr>
          <w:rFonts w:ascii="Book Antiqua" w:hAnsi="Book Antiqua"/>
        </w:rPr>
      </w:pPr>
      <w:r w:rsidRPr="00C93606">
        <w:rPr>
          <w:rFonts w:ascii="Book Antiqua" w:hAnsi="Book Antiqua"/>
        </w:rPr>
        <w:t xml:space="preserve">Istilah milenial pertama kali dicetuskan oleh William Strauss dan Neil dalam bukunya yang berjudul Millennials Rising: The Next Great Generation (2000). Mereka menciptakan istilah ini tahun 1987, yaitu pada saat anak-anak yang lahir pada tahun 1982 masuk pra-sekolah. Saat itu media mulai menyebut sebagai kelompok yang terhubung ke milenium baru di saat lulus SMA di tahun 2000. </w:t>
      </w:r>
    </w:p>
    <w:p w:rsidR="00D76BB6" w:rsidRPr="000F07C9" w:rsidRDefault="00D76BB6" w:rsidP="007F05AD">
      <w:pPr>
        <w:spacing w:line="276" w:lineRule="auto"/>
        <w:ind w:firstLine="720"/>
        <w:jc w:val="both"/>
        <w:rPr>
          <w:rFonts w:ascii="Book Antiqua" w:hAnsi="Book Antiqua"/>
        </w:rPr>
      </w:pPr>
      <w:r w:rsidRPr="00C93606">
        <w:rPr>
          <w:rFonts w:ascii="Book Antiqua" w:hAnsi="Book Antiqua"/>
        </w:rPr>
        <w:t xml:space="preserve">Pendapat lain menurut Elwood Carlson dalam bukunya yang berjudul The Lucky Few: Between the Greatest Generation and the Baby Boom (2008), generasi milenial adalah mereka yang lahir dalam rentang tahun 1983 sampai dengan 2001. </w:t>
      </w:r>
      <w:r w:rsidRPr="000F07C9">
        <w:rPr>
          <w:rFonts w:ascii="Book Antiqua" w:hAnsi="Book Antiqua"/>
        </w:rPr>
        <w:t xml:space="preserve">Jika didasarkan pada Generation Theory yang dicetuskan oleh Karl Mannheim pada tahun 1923, generasi milenial adalah generasi yang lahir pada rasio tahun 1980 sampai dengan 2000. Generasi milenial juga disebut sebagai generasi Y. Istilah ini mulai dikenal dan dipakai pada editorial koran besar Amerika Serikat pada Agustus 1993. </w:t>
      </w:r>
    </w:p>
    <w:p w:rsidR="00FF1F7C" w:rsidRPr="00C93606" w:rsidRDefault="00D76BB6" w:rsidP="007F05AD">
      <w:pPr>
        <w:spacing w:line="276" w:lineRule="auto"/>
        <w:ind w:firstLine="720"/>
        <w:jc w:val="both"/>
        <w:rPr>
          <w:rFonts w:ascii="Book Antiqua" w:hAnsi="Book Antiqua"/>
        </w:rPr>
      </w:pPr>
      <w:r w:rsidRPr="000F07C9">
        <w:rPr>
          <w:rFonts w:ascii="Book Antiqua" w:hAnsi="Book Antiqua"/>
        </w:rPr>
        <w:t xml:space="preserve">Berdasarkan beberapa pendapat para ahli dari berbagai negara dan profesi, penentuan siapa generasi milenial dapat ditarik kesimpulan bahwa generasi milenial adalah mereka yang dilahirkan antara tahun  1980 sampai dengan 2000. </w:t>
      </w:r>
      <w:r w:rsidR="00FF1F7C" w:rsidRPr="000F07C9">
        <w:rPr>
          <w:rFonts w:ascii="Book Antiqua" w:hAnsi="Book Antiqua" w:cs="Arial"/>
          <w:bCs/>
        </w:rPr>
        <w:t>Terdapat berbagai macam pengelompokan usia yang termasuk dalam generasi milenial. Akan tetapi dalam penelitian ini akan menggunakan konsep generasi milenial di Indonesia</w:t>
      </w:r>
      <w:r w:rsidR="00FF1F7C" w:rsidRPr="00C93606">
        <w:rPr>
          <w:rFonts w:ascii="Book Antiqua" w:hAnsi="Book Antiqua" w:cs="Arial"/>
          <w:bCs/>
        </w:rPr>
        <w:t xml:space="preserve"> yaitu mereka yang lahir antara tahun 1980-2000.</w:t>
      </w:r>
    </w:p>
    <w:p w:rsidR="00F71975" w:rsidRPr="00C93606" w:rsidRDefault="00FF1F7C" w:rsidP="007F05AD">
      <w:pPr>
        <w:spacing w:line="276" w:lineRule="auto"/>
        <w:jc w:val="both"/>
        <w:rPr>
          <w:rFonts w:ascii="Book Antiqua" w:hAnsi="Book Antiqua" w:cs="Arial"/>
          <w:bCs/>
        </w:rPr>
      </w:pPr>
      <w:r w:rsidRPr="00C93606">
        <w:rPr>
          <w:rFonts w:ascii="Book Antiqua" w:hAnsi="Book Antiqua" w:cs="Arial"/>
          <w:bCs/>
        </w:rPr>
        <w:tab/>
      </w:r>
      <w:r w:rsidR="0065309A" w:rsidRPr="00C93606">
        <w:rPr>
          <w:rFonts w:ascii="Book Antiqua" w:hAnsi="Book Antiqua" w:cs="Arial"/>
          <w:bCs/>
        </w:rPr>
        <w:t>Pada tahun 2017 sebagaimana yang dikutip dalam buku profil generasi milenial terbitan Kementrian Pemberdayaan Per</w:t>
      </w:r>
      <w:r w:rsidR="001465EB">
        <w:rPr>
          <w:rFonts w:ascii="Book Antiqua" w:hAnsi="Book Antiqua" w:cs="Arial"/>
          <w:bCs/>
        </w:rPr>
        <w:t xml:space="preserve">empuan jumlah generasi milenial </w:t>
      </w:r>
      <w:r w:rsidR="0065309A" w:rsidRPr="00C93606">
        <w:rPr>
          <w:rFonts w:ascii="Book Antiqua" w:hAnsi="Book Antiqua" w:cs="Arial"/>
          <w:bCs/>
        </w:rPr>
        <w:t>mencapai angka 88 juta jiwa atau sekitar 33,75 % dari to</w:t>
      </w:r>
      <w:r w:rsidR="00F71975" w:rsidRPr="00C93606">
        <w:rPr>
          <w:rFonts w:ascii="Book Antiqua" w:hAnsi="Book Antiqua" w:cs="Arial"/>
          <w:bCs/>
        </w:rPr>
        <w:t>tal  penduduk di Indonesia</w:t>
      </w:r>
      <w:sdt>
        <w:sdtPr>
          <w:rPr>
            <w:rFonts w:ascii="Book Antiqua" w:hAnsi="Book Antiqua" w:cs="Arial"/>
            <w:bCs/>
          </w:rPr>
          <w:id w:val="1277835305"/>
          <w:citation/>
        </w:sdtPr>
        <w:sdtEndPr/>
        <w:sdtContent>
          <w:r w:rsidR="00703FC2">
            <w:rPr>
              <w:rFonts w:ascii="Book Antiqua" w:hAnsi="Book Antiqua" w:cs="Arial"/>
              <w:bCs/>
            </w:rPr>
            <w:fldChar w:fldCharType="begin"/>
          </w:r>
          <w:r w:rsidR="00703FC2">
            <w:rPr>
              <w:rFonts w:ascii="Book Antiqua" w:hAnsi="Book Antiqua" w:cs="Arial"/>
              <w:bCs/>
            </w:rPr>
            <w:instrText xml:space="preserve"> CITATION isj07 \l 1033 </w:instrText>
          </w:r>
          <w:r w:rsidR="00703FC2">
            <w:rPr>
              <w:rFonts w:ascii="Book Antiqua" w:hAnsi="Book Antiqua" w:cs="Arial"/>
              <w:bCs/>
            </w:rPr>
            <w:fldChar w:fldCharType="separate"/>
          </w:r>
          <w:r w:rsidR="00703FC2">
            <w:rPr>
              <w:rFonts w:ascii="Book Antiqua" w:hAnsi="Book Antiqua" w:cs="Arial"/>
              <w:bCs/>
              <w:noProof/>
            </w:rPr>
            <w:t xml:space="preserve"> </w:t>
          </w:r>
          <w:r w:rsidR="00703FC2" w:rsidRPr="00703FC2">
            <w:rPr>
              <w:rFonts w:ascii="Book Antiqua" w:hAnsi="Book Antiqua" w:cs="Arial"/>
              <w:noProof/>
            </w:rPr>
            <w:t>(isjjj, 2007)</w:t>
          </w:r>
          <w:r w:rsidR="00703FC2">
            <w:rPr>
              <w:rFonts w:ascii="Book Antiqua" w:hAnsi="Book Antiqua" w:cs="Arial"/>
              <w:bCs/>
            </w:rPr>
            <w:fldChar w:fldCharType="end"/>
          </w:r>
        </w:sdtContent>
      </w:sdt>
      <w:r w:rsidR="00F71975" w:rsidRPr="00C93606">
        <w:rPr>
          <w:rFonts w:ascii="Book Antiqua" w:hAnsi="Book Antiqua" w:cs="Arial"/>
          <w:bCs/>
        </w:rPr>
        <w:t>. Proporsi tersebut lebih besar dari proporsi generasi sebelumnya seperti generasi X yang (25,74 persen) maupun generasi baby boom+veteran(11,27 persen). Demikian juga dengan jumlah generasi Z baru mencap</w:t>
      </w:r>
      <w:r w:rsidR="001465EB">
        <w:rPr>
          <w:rFonts w:ascii="Book Antiqua" w:hAnsi="Book Antiqua" w:cs="Arial"/>
          <w:bCs/>
        </w:rPr>
        <w:t>ai sekitar 29,23 persen.</w:t>
      </w:r>
    </w:p>
    <w:p w:rsidR="00D3788E" w:rsidRPr="00C93606" w:rsidRDefault="006D1269" w:rsidP="007F05AD">
      <w:pPr>
        <w:spacing w:line="276" w:lineRule="auto"/>
        <w:ind w:firstLine="720"/>
        <w:jc w:val="both"/>
        <w:rPr>
          <w:rFonts w:ascii="Book Antiqua" w:hAnsi="Book Antiqua"/>
        </w:rPr>
      </w:pPr>
      <w:r w:rsidRPr="00C93606">
        <w:rPr>
          <w:rFonts w:ascii="Book Antiqua" w:hAnsi="Book Antiqua"/>
        </w:rPr>
        <w:t>Berdasarkan  proporsi tersebut dapat dikatakan bahwa j</w:t>
      </w:r>
      <w:r w:rsidR="00D3788E" w:rsidRPr="00C93606">
        <w:rPr>
          <w:rFonts w:ascii="Book Antiqua" w:hAnsi="Book Antiqua"/>
        </w:rPr>
        <w:t xml:space="preserve">umlah kaum milenial yang semakin menguasai demografi ini merupakan tantangan sekaligus peluang </w:t>
      </w:r>
      <w:r w:rsidR="00D3788E" w:rsidRPr="00C93606">
        <w:rPr>
          <w:rFonts w:ascii="Book Antiqua" w:hAnsi="Book Antiqua"/>
        </w:rPr>
        <w:lastRenderedPageBreak/>
        <w:t>bagi bangsa Indonesia baik di masa sekarang maupun di masa depan (Deloitte Indonesia Perspectives:2019).</w:t>
      </w:r>
    </w:p>
    <w:p w:rsidR="002B2EBE" w:rsidRPr="00C93606" w:rsidRDefault="006D1269" w:rsidP="007F05AD">
      <w:pPr>
        <w:spacing w:line="276" w:lineRule="auto"/>
        <w:ind w:firstLine="720"/>
        <w:jc w:val="both"/>
        <w:rPr>
          <w:rFonts w:ascii="Book Antiqua" w:hAnsi="Book Antiqua"/>
        </w:rPr>
      </w:pPr>
      <w:r w:rsidRPr="00C93606">
        <w:rPr>
          <w:rFonts w:ascii="Book Antiqua" w:hAnsi="Book Antiqua"/>
        </w:rPr>
        <w:t>Saat ini generasi milenial termasuk dalam angkatan usia paling produktif yang dapat berkontribusi bagi perekonomian negara 10 tahun kedepan  jika dibandingkan dengan generasi yang lain. Sebanyak dua per tiga generasi</w:t>
      </w:r>
      <w:r w:rsidR="002B2EBE" w:rsidRPr="00C93606">
        <w:rPr>
          <w:rFonts w:ascii="Book Antiqua" w:hAnsi="Book Antiqua"/>
        </w:rPr>
        <w:t xml:space="preserve"> milenial termasuk dalam angkatan kerja yang dominan bergerak dibidang jasa, pemasaran maupun sektor formal lainnya.</w:t>
      </w:r>
    </w:p>
    <w:p w:rsidR="00DE4BD1" w:rsidRPr="00C93606" w:rsidRDefault="00DE4BD1" w:rsidP="007F05AD">
      <w:pPr>
        <w:spacing w:line="276" w:lineRule="auto"/>
        <w:ind w:firstLine="720"/>
        <w:jc w:val="both"/>
        <w:rPr>
          <w:rFonts w:ascii="Book Antiqua" w:hAnsi="Book Antiqua"/>
        </w:rPr>
      </w:pPr>
      <w:r w:rsidRPr="00C93606">
        <w:rPr>
          <w:rFonts w:ascii="Book Antiqua" w:hAnsi="Book Antiqua"/>
        </w:rPr>
        <w:t xml:space="preserve">Potensi dari kehadiran generasai milenial ini tidak sekedar menjadi peluang terhadap perekonomian Indonesia, namun secara khusus juga dapat berpeluang pada sektor ekonomi syariah diberbagai aspeknya. </w:t>
      </w:r>
      <w:r w:rsidR="00D76BB6" w:rsidRPr="00C93606">
        <w:rPr>
          <w:rFonts w:ascii="Book Antiqua" w:hAnsi="Book Antiqua"/>
        </w:rPr>
        <w:t xml:space="preserve"> </w:t>
      </w:r>
      <w:r w:rsidRPr="00C93606">
        <w:rPr>
          <w:rFonts w:ascii="Book Antiqua" w:hAnsi="Book Antiqua"/>
        </w:rPr>
        <w:t>Kecenderungan generasi milenial adalah  mengikuti trend, sehingga  akan sangat</w:t>
      </w:r>
      <w:r w:rsidR="00A76104" w:rsidRPr="00C93606">
        <w:rPr>
          <w:rFonts w:ascii="Book Antiqua" w:hAnsi="Book Antiqua"/>
        </w:rPr>
        <w:t xml:space="preserve"> berpotensi untuk dapat ikut mengaplikasikan </w:t>
      </w:r>
      <w:r w:rsidRPr="00C93606">
        <w:rPr>
          <w:rFonts w:ascii="Book Antiqua" w:hAnsi="Book Antiqua"/>
        </w:rPr>
        <w:t>gaya hidup halal (</w:t>
      </w:r>
      <w:r w:rsidRPr="00C93606">
        <w:rPr>
          <w:rFonts w:ascii="Book Antiqua" w:hAnsi="Book Antiqua"/>
          <w:i/>
        </w:rPr>
        <w:t>halallifestyle</w:t>
      </w:r>
      <w:r w:rsidRPr="00C93606">
        <w:rPr>
          <w:rFonts w:ascii="Book Antiqua" w:hAnsi="Book Antiqua"/>
        </w:rPr>
        <w:t>)</w:t>
      </w:r>
      <w:r w:rsidR="00A76104" w:rsidRPr="00C93606">
        <w:rPr>
          <w:rFonts w:ascii="Book Antiqua" w:hAnsi="Book Antiqua"/>
        </w:rPr>
        <w:t xml:space="preserve"> dalam kesehariannya.</w:t>
      </w:r>
    </w:p>
    <w:p w:rsidR="005D4D3A" w:rsidRPr="00C93606" w:rsidRDefault="005D4D3A" w:rsidP="007F05AD">
      <w:pPr>
        <w:spacing w:line="276" w:lineRule="auto"/>
        <w:ind w:firstLine="720"/>
        <w:jc w:val="both"/>
        <w:rPr>
          <w:rFonts w:ascii="Book Antiqua" w:hAnsi="Book Antiqua"/>
        </w:rPr>
      </w:pPr>
      <w:r w:rsidRPr="00C93606">
        <w:rPr>
          <w:rFonts w:ascii="Book Antiqua" w:hAnsi="Book Antiqua" w:cs="Arial"/>
          <w:bCs/>
        </w:rPr>
        <w:t xml:space="preserve">Dalam masterplan ekonomi syariah terdapat kampanye nasional </w:t>
      </w:r>
      <w:r w:rsidRPr="00C93606">
        <w:rPr>
          <w:rFonts w:ascii="Book Antiqua" w:hAnsi="Book Antiqua" w:cs="Arial"/>
          <w:bCs/>
          <w:i/>
        </w:rPr>
        <w:t>halal lifestyle</w:t>
      </w:r>
      <w:r w:rsidRPr="00C93606">
        <w:rPr>
          <w:rFonts w:ascii="Book Antiqua" w:hAnsi="Book Antiqua" w:cs="Arial"/>
          <w:bCs/>
        </w:rPr>
        <w:t xml:space="preserve"> yang diharapkan mampu untuk mengedukasi masyarakat tentang literasi halal. Yang dimaksud dengan literasi halal adalah kapasitas untuk membedakan barang dan jasa yang diperbolehkan maupun tidak diperbolehkan  berdasarkan aturan yang diturunkan dari hukum dan nilai Islam.</w:t>
      </w:r>
    </w:p>
    <w:p w:rsidR="00D76BB6" w:rsidRPr="00C93606" w:rsidRDefault="005C31C5" w:rsidP="007F05AD">
      <w:pPr>
        <w:spacing w:line="276" w:lineRule="auto"/>
        <w:jc w:val="both"/>
        <w:rPr>
          <w:rFonts w:ascii="Book Antiqua" w:hAnsi="Book Antiqua" w:cs="Arial"/>
          <w:bCs/>
        </w:rPr>
      </w:pPr>
      <w:r w:rsidRPr="00C93606">
        <w:rPr>
          <w:rFonts w:ascii="Book Antiqua" w:hAnsi="Book Antiqua" w:cs="Arial"/>
          <w:bCs/>
        </w:rPr>
        <w:tab/>
        <w:t>Gaya hidup halal sejalan dengan tujuan dari strategi pencapaian rantai nilai halal (</w:t>
      </w:r>
      <w:r w:rsidRPr="00C93606">
        <w:rPr>
          <w:rFonts w:ascii="Book Antiqua" w:hAnsi="Book Antiqua" w:cs="Arial"/>
          <w:bCs/>
          <w:i/>
        </w:rPr>
        <w:t>halal value chain</w:t>
      </w:r>
      <w:r w:rsidRPr="00C93606">
        <w:rPr>
          <w:rFonts w:ascii="Book Antiqua" w:hAnsi="Book Antiqua" w:cs="Arial"/>
          <w:bCs/>
        </w:rPr>
        <w:t xml:space="preserve">) di Indonesia.  </w:t>
      </w:r>
      <w:r w:rsidR="001A4DB0" w:rsidRPr="00C93606">
        <w:rPr>
          <w:rFonts w:ascii="Book Antiqua" w:hAnsi="Book Antiqua" w:cs="Arial"/>
          <w:bCs/>
          <w:i/>
        </w:rPr>
        <w:t>Halal value chain</w:t>
      </w:r>
      <w:r w:rsidR="001A4DB0" w:rsidRPr="00C93606">
        <w:rPr>
          <w:rFonts w:ascii="Book Antiqua" w:hAnsi="Book Antiqua" w:cs="Arial"/>
          <w:bCs/>
        </w:rPr>
        <w:t xml:space="preserve"> merupakan suatu ekosistem atau rantai pasok halal dari industri hulu sampai hilir. </w:t>
      </w:r>
      <w:r w:rsidR="001A4DB0" w:rsidRPr="00C93606">
        <w:rPr>
          <w:rFonts w:ascii="Book Antiqua" w:hAnsi="Book Antiqua" w:cs="Arial"/>
          <w:bCs/>
          <w:i/>
        </w:rPr>
        <w:t>Halal value chain</w:t>
      </w:r>
      <w:r w:rsidR="001A4DB0" w:rsidRPr="00C93606">
        <w:rPr>
          <w:rFonts w:ascii="Book Antiqua" w:hAnsi="Book Antiqua" w:cs="Arial"/>
          <w:bCs/>
        </w:rPr>
        <w:t xml:space="preserve"> mencakup empat sektor</w:t>
      </w:r>
      <w:r w:rsidR="00E5769D" w:rsidRPr="00C93606">
        <w:rPr>
          <w:rFonts w:ascii="Book Antiqua" w:hAnsi="Book Antiqua" w:cs="Arial"/>
          <w:bCs/>
        </w:rPr>
        <w:t xml:space="preserve"> </w:t>
      </w:r>
      <w:r w:rsidR="001A4DB0" w:rsidRPr="00C93606">
        <w:rPr>
          <w:rFonts w:ascii="Book Antiqua" w:hAnsi="Book Antiqua" w:cs="Arial"/>
          <w:bCs/>
        </w:rPr>
        <w:t>industri, yakni industri pariwisata halal, kosmetik dan obat-obatan halal, industri makanan halal dan industri keuangan halal mulai dari hulu sampai ke hilir</w:t>
      </w:r>
      <w:r w:rsidR="00180C2C">
        <w:rPr>
          <w:rFonts w:ascii="Book Antiqua" w:hAnsi="Book Antiqua" w:cs="Arial"/>
          <w:bCs/>
        </w:rPr>
        <w:t>.</w:t>
      </w:r>
    </w:p>
    <w:p w:rsidR="00236E0B" w:rsidRPr="00C93606" w:rsidRDefault="00191CC5" w:rsidP="007F05AD">
      <w:pPr>
        <w:spacing w:line="276" w:lineRule="auto"/>
        <w:ind w:firstLine="720"/>
        <w:jc w:val="both"/>
        <w:rPr>
          <w:rFonts w:ascii="Book Antiqua" w:hAnsi="Book Antiqua" w:cs="Arial"/>
          <w:bCs/>
        </w:rPr>
      </w:pPr>
      <w:r w:rsidRPr="00C93606">
        <w:rPr>
          <w:rFonts w:ascii="Book Antiqua" w:hAnsi="Book Antiqua" w:cs="Arial"/>
          <w:bCs/>
        </w:rPr>
        <w:t xml:space="preserve">Penguatan </w:t>
      </w:r>
      <w:r w:rsidRPr="00C93606">
        <w:rPr>
          <w:rFonts w:ascii="Book Antiqua" w:hAnsi="Book Antiqua" w:cs="Arial"/>
          <w:bCs/>
          <w:i/>
        </w:rPr>
        <w:t>halal value chain</w:t>
      </w:r>
      <w:r w:rsidRPr="00C93606">
        <w:rPr>
          <w:rFonts w:ascii="Book Antiqua" w:hAnsi="Book Antiqua" w:cs="Arial"/>
          <w:bCs/>
        </w:rPr>
        <w:t xml:space="preserve"> merupakan salah satu program kerja utama dalam kerangka pengembangan ekonomi dan ke</w:t>
      </w:r>
      <w:r w:rsidR="00A76104" w:rsidRPr="00C93606">
        <w:rPr>
          <w:rFonts w:ascii="Book Antiqua" w:hAnsi="Book Antiqua" w:cs="Arial"/>
          <w:bCs/>
        </w:rPr>
        <w:t>uangan syariah di Indonesia. Pada penelitian ini akan</w:t>
      </w:r>
      <w:r w:rsidR="005D4D3A" w:rsidRPr="00C93606">
        <w:rPr>
          <w:rFonts w:ascii="Book Antiqua" w:hAnsi="Book Antiqua" w:cs="Arial"/>
          <w:bCs/>
        </w:rPr>
        <w:t xml:space="preserve"> di</w:t>
      </w:r>
      <w:r w:rsidR="00A76104" w:rsidRPr="00C93606">
        <w:rPr>
          <w:rFonts w:ascii="Book Antiqua" w:hAnsi="Book Antiqua" w:cs="Arial"/>
          <w:bCs/>
        </w:rPr>
        <w:t xml:space="preserve">uraikan bagaimana kedudukan generasi milenial sebagai motor atau penggerak dari ekosostem </w:t>
      </w:r>
      <w:r w:rsidR="00A76104" w:rsidRPr="00C93606">
        <w:rPr>
          <w:rFonts w:ascii="Book Antiqua" w:hAnsi="Book Antiqua" w:cs="Arial"/>
          <w:bCs/>
          <w:i/>
        </w:rPr>
        <w:t>halal value chain</w:t>
      </w:r>
      <w:r w:rsidR="005D4D3A" w:rsidRPr="00C93606">
        <w:rPr>
          <w:rFonts w:ascii="Book Antiqua" w:hAnsi="Book Antiqua" w:cs="Arial"/>
          <w:bCs/>
          <w:i/>
        </w:rPr>
        <w:t xml:space="preserve"> </w:t>
      </w:r>
      <w:r w:rsidR="005D4D3A" w:rsidRPr="00C93606">
        <w:rPr>
          <w:rFonts w:ascii="Book Antiqua" w:hAnsi="Book Antiqua" w:cs="Arial"/>
          <w:bCs/>
        </w:rPr>
        <w:t>serta hal-hal yang dapat menjadikannya sebuah potensi dengan berbagai tantangan yang mencakup didalamnya.</w:t>
      </w:r>
    </w:p>
    <w:p w:rsidR="00236E0B" w:rsidRPr="00C93606" w:rsidRDefault="00236E0B" w:rsidP="007F05AD">
      <w:pPr>
        <w:spacing w:line="276" w:lineRule="auto"/>
        <w:jc w:val="both"/>
        <w:rPr>
          <w:rFonts w:ascii="Book Antiqua" w:hAnsi="Book Antiqua" w:cs="Arial"/>
          <w:bCs/>
          <w:lang w:val="sv-SE"/>
        </w:rPr>
      </w:pPr>
    </w:p>
    <w:p w:rsidR="00D50A81" w:rsidRPr="00C93606" w:rsidRDefault="007F05AD" w:rsidP="007F05AD">
      <w:pPr>
        <w:spacing w:line="276" w:lineRule="auto"/>
        <w:jc w:val="both"/>
        <w:rPr>
          <w:rFonts w:ascii="Book Antiqua" w:hAnsi="Book Antiqua" w:cs="Arial"/>
          <w:b/>
          <w:bCs/>
          <w:i/>
        </w:rPr>
      </w:pPr>
      <w:r w:rsidRPr="00C93606">
        <w:rPr>
          <w:rFonts w:ascii="Book Antiqua" w:hAnsi="Book Antiqua" w:cs="Arial"/>
          <w:b/>
          <w:bCs/>
        </w:rPr>
        <w:t>METODOLOGI</w:t>
      </w:r>
      <w:r w:rsidR="00D50A81" w:rsidRPr="00C93606">
        <w:rPr>
          <w:rFonts w:ascii="Book Antiqua" w:hAnsi="Book Antiqua" w:cs="Arial"/>
          <w:b/>
          <w:bCs/>
        </w:rPr>
        <w:t xml:space="preserve"> </w:t>
      </w:r>
    </w:p>
    <w:p w:rsidR="00C40A24" w:rsidRPr="00C93606" w:rsidRDefault="00D50A81" w:rsidP="007F05AD">
      <w:pPr>
        <w:spacing w:line="276" w:lineRule="auto"/>
        <w:jc w:val="both"/>
        <w:rPr>
          <w:rFonts w:ascii="Book Antiqua" w:hAnsi="Book Antiqua" w:cs="Arial"/>
          <w:bCs/>
        </w:rPr>
      </w:pPr>
      <w:r w:rsidRPr="00C93606">
        <w:rPr>
          <w:rFonts w:ascii="Book Antiqua" w:hAnsi="Book Antiqua" w:cs="Arial"/>
          <w:b/>
          <w:bCs/>
        </w:rPr>
        <w:tab/>
      </w:r>
      <w:r w:rsidR="002A47EF" w:rsidRPr="00C93606">
        <w:rPr>
          <w:rFonts w:ascii="Book Antiqua" w:hAnsi="Book Antiqua" w:cs="Arial"/>
          <w:bCs/>
        </w:rPr>
        <w:t xml:space="preserve">Penelitian ini menggunakan metode </w:t>
      </w:r>
      <w:r w:rsidR="00A131BB" w:rsidRPr="00C93606">
        <w:rPr>
          <w:rFonts w:ascii="Book Antiqua" w:hAnsi="Book Antiqua" w:cs="Arial"/>
          <w:bCs/>
        </w:rPr>
        <w:t>analisis deskriptif kualitatif</w:t>
      </w:r>
      <w:r w:rsidR="00A76104" w:rsidRPr="00C93606">
        <w:rPr>
          <w:rFonts w:ascii="Book Antiqua" w:hAnsi="Book Antiqua" w:cs="Arial"/>
          <w:bCs/>
        </w:rPr>
        <w:t xml:space="preserve"> dengan tujuan untuk mendapatkan pengetahuan</w:t>
      </w:r>
      <w:r w:rsidR="00A131BB" w:rsidRPr="00C93606">
        <w:rPr>
          <w:rFonts w:ascii="Book Antiqua" w:hAnsi="Book Antiqua" w:cs="Arial"/>
          <w:bCs/>
        </w:rPr>
        <w:t xml:space="preserve"> </w:t>
      </w:r>
      <w:r w:rsidR="00A76104" w:rsidRPr="00C93606">
        <w:rPr>
          <w:rFonts w:ascii="Book Antiqua" w:hAnsi="Book Antiqua" w:cs="Arial"/>
          <w:bCs/>
        </w:rPr>
        <w:t>tentang kenyataan berdasarkan</w:t>
      </w:r>
      <w:r w:rsidR="00C40A24" w:rsidRPr="00C93606">
        <w:rPr>
          <w:rFonts w:ascii="Book Antiqua" w:hAnsi="Book Antiqua" w:cs="Arial"/>
          <w:bCs/>
        </w:rPr>
        <w:t xml:space="preserve"> proses berfikir induktif serta dapat mengenali subjek, merasakan apa yang mereka alami dalam </w:t>
      </w:r>
      <w:r w:rsidR="00A76104" w:rsidRPr="00C93606">
        <w:rPr>
          <w:rFonts w:ascii="Book Antiqua" w:hAnsi="Book Antiqua" w:cs="Arial"/>
          <w:bCs/>
        </w:rPr>
        <w:t>keseharian</w:t>
      </w:r>
      <w:r w:rsidR="00C40A24" w:rsidRPr="00C93606">
        <w:rPr>
          <w:rFonts w:ascii="Book Antiqua" w:hAnsi="Book Antiqua" w:cs="Arial"/>
          <w:bCs/>
        </w:rPr>
        <w:t xml:space="preserve">, namun tidak mengabaikan data-data </w:t>
      </w:r>
      <w:r w:rsidR="00A76104" w:rsidRPr="00C93606">
        <w:rPr>
          <w:rFonts w:ascii="Book Antiqua" w:hAnsi="Book Antiqua" w:cs="Arial"/>
          <w:bCs/>
        </w:rPr>
        <w:t>kuantitatif yang dapat membantu melengkapi data penelitian</w:t>
      </w:r>
      <w:r w:rsidR="00C40A24" w:rsidRPr="00C93606">
        <w:rPr>
          <w:rFonts w:ascii="Book Antiqua" w:hAnsi="Book Antiqua" w:cs="Arial"/>
          <w:bCs/>
        </w:rPr>
        <w:t>.</w:t>
      </w:r>
    </w:p>
    <w:p w:rsidR="00C40A24" w:rsidRPr="00C93606" w:rsidRDefault="00C40A24" w:rsidP="007F05AD">
      <w:pPr>
        <w:spacing w:line="276" w:lineRule="auto"/>
        <w:jc w:val="both"/>
        <w:rPr>
          <w:rFonts w:ascii="Book Antiqua" w:hAnsi="Book Antiqua" w:cs="Arial"/>
          <w:bCs/>
        </w:rPr>
      </w:pPr>
      <w:r w:rsidRPr="00C93606">
        <w:rPr>
          <w:rFonts w:ascii="Book Antiqua" w:hAnsi="Book Antiqua" w:cs="Arial"/>
          <w:bCs/>
        </w:rPr>
        <w:tab/>
        <w:t xml:space="preserve">Sumber data dan informasi diperoleh dari menelaah berbagai </w:t>
      </w:r>
      <w:r w:rsidR="004A4C7F" w:rsidRPr="00C93606">
        <w:rPr>
          <w:rFonts w:ascii="Book Antiqua" w:hAnsi="Book Antiqua" w:cs="Arial"/>
          <w:bCs/>
        </w:rPr>
        <w:t>penelitian maupun tulisan (</w:t>
      </w:r>
      <w:r w:rsidR="004A4C7F" w:rsidRPr="00C93606">
        <w:rPr>
          <w:rFonts w:ascii="Book Antiqua" w:hAnsi="Book Antiqua" w:cs="Arial"/>
          <w:bCs/>
          <w:i/>
        </w:rPr>
        <w:t xml:space="preserve">literature </w:t>
      </w:r>
      <w:r w:rsidR="004A4C7F" w:rsidRPr="00C93606">
        <w:rPr>
          <w:rFonts w:ascii="Book Antiqua" w:hAnsi="Book Antiqua" w:cs="Arial"/>
          <w:bCs/>
        </w:rPr>
        <w:t xml:space="preserve">review) </w:t>
      </w:r>
      <w:r w:rsidR="00A76104" w:rsidRPr="00C93606">
        <w:rPr>
          <w:rFonts w:ascii="Book Antiqua" w:hAnsi="Book Antiqua" w:cs="Arial"/>
          <w:bCs/>
        </w:rPr>
        <w:t xml:space="preserve">terkait dengan generasi milenial dan </w:t>
      </w:r>
      <w:r w:rsidR="00A76104" w:rsidRPr="00C93606">
        <w:rPr>
          <w:rFonts w:ascii="Book Antiqua" w:hAnsi="Book Antiqua" w:cs="Arial"/>
          <w:bCs/>
          <w:i/>
        </w:rPr>
        <w:t xml:space="preserve">halal value </w:t>
      </w:r>
      <w:r w:rsidR="00A76104" w:rsidRPr="00C93606">
        <w:rPr>
          <w:rFonts w:ascii="Book Antiqua" w:hAnsi="Book Antiqua" w:cs="Arial"/>
          <w:bCs/>
          <w:i/>
        </w:rPr>
        <w:lastRenderedPageBreak/>
        <w:t>chain.</w:t>
      </w:r>
      <w:r w:rsidR="004A4C7F" w:rsidRPr="00C93606">
        <w:rPr>
          <w:rFonts w:ascii="Book Antiqua" w:hAnsi="Book Antiqua" w:cs="Arial"/>
          <w:bCs/>
        </w:rPr>
        <w:t xml:space="preserve">  Data yang digunakan merupakan data sekunder yang bersumber dari buku, jurnal penelitian, artikel, dokumentasi serta publikasi dari berbagai lembaga</w:t>
      </w:r>
      <w:r w:rsidR="00AD5F55" w:rsidRPr="00C93606">
        <w:rPr>
          <w:rFonts w:ascii="Book Antiqua" w:hAnsi="Book Antiqua" w:cs="Arial"/>
          <w:bCs/>
        </w:rPr>
        <w:t xml:space="preserve"> </w:t>
      </w:r>
      <w:r w:rsidR="004A4C7F" w:rsidRPr="00C93606">
        <w:rPr>
          <w:rFonts w:ascii="Book Antiqua" w:hAnsi="Book Antiqua" w:cs="Arial"/>
          <w:bCs/>
        </w:rPr>
        <w:t xml:space="preserve">terkait seperti </w:t>
      </w:r>
      <w:r w:rsidR="00A04F38" w:rsidRPr="00C93606">
        <w:rPr>
          <w:rFonts w:ascii="Book Antiqua" w:hAnsi="Book Antiqua" w:cs="Arial"/>
          <w:bCs/>
        </w:rPr>
        <w:t xml:space="preserve">Kementrian Pemberdaaan Perempuan dan Perlindungan Anak, </w:t>
      </w:r>
      <w:r w:rsidR="004A4C7F" w:rsidRPr="00C93606">
        <w:rPr>
          <w:rFonts w:ascii="Book Antiqua" w:hAnsi="Book Antiqua" w:cs="Arial"/>
          <w:bCs/>
        </w:rPr>
        <w:t>Balai Pusat Statistik (BPS), Komite Nasional E</w:t>
      </w:r>
      <w:r w:rsidR="00AD5F55" w:rsidRPr="00C93606">
        <w:rPr>
          <w:rFonts w:ascii="Book Antiqua" w:hAnsi="Book Antiqua" w:cs="Arial"/>
          <w:bCs/>
        </w:rPr>
        <w:t xml:space="preserve">konomi dan </w:t>
      </w:r>
      <w:r w:rsidR="00A04F38" w:rsidRPr="00C93606">
        <w:rPr>
          <w:rFonts w:ascii="Book Antiqua" w:hAnsi="Book Antiqua" w:cs="Arial"/>
          <w:bCs/>
        </w:rPr>
        <w:t>Keuangan Syariah (KNEKS) senta Bank Indonesia (BI)</w:t>
      </w:r>
    </w:p>
    <w:p w:rsidR="007F05AD" w:rsidRPr="00C93606" w:rsidRDefault="00AD5F55" w:rsidP="007F05AD">
      <w:pPr>
        <w:spacing w:line="276" w:lineRule="auto"/>
        <w:jc w:val="both"/>
        <w:rPr>
          <w:rFonts w:ascii="Book Antiqua" w:hAnsi="Book Antiqua" w:cs="Arial"/>
          <w:bCs/>
        </w:rPr>
      </w:pPr>
      <w:r w:rsidRPr="00C93606">
        <w:rPr>
          <w:rFonts w:ascii="Book Antiqua" w:hAnsi="Book Antiqua" w:cs="Arial"/>
          <w:bCs/>
        </w:rPr>
        <w:tab/>
        <w:t>Metode ini menguraikan data lapa</w:t>
      </w:r>
      <w:r w:rsidR="00A04F38" w:rsidRPr="00C93606">
        <w:rPr>
          <w:rFonts w:ascii="Book Antiqua" w:hAnsi="Book Antiqua" w:cs="Arial"/>
          <w:bCs/>
        </w:rPr>
        <w:t>ngan secara alamiah, dalam hal</w:t>
      </w:r>
      <w:r w:rsidRPr="00C93606">
        <w:rPr>
          <w:rFonts w:ascii="Book Antiqua" w:hAnsi="Book Antiqua" w:cs="Arial"/>
          <w:bCs/>
        </w:rPr>
        <w:t xml:space="preserve"> ini </w:t>
      </w:r>
      <w:r w:rsidR="00A04F38" w:rsidRPr="00C93606">
        <w:rPr>
          <w:rFonts w:ascii="Book Antiqua" w:hAnsi="Book Antiqua" w:cs="Arial"/>
          <w:bCs/>
        </w:rPr>
        <w:t>terkait dengan  peran serta generasi milenial dalam perekonomian khusunya ekonomi syariah</w:t>
      </w:r>
      <w:r w:rsidRPr="00C93606">
        <w:rPr>
          <w:rFonts w:ascii="Book Antiqua" w:hAnsi="Book Antiqua" w:cs="Arial"/>
          <w:bCs/>
          <w:i/>
        </w:rPr>
        <w:t xml:space="preserve">, </w:t>
      </w:r>
      <w:r w:rsidRPr="00C93606">
        <w:rPr>
          <w:rFonts w:ascii="Book Antiqua" w:hAnsi="Book Antiqua" w:cs="Arial"/>
          <w:bCs/>
        </w:rPr>
        <w:t xml:space="preserve">mencakup didalamnya ekosistem </w:t>
      </w:r>
      <w:r w:rsidRPr="00C93606">
        <w:rPr>
          <w:rFonts w:ascii="Book Antiqua" w:hAnsi="Book Antiqua" w:cs="Arial"/>
          <w:bCs/>
          <w:i/>
        </w:rPr>
        <w:t xml:space="preserve">halal value chain. </w:t>
      </w:r>
      <w:r w:rsidR="00DC22C4" w:rsidRPr="00C93606">
        <w:rPr>
          <w:rFonts w:ascii="Book Antiqua" w:hAnsi="Book Antiqua" w:cs="Arial"/>
          <w:bCs/>
        </w:rPr>
        <w:t>Proses menganalisis data dilakukan secara komprehensif dengan memperhatikan kualitas, karakteristik dan kolerasi data dengan teori yang relevan.</w:t>
      </w:r>
    </w:p>
    <w:p w:rsidR="00236E0B" w:rsidRPr="00C93606" w:rsidRDefault="00236E0B" w:rsidP="007F05AD">
      <w:pPr>
        <w:spacing w:line="276" w:lineRule="auto"/>
        <w:jc w:val="both"/>
        <w:rPr>
          <w:rFonts w:ascii="Book Antiqua" w:hAnsi="Book Antiqua" w:cs="Arial"/>
          <w:bCs/>
        </w:rPr>
      </w:pPr>
    </w:p>
    <w:p w:rsidR="001F18BB" w:rsidRPr="00C93606" w:rsidRDefault="0034729E" w:rsidP="007F05AD">
      <w:pPr>
        <w:tabs>
          <w:tab w:val="left" w:pos="720"/>
          <w:tab w:val="right" w:pos="9000"/>
        </w:tabs>
        <w:spacing w:line="276" w:lineRule="auto"/>
        <w:jc w:val="both"/>
        <w:rPr>
          <w:rFonts w:ascii="Book Antiqua" w:hAnsi="Book Antiqua" w:cs="Arial"/>
          <w:b/>
          <w:color w:val="1D1B11" w:themeColor="background2" w:themeShade="1A"/>
        </w:rPr>
      </w:pPr>
      <w:r w:rsidRPr="00C93606">
        <w:rPr>
          <w:rFonts w:ascii="Book Antiqua" w:hAnsi="Book Antiqua" w:cs="Arial"/>
          <w:b/>
          <w:color w:val="1D1B11" w:themeColor="background2" w:themeShade="1A"/>
        </w:rPr>
        <w:t xml:space="preserve">HASIL </w:t>
      </w:r>
      <w:r w:rsidR="00EF6FE6" w:rsidRPr="00C93606">
        <w:rPr>
          <w:rFonts w:ascii="Book Antiqua" w:hAnsi="Book Antiqua" w:cs="Arial"/>
          <w:b/>
          <w:color w:val="1D1B11" w:themeColor="background2" w:themeShade="1A"/>
        </w:rPr>
        <w:t>DAN PEMBAHASAN</w:t>
      </w:r>
      <w:r w:rsidR="00E366FC" w:rsidRPr="00C93606">
        <w:rPr>
          <w:rFonts w:ascii="Book Antiqua" w:hAnsi="Book Antiqua" w:cs="Arial"/>
          <w:b/>
          <w:color w:val="1D1B11" w:themeColor="background2" w:themeShade="1A"/>
        </w:rPr>
        <w:t xml:space="preserve"> </w:t>
      </w:r>
    </w:p>
    <w:p w:rsidR="00C03470" w:rsidRPr="00C93606" w:rsidRDefault="00C03470" w:rsidP="007F05AD">
      <w:pPr>
        <w:tabs>
          <w:tab w:val="left" w:pos="720"/>
          <w:tab w:val="right" w:pos="9000"/>
        </w:tabs>
        <w:spacing w:line="276" w:lineRule="auto"/>
        <w:jc w:val="both"/>
        <w:rPr>
          <w:rFonts w:ascii="Book Antiqua" w:hAnsi="Book Antiqua" w:cs="Arial"/>
          <w:b/>
          <w:color w:val="1D1B11" w:themeColor="background2" w:themeShade="1A"/>
        </w:rPr>
      </w:pPr>
    </w:p>
    <w:p w:rsidR="0034729E" w:rsidRPr="00C93606" w:rsidRDefault="007F05AD" w:rsidP="007F05AD">
      <w:pPr>
        <w:pStyle w:val="ListParagraph"/>
        <w:spacing w:after="0"/>
        <w:ind w:left="0"/>
        <w:jc w:val="both"/>
        <w:rPr>
          <w:rFonts w:ascii="Book Antiqua" w:hAnsi="Book Antiqua" w:cs="Arial"/>
          <w:b/>
          <w:color w:val="1D1B11" w:themeColor="background2" w:themeShade="1A"/>
          <w:sz w:val="24"/>
          <w:szCs w:val="24"/>
        </w:rPr>
      </w:pPr>
      <w:r w:rsidRPr="00C93606">
        <w:rPr>
          <w:rFonts w:ascii="Book Antiqua" w:hAnsi="Book Antiqua" w:cs="Arial"/>
          <w:b/>
          <w:color w:val="1D1B11" w:themeColor="background2" w:themeShade="1A"/>
          <w:sz w:val="24"/>
          <w:szCs w:val="24"/>
        </w:rPr>
        <w:t>Generasi Milenial dalam Perekonomian</w:t>
      </w:r>
      <w:r w:rsidR="001F18BB" w:rsidRPr="00C93606">
        <w:rPr>
          <w:rFonts w:ascii="Book Antiqua" w:hAnsi="Book Antiqua" w:cs="Arial"/>
          <w:b/>
          <w:color w:val="1D1B11" w:themeColor="background2" w:themeShade="1A"/>
          <w:sz w:val="24"/>
          <w:szCs w:val="24"/>
        </w:rPr>
        <w:t xml:space="preserve"> Indonesia</w:t>
      </w:r>
    </w:p>
    <w:p w:rsidR="00DB01BD" w:rsidRPr="00C93606" w:rsidRDefault="001F18BB" w:rsidP="00DB01BD">
      <w:pPr>
        <w:pStyle w:val="ListParagraph"/>
        <w:spacing w:after="0"/>
        <w:ind w:left="0" w:firstLine="720"/>
        <w:jc w:val="both"/>
        <w:rPr>
          <w:rFonts w:ascii="Book Antiqua" w:hAnsi="Book Antiqua" w:cs="Segoe UI"/>
          <w:color w:val="333333"/>
          <w:sz w:val="24"/>
          <w:szCs w:val="24"/>
          <w:shd w:val="clear" w:color="auto" w:fill="FFFFFF"/>
        </w:rPr>
      </w:pPr>
      <w:r w:rsidRPr="00C93606">
        <w:rPr>
          <w:rFonts w:ascii="Book Antiqua" w:hAnsi="Book Antiqua" w:cs="Arial"/>
          <w:color w:val="222222"/>
          <w:sz w:val="24"/>
          <w:szCs w:val="24"/>
          <w:shd w:val="clear" w:color="auto" w:fill="FFFFFF"/>
        </w:rPr>
        <w:t>Berdasarkan hasil Survei </w:t>
      </w:r>
      <w:r w:rsidRPr="00C93606">
        <w:rPr>
          <w:rFonts w:ascii="Book Antiqua" w:hAnsi="Book Antiqua" w:cs="Arial"/>
          <w:bCs/>
          <w:color w:val="222222"/>
          <w:sz w:val="24"/>
          <w:szCs w:val="24"/>
          <w:shd w:val="clear" w:color="auto" w:fill="FFFFFF"/>
        </w:rPr>
        <w:t>Penduduk</w:t>
      </w:r>
      <w:r w:rsidR="00BE0B45" w:rsidRPr="00C93606">
        <w:rPr>
          <w:rFonts w:ascii="Book Antiqua" w:hAnsi="Book Antiqua" w:cs="Arial"/>
          <w:color w:val="222222"/>
          <w:sz w:val="24"/>
          <w:szCs w:val="24"/>
          <w:shd w:val="clear" w:color="auto" w:fill="FFFFFF"/>
        </w:rPr>
        <w:t xml:space="preserve"> Antar </w:t>
      </w:r>
      <w:r w:rsidRPr="00C93606">
        <w:rPr>
          <w:rFonts w:ascii="Book Antiqua" w:hAnsi="Book Antiqua" w:cs="Arial"/>
          <w:color w:val="222222"/>
          <w:sz w:val="24"/>
          <w:szCs w:val="24"/>
          <w:shd w:val="clear" w:color="auto" w:fill="FFFFFF"/>
        </w:rPr>
        <w:t>Sensus (SUPAS) 2015 </w:t>
      </w:r>
      <w:r w:rsidRPr="00C93606">
        <w:rPr>
          <w:rFonts w:ascii="Book Antiqua" w:hAnsi="Book Antiqua" w:cs="Arial"/>
          <w:bCs/>
          <w:color w:val="222222"/>
          <w:sz w:val="24"/>
          <w:szCs w:val="24"/>
          <w:shd w:val="clear" w:color="auto" w:fill="FFFFFF"/>
        </w:rPr>
        <w:t>jumlah penduduk Indonesia</w:t>
      </w:r>
      <w:r w:rsidRPr="00C93606">
        <w:rPr>
          <w:rFonts w:ascii="Book Antiqua" w:hAnsi="Book Antiqua" w:cs="Arial"/>
          <w:color w:val="222222"/>
          <w:sz w:val="24"/>
          <w:szCs w:val="24"/>
          <w:shd w:val="clear" w:color="auto" w:fill="FFFFFF"/>
        </w:rPr>
        <w:t> pada </w:t>
      </w:r>
      <w:r w:rsidRPr="00C93606">
        <w:rPr>
          <w:rFonts w:ascii="Book Antiqua" w:hAnsi="Book Antiqua" w:cs="Arial"/>
          <w:bCs/>
          <w:color w:val="222222"/>
          <w:sz w:val="24"/>
          <w:szCs w:val="24"/>
          <w:shd w:val="clear" w:color="auto" w:fill="FFFFFF"/>
        </w:rPr>
        <w:t>2019</w:t>
      </w:r>
      <w:r w:rsidRPr="00C93606">
        <w:rPr>
          <w:rFonts w:ascii="Book Antiqua" w:hAnsi="Book Antiqua" w:cs="Arial"/>
          <w:color w:val="222222"/>
          <w:sz w:val="24"/>
          <w:szCs w:val="24"/>
          <w:shd w:val="clear" w:color="auto" w:fill="FFFFFF"/>
        </w:rPr>
        <w:t xml:space="preserve"> sebanyak 267 juta, </w:t>
      </w:r>
      <w:r w:rsidR="00A73F15" w:rsidRPr="00C93606">
        <w:rPr>
          <w:rFonts w:ascii="Book Antiqua" w:hAnsi="Book Antiqua" w:cs="Arial"/>
          <w:color w:val="222222"/>
          <w:sz w:val="24"/>
          <w:szCs w:val="24"/>
          <w:shd w:val="clear" w:color="auto" w:fill="FFFFFF"/>
        </w:rPr>
        <w:t>dengan j</w:t>
      </w:r>
      <w:r w:rsidRPr="00C93606">
        <w:rPr>
          <w:rFonts w:ascii="Book Antiqua" w:hAnsi="Book Antiqua" w:cs="Segoe UI"/>
          <w:color w:val="333333"/>
          <w:sz w:val="24"/>
          <w:szCs w:val="24"/>
          <w:shd w:val="clear" w:color="auto" w:fill="FFFFFF"/>
        </w:rPr>
        <w:t>umlah angkatan kerja pada Februari 2019 sebanyak 136,18 juta orang, naik 2,24 juta orang dibanding Februari 2018. Sejalan dengan naiknya jumlah angkatan kerja, Tingkat Partisipasi Angkatan Kerja (TPAK) juga meningkat sebesar 0,12 persen poin.</w:t>
      </w:r>
      <w:sdt>
        <w:sdtPr>
          <w:rPr>
            <w:rFonts w:ascii="Book Antiqua" w:hAnsi="Book Antiqua" w:cs="Segoe UI"/>
            <w:color w:val="333333"/>
            <w:sz w:val="24"/>
            <w:szCs w:val="24"/>
            <w:shd w:val="clear" w:color="auto" w:fill="FFFFFF"/>
          </w:rPr>
          <w:id w:val="-408850945"/>
          <w:citation/>
        </w:sdtPr>
        <w:sdtEndPr/>
        <w:sdtContent>
          <w:r w:rsidR="00FE3A2E">
            <w:rPr>
              <w:rFonts w:ascii="Book Antiqua" w:hAnsi="Book Antiqua" w:cs="Segoe UI"/>
              <w:color w:val="333333"/>
              <w:sz w:val="24"/>
              <w:szCs w:val="24"/>
              <w:shd w:val="clear" w:color="auto" w:fill="FFFFFF"/>
            </w:rPr>
            <w:fldChar w:fldCharType="begin"/>
          </w:r>
          <w:r w:rsidR="00FE3A2E">
            <w:rPr>
              <w:rFonts w:ascii="Book Antiqua" w:hAnsi="Book Antiqua" w:cs="Segoe UI"/>
              <w:color w:val="333333"/>
              <w:sz w:val="24"/>
              <w:szCs w:val="24"/>
              <w:shd w:val="clear" w:color="auto" w:fill="FFFFFF"/>
            </w:rPr>
            <w:instrText xml:space="preserve">CITATION Bal15 \l 1033 </w:instrText>
          </w:r>
          <w:r w:rsidR="00FE3A2E">
            <w:rPr>
              <w:rFonts w:ascii="Book Antiqua" w:hAnsi="Book Antiqua" w:cs="Segoe UI"/>
              <w:color w:val="333333"/>
              <w:sz w:val="24"/>
              <w:szCs w:val="24"/>
              <w:shd w:val="clear" w:color="auto" w:fill="FFFFFF"/>
            </w:rPr>
            <w:fldChar w:fldCharType="separate"/>
          </w:r>
          <w:r w:rsidR="00FE3A2E">
            <w:rPr>
              <w:rFonts w:ascii="Book Antiqua" w:hAnsi="Book Antiqua" w:cs="Segoe UI"/>
              <w:noProof/>
              <w:color w:val="333333"/>
              <w:sz w:val="24"/>
              <w:szCs w:val="24"/>
              <w:shd w:val="clear" w:color="auto" w:fill="FFFFFF"/>
            </w:rPr>
            <w:t xml:space="preserve"> </w:t>
          </w:r>
          <w:r w:rsidR="00FE3A2E" w:rsidRPr="00FE3A2E">
            <w:rPr>
              <w:rFonts w:ascii="Book Antiqua" w:hAnsi="Book Antiqua" w:cs="Segoe UI"/>
              <w:noProof/>
              <w:color w:val="333333"/>
              <w:sz w:val="24"/>
              <w:szCs w:val="24"/>
              <w:shd w:val="clear" w:color="auto" w:fill="FFFFFF"/>
            </w:rPr>
            <w:t>(Statistik, 2019)</w:t>
          </w:r>
          <w:r w:rsidR="00FE3A2E">
            <w:rPr>
              <w:rFonts w:ascii="Book Antiqua" w:hAnsi="Book Antiqua" w:cs="Segoe UI"/>
              <w:color w:val="333333"/>
              <w:sz w:val="24"/>
              <w:szCs w:val="24"/>
              <w:shd w:val="clear" w:color="auto" w:fill="FFFFFF"/>
            </w:rPr>
            <w:fldChar w:fldCharType="end"/>
          </w:r>
        </w:sdtContent>
      </w:sdt>
    </w:p>
    <w:p w:rsidR="00756DB2" w:rsidRPr="00C93606" w:rsidRDefault="00DB01BD" w:rsidP="00756DB2">
      <w:pPr>
        <w:pStyle w:val="ListParagraph"/>
        <w:spacing w:after="0"/>
        <w:ind w:left="0" w:firstLine="720"/>
        <w:jc w:val="both"/>
        <w:rPr>
          <w:rFonts w:ascii="Book Antiqua" w:hAnsi="Book Antiqua"/>
          <w:color w:val="FF0000"/>
          <w:sz w:val="24"/>
          <w:szCs w:val="24"/>
        </w:rPr>
      </w:pPr>
      <w:r w:rsidRPr="00C93606">
        <w:rPr>
          <w:rFonts w:ascii="Book Antiqua" w:hAnsi="Book Antiqua"/>
          <w:sz w:val="24"/>
          <w:szCs w:val="24"/>
        </w:rPr>
        <w:t>Tingkat Partisipasi Angkatan Kerja (TPAK) merupakan persentase angkatan kerja terhadap penduduk usia kerja. Secara total, data terakhir terkait TPAK generasi milenial tahun 2017 tercatat sebesar 67,24 persen atau sekitar dua pertiga dari populasi generasi milenial masuk ke dalam angkatan kerja sisanya adalah mereka yang masih berada dibawah umur.</w:t>
      </w:r>
      <w:r w:rsidR="00FE3A2E">
        <w:rPr>
          <w:rFonts w:ascii="Book Antiqua" w:hAnsi="Book Antiqua"/>
          <w:sz w:val="24"/>
          <w:szCs w:val="24"/>
        </w:rPr>
        <w:t xml:space="preserve"> </w:t>
      </w:r>
      <w:sdt>
        <w:sdtPr>
          <w:rPr>
            <w:rFonts w:ascii="Book Antiqua" w:hAnsi="Book Antiqua"/>
            <w:sz w:val="24"/>
            <w:szCs w:val="24"/>
          </w:rPr>
          <w:id w:val="-1246114119"/>
          <w:citation/>
        </w:sdtPr>
        <w:sdtEndPr/>
        <w:sdtContent>
          <w:r w:rsidR="00FE3A2E">
            <w:rPr>
              <w:rFonts w:ascii="Book Antiqua" w:hAnsi="Book Antiqua"/>
              <w:sz w:val="24"/>
              <w:szCs w:val="24"/>
            </w:rPr>
            <w:fldChar w:fldCharType="begin"/>
          </w:r>
          <w:r w:rsidR="00FE3A2E">
            <w:rPr>
              <w:rFonts w:ascii="Book Antiqua" w:hAnsi="Book Antiqua"/>
              <w:sz w:val="24"/>
              <w:szCs w:val="24"/>
            </w:rPr>
            <w:instrText xml:space="preserve"> CITATION Kem18 \l 1033 </w:instrText>
          </w:r>
          <w:r w:rsidR="00FE3A2E">
            <w:rPr>
              <w:rFonts w:ascii="Book Antiqua" w:hAnsi="Book Antiqua"/>
              <w:sz w:val="24"/>
              <w:szCs w:val="24"/>
            </w:rPr>
            <w:fldChar w:fldCharType="separate"/>
          </w:r>
          <w:r w:rsidR="00FE3A2E" w:rsidRPr="00FE3A2E">
            <w:rPr>
              <w:rFonts w:ascii="Book Antiqua" w:hAnsi="Book Antiqua"/>
              <w:noProof/>
              <w:sz w:val="24"/>
              <w:szCs w:val="24"/>
            </w:rPr>
            <w:t>(Kementrian Pemberdayaan Perempuan dan Perlindungan Anak, 2018)</w:t>
          </w:r>
          <w:r w:rsidR="00FE3A2E">
            <w:rPr>
              <w:rFonts w:ascii="Book Antiqua" w:hAnsi="Book Antiqua"/>
              <w:sz w:val="24"/>
              <w:szCs w:val="24"/>
            </w:rPr>
            <w:fldChar w:fldCharType="end"/>
          </w:r>
        </w:sdtContent>
      </w:sdt>
    </w:p>
    <w:p w:rsidR="00756DB2" w:rsidRPr="00C93606" w:rsidRDefault="00756DB2" w:rsidP="00756DB2">
      <w:pPr>
        <w:pStyle w:val="ListParagraph"/>
        <w:spacing w:after="0"/>
        <w:ind w:left="0" w:firstLine="720"/>
        <w:jc w:val="both"/>
        <w:rPr>
          <w:rFonts w:ascii="Book Antiqua" w:hAnsi="Book Antiqua"/>
          <w:sz w:val="24"/>
          <w:szCs w:val="24"/>
        </w:rPr>
      </w:pPr>
      <w:r w:rsidRPr="00C93606">
        <w:rPr>
          <w:rFonts w:ascii="Book Antiqua" w:hAnsi="Book Antiqua"/>
          <w:sz w:val="24"/>
          <w:szCs w:val="24"/>
        </w:rPr>
        <w:t xml:space="preserve">Generasi milenial memerhatikan keseimbangan kehidupan-pekerjaan yang lebih besar dibandingkan generasi sebelumnya. Generasi milenial lebih cenderung bekerja dengan fleksibel atau tidak bekerja secara sentris, dengan tujuan adanya keseimbangan antara kehidupan dan pekerjaan </w:t>
      </w:r>
      <w:sdt>
        <w:sdtPr>
          <w:rPr>
            <w:rFonts w:ascii="Book Antiqua" w:hAnsi="Book Antiqua"/>
            <w:sz w:val="24"/>
            <w:szCs w:val="24"/>
          </w:rPr>
          <w:id w:val="359018980"/>
          <w:citation/>
        </w:sdtPr>
        <w:sdtEndPr/>
        <w:sdtContent>
          <w:r w:rsidR="00055ED0">
            <w:rPr>
              <w:rFonts w:ascii="Book Antiqua" w:hAnsi="Book Antiqua"/>
              <w:sz w:val="24"/>
              <w:szCs w:val="24"/>
            </w:rPr>
            <w:fldChar w:fldCharType="begin"/>
          </w:r>
          <w:r w:rsidR="00055ED0">
            <w:rPr>
              <w:rFonts w:ascii="Book Antiqua" w:hAnsi="Book Antiqua"/>
              <w:sz w:val="24"/>
              <w:szCs w:val="24"/>
            </w:rPr>
            <w:instrText xml:space="preserve"> CITATION Pra17 \l 1033 </w:instrText>
          </w:r>
          <w:r w:rsidR="00055ED0">
            <w:rPr>
              <w:rFonts w:ascii="Book Antiqua" w:hAnsi="Book Antiqua"/>
              <w:sz w:val="24"/>
              <w:szCs w:val="24"/>
            </w:rPr>
            <w:fldChar w:fldCharType="separate"/>
          </w:r>
          <w:r w:rsidR="00055ED0" w:rsidRPr="00055ED0">
            <w:rPr>
              <w:rFonts w:ascii="Book Antiqua" w:hAnsi="Book Antiqua"/>
              <w:noProof/>
              <w:sz w:val="24"/>
              <w:szCs w:val="24"/>
            </w:rPr>
            <w:t>(Prasetyo, 2017)</w:t>
          </w:r>
          <w:r w:rsidR="00055ED0">
            <w:rPr>
              <w:rFonts w:ascii="Book Antiqua" w:hAnsi="Book Antiqua"/>
              <w:sz w:val="24"/>
              <w:szCs w:val="24"/>
            </w:rPr>
            <w:fldChar w:fldCharType="end"/>
          </w:r>
        </w:sdtContent>
      </w:sdt>
      <w:r w:rsidRPr="00C93606">
        <w:rPr>
          <w:rFonts w:ascii="Book Antiqua" w:hAnsi="Book Antiqua"/>
          <w:sz w:val="24"/>
          <w:szCs w:val="24"/>
        </w:rPr>
        <w:t>. Hal ini menimbulkan kecenderungan generasi milenial dalam hal pemilihan pekerjaan didominasi pada sektor tenaga usaha jasa dan penjualan serta sektor formal lainnya.</w:t>
      </w:r>
    </w:p>
    <w:p w:rsidR="00756DB2" w:rsidRPr="00C93606" w:rsidRDefault="00756DB2" w:rsidP="003B27BF">
      <w:pPr>
        <w:pStyle w:val="ListParagraph"/>
        <w:ind w:left="0" w:firstLine="720"/>
        <w:jc w:val="both"/>
        <w:rPr>
          <w:rFonts w:ascii="Book Antiqua" w:hAnsi="Book Antiqua"/>
          <w:sz w:val="24"/>
          <w:szCs w:val="24"/>
        </w:rPr>
      </w:pPr>
      <w:r w:rsidRPr="00C93606">
        <w:rPr>
          <w:rFonts w:ascii="Book Antiqua" w:hAnsi="Book Antiqua"/>
          <w:i/>
          <w:sz w:val="24"/>
          <w:szCs w:val="24"/>
        </w:rPr>
        <w:t>The Centre for Strategic and International Studies</w:t>
      </w:r>
      <w:r w:rsidRPr="00C93606">
        <w:rPr>
          <w:rFonts w:ascii="Book Antiqua" w:hAnsi="Book Antiqua"/>
          <w:sz w:val="24"/>
          <w:szCs w:val="24"/>
        </w:rPr>
        <w:t xml:space="preserve"> (CSIS) menyatakan bahwa generasi milenial di Indonesia lebih memilih untuk menjadi pengangguran dibandingkan bekerja di sektor informal. Fakta ini didorong oleh capaian pendidikan generasi milenial yang lebih tinggi dibandingkan generasi sebelumnya. Walaupun generasi milenial terjunke dunia usaha, mereka akan lebih tertarik ke usaha yang berbasis</w:t>
      </w:r>
      <w:r w:rsidR="003B27BF" w:rsidRPr="00C93606">
        <w:rPr>
          <w:rFonts w:ascii="Book Antiqua" w:hAnsi="Book Antiqua"/>
          <w:sz w:val="24"/>
          <w:szCs w:val="24"/>
        </w:rPr>
        <w:t xml:space="preserve"> </w:t>
      </w:r>
      <w:r w:rsidRPr="00C93606">
        <w:rPr>
          <w:rFonts w:ascii="Book Antiqua" w:hAnsi="Book Antiqua"/>
          <w:sz w:val="24"/>
          <w:szCs w:val="24"/>
        </w:rPr>
        <w:t>digital, seperti perdagangan elektronik/e-commerce atau usaha rintisan(start up) di bida</w:t>
      </w:r>
      <w:r w:rsidR="00AF3D77">
        <w:rPr>
          <w:rFonts w:ascii="Book Antiqua" w:hAnsi="Book Antiqua"/>
          <w:sz w:val="24"/>
          <w:szCs w:val="24"/>
        </w:rPr>
        <w:t xml:space="preserve">ng teknolog. </w:t>
      </w:r>
      <w:sdt>
        <w:sdtPr>
          <w:rPr>
            <w:rFonts w:ascii="Book Antiqua" w:hAnsi="Book Antiqua"/>
            <w:sz w:val="24"/>
            <w:szCs w:val="24"/>
          </w:rPr>
          <w:id w:val="615179622"/>
          <w:citation/>
        </w:sdtPr>
        <w:sdtEndPr/>
        <w:sdtContent>
          <w:r w:rsidR="00AF3D77">
            <w:rPr>
              <w:rFonts w:ascii="Book Antiqua" w:hAnsi="Book Antiqua"/>
              <w:sz w:val="24"/>
              <w:szCs w:val="24"/>
            </w:rPr>
            <w:fldChar w:fldCharType="begin"/>
          </w:r>
          <w:r w:rsidR="00AF3D77">
            <w:rPr>
              <w:rFonts w:ascii="Book Antiqua" w:hAnsi="Book Antiqua"/>
              <w:sz w:val="24"/>
              <w:szCs w:val="24"/>
            </w:rPr>
            <w:instrText xml:space="preserve"> CITATION Sep19 \l 1033 </w:instrText>
          </w:r>
          <w:r w:rsidR="00AF3D77">
            <w:rPr>
              <w:rFonts w:ascii="Book Antiqua" w:hAnsi="Book Antiqua"/>
              <w:sz w:val="24"/>
              <w:szCs w:val="24"/>
            </w:rPr>
            <w:fldChar w:fldCharType="separate"/>
          </w:r>
          <w:r w:rsidR="00AF3D77" w:rsidRPr="00AF3D77">
            <w:rPr>
              <w:rFonts w:ascii="Book Antiqua" w:hAnsi="Book Antiqua"/>
              <w:noProof/>
              <w:sz w:val="24"/>
              <w:szCs w:val="24"/>
            </w:rPr>
            <w:t>(Deny, 2019)</w:t>
          </w:r>
          <w:r w:rsidR="00AF3D77">
            <w:rPr>
              <w:rFonts w:ascii="Book Antiqua" w:hAnsi="Book Antiqua"/>
              <w:sz w:val="24"/>
              <w:szCs w:val="24"/>
            </w:rPr>
            <w:fldChar w:fldCharType="end"/>
          </w:r>
        </w:sdtContent>
      </w:sdt>
    </w:p>
    <w:p w:rsidR="00A73F15" w:rsidRPr="00C93606" w:rsidRDefault="003B27BF" w:rsidP="001F18BB">
      <w:pPr>
        <w:pStyle w:val="ListParagraph"/>
        <w:spacing w:after="0"/>
        <w:ind w:left="0" w:firstLine="720"/>
        <w:jc w:val="both"/>
        <w:rPr>
          <w:rFonts w:ascii="Book Antiqua" w:hAnsi="Book Antiqua" w:cs="Segoe UI"/>
          <w:color w:val="333333"/>
          <w:sz w:val="24"/>
          <w:szCs w:val="24"/>
          <w:shd w:val="clear" w:color="auto" w:fill="FFFFFF"/>
        </w:rPr>
      </w:pPr>
      <w:r w:rsidRPr="00C93606">
        <w:rPr>
          <w:rFonts w:ascii="Book Antiqua" w:hAnsi="Book Antiqua" w:cs="Segoe UI"/>
          <w:color w:val="333333"/>
          <w:sz w:val="24"/>
          <w:szCs w:val="24"/>
          <w:shd w:val="clear" w:color="auto" w:fill="FFFFFF"/>
        </w:rPr>
        <w:lastRenderedPageBreak/>
        <w:t>Dalam hal berwirausaha bagi generasi milenial tingkat perkembangannya masih tergolong rendah jika dibandingkan dengan beberapa genetrasi yang lain</w:t>
      </w:r>
      <w:r w:rsidR="00835546" w:rsidRPr="00C93606">
        <w:rPr>
          <w:rFonts w:ascii="Book Antiqua" w:hAnsi="Book Antiqua" w:cs="Segoe UI"/>
          <w:color w:val="333333"/>
          <w:sz w:val="24"/>
          <w:szCs w:val="24"/>
          <w:shd w:val="clear" w:color="auto" w:fill="FFFFFF"/>
        </w:rPr>
        <w:t>. Hal ini dikarenakan faktor pengalaman yang masih kurang, takut gagal serta enggan  menanggung resiko dalam menjalankan usaha.</w:t>
      </w:r>
    </w:p>
    <w:p w:rsidR="007F05AD" w:rsidRPr="00C93606" w:rsidRDefault="00835546" w:rsidP="00E44C77">
      <w:pPr>
        <w:pStyle w:val="ListParagraph"/>
        <w:spacing w:after="0"/>
        <w:ind w:left="0" w:firstLine="720"/>
        <w:jc w:val="both"/>
        <w:rPr>
          <w:rFonts w:ascii="Book Antiqua" w:hAnsi="Book Antiqua" w:cs="Segoe UI"/>
          <w:color w:val="333333"/>
          <w:sz w:val="24"/>
          <w:szCs w:val="24"/>
          <w:shd w:val="clear" w:color="auto" w:fill="FFFFFF"/>
        </w:rPr>
      </w:pPr>
      <w:r w:rsidRPr="00C93606">
        <w:rPr>
          <w:rFonts w:ascii="Book Antiqua" w:hAnsi="Book Antiqua" w:cs="Segoe UI"/>
          <w:color w:val="333333"/>
          <w:sz w:val="24"/>
          <w:szCs w:val="24"/>
          <w:shd w:val="clear" w:color="auto" w:fill="FFFFFF"/>
        </w:rPr>
        <w:t>Dari berbagai fenomena diatas</w:t>
      </w:r>
      <w:r w:rsidR="00D237A9" w:rsidRPr="00C93606">
        <w:rPr>
          <w:rFonts w:ascii="Book Antiqua" w:hAnsi="Book Antiqua" w:cs="Segoe UI"/>
          <w:color w:val="333333"/>
          <w:sz w:val="24"/>
          <w:szCs w:val="24"/>
          <w:shd w:val="clear" w:color="auto" w:fill="FFFFFF"/>
        </w:rPr>
        <w:t xml:space="preserve"> dapat dikatakan bahwa peluang serta tantangan Indonesia untuk member</w:t>
      </w:r>
      <w:r w:rsidR="000A3590" w:rsidRPr="00C93606">
        <w:rPr>
          <w:rFonts w:ascii="Book Antiqua" w:hAnsi="Book Antiqua" w:cs="Segoe UI"/>
          <w:color w:val="333333"/>
          <w:sz w:val="24"/>
          <w:szCs w:val="24"/>
          <w:shd w:val="clear" w:color="auto" w:fill="FFFFFF"/>
        </w:rPr>
        <w:t>da</w:t>
      </w:r>
      <w:r w:rsidR="00D237A9" w:rsidRPr="00C93606">
        <w:rPr>
          <w:rFonts w:ascii="Book Antiqua" w:hAnsi="Book Antiqua" w:cs="Segoe UI"/>
          <w:color w:val="333333"/>
          <w:sz w:val="24"/>
          <w:szCs w:val="24"/>
          <w:shd w:val="clear" w:color="auto" w:fill="FFFFFF"/>
        </w:rPr>
        <w:t>yakan generasi milenialnya</w:t>
      </w:r>
      <w:r w:rsidR="000A3590" w:rsidRPr="00C93606">
        <w:rPr>
          <w:rFonts w:ascii="Book Antiqua" w:hAnsi="Book Antiqua" w:cs="Segoe UI"/>
          <w:color w:val="333333"/>
          <w:sz w:val="24"/>
          <w:szCs w:val="24"/>
          <w:shd w:val="clear" w:color="auto" w:fill="FFFFFF"/>
        </w:rPr>
        <w:t xml:space="preserve"> </w:t>
      </w:r>
      <w:r w:rsidR="00D237A9" w:rsidRPr="00C93606">
        <w:rPr>
          <w:rFonts w:ascii="Book Antiqua" w:hAnsi="Book Antiqua" w:cs="Segoe UI"/>
          <w:color w:val="333333"/>
          <w:sz w:val="24"/>
          <w:szCs w:val="24"/>
          <w:shd w:val="clear" w:color="auto" w:fill="FFFFFF"/>
        </w:rPr>
        <w:t>pada sektor ekonomi masih ada dan cenderung seimbang. Pemerintah hendaknya memanfaatkan jumlah angkatan kerja dari generasi  milenial yanng lebih dari cukup tersebut untk memaksimalkan potensi yang dimilik generasi milenialnya pada berbagai sektor seperti yang telah dipaparkan sebelumnya.</w:t>
      </w:r>
      <w:r w:rsidR="00E957F8" w:rsidRPr="00C93606">
        <w:rPr>
          <w:rFonts w:ascii="Book Antiqua" w:hAnsi="Book Antiqua" w:cs="Segoe UI"/>
          <w:color w:val="333333"/>
          <w:sz w:val="24"/>
          <w:szCs w:val="24"/>
          <w:shd w:val="clear" w:color="auto" w:fill="FFFFFF"/>
        </w:rPr>
        <w:t xml:space="preserve"> Selain itu pemerintah masih perlu untuk meningkatkan animo generasi milenial untuk berani mencoba dan aktif dalam kegiatan kewirausahaan.</w:t>
      </w:r>
    </w:p>
    <w:p w:rsidR="00E44C77" w:rsidRPr="00C93606" w:rsidRDefault="00E44C77" w:rsidP="00E44C77">
      <w:pPr>
        <w:pStyle w:val="ListParagraph"/>
        <w:spacing w:after="0"/>
        <w:ind w:left="0" w:firstLine="720"/>
        <w:jc w:val="both"/>
        <w:rPr>
          <w:rFonts w:ascii="Book Antiqua" w:hAnsi="Book Antiqua" w:cs="Segoe UI"/>
          <w:color w:val="333333"/>
          <w:sz w:val="24"/>
          <w:szCs w:val="24"/>
          <w:shd w:val="clear" w:color="auto" w:fill="FFFFFF"/>
        </w:rPr>
      </w:pPr>
    </w:p>
    <w:p w:rsidR="00C03470" w:rsidRPr="00C93606" w:rsidRDefault="00C03470" w:rsidP="00C03470">
      <w:pPr>
        <w:pStyle w:val="ListParagraph"/>
        <w:spacing w:after="0"/>
        <w:ind w:left="0"/>
        <w:jc w:val="both"/>
        <w:rPr>
          <w:rFonts w:ascii="Book Antiqua" w:hAnsi="Book Antiqua" w:cs="Arial"/>
          <w:b/>
          <w:i/>
          <w:color w:val="1D1B11" w:themeColor="background2" w:themeShade="1A"/>
          <w:sz w:val="24"/>
          <w:szCs w:val="24"/>
        </w:rPr>
      </w:pPr>
      <w:r w:rsidRPr="00C93606">
        <w:rPr>
          <w:rFonts w:ascii="Book Antiqua" w:hAnsi="Book Antiqua" w:cs="Arial"/>
          <w:b/>
          <w:i/>
          <w:color w:val="1D1B11" w:themeColor="background2" w:themeShade="1A"/>
          <w:sz w:val="24"/>
          <w:szCs w:val="24"/>
        </w:rPr>
        <w:t>Halal Lifestyle</w:t>
      </w:r>
    </w:p>
    <w:p w:rsidR="00C03470" w:rsidRPr="00C93606" w:rsidRDefault="00C03470" w:rsidP="008E080D">
      <w:pPr>
        <w:spacing w:line="276" w:lineRule="auto"/>
        <w:ind w:firstLine="709"/>
        <w:jc w:val="both"/>
        <w:rPr>
          <w:rFonts w:ascii="Book Antiqua" w:hAnsi="Book Antiqua" w:cs="Arial"/>
          <w:bCs/>
        </w:rPr>
      </w:pPr>
      <w:r w:rsidRPr="00C93606">
        <w:rPr>
          <w:rFonts w:ascii="Book Antiqua" w:hAnsi="Book Antiqua" w:cs="Arial"/>
          <w:bCs/>
        </w:rPr>
        <w:t>Halal merupakan istilah yang secara khusus digunakan dalam ajaran Islam yang artinya diizinkan atau sah. Saat ini konsep tentang halal tidak hanya mencakup makanan dan minuman semata, akan tetapi menjadi sesuatu yang sifatnya luas seperti aktivitas, tingkah laku, cara berpakaian, cara memperoleh rezeki dan sebagainya serta menyatu pada berbagai lini kehidupan manusia khususnya umat muslim. Pemerintah melalui lembaga sertifikasi halal membantu masyarakat untuk dapat memperoleh produk-produk halal yang juga dituangkan dalam regulasi-regulasi terkait jaminan produk halal.</w:t>
      </w:r>
    </w:p>
    <w:p w:rsidR="00C93606" w:rsidRPr="00C93606" w:rsidRDefault="00C03470" w:rsidP="008E080D">
      <w:pPr>
        <w:spacing w:line="276" w:lineRule="auto"/>
        <w:ind w:firstLine="709"/>
        <w:jc w:val="both"/>
        <w:rPr>
          <w:rFonts w:ascii="Book Antiqua" w:hAnsi="Book Antiqua" w:cs="Arial"/>
          <w:bCs/>
        </w:rPr>
      </w:pPr>
      <w:r w:rsidRPr="00C93606">
        <w:rPr>
          <w:rFonts w:ascii="Book Antiqua" w:hAnsi="Book Antiqua" w:cs="Arial"/>
          <w:bCs/>
        </w:rPr>
        <w:t xml:space="preserve">Pada dasarnya gaya hidup halal berjalan sesuai dengan syariah menyangkut semua aspek kehidupan. Meningkatnya populasi Muslim global telah meninggalkan pengaruh kebutuhan dan tuntutan halal. </w:t>
      </w:r>
      <w:r w:rsidR="00C93606" w:rsidRPr="00C93606">
        <w:rPr>
          <w:rFonts w:ascii="Book Antiqua" w:hAnsi="Book Antiqua" w:cs="Arial"/>
          <w:bCs/>
        </w:rPr>
        <w:t>Gaya  hidup  halal dapat  dilakukan  dengan</w:t>
      </w:r>
      <w:r w:rsidR="00C93606">
        <w:rPr>
          <w:rFonts w:ascii="Book Antiqua" w:hAnsi="Book Antiqua" w:cs="Arial"/>
          <w:bCs/>
        </w:rPr>
        <w:t xml:space="preserve"> </w:t>
      </w:r>
      <w:r w:rsidR="00C93606" w:rsidRPr="00C93606">
        <w:rPr>
          <w:rFonts w:ascii="Book Antiqua" w:hAnsi="Book Antiqua" w:cs="Arial"/>
          <w:bCs/>
        </w:rPr>
        <w:t>mengamalkan  konsep  3  HM,  yaitu  halal memperoleh, halal mengkonsumsi dan halal</w:t>
      </w:r>
      <w:r w:rsidR="00795E4D">
        <w:rPr>
          <w:rFonts w:ascii="Book Antiqua" w:hAnsi="Book Antiqua" w:cs="Arial"/>
          <w:bCs/>
        </w:rPr>
        <w:t xml:space="preserve"> memanfaatkan</w:t>
      </w:r>
      <w:r w:rsidR="00AF3D77">
        <w:rPr>
          <w:rFonts w:ascii="Book Antiqua" w:hAnsi="Book Antiqua" w:cs="Arial"/>
          <w:bCs/>
        </w:rPr>
        <w:t xml:space="preserve"> </w:t>
      </w:r>
      <w:sdt>
        <w:sdtPr>
          <w:rPr>
            <w:rFonts w:ascii="Book Antiqua" w:hAnsi="Book Antiqua" w:cs="Arial"/>
            <w:bCs/>
          </w:rPr>
          <w:id w:val="1637529707"/>
          <w:citation/>
        </w:sdtPr>
        <w:sdtEndPr/>
        <w:sdtContent>
          <w:r w:rsidR="00AF3D77">
            <w:rPr>
              <w:rFonts w:ascii="Book Antiqua" w:hAnsi="Book Antiqua" w:cs="Arial"/>
              <w:bCs/>
            </w:rPr>
            <w:fldChar w:fldCharType="begin"/>
          </w:r>
          <w:r w:rsidR="00AF3D77">
            <w:rPr>
              <w:rFonts w:ascii="Book Antiqua" w:hAnsi="Book Antiqua" w:cs="Arial"/>
              <w:bCs/>
            </w:rPr>
            <w:instrText xml:space="preserve"> CITATION Arn19 \l 1033 </w:instrText>
          </w:r>
          <w:r w:rsidR="00AF3D77">
            <w:rPr>
              <w:rFonts w:ascii="Book Antiqua" w:hAnsi="Book Antiqua" w:cs="Arial"/>
              <w:bCs/>
            </w:rPr>
            <w:fldChar w:fldCharType="separate"/>
          </w:r>
          <w:r w:rsidR="00AF3D77" w:rsidRPr="00AF3D77">
            <w:rPr>
              <w:rFonts w:ascii="Book Antiqua" w:hAnsi="Book Antiqua" w:cs="Arial"/>
              <w:noProof/>
            </w:rPr>
            <w:t>(Annisa, 2019)</w:t>
          </w:r>
          <w:r w:rsidR="00AF3D77">
            <w:rPr>
              <w:rFonts w:ascii="Book Antiqua" w:hAnsi="Book Antiqua" w:cs="Arial"/>
              <w:bCs/>
            </w:rPr>
            <w:fldChar w:fldCharType="end"/>
          </w:r>
        </w:sdtContent>
      </w:sdt>
      <w:r w:rsidR="00AF3D77">
        <w:rPr>
          <w:rFonts w:ascii="Book Antiqua" w:hAnsi="Book Antiqua" w:cs="Arial"/>
          <w:bCs/>
        </w:rPr>
        <w:t xml:space="preserve">. </w:t>
      </w:r>
      <w:r w:rsidR="00C93606" w:rsidRPr="00C93606">
        <w:rPr>
          <w:rFonts w:ascii="Book Antiqua" w:hAnsi="Book Antiqua" w:cs="Arial"/>
          <w:bCs/>
        </w:rPr>
        <w:t>Dengan   kata lain, gaya hidup halal bisa dilakukan  oleh setiap individu  dengan memastikan kehalalannya mulai dari bahan baku, proses produksi, pengemasan, distribusi barang. penjualan retail, hingga produk siap dikonsumsi</w:t>
      </w:r>
      <w:r w:rsidR="00C93606">
        <w:rPr>
          <w:rFonts w:ascii="Book Antiqua" w:hAnsi="Book Antiqua" w:cs="Arial"/>
          <w:bCs/>
        </w:rPr>
        <w:t>.</w:t>
      </w:r>
    </w:p>
    <w:p w:rsidR="00C93606" w:rsidRPr="00C93606" w:rsidRDefault="00C03470" w:rsidP="008E080D">
      <w:pPr>
        <w:spacing w:after="240" w:line="276" w:lineRule="auto"/>
        <w:ind w:firstLine="709"/>
        <w:jc w:val="both"/>
        <w:rPr>
          <w:rFonts w:ascii="Book Antiqua" w:hAnsi="Book Antiqua" w:cs="Arial"/>
          <w:bCs/>
        </w:rPr>
      </w:pPr>
      <w:r w:rsidRPr="00C93606">
        <w:rPr>
          <w:rFonts w:ascii="Book Antiqua" w:hAnsi="Book Antiqua" w:cs="Arial"/>
          <w:bCs/>
        </w:rPr>
        <w:t>Dengan meningkatnya jumlah permintaan Produk halal oleh komunitas Muslim di seluruh dunia akan berdampak</w:t>
      </w:r>
      <w:r w:rsidR="00795E4D">
        <w:rPr>
          <w:rFonts w:ascii="Book Antiqua" w:hAnsi="Book Antiqua" w:cs="Arial"/>
          <w:bCs/>
        </w:rPr>
        <w:t xml:space="preserve"> signifikan padaindustri halal P</w:t>
      </w:r>
      <w:r w:rsidRPr="00C93606">
        <w:rPr>
          <w:rFonts w:ascii="Book Antiqua" w:hAnsi="Book Antiqua" w:cs="Arial"/>
          <w:bCs/>
        </w:rPr>
        <w:t>elanggan bersedia membayar lebih untuk mendapatkan produk halal karena memang demikian</w:t>
      </w:r>
      <w:r w:rsidR="00B34AF6" w:rsidRPr="00C93606">
        <w:rPr>
          <w:rFonts w:ascii="Book Antiqua" w:hAnsi="Book Antiqua" w:cs="Arial"/>
          <w:bCs/>
        </w:rPr>
        <w:t xml:space="preserve"> </w:t>
      </w:r>
      <w:r w:rsidRPr="00C93606">
        <w:rPr>
          <w:rFonts w:ascii="Book Antiqua" w:hAnsi="Book Antiqua" w:cs="Arial"/>
          <w:bCs/>
        </w:rPr>
        <w:t xml:space="preserve">percaya diri dengan prinsip-prinsip Islam yang mengedepankan produk yang bersih, aman dan berkualitas. Selain itu,memperjuangkan halal juga secara tidak langsung akan menjaga enam nilai dasar dalam Islam yaitu hidup, kehormatandan martabat, kecerdasan, garis keturunan dan properti. </w:t>
      </w:r>
      <w:r w:rsidR="00B34AF6" w:rsidRPr="00C93606">
        <w:rPr>
          <w:rFonts w:ascii="Book Antiqua" w:hAnsi="Book Antiqua" w:cs="Arial"/>
          <w:bCs/>
        </w:rPr>
        <w:t xml:space="preserve">Beberapa tahun belakangan ini halal </w:t>
      </w:r>
      <w:r w:rsidR="00B34AF6" w:rsidRPr="00C93606">
        <w:rPr>
          <w:rFonts w:ascii="Book Antiqua" w:hAnsi="Book Antiqua" w:cs="Arial"/>
          <w:bCs/>
          <w:i/>
        </w:rPr>
        <w:t xml:space="preserve">liifestyle </w:t>
      </w:r>
      <w:r w:rsidR="00B34AF6" w:rsidRPr="00C93606">
        <w:rPr>
          <w:rFonts w:ascii="Book Antiqua" w:hAnsi="Book Antiqua" w:cs="Arial"/>
          <w:bCs/>
        </w:rPr>
        <w:t xml:space="preserve">menjadi suatu ”trend” pula di Indonesia yang ditandai </w:t>
      </w:r>
      <w:r w:rsidR="00B34AF6" w:rsidRPr="00C93606">
        <w:rPr>
          <w:rFonts w:ascii="Book Antiqua" w:hAnsi="Book Antiqua" w:cs="Arial"/>
          <w:bCs/>
        </w:rPr>
        <w:lastRenderedPageBreak/>
        <w:t>dengan meningkatnya minat  masyarakat akan produk halal.  Salah satu</w:t>
      </w:r>
      <w:r w:rsidR="00F126F5" w:rsidRPr="00C93606">
        <w:rPr>
          <w:rFonts w:ascii="Book Antiqua" w:hAnsi="Book Antiqua" w:cs="Arial"/>
          <w:bCs/>
        </w:rPr>
        <w:t xml:space="preserve"> faktor</w:t>
      </w:r>
      <w:r w:rsidR="00B34AF6" w:rsidRPr="00C93606">
        <w:rPr>
          <w:rFonts w:ascii="Book Antiqua" w:hAnsi="Book Antiqua" w:cs="Arial"/>
          <w:bCs/>
        </w:rPr>
        <w:t xml:space="preserve"> yang mendukung adalah mayoritas penduduk di Indonesia adalah M</w:t>
      </w:r>
      <w:r w:rsidR="00F126F5" w:rsidRPr="00C93606">
        <w:rPr>
          <w:rFonts w:ascii="Book Antiqua" w:hAnsi="Book Antiqua" w:cs="Arial"/>
          <w:bCs/>
        </w:rPr>
        <w:t>uslim serta munculnya beberapa</w:t>
      </w:r>
      <w:r w:rsidR="00F126F5" w:rsidRPr="00C93606">
        <w:rPr>
          <w:rFonts w:ascii="Book Antiqua" w:hAnsi="Book Antiqua" w:cs="Arial"/>
          <w:bCs/>
          <w:i/>
        </w:rPr>
        <w:t xml:space="preserve"> influncer </w:t>
      </w:r>
      <w:r w:rsidR="00F126F5" w:rsidRPr="00C93606">
        <w:rPr>
          <w:rFonts w:ascii="Book Antiqua" w:hAnsi="Book Antiqua" w:cs="Arial"/>
          <w:bCs/>
        </w:rPr>
        <w:t xml:space="preserve">muda yang  menerapkan </w:t>
      </w:r>
      <w:r w:rsidR="00F126F5" w:rsidRPr="00C93606">
        <w:rPr>
          <w:rFonts w:ascii="Book Antiqua" w:hAnsi="Book Antiqua" w:cs="Arial"/>
          <w:bCs/>
          <w:i/>
        </w:rPr>
        <w:t xml:space="preserve">halal lifestyle </w:t>
      </w:r>
      <w:r w:rsidR="00F126F5" w:rsidRPr="00C93606">
        <w:rPr>
          <w:rFonts w:ascii="Book Antiqua" w:hAnsi="Book Antiqua" w:cs="Arial"/>
          <w:bCs/>
        </w:rPr>
        <w:t>dalam kesehariannya. Sehingga dapat dikatakan generasi milenial di Indonesia sudah tidak asing lagi dengan  gaya hidup halal.</w:t>
      </w:r>
    </w:p>
    <w:p w:rsidR="008E080D" w:rsidRPr="00C93606" w:rsidRDefault="008E080D" w:rsidP="008E080D">
      <w:pPr>
        <w:pStyle w:val="ListParagraph"/>
        <w:spacing w:after="0"/>
        <w:ind w:left="0"/>
        <w:jc w:val="both"/>
        <w:rPr>
          <w:rFonts w:ascii="Book Antiqua" w:hAnsi="Book Antiqua" w:cs="Arial"/>
          <w:b/>
          <w:color w:val="1D1B11" w:themeColor="background2" w:themeShade="1A"/>
          <w:sz w:val="24"/>
          <w:szCs w:val="24"/>
        </w:rPr>
      </w:pPr>
      <w:r w:rsidRPr="00C93606">
        <w:rPr>
          <w:rFonts w:ascii="Book Antiqua" w:hAnsi="Book Antiqua" w:cs="Arial"/>
          <w:b/>
          <w:color w:val="1D1B11" w:themeColor="background2" w:themeShade="1A"/>
          <w:sz w:val="24"/>
          <w:szCs w:val="24"/>
        </w:rPr>
        <w:t>Generasi Milenial dalam Ekonomi Syariah</w:t>
      </w:r>
    </w:p>
    <w:p w:rsidR="008E080D" w:rsidRPr="00C93606" w:rsidRDefault="008E080D" w:rsidP="008E080D">
      <w:pPr>
        <w:pStyle w:val="ListParagraph"/>
        <w:spacing w:after="0"/>
        <w:ind w:left="0"/>
        <w:jc w:val="both"/>
        <w:rPr>
          <w:rFonts w:ascii="Book Antiqua" w:hAnsi="Book Antiqua"/>
          <w:sz w:val="24"/>
          <w:szCs w:val="24"/>
        </w:rPr>
      </w:pPr>
      <w:r w:rsidRPr="00C93606">
        <w:rPr>
          <w:rFonts w:ascii="Book Antiqua" w:hAnsi="Book Antiqua" w:cs="Arial"/>
          <w:color w:val="1D1B11" w:themeColor="background2" w:themeShade="1A"/>
          <w:sz w:val="24"/>
          <w:szCs w:val="24"/>
        </w:rPr>
        <w:tab/>
      </w:r>
      <w:r w:rsidRPr="00C93606">
        <w:rPr>
          <w:rFonts w:ascii="Book Antiqua" w:hAnsi="Book Antiqua" w:cs="Times New Roman"/>
          <w:sz w:val="24"/>
          <w:szCs w:val="24"/>
        </w:rPr>
        <w:t xml:space="preserve">Dalam konteks generasi ‘milenial’ Muslim –atau disebut generasi M, Shelina Janmohamed dalam karyanya </w:t>
      </w:r>
      <w:r w:rsidRPr="00C93606">
        <w:rPr>
          <w:rFonts w:ascii="Book Antiqua" w:hAnsi="Book Antiqua" w:cs="Times New Roman"/>
          <w:i/>
          <w:sz w:val="24"/>
          <w:szCs w:val="24"/>
        </w:rPr>
        <w:t>Generation M: Young Muslims Changing the World</w:t>
      </w:r>
      <w:r w:rsidRPr="00C93606">
        <w:rPr>
          <w:rFonts w:ascii="Book Antiqua" w:hAnsi="Book Antiqua" w:cs="Times New Roman"/>
          <w:sz w:val="24"/>
          <w:szCs w:val="24"/>
        </w:rPr>
        <w:t xml:space="preserve"> (2017), memberikan beberapa kriteria khusus dari generasi millennial Muslim, antara lain: (1) Memiliki karakter kunci (key character), yaitu: mereka beriman sekaligus modern. (2) mencari posisinya (perannya) di dunia. Sebagai bukti adalah peningkatan jumlah konsumen (dan produsen) akan produk-produk yang Islami (syar’i dan halal).Pengaruh mereka semakin nampak secara global, karena mereka mulai sadar akan produk yang mereka butuhkan. Dan mereka menunjukkan dengan tegas, mereka menuntut untuk bisa menikmati life-style sebagai seorang </w:t>
      </w:r>
      <w:r w:rsidRPr="00C93606">
        <w:rPr>
          <w:rFonts w:ascii="Book Antiqua" w:hAnsi="Book Antiqua"/>
          <w:sz w:val="24"/>
          <w:szCs w:val="24"/>
        </w:rPr>
        <w:t>Muslim. (3) Gencar mecari kesempatan bisnis, pekerjaan sosial (terutama muslimah) dan berpendidikan tinggi, (4) Memiliki kesadaran tinggi, apakah produk yang di produksi atau di konsumsi sudah sesuai dengan etika Islami (syariah dan halal). (5) Memiliki keinginan untuk merubah dunia (menjadikannya lebih baik), dengan cara dialog, budaya dan gerakan sosial (wakaf, zakat, infak dan sedekah). (6) Memiliki rasa penasaran yang sangat tinggi (curiosity).</w:t>
      </w:r>
    </w:p>
    <w:p w:rsidR="008E080D" w:rsidRPr="00C93606" w:rsidRDefault="008E080D" w:rsidP="008E080D">
      <w:pPr>
        <w:pStyle w:val="ListParagraph"/>
        <w:spacing w:after="0"/>
        <w:ind w:left="0"/>
        <w:jc w:val="both"/>
        <w:rPr>
          <w:rFonts w:ascii="Book Antiqua" w:hAnsi="Book Antiqua"/>
          <w:sz w:val="24"/>
          <w:szCs w:val="24"/>
        </w:rPr>
      </w:pPr>
      <w:r w:rsidRPr="00C93606">
        <w:rPr>
          <w:rFonts w:ascii="Book Antiqua" w:hAnsi="Book Antiqua"/>
          <w:sz w:val="24"/>
          <w:szCs w:val="24"/>
        </w:rPr>
        <w:tab/>
        <w:t>Setidaknya generasi milennial memiliki dua fungsi dalam pengembangan ekonomi syari’ah dimasa mendatang. Khususnya bagi mereka yang menempuh jurusan Ekonomi syariah baik di Perguruan Tinggi Negeri (PTN) maupun Perguruan Tinggi Swasta (PTS). Pertama, fungsi otoritatif –dimana mereka berperan sebagai ‘rujukan’ atau tempat bertanya perihal ekonomi syariah dan problem-problem kontemporer ekonomi syariah. Misalnya pertanyaan mengenai apakah dalam suatu transaksi terkait dengan riba atau bunga, ketepatan akad dalam sebuah transkasi, dan lain-lain.</w:t>
      </w:r>
    </w:p>
    <w:p w:rsidR="008E080D" w:rsidRPr="00A63A6B" w:rsidRDefault="00F270A5" w:rsidP="00A63A6B">
      <w:pPr>
        <w:pStyle w:val="ListParagraph"/>
        <w:spacing w:after="0"/>
        <w:ind w:left="0" w:firstLine="720"/>
        <w:jc w:val="both"/>
        <w:rPr>
          <w:rFonts w:ascii="Book Antiqua" w:hAnsi="Book Antiqua"/>
          <w:sz w:val="24"/>
          <w:szCs w:val="24"/>
        </w:rPr>
      </w:pPr>
      <w:r>
        <w:rPr>
          <w:rFonts w:ascii="Book Antiqua" w:hAnsi="Book Antiqua"/>
          <w:sz w:val="24"/>
          <w:szCs w:val="24"/>
        </w:rPr>
        <w:t xml:space="preserve">Kedua, fungsi persuasif  </w:t>
      </w:r>
      <w:r w:rsidR="008E080D" w:rsidRPr="00C93606">
        <w:rPr>
          <w:rFonts w:ascii="Book Antiqua" w:hAnsi="Book Antiqua"/>
          <w:sz w:val="24"/>
          <w:szCs w:val="24"/>
        </w:rPr>
        <w:t xml:space="preserve">yaitu mereka berperan sebagai praktisi ekonomi; baik sebagai karyawan, pedagang-enterpreneur).Mereka dapat melakukan ‘gerakan Islami’ berkenaan dengan praktik bisnis yang tidak sesuai dengan syariah, seperti: praktik curang, mengurangi timbangan, suap, penimbunan dan lain sebagainya. </w:t>
      </w:r>
    </w:p>
    <w:p w:rsidR="008E080D" w:rsidRPr="00C93606" w:rsidRDefault="008E080D" w:rsidP="008E080D">
      <w:pPr>
        <w:pStyle w:val="ListParagraph"/>
        <w:spacing w:after="0"/>
        <w:ind w:left="0" w:firstLine="720"/>
        <w:jc w:val="both"/>
        <w:rPr>
          <w:rFonts w:ascii="Book Antiqua" w:hAnsi="Book Antiqua"/>
          <w:sz w:val="24"/>
          <w:szCs w:val="24"/>
        </w:rPr>
      </w:pPr>
    </w:p>
    <w:p w:rsidR="00F126F5" w:rsidRPr="00C93606" w:rsidRDefault="008E080D" w:rsidP="00C93606">
      <w:pPr>
        <w:pStyle w:val="ListParagraph"/>
        <w:spacing w:after="0" w:line="240" w:lineRule="auto"/>
        <w:ind w:left="0"/>
        <w:jc w:val="both"/>
        <w:rPr>
          <w:rFonts w:ascii="Book Antiqua" w:hAnsi="Book Antiqua" w:cs="Arial"/>
          <w:b/>
          <w:i/>
          <w:color w:val="1D1B11" w:themeColor="background2" w:themeShade="1A"/>
          <w:sz w:val="24"/>
          <w:szCs w:val="24"/>
        </w:rPr>
      </w:pPr>
      <w:r>
        <w:rPr>
          <w:rFonts w:ascii="Book Antiqua" w:hAnsi="Book Antiqua" w:cs="Arial"/>
          <w:b/>
          <w:color w:val="1D1B11" w:themeColor="background2" w:themeShade="1A"/>
          <w:sz w:val="24"/>
          <w:szCs w:val="24"/>
        </w:rPr>
        <w:t xml:space="preserve">Konsep </w:t>
      </w:r>
      <w:r w:rsidR="00F126F5" w:rsidRPr="00C93606">
        <w:rPr>
          <w:rFonts w:ascii="Book Antiqua" w:hAnsi="Book Antiqua" w:cs="Arial"/>
          <w:b/>
          <w:i/>
          <w:color w:val="1D1B11" w:themeColor="background2" w:themeShade="1A"/>
          <w:sz w:val="24"/>
          <w:szCs w:val="24"/>
        </w:rPr>
        <w:t>Halal Value Chain</w:t>
      </w:r>
    </w:p>
    <w:p w:rsidR="006165CE" w:rsidRDefault="00E16A98" w:rsidP="006165CE">
      <w:pPr>
        <w:ind w:firstLine="709"/>
        <w:jc w:val="both"/>
        <w:rPr>
          <w:rFonts w:ascii="Book Antiqua" w:hAnsi="Book Antiqua" w:cs="Arial"/>
          <w:bCs/>
        </w:rPr>
      </w:pPr>
      <w:r w:rsidRPr="00E16A98">
        <w:rPr>
          <w:rFonts w:ascii="Book Antiqua" w:hAnsi="Book Antiqua" w:cs="Arial"/>
          <w:bCs/>
        </w:rPr>
        <w:t>Halal Value Chain (HVC) merupakan upaya terintegrasi industri mulai dari input, produksi,</w:t>
      </w:r>
      <w:r>
        <w:rPr>
          <w:rFonts w:ascii="Book Antiqua" w:hAnsi="Book Antiqua" w:cs="Arial"/>
          <w:bCs/>
        </w:rPr>
        <w:t xml:space="preserve"> </w:t>
      </w:r>
      <w:r w:rsidRPr="00E16A98">
        <w:rPr>
          <w:rFonts w:ascii="Book Antiqua" w:hAnsi="Book Antiqua" w:cs="Arial"/>
          <w:bCs/>
        </w:rPr>
        <w:t>distribusi, pemasaran, dan komsumsi. Dalam menghasilkan produk halal, input bahan baku mesti</w:t>
      </w:r>
      <w:r>
        <w:rPr>
          <w:rFonts w:ascii="Book Antiqua" w:hAnsi="Book Antiqua" w:cs="Arial"/>
          <w:bCs/>
        </w:rPr>
        <w:t xml:space="preserve"> </w:t>
      </w:r>
      <w:r w:rsidRPr="00E16A98">
        <w:rPr>
          <w:rFonts w:ascii="Book Antiqua" w:hAnsi="Book Antiqua" w:cs="Arial"/>
          <w:bCs/>
        </w:rPr>
        <w:t xml:space="preserve">diperhatikan begitupula dengan teknologi </w:t>
      </w:r>
      <w:r w:rsidRPr="00E16A98">
        <w:rPr>
          <w:rFonts w:ascii="Book Antiqua" w:hAnsi="Book Antiqua" w:cs="Arial"/>
          <w:bCs/>
        </w:rPr>
        <w:lastRenderedPageBreak/>
        <w:t>pengolahan yang digunakan. Dari segi pengemasan dan</w:t>
      </w:r>
      <w:r>
        <w:rPr>
          <w:rFonts w:ascii="Book Antiqua" w:hAnsi="Book Antiqua" w:cs="Arial"/>
          <w:bCs/>
        </w:rPr>
        <w:t xml:space="preserve"> </w:t>
      </w:r>
      <w:r w:rsidRPr="00E16A98">
        <w:rPr>
          <w:rFonts w:ascii="Book Antiqua" w:hAnsi="Book Antiqua" w:cs="Arial"/>
          <w:bCs/>
        </w:rPr>
        <w:t>pengepakanpun mencerminkan kebersihan dan terjaga kehalalan sampai dengan produk akhir yang</w:t>
      </w:r>
      <w:r>
        <w:rPr>
          <w:rFonts w:ascii="Book Antiqua" w:hAnsi="Book Antiqua" w:cs="Arial"/>
          <w:bCs/>
        </w:rPr>
        <w:t xml:space="preserve"> diterima konsumen muslim </w:t>
      </w:r>
      <w:sdt>
        <w:sdtPr>
          <w:rPr>
            <w:rFonts w:ascii="Book Antiqua" w:hAnsi="Book Antiqua" w:cs="Arial"/>
            <w:bCs/>
          </w:rPr>
          <w:id w:val="1069549723"/>
          <w:citation/>
        </w:sdtPr>
        <w:sdtEndPr/>
        <w:sdtContent>
          <w:r w:rsidR="00AF3D77" w:rsidRPr="00935E26">
            <w:rPr>
              <w:rFonts w:ascii="Book Antiqua" w:hAnsi="Book Antiqua" w:cs="Arial"/>
              <w:bCs/>
            </w:rPr>
            <w:fldChar w:fldCharType="begin"/>
          </w:r>
          <w:r w:rsidR="00AF3D77" w:rsidRPr="00935E26">
            <w:rPr>
              <w:rFonts w:ascii="Book Antiqua" w:hAnsi="Book Antiqua" w:cs="Arial"/>
              <w:bCs/>
            </w:rPr>
            <w:instrText xml:space="preserve"> CITATION Sub19 \l 1033 </w:instrText>
          </w:r>
          <w:r w:rsidR="00AF3D77" w:rsidRPr="00935E26">
            <w:rPr>
              <w:rFonts w:ascii="Book Antiqua" w:hAnsi="Book Antiqua" w:cs="Arial"/>
              <w:bCs/>
            </w:rPr>
            <w:fldChar w:fldCharType="separate"/>
          </w:r>
          <w:r w:rsidR="00AF3D77" w:rsidRPr="00935E26">
            <w:rPr>
              <w:rFonts w:ascii="Book Antiqua" w:hAnsi="Book Antiqua" w:cs="Arial"/>
              <w:noProof/>
            </w:rPr>
            <w:t>(Subianto, 2019)</w:t>
          </w:r>
          <w:r w:rsidR="00AF3D77" w:rsidRPr="00935E26">
            <w:rPr>
              <w:rFonts w:ascii="Book Antiqua" w:hAnsi="Book Antiqua" w:cs="Arial"/>
              <w:bCs/>
            </w:rPr>
            <w:fldChar w:fldCharType="end"/>
          </w:r>
        </w:sdtContent>
      </w:sdt>
    </w:p>
    <w:p w:rsidR="002A2653" w:rsidRDefault="006165CE" w:rsidP="002611FF">
      <w:pPr>
        <w:ind w:firstLine="709"/>
        <w:jc w:val="both"/>
        <w:rPr>
          <w:rFonts w:ascii="Book Antiqua" w:hAnsi="Book Antiqua" w:cs="Arial"/>
          <w:bCs/>
        </w:rPr>
      </w:pPr>
      <w:r w:rsidRPr="006165CE">
        <w:rPr>
          <w:rFonts w:ascii="Book Antiqua" w:hAnsi="Book Antiqua" w:cs="Arial"/>
          <w:bCs/>
        </w:rPr>
        <w:t>Strategi untuk mencapai visi Indonesia sebagai</w:t>
      </w:r>
      <w:r>
        <w:rPr>
          <w:rFonts w:ascii="Book Antiqua" w:hAnsi="Book Antiqua" w:cs="Arial"/>
          <w:bCs/>
        </w:rPr>
        <w:t xml:space="preserve"> </w:t>
      </w:r>
      <w:r w:rsidRPr="006165CE">
        <w:rPr>
          <w:rFonts w:ascii="Book Antiqua" w:hAnsi="Book Antiqua" w:cs="Arial"/>
          <w:bCs/>
        </w:rPr>
        <w:t>pusat ekonomi syariah terkemuka dunia adalah</w:t>
      </w:r>
      <w:r>
        <w:rPr>
          <w:rFonts w:ascii="Book Antiqua" w:hAnsi="Book Antiqua" w:cs="Arial"/>
          <w:bCs/>
        </w:rPr>
        <w:t xml:space="preserve"> </w:t>
      </w:r>
      <w:r w:rsidRPr="006165CE">
        <w:rPr>
          <w:rFonts w:ascii="Book Antiqua" w:hAnsi="Book Antiqua" w:cs="Arial"/>
          <w:bCs/>
        </w:rPr>
        <w:t>penguatan rantai nilai halal (halal value chain). Di</w:t>
      </w:r>
      <w:r>
        <w:rPr>
          <w:rFonts w:ascii="Book Antiqua" w:hAnsi="Book Antiqua" w:cs="Arial"/>
          <w:bCs/>
        </w:rPr>
        <w:t xml:space="preserve"> </w:t>
      </w:r>
      <w:r w:rsidRPr="006165CE">
        <w:rPr>
          <w:rFonts w:ascii="Book Antiqua" w:hAnsi="Book Antiqua" w:cs="Arial"/>
          <w:bCs/>
        </w:rPr>
        <w:t>dalamnya terdapat sejumlah industri yang berkaitan</w:t>
      </w:r>
      <w:r>
        <w:rPr>
          <w:rFonts w:ascii="Book Antiqua" w:hAnsi="Book Antiqua" w:cs="Arial"/>
          <w:bCs/>
        </w:rPr>
        <w:t xml:space="preserve"> </w:t>
      </w:r>
      <w:r w:rsidRPr="006165CE">
        <w:rPr>
          <w:rFonts w:ascii="Book Antiqua" w:hAnsi="Book Antiqua" w:cs="Arial"/>
          <w:bCs/>
        </w:rPr>
        <w:t>dengan kebutuhan masyarakat Muslim yang terbagi</w:t>
      </w:r>
      <w:r>
        <w:rPr>
          <w:rFonts w:ascii="Book Antiqua" w:hAnsi="Book Antiqua" w:cs="Arial"/>
          <w:bCs/>
        </w:rPr>
        <w:t xml:space="preserve"> </w:t>
      </w:r>
      <w:r w:rsidRPr="006165CE">
        <w:rPr>
          <w:rFonts w:ascii="Book Antiqua" w:hAnsi="Book Antiqua" w:cs="Arial"/>
          <w:bCs/>
        </w:rPr>
        <w:t>me</w:t>
      </w:r>
      <w:r>
        <w:rPr>
          <w:rFonts w:ascii="Book Antiqua" w:hAnsi="Book Antiqua" w:cs="Arial"/>
          <w:bCs/>
        </w:rPr>
        <w:t>njad beberapa klaster</w:t>
      </w:r>
      <w:r w:rsidR="00673281">
        <w:rPr>
          <w:rFonts w:ascii="Book Antiqua" w:hAnsi="Book Antiqua" w:cs="Arial"/>
          <w:bCs/>
        </w:rPr>
        <w:t xml:space="preserve"> yaitu (1) </w:t>
      </w:r>
      <w:r w:rsidR="005A0B9B">
        <w:rPr>
          <w:rFonts w:ascii="Book Antiqua" w:hAnsi="Book Antiqua" w:cs="Arial"/>
          <w:bCs/>
        </w:rPr>
        <w:t>yang pertama adalah klaster makanan dan minuman halal</w:t>
      </w:r>
      <w:r w:rsidR="00673281">
        <w:rPr>
          <w:rFonts w:ascii="Book Antiqua" w:hAnsi="Book Antiqua" w:cs="Arial"/>
          <w:bCs/>
        </w:rPr>
        <w:t xml:space="preserve">; (2) pariwisata halal; (3) fesyen muslim; (4) </w:t>
      </w:r>
      <w:r w:rsidR="002A2653">
        <w:rPr>
          <w:rFonts w:ascii="Book Antiqua" w:hAnsi="Book Antiqua" w:cs="Arial"/>
          <w:bCs/>
        </w:rPr>
        <w:t>media dan rekreasi halal; (5) farmasi dan kosmetik halal dan (6) energi terbarukan.</w:t>
      </w:r>
      <w:r w:rsidR="002611FF">
        <w:rPr>
          <w:rFonts w:ascii="Book Antiqua" w:hAnsi="Book Antiqua" w:cs="Arial"/>
          <w:bCs/>
        </w:rPr>
        <w:t xml:space="preserve"> </w:t>
      </w:r>
      <w:r w:rsidR="002A2653">
        <w:rPr>
          <w:rFonts w:ascii="Book Antiqua" w:hAnsi="Book Antiqua" w:cs="Arial"/>
          <w:bCs/>
        </w:rPr>
        <w:t>Keenam klaster diatas merupakan strategi utama dalam memperkenalkan polah hidup halal (</w:t>
      </w:r>
      <w:r w:rsidR="002A2653">
        <w:rPr>
          <w:rFonts w:ascii="Book Antiqua" w:hAnsi="Book Antiqua" w:cs="Arial"/>
          <w:bCs/>
          <w:i/>
        </w:rPr>
        <w:t>halal lifestyle</w:t>
      </w:r>
      <w:r w:rsidR="002A2653">
        <w:rPr>
          <w:rFonts w:ascii="Book Antiqua" w:hAnsi="Book Antiqua" w:cs="Arial"/>
          <w:bCs/>
        </w:rPr>
        <w:t>) kepada masyarakat.</w:t>
      </w:r>
      <w:sdt>
        <w:sdtPr>
          <w:rPr>
            <w:rFonts w:ascii="Book Antiqua" w:hAnsi="Book Antiqua" w:cs="Arial"/>
            <w:bCs/>
          </w:rPr>
          <w:id w:val="-137266303"/>
          <w:citation/>
        </w:sdtPr>
        <w:sdtEndPr/>
        <w:sdtContent>
          <w:r w:rsidR="00935E26">
            <w:rPr>
              <w:rFonts w:ascii="Book Antiqua" w:hAnsi="Book Antiqua" w:cs="Arial"/>
              <w:bCs/>
            </w:rPr>
            <w:fldChar w:fldCharType="begin"/>
          </w:r>
          <w:r w:rsidR="00935E26">
            <w:rPr>
              <w:rFonts w:ascii="Book Antiqua" w:hAnsi="Book Antiqua" w:cs="Arial"/>
              <w:bCs/>
            </w:rPr>
            <w:instrText xml:space="preserve"> CITATION Kem181 \l 1033 </w:instrText>
          </w:r>
          <w:r w:rsidR="00935E26">
            <w:rPr>
              <w:rFonts w:ascii="Book Antiqua" w:hAnsi="Book Antiqua" w:cs="Arial"/>
              <w:bCs/>
            </w:rPr>
            <w:fldChar w:fldCharType="separate"/>
          </w:r>
          <w:r w:rsidR="00935E26">
            <w:rPr>
              <w:rFonts w:ascii="Book Antiqua" w:hAnsi="Book Antiqua" w:cs="Arial"/>
              <w:bCs/>
              <w:noProof/>
            </w:rPr>
            <w:t xml:space="preserve"> </w:t>
          </w:r>
          <w:r w:rsidR="00935E26" w:rsidRPr="00935E26">
            <w:rPr>
              <w:rFonts w:ascii="Book Antiqua" w:hAnsi="Book Antiqua" w:cs="Arial"/>
              <w:noProof/>
            </w:rPr>
            <w:t>(Kementerian Perencanaan Pembangunan Nasional/ Badan Perencanaan Pembangunan Nasional, 2018)</w:t>
          </w:r>
          <w:r w:rsidR="00935E26">
            <w:rPr>
              <w:rFonts w:ascii="Book Antiqua" w:hAnsi="Book Antiqua" w:cs="Arial"/>
              <w:bCs/>
            </w:rPr>
            <w:fldChar w:fldCharType="end"/>
          </w:r>
        </w:sdtContent>
      </w:sdt>
    </w:p>
    <w:p w:rsidR="00C93606" w:rsidRPr="00C93606" w:rsidRDefault="002611FF" w:rsidP="00A63A6B">
      <w:pPr>
        <w:ind w:firstLine="709"/>
        <w:jc w:val="both"/>
        <w:rPr>
          <w:rFonts w:ascii="Book Antiqua" w:hAnsi="Book Antiqua" w:cs="Arial"/>
          <w:bCs/>
        </w:rPr>
      </w:pPr>
      <w:r w:rsidRPr="002611FF">
        <w:rPr>
          <w:rFonts w:ascii="Book Antiqua" w:hAnsi="Book Antiqua" w:cs="Arial"/>
          <w:bCs/>
        </w:rPr>
        <w:t>Strategi utama untuk menguatkan rantai nilai</w:t>
      </w:r>
      <w:r>
        <w:rPr>
          <w:rFonts w:ascii="Book Antiqua" w:hAnsi="Book Antiqua" w:cs="Arial"/>
          <w:bCs/>
        </w:rPr>
        <w:t xml:space="preserve"> </w:t>
      </w:r>
      <w:r w:rsidRPr="002611FF">
        <w:rPr>
          <w:rFonts w:ascii="Book Antiqua" w:hAnsi="Book Antiqua" w:cs="Arial"/>
          <w:bCs/>
        </w:rPr>
        <w:t>halal di Indonesia dilakukan melalui lima program</w:t>
      </w:r>
      <w:r>
        <w:rPr>
          <w:rFonts w:ascii="Book Antiqua" w:hAnsi="Book Antiqua" w:cs="Arial"/>
          <w:bCs/>
        </w:rPr>
        <w:t xml:space="preserve"> utama</w:t>
      </w:r>
      <w:r w:rsidR="00F270A5">
        <w:rPr>
          <w:rFonts w:ascii="Book Antiqua" w:hAnsi="Book Antiqua" w:cs="Arial"/>
          <w:bCs/>
        </w:rPr>
        <w:t xml:space="preserve"> </w:t>
      </w:r>
      <w:r>
        <w:rPr>
          <w:rFonts w:ascii="Book Antiqua" w:hAnsi="Book Antiqua" w:cs="Arial"/>
          <w:bCs/>
        </w:rPr>
        <w:t>yaitu dengan</w:t>
      </w:r>
      <w:r w:rsidR="00F270A5">
        <w:rPr>
          <w:rFonts w:ascii="Book Antiqua" w:hAnsi="Book Antiqua" w:cs="Arial"/>
          <w:bCs/>
        </w:rPr>
        <w:t xml:space="preserve"> m</w:t>
      </w:r>
      <w:r w:rsidR="00F270A5" w:rsidRPr="00F270A5">
        <w:rPr>
          <w:rFonts w:ascii="Book Antiqua" w:hAnsi="Book Antiqua" w:cs="Arial"/>
          <w:bCs/>
        </w:rPr>
        <w:t>embangun halal hub di berbagai daerah sesuai</w:t>
      </w:r>
      <w:r w:rsidR="00F270A5">
        <w:rPr>
          <w:rFonts w:ascii="Book Antiqua" w:hAnsi="Book Antiqua" w:cs="Arial"/>
          <w:bCs/>
        </w:rPr>
        <w:t xml:space="preserve"> </w:t>
      </w:r>
      <w:r w:rsidR="00F270A5" w:rsidRPr="00F270A5">
        <w:rPr>
          <w:rFonts w:ascii="Book Antiqua" w:hAnsi="Book Antiqua" w:cs="Arial"/>
          <w:bCs/>
        </w:rPr>
        <w:t xml:space="preserve">dengan keunggulan komparatif </w:t>
      </w:r>
      <w:r w:rsidR="00F270A5" w:rsidRPr="00F270A5">
        <w:rPr>
          <w:rFonts w:ascii="Book Antiqua" w:hAnsi="Book Antiqua" w:cs="Arial"/>
          <w:bCs/>
          <w:i/>
        </w:rPr>
        <w:t>(comparative</w:t>
      </w:r>
      <w:r w:rsidR="00F270A5">
        <w:rPr>
          <w:rFonts w:ascii="Book Antiqua" w:hAnsi="Book Antiqua" w:cs="Arial"/>
          <w:bCs/>
          <w:i/>
        </w:rPr>
        <w:t xml:space="preserve"> </w:t>
      </w:r>
      <w:r w:rsidR="00F270A5" w:rsidRPr="00F270A5">
        <w:rPr>
          <w:rFonts w:ascii="Book Antiqua" w:hAnsi="Book Antiqua" w:cs="Arial"/>
          <w:bCs/>
          <w:i/>
        </w:rPr>
        <w:t>advantage</w:t>
      </w:r>
      <w:r w:rsidR="00F270A5" w:rsidRPr="00F270A5">
        <w:rPr>
          <w:rFonts w:ascii="Book Antiqua" w:hAnsi="Book Antiqua" w:cs="Arial"/>
          <w:bCs/>
        </w:rPr>
        <w:t>) masing-masing daerah unggulan</w:t>
      </w:r>
      <w:r w:rsidR="00F270A5">
        <w:rPr>
          <w:rFonts w:ascii="Book Antiqua" w:hAnsi="Book Antiqua" w:cs="Arial"/>
          <w:bCs/>
        </w:rPr>
        <w:t>, m</w:t>
      </w:r>
      <w:r w:rsidR="00F270A5" w:rsidRPr="00F270A5">
        <w:rPr>
          <w:rFonts w:ascii="Book Antiqua" w:hAnsi="Book Antiqua" w:cs="Arial"/>
          <w:bCs/>
        </w:rPr>
        <w:t>engembangkan standar halal yang efektif dan</w:t>
      </w:r>
      <w:r w:rsidR="00F270A5">
        <w:rPr>
          <w:rFonts w:ascii="Book Antiqua" w:hAnsi="Book Antiqua" w:cs="Arial"/>
          <w:bCs/>
        </w:rPr>
        <w:t xml:space="preserve"> diterima di seluruh dunia, kampanye gaya hidup halal, p</w:t>
      </w:r>
      <w:r w:rsidR="00F270A5" w:rsidRPr="00F270A5">
        <w:rPr>
          <w:rFonts w:ascii="Book Antiqua" w:hAnsi="Book Antiqua" w:cs="Arial"/>
          <w:bCs/>
        </w:rPr>
        <w:t>rogram insentif bagi pemain lokal dan</w:t>
      </w:r>
      <w:r w:rsidR="00F270A5">
        <w:rPr>
          <w:rFonts w:ascii="Book Antiqua" w:hAnsi="Book Antiqua" w:cs="Arial"/>
          <w:bCs/>
        </w:rPr>
        <w:t xml:space="preserve"> g</w:t>
      </w:r>
      <w:r w:rsidR="00F270A5" w:rsidRPr="00F270A5">
        <w:rPr>
          <w:rFonts w:ascii="Book Antiqua" w:hAnsi="Book Antiqua" w:cs="Arial"/>
          <w:bCs/>
        </w:rPr>
        <w:t>lobal untuk berinvestasi dalam mendukung</w:t>
      </w:r>
      <w:r w:rsidR="00F270A5">
        <w:rPr>
          <w:rFonts w:ascii="Book Antiqua" w:hAnsi="Book Antiqua" w:cs="Arial"/>
          <w:bCs/>
        </w:rPr>
        <w:t xml:space="preserve"> </w:t>
      </w:r>
      <w:r w:rsidR="00F270A5" w:rsidRPr="00F270A5">
        <w:rPr>
          <w:rFonts w:ascii="Book Antiqua" w:hAnsi="Book Antiqua" w:cs="Arial"/>
          <w:bCs/>
        </w:rPr>
        <w:t>perkembangan industri rantai nilai halal (mulai</w:t>
      </w:r>
      <w:r w:rsidR="00F270A5">
        <w:rPr>
          <w:rFonts w:ascii="Book Antiqua" w:hAnsi="Book Antiqua" w:cs="Arial"/>
          <w:bCs/>
        </w:rPr>
        <w:t xml:space="preserve"> </w:t>
      </w:r>
      <w:r w:rsidR="00F270A5" w:rsidRPr="00F270A5">
        <w:rPr>
          <w:rFonts w:ascii="Book Antiqua" w:hAnsi="Book Antiqua" w:cs="Arial"/>
          <w:bCs/>
        </w:rPr>
        <w:t>dari bahan baku, produksi, distribusi dan</w:t>
      </w:r>
      <w:r w:rsidR="00F270A5">
        <w:rPr>
          <w:rFonts w:ascii="Book Antiqua" w:hAnsi="Book Antiqua" w:cs="Arial"/>
          <w:bCs/>
        </w:rPr>
        <w:t xml:space="preserve"> promosi), serta m</w:t>
      </w:r>
      <w:r w:rsidR="00F270A5" w:rsidRPr="00F270A5">
        <w:rPr>
          <w:rFonts w:ascii="Book Antiqua" w:hAnsi="Book Antiqua" w:cs="Arial"/>
          <w:bCs/>
        </w:rPr>
        <w:t>embangun pusat halal internasional untuk</w:t>
      </w:r>
      <w:r w:rsidR="00F270A5">
        <w:rPr>
          <w:rFonts w:ascii="Book Antiqua" w:hAnsi="Book Antiqua" w:cs="Arial"/>
          <w:bCs/>
        </w:rPr>
        <w:t xml:space="preserve"> </w:t>
      </w:r>
      <w:r w:rsidR="00F270A5" w:rsidRPr="00F270A5">
        <w:rPr>
          <w:rFonts w:ascii="Book Antiqua" w:hAnsi="Book Antiqua" w:cs="Arial"/>
          <w:bCs/>
        </w:rPr>
        <w:t>memperkuat kerja sama antarnegara.</w:t>
      </w:r>
    </w:p>
    <w:p w:rsidR="00BE0B45" w:rsidRPr="00C93606" w:rsidRDefault="00BE0B45" w:rsidP="00F126F5">
      <w:pPr>
        <w:jc w:val="both"/>
        <w:rPr>
          <w:rFonts w:ascii="Book Antiqua" w:hAnsi="Book Antiqua"/>
        </w:rPr>
      </w:pPr>
    </w:p>
    <w:p w:rsidR="00F126F5" w:rsidRPr="00C93606" w:rsidRDefault="00F126F5" w:rsidP="00F126F5">
      <w:pPr>
        <w:pStyle w:val="ListParagraph"/>
        <w:spacing w:after="0"/>
        <w:ind w:left="0"/>
        <w:jc w:val="both"/>
        <w:rPr>
          <w:rFonts w:ascii="Book Antiqua" w:hAnsi="Book Antiqua" w:cs="Arial"/>
          <w:b/>
          <w:color w:val="1D1B11" w:themeColor="background2" w:themeShade="1A"/>
          <w:sz w:val="24"/>
          <w:szCs w:val="24"/>
        </w:rPr>
      </w:pPr>
      <w:r w:rsidRPr="00C93606">
        <w:rPr>
          <w:rFonts w:ascii="Book Antiqua" w:hAnsi="Book Antiqua" w:cs="Arial"/>
          <w:b/>
          <w:color w:val="1D1B11" w:themeColor="background2" w:themeShade="1A"/>
          <w:sz w:val="24"/>
          <w:szCs w:val="24"/>
        </w:rPr>
        <w:t>Generasi Milenial dalam E</w:t>
      </w:r>
      <w:r w:rsidR="00A63A6B">
        <w:rPr>
          <w:rFonts w:ascii="Book Antiqua" w:hAnsi="Book Antiqua" w:cs="Arial"/>
          <w:b/>
          <w:color w:val="1D1B11" w:themeColor="background2" w:themeShade="1A"/>
          <w:sz w:val="24"/>
          <w:szCs w:val="24"/>
        </w:rPr>
        <w:t>kosistem Halal Value Chain</w:t>
      </w:r>
    </w:p>
    <w:p w:rsidR="00F126F5" w:rsidRDefault="00F126F5" w:rsidP="00F126F5">
      <w:pPr>
        <w:jc w:val="both"/>
        <w:rPr>
          <w:rFonts w:ascii="Book Antiqua" w:hAnsi="Book Antiqua" w:cs="Arial"/>
          <w:color w:val="1D1B11" w:themeColor="background2" w:themeShade="1A"/>
        </w:rPr>
      </w:pPr>
      <w:r w:rsidRPr="00C93606">
        <w:rPr>
          <w:rFonts w:ascii="Book Antiqua" w:hAnsi="Book Antiqua" w:cs="Arial"/>
          <w:color w:val="1D1B11" w:themeColor="background2" w:themeShade="1A"/>
        </w:rPr>
        <w:tab/>
      </w:r>
      <w:r w:rsidR="00A63A6B">
        <w:rPr>
          <w:rFonts w:ascii="Book Antiqua" w:hAnsi="Book Antiqua" w:cs="Arial"/>
          <w:color w:val="1D1B11" w:themeColor="background2" w:themeShade="1A"/>
        </w:rPr>
        <w:t xml:space="preserve">Sebelumnya telah diuraikan terkait bagaimana potensi dari generasi milenial dalam mengembangkan ekonomi syariah termasuk didalamnya ekosistem </w:t>
      </w:r>
      <w:r w:rsidR="00A63A6B">
        <w:rPr>
          <w:rFonts w:ascii="Book Antiqua" w:hAnsi="Book Antiqua" w:cs="Arial"/>
          <w:i/>
          <w:color w:val="1D1B11" w:themeColor="background2" w:themeShade="1A"/>
        </w:rPr>
        <w:t xml:space="preserve">halal value chain. </w:t>
      </w:r>
      <w:r w:rsidR="00472AA6">
        <w:rPr>
          <w:rFonts w:ascii="Book Antiqua" w:hAnsi="Book Antiqua" w:cs="Arial"/>
          <w:color w:val="1D1B11" w:themeColor="background2" w:themeShade="1A"/>
        </w:rPr>
        <w:t>Telah diuraikan pula konsep dari rantai nilai halal (</w:t>
      </w:r>
      <w:r w:rsidR="00472AA6">
        <w:rPr>
          <w:rFonts w:ascii="Book Antiqua" w:hAnsi="Book Antiqua" w:cs="Arial"/>
          <w:i/>
          <w:color w:val="1D1B11" w:themeColor="background2" w:themeShade="1A"/>
        </w:rPr>
        <w:t>halal value chain</w:t>
      </w:r>
      <w:r w:rsidR="00472AA6">
        <w:rPr>
          <w:rFonts w:ascii="Book Antiqua" w:hAnsi="Book Antiqua" w:cs="Arial"/>
          <w:color w:val="1D1B11" w:themeColor="background2" w:themeShade="1A"/>
        </w:rPr>
        <w:t>) tersendiri. Selanjutnya</w:t>
      </w:r>
      <w:r w:rsidR="00CD6083">
        <w:rPr>
          <w:rFonts w:ascii="Book Antiqua" w:hAnsi="Book Antiqua" w:cs="Arial"/>
          <w:color w:val="1D1B11" w:themeColor="background2" w:themeShade="1A"/>
        </w:rPr>
        <w:t xml:space="preserve"> bagaimana eksis</w:t>
      </w:r>
      <w:r w:rsidR="00472AA6">
        <w:rPr>
          <w:rFonts w:ascii="Book Antiqua" w:hAnsi="Book Antiqua" w:cs="Arial"/>
          <w:color w:val="1D1B11" w:themeColor="background2" w:themeShade="1A"/>
        </w:rPr>
        <w:t>tensi dari generasi milenial dalam berbagai klast</w:t>
      </w:r>
      <w:r w:rsidR="00CD6083">
        <w:rPr>
          <w:rFonts w:ascii="Book Antiqua" w:hAnsi="Book Antiqua" w:cs="Arial"/>
          <w:color w:val="1D1B11" w:themeColor="background2" w:themeShade="1A"/>
        </w:rPr>
        <w:t>er rantai nilai halal yang telah disebutkan sebelumnya.</w:t>
      </w:r>
    </w:p>
    <w:p w:rsidR="00CD6083" w:rsidRDefault="00CD6083" w:rsidP="00F126F5">
      <w:pPr>
        <w:jc w:val="both"/>
        <w:rPr>
          <w:rFonts w:ascii="Book Antiqua" w:hAnsi="Book Antiqua" w:cs="Arial"/>
          <w:color w:val="1D1B11" w:themeColor="background2" w:themeShade="1A"/>
        </w:rPr>
      </w:pPr>
      <w:r>
        <w:rPr>
          <w:rFonts w:ascii="Book Antiqua" w:hAnsi="Book Antiqua" w:cs="Arial"/>
          <w:color w:val="1D1B11" w:themeColor="background2" w:themeShade="1A"/>
        </w:rPr>
        <w:tab/>
        <w:t xml:space="preserve">Ketersediaan makanan dan minuman halal di Indonesia yang mayoritas muslim bukanlah sebuah kendala yang berarti. </w:t>
      </w:r>
      <w:r w:rsidR="00305D78">
        <w:rPr>
          <w:rFonts w:ascii="Book Antiqua" w:hAnsi="Book Antiqua" w:cs="Arial"/>
          <w:color w:val="1D1B11" w:themeColor="background2" w:themeShade="1A"/>
        </w:rPr>
        <w:t xml:space="preserve">Kesadaran generasi milenial terhadap kehalalan makanan minuman yang hendak dikonsumsi juga telah </w:t>
      </w:r>
      <w:r w:rsidR="00677733">
        <w:rPr>
          <w:rFonts w:ascii="Book Antiqua" w:hAnsi="Book Antiqua" w:cs="Arial"/>
          <w:color w:val="1D1B11" w:themeColor="background2" w:themeShade="1A"/>
        </w:rPr>
        <w:t>ada.</w:t>
      </w:r>
      <w:r w:rsidR="00410D9C">
        <w:rPr>
          <w:rFonts w:ascii="Book Antiqua" w:hAnsi="Book Antiqua" w:cs="Arial"/>
          <w:color w:val="1D1B11" w:themeColor="background2" w:themeShade="1A"/>
        </w:rPr>
        <w:t xml:space="preserve"> Generasi milenial membuatuhkan jenis makanan yang praktis, dan mudah dijangkau dan lezat.</w:t>
      </w:r>
      <w:r w:rsidR="00677733">
        <w:rPr>
          <w:rFonts w:ascii="Book Antiqua" w:hAnsi="Book Antiqua" w:cs="Arial"/>
          <w:color w:val="1D1B11" w:themeColor="background2" w:themeShade="1A"/>
        </w:rPr>
        <w:t xml:space="preserve"> </w:t>
      </w:r>
      <w:r w:rsidR="00410D9C">
        <w:rPr>
          <w:rFonts w:ascii="Book Antiqua" w:hAnsi="Book Antiqua" w:cs="Arial"/>
          <w:color w:val="1D1B11" w:themeColor="background2" w:themeShade="1A"/>
        </w:rPr>
        <w:t>Maka dari itu d</w:t>
      </w:r>
      <w:r w:rsidR="00677733">
        <w:rPr>
          <w:rFonts w:ascii="Book Antiqua" w:hAnsi="Book Antiqua" w:cs="Arial"/>
          <w:color w:val="1D1B11" w:themeColor="background2" w:themeShade="1A"/>
        </w:rPr>
        <w:t>ari sisi pelaku usaha yang menargetkan milenial sebagai target pasarnya</w:t>
      </w:r>
      <w:r w:rsidR="00410D9C">
        <w:rPr>
          <w:rFonts w:ascii="Book Antiqua" w:hAnsi="Book Antiqua" w:cs="Arial"/>
          <w:color w:val="1D1B11" w:themeColor="background2" w:themeShade="1A"/>
        </w:rPr>
        <w:t xml:space="preserve"> hendaknya memperhatikan karakteristik dari generasi ini, m</w:t>
      </w:r>
      <w:r w:rsidR="00410D9C" w:rsidRPr="00410D9C">
        <w:rPr>
          <w:rFonts w:ascii="Book Antiqua" w:hAnsi="Book Antiqua" w:cs="Arial"/>
          <w:color w:val="1D1B11" w:themeColor="background2" w:themeShade="1A"/>
        </w:rPr>
        <w:t>engutip dari My Salaam, Noman Khawaja, co-founder dari Haloodies Inggris, menjelaskan bahwa ada tiga hal yang muslim millen</w:t>
      </w:r>
      <w:r w:rsidR="00410D9C">
        <w:rPr>
          <w:rFonts w:ascii="Book Antiqua" w:hAnsi="Book Antiqua" w:cs="Arial"/>
          <w:color w:val="1D1B11" w:themeColor="background2" w:themeShade="1A"/>
        </w:rPr>
        <w:t xml:space="preserve">ial inginkan dari makanan halal yaitu makanan yang cepat, segar dan nikmat. Karakteristik milenial yang </w:t>
      </w:r>
      <w:r w:rsidR="00410D9C">
        <w:rPr>
          <w:rFonts w:ascii="Book Antiqua" w:hAnsi="Book Antiqua" w:cs="Arial"/>
          <w:i/>
          <w:color w:val="1D1B11" w:themeColor="background2" w:themeShade="1A"/>
        </w:rPr>
        <w:t xml:space="preserve">mobile </w:t>
      </w:r>
      <w:r w:rsidR="00410D9C">
        <w:rPr>
          <w:rFonts w:ascii="Book Antiqua" w:hAnsi="Book Antiqua" w:cs="Arial"/>
          <w:color w:val="1D1B11" w:themeColor="background2" w:themeShade="1A"/>
        </w:rPr>
        <w:t>dan sibuk membuat mereka cenderung membuthkan makanan yang baik namun praktis.</w:t>
      </w:r>
    </w:p>
    <w:p w:rsidR="00421922" w:rsidRDefault="00421922" w:rsidP="00F126F5">
      <w:pPr>
        <w:jc w:val="both"/>
        <w:rPr>
          <w:rFonts w:ascii="Book Antiqua" w:hAnsi="Book Antiqua" w:cs="Arial"/>
          <w:color w:val="1D1B11" w:themeColor="background2" w:themeShade="1A"/>
        </w:rPr>
      </w:pPr>
      <w:r>
        <w:rPr>
          <w:rFonts w:ascii="Book Antiqua" w:hAnsi="Book Antiqua" w:cs="Arial"/>
          <w:color w:val="1D1B11" w:themeColor="background2" w:themeShade="1A"/>
        </w:rPr>
        <w:tab/>
        <w:t>Makanan halal yang cenderung dikaitkan dengan makanan-makanan dari timur tenngah bukan lagi satu-satunya pilihan akan tetapi telah berkembang dengan berbagai inovasinya. Dalam posisi  sebagai produsen maupun konsumen makanan dan minuman halal, keberadaan generasi milenial dapat mendorong percepatan perkembangan klaster makanan dan minuman halal di Indonesia.</w:t>
      </w:r>
    </w:p>
    <w:p w:rsidR="00B03B29" w:rsidRDefault="00680178" w:rsidP="00680178">
      <w:pPr>
        <w:jc w:val="both"/>
        <w:rPr>
          <w:rFonts w:ascii="Book Antiqua" w:hAnsi="Book Antiqua" w:cs="Arial"/>
          <w:color w:val="1D1B11" w:themeColor="background2" w:themeShade="1A"/>
        </w:rPr>
      </w:pPr>
      <w:r>
        <w:rPr>
          <w:rFonts w:ascii="Book Antiqua" w:hAnsi="Book Antiqua" w:cs="Arial"/>
          <w:color w:val="1D1B11" w:themeColor="background2" w:themeShade="1A"/>
        </w:rPr>
        <w:lastRenderedPageBreak/>
        <w:tab/>
      </w:r>
      <w:r w:rsidRPr="00680178">
        <w:rPr>
          <w:rFonts w:ascii="Book Antiqua" w:hAnsi="Book Antiqua" w:cs="Arial"/>
          <w:color w:val="1D1B11" w:themeColor="background2" w:themeShade="1A"/>
        </w:rPr>
        <w:t>Milenial adalah generasi yang lebih memilih hiburan sebagai kebutuhan pokok. Mereka lebih suka membeli pengalaman dan melakukan perjalanan atau wisata untuk mendapatkan pengetahuan baru.</w:t>
      </w:r>
      <w:r>
        <w:rPr>
          <w:rFonts w:ascii="Book Antiqua" w:hAnsi="Book Antiqua" w:cs="Arial"/>
          <w:color w:val="1D1B11" w:themeColor="background2" w:themeShade="1A"/>
        </w:rPr>
        <w:t xml:space="preserve"> Milenial sebagai generasi yang pada umumnya menguasai tekhnologi dengan mudah mencari referensi wisata termasuk didalam wisata halal. Klaim wisata ha</w:t>
      </w:r>
      <w:r w:rsidR="002427F0">
        <w:rPr>
          <w:rFonts w:ascii="Book Antiqua" w:hAnsi="Book Antiqua" w:cs="Arial"/>
          <w:color w:val="1D1B11" w:themeColor="background2" w:themeShade="1A"/>
        </w:rPr>
        <w:t xml:space="preserve">lal juga sedang </w:t>
      </w:r>
      <w:r w:rsidR="002427F0" w:rsidRPr="002427F0">
        <w:rPr>
          <w:rFonts w:ascii="Book Antiqua" w:hAnsi="Book Antiqua" w:cs="Arial"/>
          <w:i/>
          <w:color w:val="1D1B11" w:themeColor="background2" w:themeShade="1A"/>
        </w:rPr>
        <w:t>booming</w:t>
      </w:r>
      <w:r w:rsidR="002427F0">
        <w:rPr>
          <w:rFonts w:ascii="Book Antiqua" w:hAnsi="Book Antiqua" w:cs="Arial"/>
          <w:color w:val="1D1B11" w:themeColor="background2" w:themeShade="1A"/>
        </w:rPr>
        <w:t xml:space="preserve"> ditengah</w:t>
      </w:r>
      <w:r>
        <w:rPr>
          <w:rFonts w:ascii="Book Antiqua" w:hAnsi="Book Antiqua" w:cs="Arial"/>
          <w:color w:val="1D1B11" w:themeColor="background2" w:themeShade="1A"/>
        </w:rPr>
        <w:t xml:space="preserve"> masyarkat muslim Indonesia. W</w:t>
      </w:r>
      <w:r w:rsidRPr="00680178">
        <w:rPr>
          <w:rFonts w:ascii="Book Antiqua" w:hAnsi="Book Antiqua" w:cs="Arial"/>
          <w:color w:val="1D1B11" w:themeColor="background2" w:themeShade="1A"/>
        </w:rPr>
        <w:t>isata halal adalah sebuah jaminan bagi wisatawan untuk mendapatkan segala hal terbaik yang bisa didapatkan saat berwisata, baik akses, amenitas maupun atraksi.</w:t>
      </w:r>
      <w:r>
        <w:rPr>
          <w:rFonts w:ascii="Book Antiqua" w:hAnsi="Book Antiqua" w:cs="Arial"/>
          <w:color w:val="1D1B11" w:themeColor="background2" w:themeShade="1A"/>
        </w:rPr>
        <w:t xml:space="preserve"> </w:t>
      </w:r>
      <w:r w:rsidR="00B03B29" w:rsidRPr="00680178">
        <w:rPr>
          <w:rFonts w:ascii="Book Antiqua" w:hAnsi="Book Antiqua" w:cs="Arial"/>
          <w:color w:val="1D1B11" w:themeColor="background2" w:themeShade="1A"/>
        </w:rPr>
        <w:t>Bagi wisatawan Muslim berarti akses untuk beribadah selama berwisata terjamin, mulai dari tempat ibadah hingga petunjuk arah kiblat. Kuliner juga dipastikan bersih, higienis, sehat dan tentu saja ha</w:t>
      </w:r>
      <w:r w:rsidR="00B03B29">
        <w:rPr>
          <w:rFonts w:ascii="Book Antiqua" w:hAnsi="Book Antiqua" w:cs="Arial"/>
          <w:color w:val="1D1B11" w:themeColor="background2" w:themeShade="1A"/>
        </w:rPr>
        <w:t xml:space="preserve">lal. </w:t>
      </w:r>
    </w:p>
    <w:p w:rsidR="00CD3B46" w:rsidRDefault="00B03B29" w:rsidP="00B03B29">
      <w:pPr>
        <w:ind w:firstLine="720"/>
        <w:jc w:val="both"/>
        <w:rPr>
          <w:rFonts w:ascii="Book Antiqua" w:hAnsi="Book Antiqua" w:cs="Arial"/>
          <w:color w:val="1D1B11" w:themeColor="background2" w:themeShade="1A"/>
        </w:rPr>
      </w:pPr>
      <w:r>
        <w:rPr>
          <w:rFonts w:ascii="Book Antiqua" w:hAnsi="Book Antiqua" w:cs="Arial"/>
          <w:color w:val="1D1B11" w:themeColor="background2" w:themeShade="1A"/>
        </w:rPr>
        <w:t xml:space="preserve">Panduan tentang wisata halalpun telah dituangkan dalam </w:t>
      </w:r>
      <w:r w:rsidRPr="00B03B29">
        <w:rPr>
          <w:rFonts w:ascii="Book Antiqua" w:hAnsi="Book Antiqua" w:cs="Arial"/>
          <w:color w:val="1D1B11" w:themeColor="background2" w:themeShade="1A"/>
        </w:rPr>
        <w:t>Fatwa DSN MUI Nomor 108/DSN-MUI/X/2016</w:t>
      </w:r>
      <w:r>
        <w:rPr>
          <w:rFonts w:ascii="Book Antiqua" w:hAnsi="Book Antiqua" w:cs="Arial"/>
          <w:color w:val="1D1B11" w:themeColor="background2" w:themeShade="1A"/>
        </w:rPr>
        <w:t>.</w:t>
      </w:r>
      <w:r w:rsidR="002427F0">
        <w:rPr>
          <w:rFonts w:ascii="Book Antiqua" w:hAnsi="Book Antiqua" w:cs="Arial"/>
          <w:color w:val="1D1B11" w:themeColor="background2" w:themeShade="1A"/>
        </w:rPr>
        <w:t xml:space="preserve"> Indoneisa penting untuk berbenah konsep kepariwisataan yang menarik dimata generai milenial, bukan hanya sekedar indah dalam tangkapan kamera namun juga indah dipandang mata secara keseluruhan </w:t>
      </w:r>
      <w:r w:rsidR="00CD3B46">
        <w:rPr>
          <w:rFonts w:ascii="Book Antiqua" w:hAnsi="Book Antiqua" w:cs="Arial"/>
          <w:color w:val="1D1B11" w:themeColor="background2" w:themeShade="1A"/>
        </w:rPr>
        <w:t xml:space="preserve">tanpa mengabaikan aspek utama dari pariwisata halal. </w:t>
      </w:r>
      <w:r w:rsidR="002427F0">
        <w:rPr>
          <w:rFonts w:ascii="Book Antiqua" w:hAnsi="Book Antiqua" w:cs="Arial"/>
          <w:color w:val="1D1B11" w:themeColor="background2" w:themeShade="1A"/>
        </w:rPr>
        <w:t xml:space="preserve">Penting untuk memberikan pehamaman terkait wisata halal kepada generasi milenial </w:t>
      </w:r>
      <w:r w:rsidR="00CD3B46">
        <w:rPr>
          <w:rFonts w:ascii="Book Antiqua" w:hAnsi="Book Antiqua" w:cs="Arial"/>
          <w:color w:val="1D1B11" w:themeColor="background2" w:themeShade="1A"/>
        </w:rPr>
        <w:t xml:space="preserve"> bahwa wisata halal adalah wisata yang memberikan kemudahan akses untuk muslim dalam beribadah dan tidak membatasi akses wisatawan non muslim lain yang hendak berwisata ditempat yang sama. Kemudahan dan kepuasan generasi milenial dalam pariwisata halal akan dengan mudah menjadi referensi kaum milenial yang lain untuk mencoba hal yang sama, ini dikarenakan kecenderungan generasi milenial dalam berbagi banyak pengalamannya pada berbagai laman media sosial pribadinya.</w:t>
      </w:r>
    </w:p>
    <w:p w:rsidR="00B03B29" w:rsidRDefault="00B03B29" w:rsidP="00F52E68">
      <w:pPr>
        <w:ind w:firstLine="720"/>
        <w:jc w:val="both"/>
        <w:rPr>
          <w:rFonts w:ascii="Book Antiqua" w:hAnsi="Book Antiqua" w:cs="Arial"/>
          <w:color w:val="1D1B11" w:themeColor="background2" w:themeShade="1A"/>
        </w:rPr>
      </w:pPr>
      <w:r>
        <w:rPr>
          <w:rFonts w:ascii="Book Antiqua" w:hAnsi="Book Antiqua" w:cs="Arial"/>
          <w:color w:val="1D1B11" w:themeColor="background2" w:themeShade="1A"/>
        </w:rPr>
        <w:t>I</w:t>
      </w:r>
      <w:r w:rsidRPr="00B03B29">
        <w:rPr>
          <w:rFonts w:ascii="Book Antiqua" w:hAnsi="Book Antiqua" w:cs="Arial"/>
          <w:color w:val="1D1B11" w:themeColor="background2" w:themeShade="1A"/>
        </w:rPr>
        <w:t>ndonesia seringkali menjadi perhatian negara-negara lain dalam hal apapun, bahkan cara berpakaian orang Indonesia tidak luput menjadi sorotan negara-negara dunia, indonesia menempati urutan kedua setelah UEA dalam halal modest fashion menurut state of the global I</w:t>
      </w:r>
      <w:r>
        <w:rPr>
          <w:rFonts w:ascii="Book Antiqua" w:hAnsi="Book Antiqua" w:cs="Arial"/>
          <w:color w:val="1D1B11" w:themeColor="background2" w:themeShade="1A"/>
        </w:rPr>
        <w:t>slamic economy report 2018-2019</w:t>
      </w:r>
      <w:r w:rsidR="00935E26">
        <w:rPr>
          <w:rFonts w:ascii="Book Antiqua" w:hAnsi="Book Antiqua" w:cs="Arial"/>
          <w:color w:val="1D1B11" w:themeColor="background2" w:themeShade="1A"/>
        </w:rPr>
        <w:t xml:space="preserve">. </w:t>
      </w:r>
      <w:sdt>
        <w:sdtPr>
          <w:rPr>
            <w:rFonts w:ascii="Book Antiqua" w:hAnsi="Book Antiqua" w:cs="Arial"/>
            <w:color w:val="1D1B11" w:themeColor="background2" w:themeShade="1A"/>
          </w:rPr>
          <w:id w:val="-1160224061"/>
          <w:citation/>
        </w:sdtPr>
        <w:sdtEndPr/>
        <w:sdtContent>
          <w:r w:rsidR="00935E26">
            <w:rPr>
              <w:rFonts w:ascii="Book Antiqua" w:hAnsi="Book Antiqua" w:cs="Arial"/>
              <w:color w:val="1D1B11" w:themeColor="background2" w:themeShade="1A"/>
            </w:rPr>
            <w:fldChar w:fldCharType="begin"/>
          </w:r>
          <w:r w:rsidR="00935E26">
            <w:rPr>
              <w:rFonts w:ascii="Book Antiqua" w:hAnsi="Book Antiqua" w:cs="Arial"/>
              <w:color w:val="1D1B11" w:themeColor="background2" w:themeShade="1A"/>
            </w:rPr>
            <w:instrText xml:space="preserve"> CITATION Wil20 \l 1033 </w:instrText>
          </w:r>
          <w:r w:rsidR="00935E26">
            <w:rPr>
              <w:rFonts w:ascii="Book Antiqua" w:hAnsi="Book Antiqua" w:cs="Arial"/>
              <w:color w:val="1D1B11" w:themeColor="background2" w:themeShade="1A"/>
            </w:rPr>
            <w:fldChar w:fldCharType="separate"/>
          </w:r>
          <w:r w:rsidR="00935E26" w:rsidRPr="00935E26">
            <w:rPr>
              <w:rFonts w:ascii="Book Antiqua" w:hAnsi="Book Antiqua" w:cs="Arial"/>
              <w:noProof/>
              <w:color w:val="1D1B11" w:themeColor="background2" w:themeShade="1A"/>
            </w:rPr>
            <w:t>(Rohimanah, 2020)</w:t>
          </w:r>
          <w:r w:rsidR="00935E26">
            <w:rPr>
              <w:rFonts w:ascii="Book Antiqua" w:hAnsi="Book Antiqua" w:cs="Arial"/>
              <w:color w:val="1D1B11" w:themeColor="background2" w:themeShade="1A"/>
            </w:rPr>
            <w:fldChar w:fldCharType="end"/>
          </w:r>
        </w:sdtContent>
      </w:sdt>
      <w:r>
        <w:rPr>
          <w:rFonts w:ascii="Book Antiqua" w:hAnsi="Book Antiqua" w:cs="Arial"/>
          <w:color w:val="1D1B11" w:themeColor="background2" w:themeShade="1A"/>
        </w:rPr>
        <w:t xml:space="preserve">. </w:t>
      </w:r>
      <w:r w:rsidR="00F52E68" w:rsidRPr="00F52E68">
        <w:rPr>
          <w:rFonts w:ascii="Book Antiqua" w:hAnsi="Book Antiqua" w:cs="Arial"/>
          <w:color w:val="1D1B11" w:themeColor="background2" w:themeShade="1A"/>
        </w:rPr>
        <w:t>Tren ini menjadi ajang silaturahim yang</w:t>
      </w:r>
      <w:r w:rsidR="00F52E68">
        <w:rPr>
          <w:rFonts w:ascii="Book Antiqua" w:hAnsi="Book Antiqua" w:cs="Arial"/>
          <w:color w:val="1D1B11" w:themeColor="background2" w:themeShade="1A"/>
        </w:rPr>
        <w:t xml:space="preserve"> </w:t>
      </w:r>
      <w:r w:rsidR="00F52E68" w:rsidRPr="00F52E68">
        <w:rPr>
          <w:rFonts w:ascii="Book Antiqua" w:hAnsi="Book Antiqua" w:cs="Arial"/>
          <w:color w:val="1D1B11" w:themeColor="background2" w:themeShade="1A"/>
        </w:rPr>
        <w:t>mempererat persaudaraan dan melahirkan gagasan</w:t>
      </w:r>
      <w:r w:rsidR="00F52E68">
        <w:rPr>
          <w:rFonts w:ascii="Book Antiqua" w:hAnsi="Book Antiqua" w:cs="Arial"/>
          <w:color w:val="1D1B11" w:themeColor="background2" w:themeShade="1A"/>
        </w:rPr>
        <w:t xml:space="preserve"> </w:t>
      </w:r>
      <w:r w:rsidR="00F52E68" w:rsidRPr="00F52E68">
        <w:rPr>
          <w:rFonts w:ascii="Book Antiqua" w:hAnsi="Book Antiqua" w:cs="Arial"/>
          <w:color w:val="1D1B11" w:themeColor="background2" w:themeShade="1A"/>
        </w:rPr>
        <w:t>dan gerakan yang mendukung perkembangan tren</w:t>
      </w:r>
      <w:r w:rsidR="00F52E68">
        <w:rPr>
          <w:rFonts w:ascii="Book Antiqua" w:hAnsi="Book Antiqua" w:cs="Arial"/>
          <w:color w:val="1D1B11" w:themeColor="background2" w:themeShade="1A"/>
        </w:rPr>
        <w:t xml:space="preserve"> </w:t>
      </w:r>
      <w:r w:rsidR="00F52E68" w:rsidRPr="00F52E68">
        <w:rPr>
          <w:rFonts w:ascii="Book Antiqua" w:hAnsi="Book Antiqua" w:cs="Arial"/>
          <w:color w:val="1D1B11" w:themeColor="background2" w:themeShade="1A"/>
        </w:rPr>
        <w:t>busana Muslim dunia. Interaksi mereka berlangsung</w:t>
      </w:r>
      <w:r w:rsidR="00F52E68">
        <w:rPr>
          <w:rFonts w:ascii="Book Antiqua" w:hAnsi="Book Antiqua" w:cs="Arial"/>
          <w:color w:val="1D1B11" w:themeColor="background2" w:themeShade="1A"/>
        </w:rPr>
        <w:t xml:space="preserve"> </w:t>
      </w:r>
      <w:r w:rsidR="00F52E68" w:rsidRPr="00F52E68">
        <w:rPr>
          <w:rFonts w:ascii="Book Antiqua" w:hAnsi="Book Antiqua" w:cs="Arial"/>
          <w:color w:val="1D1B11" w:themeColor="background2" w:themeShade="1A"/>
        </w:rPr>
        <w:t>secara tatap muka dan juga daring melalui media</w:t>
      </w:r>
      <w:r w:rsidR="00F52E68">
        <w:rPr>
          <w:rFonts w:ascii="Book Antiqua" w:hAnsi="Book Antiqua" w:cs="Arial"/>
          <w:color w:val="1D1B11" w:themeColor="background2" w:themeShade="1A"/>
        </w:rPr>
        <w:t xml:space="preserve"> </w:t>
      </w:r>
      <w:r w:rsidR="00F52E68" w:rsidRPr="00F52E68">
        <w:rPr>
          <w:rFonts w:ascii="Book Antiqua" w:hAnsi="Book Antiqua" w:cs="Arial"/>
          <w:color w:val="1D1B11" w:themeColor="background2" w:themeShade="1A"/>
        </w:rPr>
        <w:t>sosial.</w:t>
      </w:r>
    </w:p>
    <w:p w:rsidR="00022F67" w:rsidRDefault="00B03B29" w:rsidP="00022F67">
      <w:pPr>
        <w:ind w:firstLine="720"/>
        <w:jc w:val="both"/>
        <w:rPr>
          <w:rFonts w:ascii="Book Antiqua" w:hAnsi="Book Antiqua" w:cs="Arial"/>
          <w:color w:val="1D1B11" w:themeColor="background2" w:themeShade="1A"/>
        </w:rPr>
      </w:pPr>
      <w:r w:rsidRPr="00B03B29">
        <w:rPr>
          <w:rFonts w:ascii="Book Antiqua" w:hAnsi="Book Antiqua" w:cs="Arial"/>
          <w:color w:val="1D1B11" w:themeColor="background2" w:themeShade="1A"/>
        </w:rPr>
        <w:t>Nilai positif dari industry</w:t>
      </w:r>
      <w:r>
        <w:rPr>
          <w:rFonts w:ascii="Book Antiqua" w:hAnsi="Book Antiqua" w:cs="Arial"/>
          <w:color w:val="1D1B11" w:themeColor="background2" w:themeShade="1A"/>
        </w:rPr>
        <w:t xml:space="preserve"> fesyen muslim</w:t>
      </w:r>
      <w:r w:rsidRPr="00B03B29">
        <w:rPr>
          <w:rFonts w:ascii="Book Antiqua" w:hAnsi="Book Antiqua" w:cs="Arial"/>
          <w:color w:val="1D1B11" w:themeColor="background2" w:themeShade="1A"/>
        </w:rPr>
        <w:t xml:space="preserve"> adalah</w:t>
      </w:r>
      <w:r>
        <w:rPr>
          <w:rFonts w:ascii="Book Antiqua" w:hAnsi="Book Antiqua" w:cs="Arial"/>
          <w:color w:val="1D1B11" w:themeColor="background2" w:themeShade="1A"/>
        </w:rPr>
        <w:t xml:space="preserve"> muncu</w:t>
      </w:r>
      <w:r w:rsidR="00F52E68">
        <w:rPr>
          <w:rFonts w:ascii="Book Antiqua" w:hAnsi="Book Antiqua" w:cs="Arial"/>
          <w:color w:val="1D1B11" w:themeColor="background2" w:themeShade="1A"/>
        </w:rPr>
        <w:t>lnya be</w:t>
      </w:r>
      <w:r>
        <w:rPr>
          <w:rFonts w:ascii="Book Antiqua" w:hAnsi="Book Antiqua" w:cs="Arial"/>
          <w:color w:val="1D1B11" w:themeColor="background2" w:themeShade="1A"/>
        </w:rPr>
        <w:t>rbagai</w:t>
      </w:r>
      <w:r w:rsidRPr="00B03B29">
        <w:rPr>
          <w:rFonts w:ascii="Book Antiqua" w:hAnsi="Book Antiqua" w:cs="Arial"/>
          <w:color w:val="1D1B11" w:themeColor="background2" w:themeShade="1A"/>
        </w:rPr>
        <w:t xml:space="preserve"> produsen industry busana muslim. Keunikan dalam industry</w:t>
      </w:r>
      <w:r>
        <w:rPr>
          <w:rFonts w:ascii="Book Antiqua" w:hAnsi="Book Antiqua" w:cs="Arial"/>
          <w:color w:val="1D1B11" w:themeColor="background2" w:themeShade="1A"/>
        </w:rPr>
        <w:t xml:space="preserve"> ini</w:t>
      </w:r>
      <w:r w:rsidRPr="00B03B29">
        <w:rPr>
          <w:rFonts w:ascii="Book Antiqua" w:hAnsi="Book Antiqua" w:cs="Arial"/>
          <w:color w:val="1D1B11" w:themeColor="background2" w:themeShade="1A"/>
        </w:rPr>
        <w:t xml:space="preserve"> adalah munculnya komunitas hijaber dengan berbagai style</w:t>
      </w:r>
      <w:r w:rsidR="00F52E68">
        <w:rPr>
          <w:rFonts w:ascii="Book Antiqua" w:hAnsi="Book Antiqua" w:cs="Arial"/>
          <w:color w:val="1D1B11" w:themeColor="background2" w:themeShade="1A"/>
        </w:rPr>
        <w:t xml:space="preserve"> </w:t>
      </w:r>
      <w:r w:rsidRPr="00B03B29">
        <w:rPr>
          <w:rFonts w:ascii="Book Antiqua" w:hAnsi="Book Antiqua" w:cs="Arial"/>
          <w:color w:val="1D1B11" w:themeColor="background2" w:themeShade="1A"/>
        </w:rPr>
        <w:t>yang mampu memikat generasi milenial. Kecenderungan generasi milenial</w:t>
      </w:r>
      <w:r w:rsidR="00F52E68">
        <w:rPr>
          <w:rFonts w:ascii="Book Antiqua" w:hAnsi="Book Antiqua" w:cs="Arial"/>
          <w:color w:val="1D1B11" w:themeColor="background2" w:themeShade="1A"/>
        </w:rPr>
        <w:t xml:space="preserve">n </w:t>
      </w:r>
      <w:r w:rsidRPr="00B03B29">
        <w:rPr>
          <w:rFonts w:ascii="Book Antiqua" w:hAnsi="Book Antiqua" w:cs="Arial"/>
          <w:color w:val="1D1B11" w:themeColor="background2" w:themeShade="1A"/>
        </w:rPr>
        <w:t>untuk mengikuti merupakan wujud dari karakter generasi milenial yang</w:t>
      </w:r>
      <w:r w:rsidR="00F52E68">
        <w:rPr>
          <w:rFonts w:ascii="Book Antiqua" w:hAnsi="Book Antiqua" w:cs="Arial"/>
          <w:color w:val="1D1B11" w:themeColor="background2" w:themeShade="1A"/>
        </w:rPr>
        <w:t xml:space="preserve"> </w:t>
      </w:r>
      <w:r w:rsidRPr="00B03B29">
        <w:rPr>
          <w:rFonts w:ascii="Book Antiqua" w:hAnsi="Book Antiqua" w:cs="Arial"/>
          <w:color w:val="1D1B11" w:themeColor="background2" w:themeShade="1A"/>
        </w:rPr>
        <w:t>dinamis, kreatif, mempunyai passion dan produktif. Sehingga tidak heran, gaya hidup halal yang paling mencolok saat ini adalah pergerakan busana</w:t>
      </w:r>
      <w:r w:rsidR="00F52E68">
        <w:rPr>
          <w:rFonts w:ascii="Book Antiqua" w:hAnsi="Book Antiqua" w:cs="Arial"/>
          <w:color w:val="1D1B11" w:themeColor="background2" w:themeShade="1A"/>
        </w:rPr>
        <w:t xml:space="preserve"> muslim. Segmentasi pasar produsen fesyen muslim sudah mendapatkan tempat di tengah-tengah masyarakat. </w:t>
      </w:r>
    </w:p>
    <w:p w:rsidR="00022F67" w:rsidRDefault="00022F67" w:rsidP="00022F67">
      <w:pPr>
        <w:ind w:firstLine="720"/>
        <w:jc w:val="both"/>
        <w:rPr>
          <w:rFonts w:ascii="Book Antiqua" w:hAnsi="Book Antiqua" w:cs="Arial"/>
          <w:color w:val="1D1B11" w:themeColor="background2" w:themeShade="1A"/>
        </w:rPr>
      </w:pPr>
      <w:r w:rsidRPr="00022F67">
        <w:rPr>
          <w:rFonts w:ascii="Book Antiqua" w:hAnsi="Book Antiqua" w:cs="Arial"/>
          <w:color w:val="1D1B11" w:themeColor="background2" w:themeShade="1A"/>
        </w:rPr>
        <w:t>Di era digital seperti sekarang ini, ketersediaan akses internet</w:t>
      </w:r>
      <w:r>
        <w:rPr>
          <w:rFonts w:ascii="Book Antiqua" w:hAnsi="Book Antiqua" w:cs="Arial"/>
          <w:color w:val="1D1B11" w:themeColor="background2" w:themeShade="1A"/>
        </w:rPr>
        <w:t xml:space="preserve"> </w:t>
      </w:r>
      <w:r w:rsidRPr="00022F67">
        <w:rPr>
          <w:rFonts w:ascii="Book Antiqua" w:hAnsi="Book Antiqua" w:cs="Arial"/>
          <w:color w:val="1D1B11" w:themeColor="background2" w:themeShade="1A"/>
        </w:rPr>
        <w:t xml:space="preserve">dimana di dalamnya berisi website, </w:t>
      </w:r>
      <w:r w:rsidRPr="00022F67">
        <w:rPr>
          <w:rFonts w:ascii="Book Antiqua" w:hAnsi="Book Antiqua" w:cs="Arial"/>
          <w:i/>
          <w:color w:val="1D1B11" w:themeColor="background2" w:themeShade="1A"/>
        </w:rPr>
        <w:t>email, blog, chat room</w:t>
      </w:r>
      <w:r w:rsidRPr="00022F67">
        <w:rPr>
          <w:rFonts w:ascii="Book Antiqua" w:hAnsi="Book Antiqua" w:cs="Arial"/>
          <w:color w:val="1D1B11" w:themeColor="background2" w:themeShade="1A"/>
        </w:rPr>
        <w:t>, sosial media</w:t>
      </w:r>
      <w:r>
        <w:rPr>
          <w:rFonts w:ascii="Book Antiqua" w:hAnsi="Book Antiqua" w:cs="Arial"/>
          <w:color w:val="1D1B11" w:themeColor="background2" w:themeShade="1A"/>
        </w:rPr>
        <w:t xml:space="preserve"> </w:t>
      </w:r>
      <w:r w:rsidRPr="00022F67">
        <w:rPr>
          <w:rFonts w:ascii="Book Antiqua" w:hAnsi="Book Antiqua" w:cs="Arial"/>
          <w:color w:val="1D1B11" w:themeColor="background2" w:themeShade="1A"/>
        </w:rPr>
        <w:t>dan lain sebagainya, bagi generasi milenial akan mempermudah sarana</w:t>
      </w:r>
      <w:r>
        <w:rPr>
          <w:rFonts w:ascii="Book Antiqua" w:hAnsi="Book Antiqua" w:cs="Arial"/>
          <w:color w:val="1D1B11" w:themeColor="background2" w:themeShade="1A"/>
        </w:rPr>
        <w:t xml:space="preserve"> </w:t>
      </w:r>
      <w:r w:rsidRPr="00022F67">
        <w:rPr>
          <w:rFonts w:ascii="Book Antiqua" w:hAnsi="Book Antiqua" w:cs="Arial"/>
          <w:color w:val="1D1B11" w:themeColor="background2" w:themeShade="1A"/>
        </w:rPr>
        <w:t>untuk menuangkan ide serta berkomunikasi melalui berbagai media. Hal</w:t>
      </w:r>
      <w:r>
        <w:rPr>
          <w:rFonts w:ascii="Book Antiqua" w:hAnsi="Book Antiqua" w:cs="Arial"/>
          <w:color w:val="1D1B11" w:themeColor="background2" w:themeShade="1A"/>
        </w:rPr>
        <w:t xml:space="preserve"> </w:t>
      </w:r>
      <w:r w:rsidRPr="00022F67">
        <w:rPr>
          <w:rFonts w:ascii="Book Antiqua" w:hAnsi="Book Antiqua" w:cs="Arial"/>
          <w:color w:val="1D1B11" w:themeColor="background2" w:themeShade="1A"/>
        </w:rPr>
        <w:t>ini menjadikan ide tersebut dengan mudah disampaikan kepada siapapun, kapan pun, di mana pun dan ada untuk tujuan apapun tanpa ada</w:t>
      </w:r>
      <w:r>
        <w:rPr>
          <w:rFonts w:ascii="Book Antiqua" w:hAnsi="Book Antiqua" w:cs="Arial"/>
          <w:color w:val="1D1B11" w:themeColor="background2" w:themeShade="1A"/>
        </w:rPr>
        <w:t xml:space="preserve"> </w:t>
      </w:r>
      <w:r w:rsidRPr="00022F67">
        <w:rPr>
          <w:rFonts w:ascii="Book Antiqua" w:hAnsi="Book Antiqua" w:cs="Arial"/>
          <w:color w:val="1D1B11" w:themeColor="background2" w:themeShade="1A"/>
        </w:rPr>
        <w:t xml:space="preserve">yang bisa membatasi. </w:t>
      </w:r>
    </w:p>
    <w:p w:rsidR="00DF6C53" w:rsidRDefault="00BD711A" w:rsidP="00DF6C53">
      <w:pPr>
        <w:ind w:firstLine="720"/>
        <w:jc w:val="both"/>
        <w:rPr>
          <w:rFonts w:ascii="Book Antiqua" w:hAnsi="Book Antiqua" w:cs="Arial"/>
          <w:color w:val="1D1B11" w:themeColor="background2" w:themeShade="1A"/>
        </w:rPr>
      </w:pPr>
      <w:r>
        <w:rPr>
          <w:rFonts w:ascii="Book Antiqua" w:hAnsi="Book Antiqua" w:cs="Arial"/>
          <w:color w:val="1D1B11" w:themeColor="background2" w:themeShade="1A"/>
        </w:rPr>
        <w:lastRenderedPageBreak/>
        <w:t xml:space="preserve">Berdasarkan data yang dirilis oleh Balai pusat statistik terkait survei sosial ekonomi nasional tahun 2017 yang dikutip dalam buku profile generasi milenial, disebutkan </w:t>
      </w:r>
      <w:r w:rsidRPr="00BD711A">
        <w:rPr>
          <w:rFonts w:ascii="Book Antiqua" w:hAnsi="Book Antiqua" w:cs="Arial"/>
          <w:color w:val="1D1B11" w:themeColor="background2" w:themeShade="1A"/>
        </w:rPr>
        <w:t>sebanyak</w:t>
      </w:r>
      <w:r>
        <w:rPr>
          <w:rFonts w:ascii="Book Antiqua" w:hAnsi="Book Antiqua" w:cs="Arial"/>
          <w:color w:val="1D1B11" w:themeColor="background2" w:themeShade="1A"/>
        </w:rPr>
        <w:t xml:space="preserve"> </w:t>
      </w:r>
      <w:r w:rsidRPr="00BD711A">
        <w:rPr>
          <w:rFonts w:ascii="Book Antiqua" w:hAnsi="Book Antiqua" w:cs="Arial"/>
          <w:color w:val="1D1B11" w:themeColor="background2" w:themeShade="1A"/>
        </w:rPr>
        <w:t>92,07 persen generasi milenial mengakses internet dari rumah sendiri,</w:t>
      </w:r>
      <w:r>
        <w:rPr>
          <w:rFonts w:ascii="Book Antiqua" w:hAnsi="Book Antiqua" w:cs="Arial"/>
          <w:color w:val="1D1B11" w:themeColor="background2" w:themeShade="1A"/>
        </w:rPr>
        <w:t xml:space="preserve"> </w:t>
      </w:r>
      <w:r w:rsidRPr="00BD711A">
        <w:rPr>
          <w:rFonts w:ascii="Book Antiqua" w:hAnsi="Book Antiqua" w:cs="Arial"/>
          <w:color w:val="1D1B11" w:themeColor="background2" w:themeShade="1A"/>
        </w:rPr>
        <w:t>31,16 persen mengakses internet bukan di rumah sendiri dan sebanyak</w:t>
      </w:r>
      <w:r>
        <w:rPr>
          <w:rFonts w:ascii="Book Antiqua" w:hAnsi="Book Antiqua" w:cs="Arial"/>
          <w:color w:val="1D1B11" w:themeColor="background2" w:themeShade="1A"/>
        </w:rPr>
        <w:t xml:space="preserve"> </w:t>
      </w:r>
      <w:r w:rsidRPr="00BD711A">
        <w:rPr>
          <w:rFonts w:ascii="Book Antiqua" w:hAnsi="Book Antiqua" w:cs="Arial"/>
          <w:color w:val="1D1B11" w:themeColor="background2" w:themeShade="1A"/>
        </w:rPr>
        <w:t>30,42 persen mengakses internet dari tempat bekerja/kantor.</w:t>
      </w:r>
      <w:r>
        <w:rPr>
          <w:rFonts w:ascii="Book Antiqua" w:hAnsi="Book Antiqua" w:cs="Arial"/>
          <w:color w:val="1D1B11" w:themeColor="background2" w:themeShade="1A"/>
        </w:rPr>
        <w:t xml:space="preserve"> Hal ini menunjukkan intensitas generasi milenial dengan akses ke internet cukup tingggi, hal tersebut juga akan berpengaruh terhadap intensitas generasi ini dengan media. Dibutuhkan eduksi yang baik dalam mengawasi akses generasi milenial pada media yang ada.</w:t>
      </w:r>
      <w:r w:rsidRPr="00BD711A">
        <w:t xml:space="preserve"> </w:t>
      </w:r>
      <w:r w:rsidRPr="00BD711A">
        <w:rPr>
          <w:rFonts w:ascii="Book Antiqua" w:hAnsi="Book Antiqua" w:cs="Arial"/>
          <w:color w:val="1D1B11" w:themeColor="background2" w:themeShade="1A"/>
        </w:rPr>
        <w:t>Dengan bimbingan</w:t>
      </w:r>
      <w:r>
        <w:rPr>
          <w:rFonts w:ascii="Book Antiqua" w:hAnsi="Book Antiqua" w:cs="Arial"/>
          <w:color w:val="1D1B11" w:themeColor="background2" w:themeShade="1A"/>
        </w:rPr>
        <w:t xml:space="preserve"> </w:t>
      </w:r>
      <w:r w:rsidRPr="00BD711A">
        <w:rPr>
          <w:rFonts w:ascii="Book Antiqua" w:hAnsi="Book Antiqua" w:cs="Arial"/>
          <w:color w:val="1D1B11" w:themeColor="background2" w:themeShade="1A"/>
        </w:rPr>
        <w:t>yang tepat, media sosial secara khusus dan internet secara umum akan</w:t>
      </w:r>
      <w:r>
        <w:rPr>
          <w:rFonts w:ascii="Book Antiqua" w:hAnsi="Book Antiqua" w:cs="Arial"/>
          <w:color w:val="1D1B11" w:themeColor="background2" w:themeShade="1A"/>
        </w:rPr>
        <w:t xml:space="preserve"> </w:t>
      </w:r>
      <w:r w:rsidRPr="00BD711A">
        <w:rPr>
          <w:rFonts w:ascii="Book Antiqua" w:hAnsi="Book Antiqua" w:cs="Arial"/>
          <w:color w:val="1D1B11" w:themeColor="background2" w:themeShade="1A"/>
        </w:rPr>
        <w:t>mampu memberikan pengaruh kuat untuk menjadikan para generasi</w:t>
      </w:r>
      <w:r>
        <w:rPr>
          <w:rFonts w:ascii="Book Antiqua" w:hAnsi="Book Antiqua" w:cs="Arial"/>
          <w:color w:val="1D1B11" w:themeColor="background2" w:themeShade="1A"/>
        </w:rPr>
        <w:t xml:space="preserve"> </w:t>
      </w:r>
      <w:r w:rsidRPr="00BD711A">
        <w:rPr>
          <w:rFonts w:ascii="Book Antiqua" w:hAnsi="Book Antiqua" w:cs="Arial"/>
          <w:color w:val="1D1B11" w:themeColor="background2" w:themeShade="1A"/>
        </w:rPr>
        <w:t>muda untuk mengembangkan dirinya dan berkontribusi pada umat</w:t>
      </w:r>
      <w:r>
        <w:rPr>
          <w:rFonts w:ascii="Book Antiqua" w:hAnsi="Book Antiqua" w:cs="Arial"/>
          <w:color w:val="1D1B11" w:themeColor="background2" w:themeShade="1A"/>
        </w:rPr>
        <w:t xml:space="preserve"> </w:t>
      </w:r>
      <w:r w:rsidRPr="00BD711A">
        <w:rPr>
          <w:rFonts w:ascii="Book Antiqua" w:hAnsi="Book Antiqua" w:cs="Arial"/>
          <w:color w:val="1D1B11" w:themeColor="background2" w:themeShade="1A"/>
        </w:rPr>
        <w:t>manusia.</w:t>
      </w:r>
      <w:r>
        <w:rPr>
          <w:rFonts w:ascii="Book Antiqua" w:hAnsi="Book Antiqua" w:cs="Arial"/>
          <w:color w:val="1D1B11" w:themeColor="background2" w:themeShade="1A"/>
        </w:rPr>
        <w:t xml:space="preserve"> </w:t>
      </w:r>
      <w:r w:rsidR="008B7E5F">
        <w:rPr>
          <w:rFonts w:ascii="Book Antiqua" w:hAnsi="Book Antiqua" w:cs="Arial"/>
          <w:color w:val="1D1B11" w:themeColor="background2" w:themeShade="1A"/>
        </w:rPr>
        <w:t xml:space="preserve"> </w:t>
      </w:r>
      <w:r w:rsidR="009D731E">
        <w:rPr>
          <w:rFonts w:ascii="Book Antiqua" w:hAnsi="Book Antiqua" w:cs="Arial"/>
          <w:color w:val="1D1B11" w:themeColor="background2" w:themeShade="1A"/>
        </w:rPr>
        <w:t xml:space="preserve">Klaster </w:t>
      </w:r>
      <w:r w:rsidR="008B7E5F">
        <w:rPr>
          <w:rFonts w:ascii="Book Antiqua" w:hAnsi="Book Antiqua" w:cs="Arial"/>
          <w:color w:val="1D1B11" w:themeColor="background2" w:themeShade="1A"/>
        </w:rPr>
        <w:t>media jika</w:t>
      </w:r>
      <w:r w:rsidR="009D731E">
        <w:rPr>
          <w:rFonts w:ascii="Book Antiqua" w:hAnsi="Book Antiqua" w:cs="Arial"/>
          <w:color w:val="1D1B11" w:themeColor="background2" w:themeShade="1A"/>
        </w:rPr>
        <w:t xml:space="preserve"> dikaitkan</w:t>
      </w:r>
      <w:r w:rsidR="008B7E5F">
        <w:rPr>
          <w:rFonts w:ascii="Book Antiqua" w:hAnsi="Book Antiqua" w:cs="Arial"/>
          <w:color w:val="1D1B11" w:themeColor="background2" w:themeShade="1A"/>
        </w:rPr>
        <w:t xml:space="preserve"> rantai nilai halal berarti </w:t>
      </w:r>
      <w:r w:rsidR="009D731E" w:rsidRPr="009D731E">
        <w:rPr>
          <w:rFonts w:ascii="Book Antiqua" w:hAnsi="Book Antiqua" w:cs="Arial"/>
          <w:color w:val="1D1B11" w:themeColor="background2" w:themeShade="1A"/>
        </w:rPr>
        <w:t>dalam media social</w:t>
      </w:r>
      <w:r w:rsidR="008B7E5F">
        <w:rPr>
          <w:rFonts w:ascii="Book Antiqua" w:hAnsi="Book Antiqua" w:cs="Arial"/>
          <w:color w:val="1D1B11" w:themeColor="background2" w:themeShade="1A"/>
        </w:rPr>
        <w:t xml:space="preserve"> </w:t>
      </w:r>
      <w:r w:rsidR="009D731E" w:rsidRPr="009D731E">
        <w:rPr>
          <w:rFonts w:ascii="Book Antiqua" w:hAnsi="Book Antiqua" w:cs="Arial"/>
          <w:color w:val="1D1B11" w:themeColor="background2" w:themeShade="1A"/>
        </w:rPr>
        <w:t>dapat diisi dengan muatan bimbingan spiritual. Perkembangan media social</w:t>
      </w:r>
      <w:r w:rsidR="008B7E5F">
        <w:rPr>
          <w:rFonts w:ascii="Book Antiqua" w:hAnsi="Book Antiqua" w:cs="Arial"/>
          <w:color w:val="1D1B11" w:themeColor="background2" w:themeShade="1A"/>
        </w:rPr>
        <w:t xml:space="preserve"> </w:t>
      </w:r>
      <w:r w:rsidR="009D731E" w:rsidRPr="009D731E">
        <w:rPr>
          <w:rFonts w:ascii="Book Antiqua" w:hAnsi="Book Antiqua" w:cs="Arial"/>
          <w:color w:val="1D1B11" w:themeColor="background2" w:themeShade="1A"/>
        </w:rPr>
        <w:t>yang semakin po</w:t>
      </w:r>
      <w:r w:rsidR="008B7E5F">
        <w:rPr>
          <w:rFonts w:ascii="Book Antiqua" w:hAnsi="Book Antiqua" w:cs="Arial"/>
          <w:color w:val="1D1B11" w:themeColor="background2" w:themeShade="1A"/>
        </w:rPr>
        <w:t>sitif akan membuat generasi milen</w:t>
      </w:r>
      <w:r w:rsidR="009D731E" w:rsidRPr="009D731E">
        <w:rPr>
          <w:rFonts w:ascii="Book Antiqua" w:hAnsi="Book Antiqua" w:cs="Arial"/>
          <w:color w:val="1D1B11" w:themeColor="background2" w:themeShade="1A"/>
        </w:rPr>
        <w:t>ial tetap berjalan dalam</w:t>
      </w:r>
      <w:r w:rsidR="008B7E5F">
        <w:rPr>
          <w:rFonts w:ascii="Book Antiqua" w:hAnsi="Book Antiqua" w:cs="Arial"/>
          <w:color w:val="1D1B11" w:themeColor="background2" w:themeShade="1A"/>
        </w:rPr>
        <w:t xml:space="preserve"> </w:t>
      </w:r>
      <w:r w:rsidR="009D731E" w:rsidRPr="009D731E">
        <w:rPr>
          <w:rFonts w:ascii="Book Antiqua" w:hAnsi="Book Antiqua" w:cs="Arial"/>
          <w:color w:val="1D1B11" w:themeColor="background2" w:themeShade="1A"/>
        </w:rPr>
        <w:t xml:space="preserve">naungan </w:t>
      </w:r>
      <w:r w:rsidR="008B7E5F">
        <w:rPr>
          <w:rFonts w:ascii="Book Antiqua" w:hAnsi="Book Antiqua" w:cs="Arial"/>
          <w:color w:val="1D1B11" w:themeColor="background2" w:themeShade="1A"/>
        </w:rPr>
        <w:t>agama Islam. Dari segi tayangan pada televisi nasional, di I</w:t>
      </w:r>
      <w:r w:rsidR="003E1164">
        <w:rPr>
          <w:rFonts w:ascii="Book Antiqua" w:hAnsi="Book Antiqua" w:cs="Arial"/>
          <w:color w:val="1D1B11" w:themeColor="background2" w:themeShade="1A"/>
        </w:rPr>
        <w:t xml:space="preserve">ndonesia tayangan-tayangan yang </w:t>
      </w:r>
      <w:r w:rsidR="008B7E5F">
        <w:rPr>
          <w:rFonts w:ascii="Book Antiqua" w:hAnsi="Book Antiqua" w:cs="Arial"/>
          <w:color w:val="1D1B11" w:themeColor="background2" w:themeShade="1A"/>
        </w:rPr>
        <w:t>mn</w:t>
      </w:r>
      <w:r w:rsidR="003E1164">
        <w:rPr>
          <w:rFonts w:ascii="Book Antiqua" w:hAnsi="Book Antiqua" w:cs="Arial"/>
          <w:color w:val="1D1B11" w:themeColor="background2" w:themeShade="1A"/>
        </w:rPr>
        <w:t>en</w:t>
      </w:r>
      <w:r w:rsidR="008B7E5F">
        <w:rPr>
          <w:rFonts w:ascii="Book Antiqua" w:hAnsi="Book Antiqua" w:cs="Arial"/>
          <w:color w:val="1D1B11" w:themeColor="background2" w:themeShade="1A"/>
        </w:rPr>
        <w:t xml:space="preserve">gandung muatan islami sudah makin bervariasi salah satunya animasi dengan tema islami yang tayang di Indonesia yaitu “Nusa”yang juga merupakan karya anak muda Indonesia. Potensi penggunaan dan pemanfaatan media dengan basis halal dan islami </w:t>
      </w:r>
      <w:r w:rsidR="00FD5B6E">
        <w:rPr>
          <w:rFonts w:ascii="Book Antiqua" w:hAnsi="Book Antiqua" w:cs="Arial"/>
          <w:color w:val="1D1B11" w:themeColor="background2" w:themeShade="1A"/>
        </w:rPr>
        <w:t>berpeluang untuk berkembang di I</w:t>
      </w:r>
      <w:r w:rsidR="003E1164">
        <w:rPr>
          <w:rFonts w:ascii="Book Antiqua" w:hAnsi="Book Antiqua" w:cs="Arial"/>
          <w:color w:val="1D1B11" w:themeColor="background2" w:themeShade="1A"/>
        </w:rPr>
        <w:t>ndonesia dengan memanfaatkan karakteristik milenial yang aktif dan inovativ.</w:t>
      </w:r>
    </w:p>
    <w:p w:rsidR="00DF6C53" w:rsidRDefault="00DF6C53" w:rsidP="00DF6C53">
      <w:pPr>
        <w:ind w:firstLine="720"/>
        <w:jc w:val="both"/>
        <w:rPr>
          <w:rFonts w:ascii="Book Antiqua" w:hAnsi="Book Antiqua" w:cs="Arial"/>
          <w:shd w:val="clear" w:color="auto" w:fill="FFFFFF"/>
        </w:rPr>
      </w:pPr>
      <w:r w:rsidRPr="00DF6C53">
        <w:rPr>
          <w:rFonts w:ascii="Book Antiqua" w:hAnsi="Book Antiqua" w:cs="Arial"/>
          <w:shd w:val="clear" w:color="auto" w:fill="FFFFFF"/>
        </w:rPr>
        <w:t>Produk obat-obatan dan kosmetik kini semakin</w:t>
      </w:r>
      <w:r>
        <w:rPr>
          <w:rFonts w:ascii="Book Antiqua" w:hAnsi="Book Antiqua" w:cs="Arial"/>
          <w:color w:val="1D1B11" w:themeColor="background2" w:themeShade="1A"/>
        </w:rPr>
        <w:t xml:space="preserve"> </w:t>
      </w:r>
      <w:r w:rsidRPr="00DF6C53">
        <w:rPr>
          <w:rFonts w:ascii="Book Antiqua" w:hAnsi="Book Antiqua" w:cs="Arial"/>
          <w:shd w:val="clear" w:color="auto" w:fill="FFFFFF"/>
        </w:rPr>
        <w:t>menjadi daya tarik jika berlabel halal. Muslim</w:t>
      </w:r>
      <w:r>
        <w:rPr>
          <w:rFonts w:ascii="Book Antiqua" w:hAnsi="Book Antiqua" w:cs="Arial"/>
          <w:color w:val="1D1B11" w:themeColor="background2" w:themeShade="1A"/>
        </w:rPr>
        <w:t xml:space="preserve"> </w:t>
      </w:r>
      <w:r w:rsidRPr="00DF6C53">
        <w:rPr>
          <w:rFonts w:ascii="Book Antiqua" w:hAnsi="Book Antiqua" w:cs="Arial"/>
          <w:shd w:val="clear" w:color="auto" w:fill="FFFFFF"/>
        </w:rPr>
        <w:t>Indonesia enggan mengonsumsi dua produk itu</w:t>
      </w:r>
      <w:r>
        <w:rPr>
          <w:rFonts w:ascii="Book Antiqua" w:hAnsi="Book Antiqua" w:cs="Arial"/>
          <w:color w:val="1D1B11" w:themeColor="background2" w:themeShade="1A"/>
        </w:rPr>
        <w:t xml:space="preserve"> </w:t>
      </w:r>
      <w:r w:rsidRPr="00DF6C53">
        <w:rPr>
          <w:rFonts w:ascii="Book Antiqua" w:hAnsi="Book Antiqua" w:cs="Arial"/>
          <w:shd w:val="clear" w:color="auto" w:fill="FFFFFF"/>
        </w:rPr>
        <w:t>jika di dalamnya terdapat kandungan zat yang tidak</w:t>
      </w:r>
      <w:r>
        <w:rPr>
          <w:rFonts w:ascii="Book Antiqua" w:hAnsi="Book Antiqua" w:cs="Arial"/>
          <w:color w:val="1D1B11" w:themeColor="background2" w:themeShade="1A"/>
        </w:rPr>
        <w:t xml:space="preserve"> </w:t>
      </w:r>
      <w:r w:rsidRPr="00DF6C53">
        <w:rPr>
          <w:rFonts w:ascii="Book Antiqua" w:hAnsi="Book Antiqua" w:cs="Arial"/>
          <w:shd w:val="clear" w:color="auto" w:fill="FFFFFF"/>
        </w:rPr>
        <w:t>halal</w:t>
      </w:r>
      <w:r w:rsidR="00070D22">
        <w:rPr>
          <w:rFonts w:ascii="Book Antiqua" w:hAnsi="Book Antiqua" w:cs="Arial"/>
          <w:shd w:val="clear" w:color="auto" w:fill="FFFFFF"/>
        </w:rPr>
        <w:t xml:space="preserve">. </w:t>
      </w:r>
      <w:sdt>
        <w:sdtPr>
          <w:rPr>
            <w:rFonts w:ascii="Book Antiqua" w:hAnsi="Book Antiqua" w:cs="Arial"/>
            <w:shd w:val="clear" w:color="auto" w:fill="FFFFFF"/>
          </w:rPr>
          <w:id w:val="1164514213"/>
          <w:citation/>
        </w:sdtPr>
        <w:sdtEndPr/>
        <w:sdtContent>
          <w:r w:rsidR="00070D22">
            <w:rPr>
              <w:rFonts w:ascii="Book Antiqua" w:hAnsi="Book Antiqua" w:cs="Arial"/>
              <w:shd w:val="clear" w:color="auto" w:fill="FFFFFF"/>
            </w:rPr>
            <w:fldChar w:fldCharType="begin"/>
          </w:r>
          <w:r w:rsidR="00070D22">
            <w:rPr>
              <w:rFonts w:ascii="Book Antiqua" w:hAnsi="Book Antiqua" w:cs="Arial"/>
              <w:shd w:val="clear" w:color="auto" w:fill="FFFFFF"/>
            </w:rPr>
            <w:instrText xml:space="preserve"> CITATION Mas \l 1033 </w:instrText>
          </w:r>
          <w:r w:rsidR="00070D22">
            <w:rPr>
              <w:rFonts w:ascii="Book Antiqua" w:hAnsi="Book Antiqua" w:cs="Arial"/>
              <w:shd w:val="clear" w:color="auto" w:fill="FFFFFF"/>
            </w:rPr>
            <w:fldChar w:fldCharType="separate"/>
          </w:r>
          <w:r w:rsidR="00070D22" w:rsidRPr="00070D22">
            <w:rPr>
              <w:rFonts w:ascii="Book Antiqua" w:hAnsi="Book Antiqua" w:cs="Arial"/>
              <w:noProof/>
              <w:shd w:val="clear" w:color="auto" w:fill="FFFFFF"/>
            </w:rPr>
            <w:t>(Masterplan Ekonomi Syariah Indonesia 2019-2024 Hasil Kajian Analisis Ekonomi Syariah di Indonesia )</w:t>
          </w:r>
          <w:r w:rsidR="00070D22">
            <w:rPr>
              <w:rFonts w:ascii="Book Antiqua" w:hAnsi="Book Antiqua" w:cs="Arial"/>
              <w:shd w:val="clear" w:color="auto" w:fill="FFFFFF"/>
            </w:rPr>
            <w:fldChar w:fldCharType="end"/>
          </w:r>
        </w:sdtContent>
      </w:sdt>
      <w:r w:rsidR="00070D22">
        <w:rPr>
          <w:rFonts w:ascii="Book Antiqua" w:hAnsi="Book Antiqua" w:cs="Arial"/>
          <w:shd w:val="clear" w:color="auto" w:fill="FFFFFF"/>
        </w:rPr>
        <w:t xml:space="preserve"> </w:t>
      </w:r>
      <w:r>
        <w:rPr>
          <w:rFonts w:ascii="Book Antiqua" w:hAnsi="Book Antiqua" w:cs="Arial"/>
          <w:shd w:val="clear" w:color="auto" w:fill="FFFFFF"/>
        </w:rPr>
        <w:t xml:space="preserve">Hal ini dikarenakan obat-obatan dan kosmetik yang halal dianggap lebih terjamin kandungan dan kualitasnya. </w:t>
      </w:r>
    </w:p>
    <w:p w:rsidR="00070D22" w:rsidRDefault="00DF6C53" w:rsidP="00DF6C53">
      <w:pPr>
        <w:ind w:firstLine="720"/>
        <w:jc w:val="both"/>
        <w:rPr>
          <w:rFonts w:ascii="Book Antiqua" w:hAnsi="Book Antiqua" w:cs="Arial"/>
          <w:color w:val="FF0000"/>
          <w:shd w:val="clear" w:color="auto" w:fill="FFFFFF"/>
        </w:rPr>
      </w:pPr>
      <w:r>
        <w:rPr>
          <w:rFonts w:ascii="Book Antiqua" w:hAnsi="Book Antiqua" w:cs="Arial"/>
          <w:shd w:val="clear" w:color="auto" w:fill="FFFFFF"/>
        </w:rPr>
        <w:t>K</w:t>
      </w:r>
      <w:r w:rsidRPr="00DF6C53">
        <w:rPr>
          <w:rFonts w:ascii="Book Antiqua" w:hAnsi="Book Antiqua" w:cs="Arial"/>
          <w:shd w:val="clear" w:color="auto" w:fill="FFFFFF"/>
        </w:rPr>
        <w:t>onsumen milenial merupakan segmen konsumen yang hidup pada saat perkembangan teknologi berjalan sangat pesat, mereka biasa menggunakan teknologi dan internet untuk berhubungan dengan orang-orang lain yang jumlahnya sangat besar dengan rutin, pada waktu yang bersamaan. Millenials mengubah media sosial mereka, menjadi salah satu pedoman bagi mereka untuk membuat keputusan. Generasi ini akan sangat mudah dan cepat mendapatkan dan menyerap </w:t>
      </w:r>
      <w:r w:rsidRPr="00DF6C53">
        <w:rPr>
          <w:rStyle w:val="Emphasis"/>
          <w:rFonts w:ascii="Book Antiqua" w:hAnsi="Book Antiqua" w:cs="Arial"/>
          <w:bdr w:val="none" w:sz="0" w:space="0" w:color="auto" w:frame="1"/>
          <w:shd w:val="clear" w:color="auto" w:fill="FFFFFF"/>
        </w:rPr>
        <w:t>update </w:t>
      </w:r>
      <w:r w:rsidRPr="00DF6C53">
        <w:rPr>
          <w:rFonts w:ascii="Book Antiqua" w:hAnsi="Book Antiqua" w:cs="Arial"/>
          <w:shd w:val="clear" w:color="auto" w:fill="FFFFFF"/>
        </w:rPr>
        <w:t>informasi atau berita terbaru, hal ini tentunya dapat dimanfaatkan bagi pemasar untuk melakukan strategi pemasaran di sosial media</w:t>
      </w:r>
      <w:r>
        <w:rPr>
          <w:rFonts w:ascii="Book Antiqua" w:hAnsi="Book Antiqua" w:cs="Arial"/>
          <w:shd w:val="clear" w:color="auto" w:fill="FFFFFF"/>
        </w:rPr>
        <w:t xml:space="preserve"> termasuk dalam hal obat-obatan terlebih lagi kosmetik</w:t>
      </w:r>
      <w:r w:rsidR="00070D22">
        <w:rPr>
          <w:rFonts w:ascii="Book Antiqua" w:hAnsi="Book Antiqua" w:cs="Arial"/>
          <w:shd w:val="clear" w:color="auto" w:fill="FFFFFF"/>
        </w:rPr>
        <w:t xml:space="preserve"> </w:t>
      </w:r>
      <w:sdt>
        <w:sdtPr>
          <w:rPr>
            <w:rFonts w:ascii="Book Antiqua" w:hAnsi="Book Antiqua" w:cs="Arial"/>
            <w:shd w:val="clear" w:color="auto" w:fill="FFFFFF"/>
          </w:rPr>
          <w:id w:val="-910153692"/>
          <w:citation/>
        </w:sdtPr>
        <w:sdtEndPr/>
        <w:sdtContent>
          <w:r w:rsidR="00070D22">
            <w:rPr>
              <w:rFonts w:ascii="Book Antiqua" w:hAnsi="Book Antiqua" w:cs="Arial"/>
              <w:shd w:val="clear" w:color="auto" w:fill="FFFFFF"/>
            </w:rPr>
            <w:fldChar w:fldCharType="begin"/>
          </w:r>
          <w:r w:rsidR="00070D22">
            <w:rPr>
              <w:rFonts w:ascii="Book Antiqua" w:hAnsi="Book Antiqua" w:cs="Arial"/>
              <w:shd w:val="clear" w:color="auto" w:fill="FFFFFF"/>
            </w:rPr>
            <w:instrText xml:space="preserve"> CITATION Tan19 \l 1033 </w:instrText>
          </w:r>
          <w:r w:rsidR="00070D22">
            <w:rPr>
              <w:rFonts w:ascii="Book Antiqua" w:hAnsi="Book Antiqua" w:cs="Arial"/>
              <w:shd w:val="clear" w:color="auto" w:fill="FFFFFF"/>
            </w:rPr>
            <w:fldChar w:fldCharType="separate"/>
          </w:r>
          <w:r w:rsidR="00070D22" w:rsidRPr="00070D22">
            <w:rPr>
              <w:rFonts w:ascii="Book Antiqua" w:hAnsi="Book Antiqua" w:cs="Arial"/>
              <w:noProof/>
              <w:shd w:val="clear" w:color="auto" w:fill="FFFFFF"/>
            </w:rPr>
            <w:t>(Handriana, 2019)</w:t>
          </w:r>
          <w:r w:rsidR="00070D22">
            <w:rPr>
              <w:rFonts w:ascii="Book Antiqua" w:hAnsi="Book Antiqua" w:cs="Arial"/>
              <w:shd w:val="clear" w:color="auto" w:fill="FFFFFF"/>
            </w:rPr>
            <w:fldChar w:fldCharType="end"/>
          </w:r>
        </w:sdtContent>
      </w:sdt>
    </w:p>
    <w:p w:rsidR="003E1164" w:rsidRPr="00DF6C53" w:rsidRDefault="00DF6C53" w:rsidP="00DF6C53">
      <w:pPr>
        <w:ind w:firstLine="720"/>
        <w:jc w:val="both"/>
        <w:rPr>
          <w:rFonts w:ascii="Book Antiqua" w:hAnsi="Book Antiqua" w:cs="Arial"/>
          <w:shd w:val="clear" w:color="auto" w:fill="FFFFFF"/>
        </w:rPr>
      </w:pPr>
      <w:r>
        <w:rPr>
          <w:rFonts w:ascii="Book Antiqua" w:hAnsi="Book Antiqua" w:cs="Arial"/>
          <w:shd w:val="clear" w:color="auto" w:fill="FFFFFF"/>
        </w:rPr>
        <w:t>N</w:t>
      </w:r>
      <w:r w:rsidR="003E1164" w:rsidRPr="00DF6C53">
        <w:rPr>
          <w:rFonts w:ascii="Book Antiqua" w:hAnsi="Book Antiqua" w:cs="Arial"/>
          <w:shd w:val="clear" w:color="auto" w:fill="FFFFFF"/>
        </w:rPr>
        <w:t>iat beli konsumen milenial pada produk kosmetik halal dipengaruhi oleh kepercayaan, sikap konsumen pada produk, dan </w:t>
      </w:r>
      <w:r w:rsidR="003E1164" w:rsidRPr="00DF6C53">
        <w:rPr>
          <w:rStyle w:val="Emphasis"/>
          <w:rFonts w:ascii="Book Antiqua" w:hAnsi="Book Antiqua" w:cs="Arial"/>
          <w:bdr w:val="none" w:sz="0" w:space="0" w:color="auto" w:frame="1"/>
          <w:shd w:val="clear" w:color="auto" w:fill="FFFFFF"/>
        </w:rPr>
        <w:t>halal awareness</w:t>
      </w:r>
      <w:r w:rsidR="003E1164" w:rsidRPr="00DF6C53">
        <w:rPr>
          <w:rFonts w:ascii="Book Antiqua" w:hAnsi="Book Antiqua" w:cs="Arial"/>
          <w:shd w:val="clear" w:color="auto" w:fill="FFFFFF"/>
        </w:rPr>
        <w:t>. Sementara itu, kepercayaan konsumen milenial pada produk kosmetik halal dipengarahui oleh nilai yang disarakan, dan citra merek. Adapun sikap (kesukaan atau ketidaksukaan) konsumen milenial atas produk kosmetik halal dipengaruhi oleh citra merek, </w:t>
      </w:r>
      <w:r w:rsidR="003E1164" w:rsidRPr="00DF6C53">
        <w:rPr>
          <w:rStyle w:val="Emphasis"/>
          <w:rFonts w:ascii="Book Antiqua" w:hAnsi="Book Antiqua" w:cs="Arial"/>
          <w:bdr w:val="none" w:sz="0" w:space="0" w:color="auto" w:frame="1"/>
          <w:shd w:val="clear" w:color="auto" w:fill="FFFFFF"/>
        </w:rPr>
        <w:t>religious belief</w:t>
      </w:r>
      <w:r w:rsidR="003E1164" w:rsidRPr="00DF6C53">
        <w:rPr>
          <w:rFonts w:ascii="Book Antiqua" w:hAnsi="Book Antiqua" w:cs="Arial"/>
          <w:shd w:val="clear" w:color="auto" w:fill="FFFFFF"/>
        </w:rPr>
        <w:t>, </w:t>
      </w:r>
      <w:r w:rsidR="003E1164" w:rsidRPr="00DF6C53">
        <w:rPr>
          <w:rStyle w:val="Emphasis"/>
          <w:rFonts w:ascii="Book Antiqua" w:hAnsi="Book Antiqua" w:cs="Arial"/>
          <w:bdr w:val="none" w:sz="0" w:space="0" w:color="auto" w:frame="1"/>
          <w:shd w:val="clear" w:color="auto" w:fill="FFFFFF"/>
        </w:rPr>
        <w:t>halal awareness</w:t>
      </w:r>
      <w:r w:rsidR="003E1164" w:rsidRPr="00DF6C53">
        <w:rPr>
          <w:rFonts w:ascii="Book Antiqua" w:hAnsi="Book Antiqua" w:cs="Arial"/>
          <w:shd w:val="clear" w:color="auto" w:fill="FFFFFF"/>
        </w:rPr>
        <w:t>, dan kepercayaan mereka pada produk kosmetik halal</w:t>
      </w:r>
      <w:r>
        <w:rPr>
          <w:rFonts w:ascii="Book Antiqua" w:hAnsi="Book Antiqua" w:cs="Arial"/>
          <w:shd w:val="clear" w:color="auto" w:fill="FFFFFF"/>
        </w:rPr>
        <w:t xml:space="preserve">. </w:t>
      </w:r>
      <w:sdt>
        <w:sdtPr>
          <w:rPr>
            <w:rFonts w:ascii="Book Antiqua" w:hAnsi="Book Antiqua" w:cs="Arial"/>
            <w:shd w:val="clear" w:color="auto" w:fill="FFFFFF"/>
          </w:rPr>
          <w:id w:val="1041177245"/>
          <w:citation/>
        </w:sdtPr>
        <w:sdtEndPr/>
        <w:sdtContent>
          <w:r w:rsidR="00070D22">
            <w:rPr>
              <w:rFonts w:ascii="Book Antiqua" w:hAnsi="Book Antiqua" w:cs="Arial"/>
              <w:shd w:val="clear" w:color="auto" w:fill="FFFFFF"/>
            </w:rPr>
            <w:fldChar w:fldCharType="begin"/>
          </w:r>
          <w:r w:rsidR="00070D22">
            <w:rPr>
              <w:rFonts w:ascii="Book Antiqua" w:hAnsi="Book Antiqua" w:cs="Arial"/>
              <w:shd w:val="clear" w:color="auto" w:fill="FFFFFF"/>
            </w:rPr>
            <w:instrText xml:space="preserve"> CITATION Tan20 \l 1033 </w:instrText>
          </w:r>
          <w:r w:rsidR="00070D22">
            <w:rPr>
              <w:rFonts w:ascii="Book Antiqua" w:hAnsi="Book Antiqua" w:cs="Arial"/>
              <w:shd w:val="clear" w:color="auto" w:fill="FFFFFF"/>
            </w:rPr>
            <w:fldChar w:fldCharType="separate"/>
          </w:r>
          <w:r w:rsidR="00070D22" w:rsidRPr="00070D22">
            <w:rPr>
              <w:rFonts w:ascii="Book Antiqua" w:hAnsi="Book Antiqua" w:cs="Arial"/>
              <w:noProof/>
              <w:shd w:val="clear" w:color="auto" w:fill="FFFFFF"/>
            </w:rPr>
            <w:t>(Tanti Handriana, 2020)</w:t>
          </w:r>
          <w:r w:rsidR="00070D22">
            <w:rPr>
              <w:rFonts w:ascii="Book Antiqua" w:hAnsi="Book Antiqua" w:cs="Arial"/>
              <w:shd w:val="clear" w:color="auto" w:fill="FFFFFF"/>
            </w:rPr>
            <w:fldChar w:fldCharType="end"/>
          </w:r>
        </w:sdtContent>
      </w:sdt>
    </w:p>
    <w:p w:rsidR="000F69DB" w:rsidRPr="00C93606" w:rsidRDefault="00432CC5" w:rsidP="007F05AD">
      <w:pPr>
        <w:pStyle w:val="ListParagraph"/>
        <w:spacing w:after="0"/>
        <w:ind w:left="0"/>
        <w:jc w:val="both"/>
        <w:rPr>
          <w:rFonts w:ascii="Book Antiqua" w:hAnsi="Book Antiqua" w:cs="Times New Roman"/>
          <w:color w:val="1D1B11" w:themeColor="background2" w:themeShade="1A"/>
          <w:sz w:val="24"/>
          <w:szCs w:val="24"/>
        </w:rPr>
      </w:pPr>
      <w:r>
        <w:rPr>
          <w:rFonts w:ascii="Book Antiqua" w:hAnsi="Book Antiqua" w:cs="Times New Roman"/>
          <w:color w:val="1D1B11" w:themeColor="background2" w:themeShade="1A"/>
          <w:sz w:val="24"/>
          <w:szCs w:val="24"/>
        </w:rPr>
        <w:t xml:space="preserve"> </w:t>
      </w:r>
    </w:p>
    <w:p w:rsidR="00432CC5" w:rsidRPr="00C93606" w:rsidRDefault="00432CC5" w:rsidP="00432CC5">
      <w:pPr>
        <w:pStyle w:val="ListParagraph"/>
        <w:spacing w:after="0"/>
        <w:ind w:left="0"/>
        <w:jc w:val="both"/>
        <w:rPr>
          <w:rFonts w:ascii="Book Antiqua" w:hAnsi="Book Antiqua" w:cs="Arial"/>
          <w:i/>
          <w:color w:val="1D1B11" w:themeColor="background2" w:themeShade="1A"/>
          <w:sz w:val="24"/>
          <w:szCs w:val="24"/>
        </w:rPr>
      </w:pPr>
      <w:r>
        <w:rPr>
          <w:rFonts w:ascii="Book Antiqua" w:hAnsi="Book Antiqua" w:cs="Arial"/>
          <w:b/>
          <w:color w:val="1D1B11" w:themeColor="background2" w:themeShade="1A"/>
          <w:sz w:val="24"/>
          <w:szCs w:val="24"/>
        </w:rPr>
        <w:lastRenderedPageBreak/>
        <w:t>DISKUSI</w:t>
      </w:r>
      <w:r w:rsidRPr="00C93606">
        <w:rPr>
          <w:rFonts w:ascii="Book Antiqua" w:hAnsi="Book Antiqua" w:cs="Arial"/>
          <w:b/>
          <w:color w:val="1D1B11" w:themeColor="background2" w:themeShade="1A"/>
          <w:sz w:val="24"/>
          <w:szCs w:val="24"/>
        </w:rPr>
        <w:t xml:space="preserve"> </w:t>
      </w:r>
    </w:p>
    <w:p w:rsidR="00910A59" w:rsidRDefault="00B8659E" w:rsidP="00B8659E">
      <w:pPr>
        <w:spacing w:line="276" w:lineRule="auto"/>
        <w:ind w:firstLine="720"/>
        <w:jc w:val="both"/>
        <w:rPr>
          <w:rFonts w:ascii="Book Antiqua" w:hAnsi="Book Antiqua" w:cs="Arial"/>
          <w:bCs/>
          <w:lang w:val="en-GB"/>
        </w:rPr>
      </w:pPr>
      <w:r>
        <w:rPr>
          <w:rFonts w:ascii="Book Antiqua" w:hAnsi="Book Antiqua" w:cs="Arial"/>
          <w:bCs/>
          <w:lang w:val="en-GB"/>
        </w:rPr>
        <w:t xml:space="preserve">Generasi milenial dengan berbagai kelebihan yang dimilikinya dalam berbagai aspek dapat menjadi sebuah peluang  dan penggerak dalam </w:t>
      </w:r>
      <w:r w:rsidRPr="00B8659E">
        <w:rPr>
          <w:rFonts w:ascii="Book Antiqua" w:hAnsi="Book Antiqua" w:cs="Arial"/>
          <w:bCs/>
          <w:i/>
          <w:lang w:val="en-GB"/>
        </w:rPr>
        <w:t>ekosistem halal value chain</w:t>
      </w:r>
      <w:r>
        <w:rPr>
          <w:rFonts w:ascii="Book Antiqua" w:hAnsi="Book Antiqua" w:cs="Arial"/>
          <w:bCs/>
          <w:i/>
          <w:lang w:val="en-GB"/>
        </w:rPr>
        <w:t xml:space="preserve">. </w:t>
      </w:r>
      <w:r>
        <w:rPr>
          <w:rFonts w:ascii="Book Antiqua" w:hAnsi="Book Antiqua" w:cs="Arial"/>
          <w:bCs/>
          <w:lang w:val="en-GB"/>
        </w:rPr>
        <w:t>Peran generasi milenial diberbagai bidang pekerjaan baik sektor formal maupun informal</w:t>
      </w:r>
      <w:r w:rsidR="00146764">
        <w:rPr>
          <w:rFonts w:ascii="Book Antiqua" w:hAnsi="Book Antiqua" w:cs="Arial"/>
          <w:bCs/>
          <w:lang w:val="en-GB"/>
        </w:rPr>
        <w:t xml:space="preserve">, kapasitas dan pemahaman dalam bidang teknologi serta keingintahuan yang tinggi dapat digunakan sebagai alat memaksimalkan potensi perkembangan rantai nilai halal. </w:t>
      </w:r>
    </w:p>
    <w:p w:rsidR="0073467A" w:rsidRPr="0073467A" w:rsidRDefault="00910A59" w:rsidP="0073467A">
      <w:pPr>
        <w:spacing w:line="276" w:lineRule="auto"/>
        <w:ind w:firstLine="720"/>
        <w:jc w:val="both"/>
        <w:rPr>
          <w:rFonts w:ascii="Book Antiqua" w:hAnsi="Book Antiqua" w:cs="Arial"/>
          <w:bCs/>
          <w:lang w:val="en-GB"/>
        </w:rPr>
      </w:pPr>
      <w:r>
        <w:rPr>
          <w:rFonts w:ascii="Book Antiqua" w:hAnsi="Book Antiqua" w:cs="Arial"/>
          <w:bCs/>
          <w:lang w:val="en-GB"/>
        </w:rPr>
        <w:t>Generasi milenial</w:t>
      </w:r>
      <w:r w:rsidR="0073467A">
        <w:rPr>
          <w:rFonts w:ascii="Book Antiqua" w:hAnsi="Book Antiqua" w:cs="Arial"/>
          <w:bCs/>
          <w:lang w:val="en-GB"/>
        </w:rPr>
        <w:t xml:space="preserve"> dianggap</w:t>
      </w:r>
      <w:r>
        <w:rPr>
          <w:rFonts w:ascii="Book Antiqua" w:hAnsi="Book Antiqua" w:cs="Arial"/>
          <w:bCs/>
          <w:lang w:val="en-GB"/>
        </w:rPr>
        <w:t xml:space="preserve"> memiliki kapasitas dalam hal pembentukan opini terkait berbagai klaster dalam </w:t>
      </w:r>
      <w:r w:rsidRPr="00910A59">
        <w:rPr>
          <w:rFonts w:ascii="Book Antiqua" w:hAnsi="Book Antiqua" w:cs="Arial"/>
          <w:bCs/>
          <w:i/>
          <w:lang w:val="en-GB"/>
        </w:rPr>
        <w:t>halal value chain</w:t>
      </w:r>
      <w:r w:rsidR="0073467A">
        <w:rPr>
          <w:rFonts w:ascii="Book Antiqua" w:hAnsi="Book Antiqua" w:cs="Arial"/>
          <w:bCs/>
          <w:i/>
          <w:lang w:val="en-GB"/>
        </w:rPr>
        <w:t xml:space="preserve"> </w:t>
      </w:r>
      <w:r w:rsidR="0073467A">
        <w:rPr>
          <w:rFonts w:ascii="Book Antiqua" w:hAnsi="Book Antiqua" w:cs="Arial"/>
          <w:bCs/>
          <w:lang w:val="en-GB"/>
        </w:rPr>
        <w:t xml:space="preserve">dengan memanfaatkan media sosial dan memanfaatkan pemahaman akan regulasi produk halal. Hal tersebut dapat menstimulasi permintaan akan berbagai klaster produk halal ditengah masyarakat dan mampu menggerakkan ekosistem </w:t>
      </w:r>
      <w:r w:rsidR="0073467A" w:rsidRPr="0073467A">
        <w:rPr>
          <w:rFonts w:ascii="Book Antiqua" w:hAnsi="Book Antiqua" w:cs="Arial"/>
          <w:bCs/>
          <w:i/>
          <w:lang w:val="en-GB"/>
        </w:rPr>
        <w:t>halal value chain</w:t>
      </w:r>
      <w:r w:rsidR="0073467A">
        <w:rPr>
          <w:rFonts w:ascii="Book Antiqua" w:hAnsi="Book Antiqua" w:cs="Arial"/>
          <w:bCs/>
          <w:lang w:val="en-GB"/>
        </w:rPr>
        <w:t xml:space="preserve"> di Indonesia.</w:t>
      </w:r>
    </w:p>
    <w:p w:rsidR="00B8659E" w:rsidRPr="00146764" w:rsidRDefault="00146764" w:rsidP="00B8659E">
      <w:pPr>
        <w:spacing w:line="276" w:lineRule="auto"/>
        <w:ind w:firstLine="720"/>
        <w:jc w:val="both"/>
        <w:rPr>
          <w:rFonts w:ascii="Book Antiqua" w:hAnsi="Book Antiqua" w:cs="Arial"/>
          <w:bCs/>
          <w:lang w:val="en-GB"/>
        </w:rPr>
      </w:pPr>
      <w:r>
        <w:rPr>
          <w:rFonts w:ascii="Book Antiqua" w:hAnsi="Book Antiqua" w:cs="Arial"/>
          <w:bCs/>
          <w:lang w:val="en-GB"/>
        </w:rPr>
        <w:t xml:space="preserve">Dibutuhkan lebih banyak lagi edukasi dan pengenalan gaya hidup halal dari pemerintah serta lembaga-lembaga terkait kepada generasi milenial agar dapat dengan segera menjadi bagian dari penggerak ekosistem </w:t>
      </w:r>
      <w:r w:rsidRPr="00146764">
        <w:rPr>
          <w:rFonts w:ascii="Book Antiqua" w:hAnsi="Book Antiqua" w:cs="Arial"/>
          <w:bCs/>
          <w:i/>
          <w:lang w:val="en-GB"/>
        </w:rPr>
        <w:t>halal value chai</w:t>
      </w:r>
      <w:r>
        <w:rPr>
          <w:rFonts w:ascii="Book Antiqua" w:hAnsi="Book Antiqua" w:cs="Arial"/>
          <w:bCs/>
          <w:i/>
          <w:lang w:val="en-GB"/>
        </w:rPr>
        <w:t>n.</w:t>
      </w:r>
      <w:r w:rsidR="00910A59">
        <w:rPr>
          <w:rFonts w:ascii="Book Antiqua" w:hAnsi="Book Antiqua" w:cs="Arial"/>
          <w:bCs/>
          <w:i/>
          <w:lang w:val="en-GB"/>
        </w:rPr>
        <w:t xml:space="preserve"> </w:t>
      </w:r>
    </w:p>
    <w:p w:rsidR="00432CC5" w:rsidRDefault="00432CC5" w:rsidP="00432CC5">
      <w:pPr>
        <w:spacing w:line="276" w:lineRule="auto"/>
        <w:jc w:val="both"/>
        <w:rPr>
          <w:rFonts w:ascii="Book Antiqua" w:hAnsi="Book Antiqua" w:cs="Arial"/>
          <w:bCs/>
          <w:lang w:val="en-GB"/>
        </w:rPr>
      </w:pPr>
      <w:r w:rsidRPr="00C93606">
        <w:rPr>
          <w:rFonts w:ascii="Book Antiqua" w:hAnsi="Book Antiqua" w:cs="Arial"/>
          <w:bCs/>
        </w:rPr>
        <w:tab/>
      </w:r>
    </w:p>
    <w:p w:rsidR="0034729E" w:rsidRPr="00C93606" w:rsidRDefault="0073467A" w:rsidP="00432CC5">
      <w:pPr>
        <w:spacing w:line="276" w:lineRule="auto"/>
        <w:jc w:val="both"/>
        <w:rPr>
          <w:rFonts w:ascii="Book Antiqua" w:hAnsi="Book Antiqua" w:cs="Arial"/>
          <w:b/>
          <w:color w:val="1D1B11" w:themeColor="background2" w:themeShade="1A"/>
        </w:rPr>
      </w:pPr>
      <w:r>
        <w:rPr>
          <w:rFonts w:ascii="Book Antiqua" w:hAnsi="Book Antiqua" w:cs="Arial"/>
          <w:b/>
          <w:color w:val="1D1B11" w:themeColor="background2" w:themeShade="1A"/>
        </w:rPr>
        <w:t>PENELITIAN LANJUTAN</w:t>
      </w:r>
    </w:p>
    <w:p w:rsidR="0073467A" w:rsidRPr="0073467A" w:rsidRDefault="0073467A" w:rsidP="0073467A">
      <w:pPr>
        <w:jc w:val="both"/>
        <w:rPr>
          <w:rFonts w:ascii="Book Antiqua" w:hAnsi="Book Antiqua"/>
        </w:rPr>
      </w:pPr>
      <w:r w:rsidRPr="0073467A">
        <w:rPr>
          <w:rFonts w:ascii="Book Antiqua" w:hAnsi="Book Antiqua"/>
        </w:rPr>
        <w:t xml:space="preserve">Sebagai saran untuk peneliti selanjutnya, </w:t>
      </w:r>
      <w:r>
        <w:rPr>
          <w:rFonts w:ascii="Book Antiqua" w:hAnsi="Book Antiqua"/>
        </w:rPr>
        <w:t>berikut beberapa hal yang dapat dilakukan:</w:t>
      </w:r>
    </w:p>
    <w:p w:rsidR="0034729E" w:rsidRDefault="0073467A" w:rsidP="0073467A">
      <w:pPr>
        <w:pStyle w:val="ListParagraph"/>
        <w:numPr>
          <w:ilvl w:val="0"/>
          <w:numId w:val="40"/>
        </w:numPr>
        <w:spacing w:after="0"/>
        <w:jc w:val="both"/>
        <w:rPr>
          <w:rFonts w:ascii="Book Antiqua" w:hAnsi="Book Antiqua" w:cs="Arial"/>
          <w:color w:val="1D1B11" w:themeColor="background2" w:themeShade="1A"/>
          <w:sz w:val="24"/>
          <w:szCs w:val="24"/>
        </w:rPr>
      </w:pPr>
      <w:r>
        <w:rPr>
          <w:rFonts w:ascii="Book Antiqua" w:hAnsi="Book Antiqua" w:cs="Arial"/>
          <w:color w:val="1D1B11" w:themeColor="background2" w:themeShade="1A"/>
          <w:sz w:val="24"/>
          <w:szCs w:val="24"/>
        </w:rPr>
        <w:t>Mengkaji penelitian yang serupa denga subjek penelitian lebih spesifik misalkan wanita pekerja muslimata ibu rumah tamgga, ataupun sebaliknya, yaiutu dengan menggunakan subjek penelitian yang lebih luas lagi.</w:t>
      </w:r>
    </w:p>
    <w:p w:rsidR="0073467A" w:rsidRPr="00561ED8" w:rsidRDefault="00561ED8" w:rsidP="0073467A">
      <w:pPr>
        <w:pStyle w:val="ListParagraph"/>
        <w:numPr>
          <w:ilvl w:val="0"/>
          <w:numId w:val="40"/>
        </w:numPr>
        <w:spacing w:after="0"/>
        <w:jc w:val="both"/>
        <w:rPr>
          <w:rFonts w:ascii="Book Antiqua" w:hAnsi="Book Antiqua" w:cs="Arial"/>
          <w:color w:val="1D1B11" w:themeColor="background2" w:themeShade="1A"/>
          <w:sz w:val="24"/>
          <w:szCs w:val="24"/>
        </w:rPr>
      </w:pPr>
      <w:r>
        <w:rPr>
          <w:rFonts w:ascii="Book Antiqua" w:hAnsi="Book Antiqua" w:cs="Arial"/>
          <w:color w:val="1D1B11" w:themeColor="background2" w:themeShade="1A"/>
          <w:sz w:val="24"/>
          <w:szCs w:val="24"/>
        </w:rPr>
        <w:t xml:space="preserve">Membuat penelitian terkait masing-masing klaster dalam ekosistem </w:t>
      </w:r>
      <w:r>
        <w:rPr>
          <w:rFonts w:ascii="Book Antiqua" w:hAnsi="Book Antiqua" w:cs="Arial"/>
          <w:i/>
          <w:color w:val="1D1B11" w:themeColor="background2" w:themeShade="1A"/>
          <w:sz w:val="24"/>
          <w:szCs w:val="24"/>
        </w:rPr>
        <w:t>halal value chain.</w:t>
      </w:r>
    </w:p>
    <w:p w:rsidR="00561ED8" w:rsidRDefault="00561ED8" w:rsidP="00561ED8">
      <w:pPr>
        <w:pStyle w:val="ListParagraph"/>
        <w:numPr>
          <w:ilvl w:val="0"/>
          <w:numId w:val="40"/>
        </w:numPr>
        <w:spacing w:after="0"/>
        <w:jc w:val="both"/>
        <w:rPr>
          <w:rFonts w:ascii="Book Antiqua" w:hAnsi="Book Antiqua" w:cs="Arial"/>
          <w:color w:val="1D1B11" w:themeColor="background2" w:themeShade="1A"/>
          <w:sz w:val="24"/>
          <w:szCs w:val="24"/>
        </w:rPr>
      </w:pPr>
      <w:r>
        <w:rPr>
          <w:rFonts w:ascii="Book Antiqua" w:hAnsi="Book Antiqua" w:cs="Arial"/>
          <w:color w:val="1D1B11" w:themeColor="background2" w:themeShade="1A"/>
          <w:sz w:val="24"/>
          <w:szCs w:val="24"/>
        </w:rPr>
        <w:t>Menggunakan metode dan pendekatan penelitian yang berbeda</w:t>
      </w:r>
    </w:p>
    <w:p w:rsidR="00561ED8" w:rsidRDefault="00561ED8" w:rsidP="00561ED8">
      <w:pPr>
        <w:jc w:val="both"/>
        <w:rPr>
          <w:rFonts w:ascii="Book Antiqua" w:hAnsi="Book Antiqua" w:cs="Arial"/>
          <w:color w:val="1D1B11" w:themeColor="background2" w:themeShade="1A"/>
        </w:rPr>
      </w:pPr>
    </w:p>
    <w:p w:rsidR="00A35991" w:rsidRDefault="00A35991" w:rsidP="00561ED8">
      <w:pPr>
        <w:jc w:val="both"/>
        <w:rPr>
          <w:rFonts w:ascii="Book Antiqua" w:hAnsi="Book Antiqua" w:cs="Arial"/>
          <w:color w:val="1D1B11" w:themeColor="background2" w:themeShade="1A"/>
        </w:rPr>
      </w:pPr>
    </w:p>
    <w:p w:rsidR="00561ED8" w:rsidRDefault="00561ED8" w:rsidP="00561ED8">
      <w:pPr>
        <w:spacing w:line="276" w:lineRule="auto"/>
        <w:jc w:val="both"/>
        <w:rPr>
          <w:rFonts w:ascii="Book Antiqua" w:hAnsi="Book Antiqua" w:cs="Arial"/>
          <w:b/>
          <w:color w:val="1D1B11" w:themeColor="background2" w:themeShade="1A"/>
        </w:rPr>
      </w:pPr>
      <w:r>
        <w:rPr>
          <w:rFonts w:ascii="Book Antiqua" w:hAnsi="Book Antiqua" w:cs="Arial"/>
          <w:b/>
          <w:color w:val="1D1B11" w:themeColor="background2" w:themeShade="1A"/>
        </w:rPr>
        <w:t>REFERENSI</w:t>
      </w:r>
    </w:p>
    <w:sdt>
      <w:sdtPr>
        <w:rPr>
          <w:b/>
          <w:bCs/>
        </w:rPr>
        <w:id w:val="-818647566"/>
        <w:docPartObj>
          <w:docPartGallery w:val="Bibliographies"/>
          <w:docPartUnique/>
        </w:docPartObj>
      </w:sdtPr>
      <w:sdtEndPr>
        <w:rPr>
          <w:b w:val="0"/>
          <w:bCs w:val="0"/>
        </w:rPr>
      </w:sdtEndPr>
      <w:sdtContent>
        <w:p w:rsidR="00070D22" w:rsidRDefault="00070D22" w:rsidP="00201633">
          <w:pPr>
            <w:pStyle w:val="Bibliography"/>
            <w:ind w:left="720" w:hanging="720"/>
            <w:jc w:val="both"/>
            <w:rPr>
              <w:noProof/>
            </w:rPr>
          </w:pPr>
          <w:r>
            <w:fldChar w:fldCharType="begin"/>
          </w:r>
          <w:r>
            <w:instrText xml:space="preserve"> BIBLIOGRAPHY </w:instrText>
          </w:r>
          <w:r>
            <w:fldChar w:fldCharType="separate"/>
          </w:r>
          <w:r>
            <w:rPr>
              <w:noProof/>
            </w:rPr>
            <w:t xml:space="preserve">Annisa, A. A. (2019). Kopontren dan Ekosistem Halal Value Chain. </w:t>
          </w:r>
          <w:r>
            <w:rPr>
              <w:i/>
              <w:iCs/>
              <w:noProof/>
            </w:rPr>
            <w:t>Jurnal Ilmiah Ekonomi Islam</w:t>
          </w:r>
          <w:r>
            <w:rPr>
              <w:noProof/>
            </w:rPr>
            <w:t>, 1-8.</w:t>
          </w:r>
        </w:p>
        <w:p w:rsidR="00070D22" w:rsidRDefault="00070D22" w:rsidP="00201633">
          <w:pPr>
            <w:pStyle w:val="Bibliography"/>
            <w:ind w:left="720" w:hanging="720"/>
            <w:jc w:val="both"/>
            <w:rPr>
              <w:noProof/>
            </w:rPr>
          </w:pPr>
          <w:r>
            <w:rPr>
              <w:noProof/>
            </w:rPr>
            <w:t xml:space="preserve">Deny, S. (2019, 11 03). </w:t>
          </w:r>
          <w:r>
            <w:rPr>
              <w:i/>
              <w:iCs/>
              <w:noProof/>
            </w:rPr>
            <w:t>Milenial Pilih Menganggur ketimbang Bekerja di Sektor Informal</w:t>
          </w:r>
          <w:r>
            <w:rPr>
              <w:noProof/>
            </w:rPr>
            <w:t>. Retrieved from Liputan6.com: https://www.liputan6.com/bisnis/read/3150332/milenial-pilih-menganggur-ketimbang-bekerja-di-sektor-informal</w:t>
          </w:r>
        </w:p>
        <w:p w:rsidR="00070D22" w:rsidRDefault="00070D22" w:rsidP="00201633">
          <w:pPr>
            <w:pStyle w:val="Bibliography"/>
            <w:ind w:left="720" w:hanging="720"/>
            <w:jc w:val="both"/>
            <w:rPr>
              <w:noProof/>
            </w:rPr>
          </w:pPr>
          <w:r>
            <w:rPr>
              <w:noProof/>
            </w:rPr>
            <w:t xml:space="preserve">Handriana, T. (2019). </w:t>
          </w:r>
          <w:r>
            <w:rPr>
              <w:i/>
              <w:iCs/>
              <w:noProof/>
            </w:rPr>
            <w:t>Perilaku Pembelian Generasi Milenial pada Produk Kosmetik Halal</w:t>
          </w:r>
          <w:r>
            <w:rPr>
              <w:noProof/>
            </w:rPr>
            <w:t>. Retrieved Oktoberr 14, 2020, from UNAIR News: http://news.unair.ac.id/2020/07/11/perilaku-pembelian-generasi-milenial-pada-produk-kosmetik-halal/</w:t>
          </w:r>
        </w:p>
        <w:p w:rsidR="00070D22" w:rsidRDefault="00070D22" w:rsidP="00201633">
          <w:pPr>
            <w:pStyle w:val="Bibliography"/>
            <w:ind w:left="720" w:hanging="720"/>
            <w:jc w:val="both"/>
            <w:rPr>
              <w:noProof/>
            </w:rPr>
          </w:pPr>
          <w:r>
            <w:rPr>
              <w:noProof/>
            </w:rPr>
            <w:t xml:space="preserve">Kementerian Perencanaan Pembangunan Nasional/ Badan Perencanaan Pembangunan Nasional. (2018). </w:t>
          </w:r>
          <w:r>
            <w:rPr>
              <w:i/>
              <w:iCs/>
              <w:noProof/>
            </w:rPr>
            <w:t>Masterplan Ekonomi Syariah Indonesia 2019-2024 Hasil Kajian Analisis Ekonomi Syariah di Indonesia.</w:t>
          </w:r>
          <w:r>
            <w:rPr>
              <w:noProof/>
            </w:rPr>
            <w:t xml:space="preserve"> Jakarta: Kementerian Perencanaan Pembangunan Nasional/ Badan Perencanaan Pembangunan Nasional.</w:t>
          </w:r>
        </w:p>
        <w:p w:rsidR="00070D22" w:rsidRDefault="00070D22" w:rsidP="00201633">
          <w:pPr>
            <w:pStyle w:val="Bibliography"/>
            <w:ind w:left="720" w:hanging="720"/>
            <w:jc w:val="both"/>
            <w:rPr>
              <w:noProof/>
            </w:rPr>
          </w:pPr>
          <w:r>
            <w:rPr>
              <w:noProof/>
            </w:rPr>
            <w:lastRenderedPageBreak/>
            <w:t xml:space="preserve">Kementrian Pemberdayaan Perempuan dan Perlindungan Anak. (2018). </w:t>
          </w:r>
          <w:r>
            <w:rPr>
              <w:i/>
              <w:iCs/>
              <w:noProof/>
            </w:rPr>
            <w:t>Profil Generasi Milenial Indonesia.</w:t>
          </w:r>
          <w:r>
            <w:rPr>
              <w:noProof/>
            </w:rPr>
            <w:t xml:space="preserve"> Jakarta: Kementrian Pemberdayaan Perempuan dan Perlindungan Anak.</w:t>
          </w:r>
        </w:p>
        <w:p w:rsidR="00070D22" w:rsidRDefault="00070D22" w:rsidP="00201633">
          <w:pPr>
            <w:pStyle w:val="Bibliography"/>
            <w:ind w:left="720" w:hanging="720"/>
            <w:jc w:val="both"/>
            <w:rPr>
              <w:noProof/>
            </w:rPr>
          </w:pPr>
          <w:r>
            <w:rPr>
              <w:noProof/>
            </w:rPr>
            <w:t xml:space="preserve">(n.d.). </w:t>
          </w:r>
          <w:r>
            <w:rPr>
              <w:i/>
              <w:iCs/>
              <w:noProof/>
            </w:rPr>
            <w:t>Masterplan Ekonomi Syariah Indonesia 2019-2024 Hasil Kajian Analisis Ekonomi Syariah di Indonesia .</w:t>
          </w:r>
          <w:r>
            <w:rPr>
              <w:noProof/>
            </w:rPr>
            <w:t xml:space="preserve"> </w:t>
          </w:r>
        </w:p>
        <w:p w:rsidR="00070D22" w:rsidRDefault="00070D22" w:rsidP="00201633">
          <w:pPr>
            <w:pStyle w:val="Bibliography"/>
            <w:ind w:left="720" w:hanging="720"/>
            <w:jc w:val="both"/>
            <w:rPr>
              <w:noProof/>
            </w:rPr>
          </w:pPr>
          <w:r>
            <w:rPr>
              <w:noProof/>
            </w:rPr>
            <w:t xml:space="preserve">Prasetyo, R. n. (2017). Kematangan karir siswa SMK ditinjau dari Jenis Kelamin dan Jurusan. </w:t>
          </w:r>
          <w:r>
            <w:rPr>
              <w:i/>
              <w:iCs/>
              <w:noProof/>
            </w:rPr>
            <w:t>Humanitas</w:t>
          </w:r>
          <w:r>
            <w:rPr>
              <w:noProof/>
            </w:rPr>
            <w:t>, 112-121.</w:t>
          </w:r>
        </w:p>
        <w:p w:rsidR="00070D22" w:rsidRDefault="00070D22" w:rsidP="00201633">
          <w:pPr>
            <w:pStyle w:val="Bibliography"/>
            <w:ind w:left="720" w:hanging="720"/>
            <w:jc w:val="both"/>
            <w:rPr>
              <w:noProof/>
            </w:rPr>
          </w:pPr>
          <w:r>
            <w:rPr>
              <w:noProof/>
            </w:rPr>
            <w:t xml:space="preserve">Rohimanah, W. (2020, Mei 29). </w:t>
          </w:r>
          <w:r>
            <w:rPr>
              <w:i/>
              <w:iCs/>
              <w:noProof/>
            </w:rPr>
            <w:t>Tren Fesyen Muslimah Milenial Indonesia</w:t>
          </w:r>
          <w:r>
            <w:rPr>
              <w:noProof/>
            </w:rPr>
            <w:t>. Retrieved from Kompasiana.com: https://www.kompasiana.com/wildarohimanah/5ed0ce6c097f3642b2455fb3/trend-fesyen-muslimah-milenial-indonesia</w:t>
          </w:r>
        </w:p>
        <w:p w:rsidR="00070D22" w:rsidRDefault="00070D22" w:rsidP="00201633">
          <w:pPr>
            <w:pStyle w:val="Bibliography"/>
            <w:ind w:left="720" w:hanging="720"/>
            <w:jc w:val="both"/>
            <w:rPr>
              <w:noProof/>
            </w:rPr>
          </w:pPr>
          <w:r>
            <w:rPr>
              <w:noProof/>
            </w:rPr>
            <w:t>Statistik, B. P. (2019). Survei Penduduk Antar Sensus (SUPAS) 2015.</w:t>
          </w:r>
        </w:p>
        <w:p w:rsidR="00070D22" w:rsidRDefault="00070D22" w:rsidP="00201633">
          <w:pPr>
            <w:pStyle w:val="Bibliography"/>
            <w:ind w:left="720" w:hanging="720"/>
            <w:jc w:val="both"/>
            <w:rPr>
              <w:noProof/>
            </w:rPr>
          </w:pPr>
          <w:r>
            <w:rPr>
              <w:noProof/>
            </w:rPr>
            <w:t xml:space="preserve">Subianto, P. (2019). Rantai nilai dan perspektif kesadaran masyarakat muslim akan makanan halal. </w:t>
          </w:r>
          <w:r>
            <w:rPr>
              <w:i/>
              <w:iCs/>
              <w:noProof/>
            </w:rPr>
            <w:t xml:space="preserve">Conference on Islamic Management, Accounting, and Economics (CIMAE) Proceeding. </w:t>
          </w:r>
          <w:r>
            <w:rPr>
              <w:noProof/>
            </w:rPr>
            <w:t>, (pp. 141-146).</w:t>
          </w:r>
        </w:p>
        <w:p w:rsidR="00070D22" w:rsidRDefault="00070D22" w:rsidP="00201633">
          <w:pPr>
            <w:pStyle w:val="Bibliography"/>
            <w:ind w:left="720" w:hanging="720"/>
            <w:jc w:val="both"/>
            <w:rPr>
              <w:noProof/>
            </w:rPr>
          </w:pPr>
          <w:r>
            <w:rPr>
              <w:noProof/>
            </w:rPr>
            <w:t xml:space="preserve">Tanti Handriana, P. Y. (2020). Purchase behavior of millennial female generation on Halal cosmetic products. </w:t>
          </w:r>
          <w:r>
            <w:rPr>
              <w:i/>
              <w:iCs/>
              <w:noProof/>
            </w:rPr>
            <w:t>Journal of islamic Marketing</w:t>
          </w:r>
          <w:r>
            <w:rPr>
              <w:noProof/>
            </w:rPr>
            <w:t>.</w:t>
          </w:r>
        </w:p>
        <w:p w:rsidR="00070D22" w:rsidRDefault="00070D22" w:rsidP="00201633">
          <w:pPr>
            <w:jc w:val="both"/>
          </w:pPr>
          <w:r>
            <w:rPr>
              <w:b/>
              <w:bCs/>
            </w:rPr>
            <w:fldChar w:fldCharType="end"/>
          </w:r>
        </w:p>
      </w:sdtContent>
    </w:sdt>
    <w:p w:rsidR="00070D22" w:rsidRDefault="00070D22" w:rsidP="00201633">
      <w:pPr>
        <w:jc w:val="both"/>
      </w:pPr>
    </w:p>
    <w:p w:rsidR="00703FC2" w:rsidRDefault="00703FC2" w:rsidP="00703FC2"/>
    <w:p w:rsidR="00561ED8" w:rsidRPr="00561ED8" w:rsidRDefault="00561ED8" w:rsidP="00561ED8">
      <w:pPr>
        <w:jc w:val="both"/>
        <w:rPr>
          <w:rFonts w:ascii="Book Antiqua" w:hAnsi="Book Antiqua" w:cs="Arial"/>
          <w:color w:val="1D1B11" w:themeColor="background2" w:themeShade="1A"/>
        </w:rPr>
      </w:pPr>
    </w:p>
    <w:sectPr w:rsidR="00561ED8" w:rsidRPr="00561ED8" w:rsidSect="00A35991">
      <w:headerReference w:type="even" r:id="rId8"/>
      <w:headerReference w:type="default" r:id="rId9"/>
      <w:footerReference w:type="even" r:id="rId10"/>
      <w:footerReference w:type="default" r:id="rId11"/>
      <w:pgSz w:w="11907" w:h="16840" w:code="9"/>
      <w:pgMar w:top="1701" w:right="1440" w:bottom="1701" w:left="1440" w:header="720" w:footer="964" w:gutter="0"/>
      <w:pgNumType w:start="4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CFC" w:rsidRDefault="00751CFC">
      <w:r>
        <w:separator/>
      </w:r>
    </w:p>
  </w:endnote>
  <w:endnote w:type="continuationSeparator" w:id="0">
    <w:p w:rsidR="00751CFC" w:rsidRDefault="00751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coType Naskh Variants">
    <w:altName w:val="Times New Roman"/>
    <w:charset w:val="B2"/>
    <w:family w:val="auto"/>
    <w:pitch w:val="variable"/>
    <w:sig w:usb0="00002000" w:usb1="00000000" w:usb2="00000000" w:usb3="00000000" w:csb0="0000004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9597930"/>
      <w:docPartObj>
        <w:docPartGallery w:val="Page Numbers (Bottom of Page)"/>
        <w:docPartUnique/>
      </w:docPartObj>
    </w:sdtPr>
    <w:sdtEndPr>
      <w:rPr>
        <w:noProof/>
      </w:rPr>
    </w:sdtEndPr>
    <w:sdtContent>
      <w:p w:rsidR="00A35991" w:rsidRDefault="00A35991">
        <w:pPr>
          <w:pStyle w:val="Footer"/>
          <w:jc w:val="right"/>
        </w:pPr>
        <w:r>
          <w:rPr>
            <w:noProof/>
            <w:lang w:val="id-ID" w:eastAsia="id-ID"/>
          </w:rPr>
          <mc:AlternateContent>
            <mc:Choice Requires="wps">
              <w:drawing>
                <wp:anchor distT="0" distB="0" distL="114300" distR="114300" simplePos="0" relativeHeight="251657728" behindDoc="0" locked="0" layoutInCell="1" allowOverlap="1" wp14:anchorId="40D28265" wp14:editId="66E13328">
                  <wp:simplePos x="0" y="0"/>
                  <wp:positionH relativeFrom="column">
                    <wp:posOffset>-130628</wp:posOffset>
                  </wp:positionH>
                  <wp:positionV relativeFrom="paragraph">
                    <wp:posOffset>44632</wp:posOffset>
                  </wp:positionV>
                  <wp:extent cx="4876800" cy="729343"/>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729343"/>
                          </a:xfrm>
                          <a:prstGeom prst="rect">
                            <a:avLst/>
                          </a:prstGeom>
                          <a:solidFill>
                            <a:srgbClr val="FFFFFF"/>
                          </a:solidFill>
                          <a:ln w="9525">
                            <a:noFill/>
                            <a:miter lim="800000"/>
                            <a:headEnd/>
                            <a:tailEnd/>
                          </a:ln>
                        </wps:spPr>
                        <wps:txbx>
                          <w:txbxContent>
                            <w:p w:rsidR="00A35991" w:rsidRDefault="00A35991" w:rsidP="00A35991">
                              <w:pPr>
                                <w:rPr>
                                  <w:rFonts w:ascii="Book Antiqua" w:hAnsi="Book Antiqua"/>
                                </w:rPr>
                              </w:pPr>
                              <w:hyperlink r:id="rId1" w:history="1">
                                <w:r w:rsidRPr="00AD3B1C">
                                  <w:rPr>
                                    <w:rStyle w:val="Hyperlink"/>
                                    <w:rFonts w:ascii="Book Antiqua" w:hAnsi="Book Antiqua"/>
                                    <w:b/>
                                  </w:rPr>
                                  <w:t>*</w:t>
                                </w:r>
                                <w:r w:rsidRPr="00AD3B1C">
                                  <w:rPr>
                                    <w:rStyle w:val="Hyperlink"/>
                                    <w:rFonts w:ascii="Book Antiqua" w:hAnsi="Book Antiqua"/>
                                    <w:b/>
                                    <w:lang w:val="id-ID"/>
                                  </w:rPr>
                                  <w:t>muslihati.muslihati</w:t>
                                </w:r>
                                <w:r w:rsidRPr="00AD3B1C">
                                  <w:rPr>
                                    <w:rStyle w:val="Hyperlink"/>
                                    <w:rFonts w:ascii="Book Antiqua" w:hAnsi="Book Antiqua"/>
                                    <w:b/>
                                  </w:rPr>
                                  <w:t>@</w:t>
                                </w:r>
                              </w:hyperlink>
                              <w:r>
                                <w:rPr>
                                  <w:rStyle w:val="Hyperlink"/>
                                  <w:rFonts w:ascii="Book Antiqua" w:hAnsi="Book Antiqua"/>
                                  <w:b/>
                                  <w:lang w:val="id-ID"/>
                                </w:rPr>
                                <w:t>uin-alauddin</w:t>
                              </w:r>
                              <w:r>
                                <w:rPr>
                                  <w:rStyle w:val="Hyperlink"/>
                                  <w:rFonts w:ascii="Book Antiqua" w:hAnsi="Book Antiqua"/>
                                  <w:b/>
                                </w:rPr>
                                <w:t>.</w:t>
                              </w:r>
                              <w:r>
                                <w:rPr>
                                  <w:rStyle w:val="Hyperlink"/>
                                  <w:rFonts w:ascii="Book Antiqua" w:hAnsi="Book Antiqua"/>
                                  <w:b/>
                                  <w:lang w:val="id-ID"/>
                                </w:rPr>
                                <w:t>ac.id</w:t>
                              </w:r>
                              <w:r>
                                <w:rPr>
                                  <w:rFonts w:ascii="Book Antiqua" w:hAnsi="Book Antiqua"/>
                                  <w:b/>
                                  <w:color w:val="000000" w:themeColor="text1"/>
                                </w:rPr>
                                <w:t>, UIN Alauddin Makassar</w:t>
                              </w:r>
                            </w:p>
                            <w:p w:rsidR="00A35991" w:rsidRDefault="00A35991" w:rsidP="00A35991">
                              <w:pPr>
                                <w:rPr>
                                  <w:rFonts w:ascii="Book Antiqua" w:hAnsi="Book Antiqua"/>
                                  <w:lang w:val="en-GB"/>
                                </w:rPr>
                              </w:pPr>
                              <w:r>
                                <w:rPr>
                                  <w:rFonts w:ascii="Book Antiqua" w:hAnsi="Book Antiqua"/>
                                  <w:bCs/>
                                </w:rPr>
                                <w:t>http://journal.uin-alauddin.ac.id/index.php/ssbm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D28265" id="_x0000_t202" coordsize="21600,21600" o:spt="202" path="m,l,21600r21600,l21600,xe">
                  <v:stroke joinstyle="miter"/>
                  <v:path gradientshapeok="t" o:connecttype="rect"/>
                </v:shapetype>
                <v:shape id="Text Box 4" o:spid="_x0000_s1026" type="#_x0000_t202" style="position:absolute;left:0;text-align:left;margin-left:-10.3pt;margin-top:3.5pt;width:384pt;height:5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" stroked="f">
                  <v:textbox>
                    <w:txbxContent>
                      <w:p w:rsidR="00A35991" w:rsidRDefault="00A35991" w:rsidP="00A35991">
                        <w:pPr>
                          <w:rPr>
                            <w:rFonts w:ascii="Book Antiqua" w:hAnsi="Book Antiqua"/>
                          </w:rPr>
                        </w:pPr>
                        <w:hyperlink r:id="rId2" w:history="1">
                          <w:r w:rsidRPr="00AD3B1C">
                            <w:rPr>
                              <w:rStyle w:val="Hyperlink"/>
                              <w:rFonts w:ascii="Book Antiqua" w:hAnsi="Book Antiqua"/>
                              <w:b/>
                            </w:rPr>
                            <w:t>*</w:t>
                          </w:r>
                          <w:r w:rsidRPr="00AD3B1C">
                            <w:rPr>
                              <w:rStyle w:val="Hyperlink"/>
                              <w:rFonts w:ascii="Book Antiqua" w:hAnsi="Book Antiqua"/>
                              <w:b/>
                              <w:lang w:val="id-ID"/>
                            </w:rPr>
                            <w:t>muslihati.muslihati</w:t>
                          </w:r>
                          <w:r w:rsidRPr="00AD3B1C">
                            <w:rPr>
                              <w:rStyle w:val="Hyperlink"/>
                              <w:rFonts w:ascii="Book Antiqua" w:hAnsi="Book Antiqua"/>
                              <w:b/>
                            </w:rPr>
                            <w:t>@</w:t>
                          </w:r>
                        </w:hyperlink>
                        <w:r>
                          <w:rPr>
                            <w:rStyle w:val="Hyperlink"/>
                            <w:rFonts w:ascii="Book Antiqua" w:hAnsi="Book Antiqua"/>
                            <w:b/>
                            <w:lang w:val="id-ID"/>
                          </w:rPr>
                          <w:t>uin-alauddin</w:t>
                        </w:r>
                        <w:r>
                          <w:rPr>
                            <w:rStyle w:val="Hyperlink"/>
                            <w:rFonts w:ascii="Book Antiqua" w:hAnsi="Book Antiqua"/>
                            <w:b/>
                          </w:rPr>
                          <w:t>.</w:t>
                        </w:r>
                        <w:r>
                          <w:rPr>
                            <w:rStyle w:val="Hyperlink"/>
                            <w:rFonts w:ascii="Book Antiqua" w:hAnsi="Book Antiqua"/>
                            <w:b/>
                            <w:lang w:val="id-ID"/>
                          </w:rPr>
                          <w:t>ac.id</w:t>
                        </w:r>
                        <w:r>
                          <w:rPr>
                            <w:rFonts w:ascii="Book Antiqua" w:hAnsi="Book Antiqua"/>
                            <w:b/>
                            <w:color w:val="000000" w:themeColor="text1"/>
                          </w:rPr>
                          <w:t>, UIN Alauddin Makassar</w:t>
                        </w:r>
                      </w:p>
                      <w:p w:rsidR="00A35991" w:rsidRDefault="00A35991" w:rsidP="00A35991">
                        <w:pPr>
                          <w:rPr>
                            <w:rFonts w:ascii="Book Antiqua" w:hAnsi="Book Antiqua"/>
                            <w:lang w:val="en-GB"/>
                          </w:rPr>
                        </w:pPr>
                        <w:r>
                          <w:rPr>
                            <w:rFonts w:ascii="Book Antiqua" w:hAnsi="Book Antiqua"/>
                            <w:bCs/>
                          </w:rPr>
                          <w:t>http://journal.uin-alauddin.ac.id/index.php/ssbm</w:t>
                        </w:r>
                      </w:p>
                    </w:txbxContent>
                  </v:textbox>
                </v:shape>
              </w:pict>
            </mc:Fallback>
          </mc:AlternateContent>
        </w:r>
        <w:r>
          <w:fldChar w:fldCharType="begin"/>
        </w:r>
        <w:r>
          <w:instrText xml:space="preserve"> PAGE   \* MERGEFORMAT </w:instrText>
        </w:r>
        <w:r>
          <w:fldChar w:fldCharType="separate"/>
        </w:r>
        <w:r>
          <w:rPr>
            <w:noProof/>
          </w:rPr>
          <w:t>54</w:t>
        </w:r>
        <w:r>
          <w:rPr>
            <w:noProof/>
          </w:rPr>
          <w:fldChar w:fldCharType="end"/>
        </w:r>
      </w:p>
    </w:sdtContent>
  </w:sdt>
  <w:p w:rsidR="00A35991" w:rsidRPr="00A35991" w:rsidRDefault="00A35991">
    <w:pPr>
      <w:pStyle w:val="Footer"/>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0886405"/>
      <w:docPartObj>
        <w:docPartGallery w:val="Page Numbers (Bottom of Page)"/>
        <w:docPartUnique/>
      </w:docPartObj>
    </w:sdtPr>
    <w:sdtEndPr>
      <w:rPr>
        <w:noProof/>
      </w:rPr>
    </w:sdtEndPr>
    <w:sdtContent>
      <w:p w:rsidR="00A35991" w:rsidRDefault="00A35991">
        <w:pPr>
          <w:pStyle w:val="Footer"/>
          <w:jc w:val="right"/>
        </w:pPr>
        <w:r>
          <w:rPr>
            <w:noProof/>
            <w:lang w:val="id-ID" w:eastAsia="id-ID"/>
          </w:rPr>
          <mc:AlternateContent>
            <mc:Choice Requires="wps">
              <w:drawing>
                <wp:anchor distT="0" distB="0" distL="114300" distR="114300" simplePos="0" relativeHeight="251660288" behindDoc="0" locked="0" layoutInCell="1" allowOverlap="1" wp14:anchorId="4456A779" wp14:editId="4B63ABD1">
                  <wp:simplePos x="0" y="0"/>
                  <wp:positionH relativeFrom="column">
                    <wp:posOffset>-87086</wp:posOffset>
                  </wp:positionH>
                  <wp:positionV relativeFrom="paragraph">
                    <wp:posOffset>-64226</wp:posOffset>
                  </wp:positionV>
                  <wp:extent cx="4876800" cy="729343"/>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729343"/>
                          </a:xfrm>
                          <a:prstGeom prst="rect">
                            <a:avLst/>
                          </a:prstGeom>
                          <a:solidFill>
                            <a:srgbClr val="FFFFFF"/>
                          </a:solidFill>
                          <a:ln w="9525">
                            <a:noFill/>
                            <a:miter lim="800000"/>
                            <a:headEnd/>
                            <a:tailEnd/>
                          </a:ln>
                        </wps:spPr>
                        <wps:txbx>
                          <w:txbxContent>
                            <w:p w:rsidR="00A35991" w:rsidRDefault="00A35991" w:rsidP="00A35991">
                              <w:pPr>
                                <w:rPr>
                                  <w:rFonts w:ascii="Book Antiqua" w:hAnsi="Book Antiqua"/>
                                </w:rPr>
                              </w:pPr>
                              <w:hyperlink r:id="rId1" w:history="1">
                                <w:r w:rsidRPr="00AD3B1C">
                                  <w:rPr>
                                    <w:rStyle w:val="Hyperlink"/>
                                    <w:rFonts w:ascii="Book Antiqua" w:hAnsi="Book Antiqua"/>
                                    <w:b/>
                                  </w:rPr>
                                  <w:t>*</w:t>
                                </w:r>
                                <w:r w:rsidRPr="00AD3B1C">
                                  <w:rPr>
                                    <w:rStyle w:val="Hyperlink"/>
                                    <w:rFonts w:ascii="Book Antiqua" w:hAnsi="Book Antiqua"/>
                                    <w:b/>
                                    <w:lang w:val="id-ID"/>
                                  </w:rPr>
                                  <w:t>muslihati.muslihati</w:t>
                                </w:r>
                                <w:r w:rsidRPr="00AD3B1C">
                                  <w:rPr>
                                    <w:rStyle w:val="Hyperlink"/>
                                    <w:rFonts w:ascii="Book Antiqua" w:hAnsi="Book Antiqua"/>
                                    <w:b/>
                                  </w:rPr>
                                  <w:t>@</w:t>
                                </w:r>
                              </w:hyperlink>
                              <w:r>
                                <w:rPr>
                                  <w:rStyle w:val="Hyperlink"/>
                                  <w:rFonts w:ascii="Book Antiqua" w:hAnsi="Book Antiqua"/>
                                  <w:b/>
                                  <w:lang w:val="id-ID"/>
                                </w:rPr>
                                <w:t>uin-alauddin</w:t>
                              </w:r>
                              <w:r>
                                <w:rPr>
                                  <w:rStyle w:val="Hyperlink"/>
                                  <w:rFonts w:ascii="Book Antiqua" w:hAnsi="Book Antiqua"/>
                                  <w:b/>
                                </w:rPr>
                                <w:t>.</w:t>
                              </w:r>
                              <w:r>
                                <w:rPr>
                                  <w:rStyle w:val="Hyperlink"/>
                                  <w:rFonts w:ascii="Book Antiqua" w:hAnsi="Book Antiqua"/>
                                  <w:b/>
                                  <w:lang w:val="id-ID"/>
                                </w:rPr>
                                <w:t>ac.id</w:t>
                              </w:r>
                              <w:r>
                                <w:rPr>
                                  <w:rFonts w:ascii="Book Antiqua" w:hAnsi="Book Antiqua"/>
                                  <w:b/>
                                  <w:color w:val="000000" w:themeColor="text1"/>
                                </w:rPr>
                                <w:t>, UIN Alauddin Makassar</w:t>
                              </w:r>
                            </w:p>
                            <w:p w:rsidR="00A35991" w:rsidRDefault="00A35991" w:rsidP="00A35991">
                              <w:pPr>
                                <w:rPr>
                                  <w:rFonts w:ascii="Book Antiqua" w:hAnsi="Book Antiqua"/>
                                  <w:lang w:val="en-GB"/>
                                </w:rPr>
                              </w:pPr>
                              <w:r>
                                <w:rPr>
                                  <w:rFonts w:ascii="Book Antiqua" w:hAnsi="Book Antiqua"/>
                                  <w:bCs/>
                                </w:rPr>
                                <w:t>http://journal.uin-alauddin.ac.id/index.php/ssbm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56A779" id="_x0000_t202" coordsize="21600,21600" o:spt="202" path="m,l,21600r21600,l21600,xe">
                  <v:stroke joinstyle="miter"/>
                  <v:path gradientshapeok="t" o:connecttype="rect"/>
                </v:shapetype>
                <v:shape id="Text Box 12" o:spid="_x0000_s1027" type="#_x0000_t202" style="position:absolute;left:0;text-align:left;margin-left:-6.85pt;margin-top:-5.05pt;width:384pt;height:5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" stroked="f">
                  <v:textbox>
                    <w:txbxContent>
                      <w:p w:rsidR="00A35991" w:rsidRDefault="00A35991" w:rsidP="00A35991">
                        <w:pPr>
                          <w:rPr>
                            <w:rFonts w:ascii="Book Antiqua" w:hAnsi="Book Antiqua"/>
                          </w:rPr>
                        </w:pPr>
                        <w:hyperlink r:id="rId2" w:history="1">
                          <w:r w:rsidRPr="00AD3B1C">
                            <w:rPr>
                              <w:rStyle w:val="Hyperlink"/>
                              <w:rFonts w:ascii="Book Antiqua" w:hAnsi="Book Antiqua"/>
                              <w:b/>
                            </w:rPr>
                            <w:t>*</w:t>
                          </w:r>
                          <w:r w:rsidRPr="00AD3B1C">
                            <w:rPr>
                              <w:rStyle w:val="Hyperlink"/>
                              <w:rFonts w:ascii="Book Antiqua" w:hAnsi="Book Antiqua"/>
                              <w:b/>
                              <w:lang w:val="id-ID"/>
                            </w:rPr>
                            <w:t>muslihati.muslihati</w:t>
                          </w:r>
                          <w:r w:rsidRPr="00AD3B1C">
                            <w:rPr>
                              <w:rStyle w:val="Hyperlink"/>
                              <w:rFonts w:ascii="Book Antiqua" w:hAnsi="Book Antiqua"/>
                              <w:b/>
                            </w:rPr>
                            <w:t>@</w:t>
                          </w:r>
                        </w:hyperlink>
                        <w:r>
                          <w:rPr>
                            <w:rStyle w:val="Hyperlink"/>
                            <w:rFonts w:ascii="Book Antiqua" w:hAnsi="Book Antiqua"/>
                            <w:b/>
                            <w:lang w:val="id-ID"/>
                          </w:rPr>
                          <w:t>uin-alauddin</w:t>
                        </w:r>
                        <w:r>
                          <w:rPr>
                            <w:rStyle w:val="Hyperlink"/>
                            <w:rFonts w:ascii="Book Antiqua" w:hAnsi="Book Antiqua"/>
                            <w:b/>
                          </w:rPr>
                          <w:t>.</w:t>
                        </w:r>
                        <w:r>
                          <w:rPr>
                            <w:rStyle w:val="Hyperlink"/>
                            <w:rFonts w:ascii="Book Antiqua" w:hAnsi="Book Antiqua"/>
                            <w:b/>
                            <w:lang w:val="id-ID"/>
                          </w:rPr>
                          <w:t>ac.id</w:t>
                        </w:r>
                        <w:r>
                          <w:rPr>
                            <w:rFonts w:ascii="Book Antiqua" w:hAnsi="Book Antiqua"/>
                            <w:b/>
                            <w:color w:val="000000" w:themeColor="text1"/>
                          </w:rPr>
                          <w:t>, UIN Alauddin Makassar</w:t>
                        </w:r>
                      </w:p>
                      <w:p w:rsidR="00A35991" w:rsidRDefault="00A35991" w:rsidP="00A35991">
                        <w:pPr>
                          <w:rPr>
                            <w:rFonts w:ascii="Book Antiqua" w:hAnsi="Book Antiqua"/>
                            <w:lang w:val="en-GB"/>
                          </w:rPr>
                        </w:pPr>
                        <w:r>
                          <w:rPr>
                            <w:rFonts w:ascii="Book Antiqua" w:hAnsi="Book Antiqua"/>
                            <w:bCs/>
                          </w:rPr>
                          <w:t>http://journal.uin-alauddin.ac.id/index.php/ssbm</w:t>
                        </w:r>
                      </w:p>
                    </w:txbxContent>
                  </v:textbox>
                </v:shape>
              </w:pict>
            </mc:Fallback>
          </mc:AlternateContent>
        </w:r>
        <w:r>
          <w:fldChar w:fldCharType="begin"/>
        </w:r>
        <w:r>
          <w:instrText xml:space="preserve"> PAGE   \* MERGEFORMAT </w:instrText>
        </w:r>
        <w:r>
          <w:fldChar w:fldCharType="separate"/>
        </w:r>
        <w:r>
          <w:rPr>
            <w:noProof/>
          </w:rPr>
          <w:t>55</w:t>
        </w:r>
        <w:r>
          <w:rPr>
            <w:noProof/>
          </w:rPr>
          <w:fldChar w:fldCharType="end"/>
        </w:r>
      </w:p>
    </w:sdtContent>
  </w:sdt>
  <w:p w:rsidR="00A35991" w:rsidRDefault="00A359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CFC" w:rsidRDefault="00751CFC">
      <w:r>
        <w:separator/>
      </w:r>
    </w:p>
  </w:footnote>
  <w:footnote w:type="continuationSeparator" w:id="0">
    <w:p w:rsidR="00751CFC" w:rsidRDefault="00751C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991" w:rsidRDefault="00A35991" w:rsidP="00A35991">
    <w:pPr>
      <w:pStyle w:val="Header"/>
      <w:tabs>
        <w:tab w:val="left" w:pos="7710"/>
      </w:tabs>
      <w:rPr>
        <w:rFonts w:ascii="Book Antiqua" w:hAnsi="Book Antiqua"/>
        <w:sz w:val="22"/>
        <w:szCs w:val="22"/>
        <w:lang w:val="en-GB"/>
      </w:rPr>
    </w:pPr>
    <w:r>
      <w:rPr>
        <w:noProof/>
        <w:sz w:val="22"/>
        <w:szCs w:val="22"/>
        <w:lang w:val="id-ID" w:eastAsia="id-ID"/>
      </w:rPr>
      <w:drawing>
        <wp:anchor distT="0" distB="0" distL="114300" distR="114300" simplePos="0" relativeHeight="251660800" behindDoc="1" locked="0" layoutInCell="1" allowOverlap="1" wp14:anchorId="0A7F1B58" wp14:editId="4948C1BB">
          <wp:simplePos x="0" y="0"/>
          <wp:positionH relativeFrom="margin">
            <wp:posOffset>4921250</wp:posOffset>
          </wp:positionH>
          <wp:positionV relativeFrom="paragraph">
            <wp:posOffset>-381000</wp:posOffset>
          </wp:positionV>
          <wp:extent cx="916940" cy="10287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102870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eastAsia="Book Antiqua" w:hAnsi="Book Antiqua" w:cs="Book Antiqua"/>
        <w:color w:val="000000"/>
      </w:rPr>
      <w:t>Study of Scientific and Behavioral Management (SSBM)</w:t>
    </w:r>
    <w:r>
      <w:rPr>
        <w:rFonts w:ascii="Book Antiqua" w:eastAsia="Book Antiqua" w:hAnsi="Book Antiqua" w:cs="Book Antiqua"/>
        <w:color w:val="000000"/>
      </w:rPr>
      <w:tab/>
    </w:r>
    <w:r>
      <w:rPr>
        <w:rFonts w:ascii="Book Antiqua" w:eastAsia="Book Antiqua" w:hAnsi="Book Antiqua" w:cs="Book Antiqua"/>
        <w:color w:val="000000"/>
      </w:rPr>
      <w:tab/>
    </w:r>
  </w:p>
  <w:p w:rsidR="00A35991" w:rsidRDefault="00A35991" w:rsidP="00A35991">
    <w:pPr>
      <w:tabs>
        <w:tab w:val="center" w:pos="4513"/>
        <w:tab w:val="right" w:pos="9026"/>
      </w:tabs>
      <w:rPr>
        <w:rFonts w:ascii="Book Antiqua" w:eastAsia="Book Antiqua" w:hAnsi="Book Antiqua" w:cs="Book Antiqua"/>
        <w:color w:val="000000"/>
        <w:lang w:val="id-ID"/>
      </w:rPr>
    </w:pPr>
    <w:r>
      <w:rPr>
        <w:rFonts w:ascii="Book Antiqua" w:eastAsia="Book Antiqua" w:hAnsi="Book Antiqua" w:cs="Book Antiqua"/>
        <w:color w:val="000000"/>
      </w:rPr>
      <w:t xml:space="preserve">Vol.1 No.2, (Oktober) 2020: </w:t>
    </w:r>
    <w:r>
      <w:rPr>
        <w:rFonts w:ascii="Book Antiqua" w:eastAsia="Book Antiqua" w:hAnsi="Book Antiqua" w:cs="Book Antiqua"/>
        <w:color w:val="000000"/>
        <w:lang w:val="id-ID"/>
      </w:rPr>
      <w:t>45</w:t>
    </w:r>
    <w:r>
      <w:rPr>
        <w:rFonts w:ascii="Book Antiqua" w:eastAsia="Book Antiqua" w:hAnsi="Book Antiqua" w:cs="Book Antiqua"/>
        <w:color w:val="000000"/>
      </w:rPr>
      <w:t>-55</w:t>
    </w:r>
  </w:p>
  <w:p w:rsidR="00A35991" w:rsidRDefault="00A35991" w:rsidP="00A35991">
    <w:pPr>
      <w:tabs>
        <w:tab w:val="center" w:pos="4513"/>
        <w:tab w:val="right" w:pos="9026"/>
      </w:tabs>
      <w:rPr>
        <w:rFonts w:ascii="Book Antiqua" w:eastAsia="Book Antiqua" w:hAnsi="Book Antiqua" w:cs="Book Antiqua"/>
        <w:color w:val="000000"/>
      </w:rPr>
    </w:pPr>
    <w:r>
      <w:rPr>
        <w:rFonts w:ascii="Book Antiqua" w:eastAsia="Book Antiqua" w:hAnsi="Book Antiqua" w:cs="Book Antiqua"/>
        <w:color w:val="000000"/>
      </w:rPr>
      <w:t>Penerbit: Management Department, UIN Alauddin Makassar, Indonesia</w:t>
    </w:r>
  </w:p>
  <w:p w:rsidR="00A35991" w:rsidRDefault="00A359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FD" w:rsidRDefault="00D776FD" w:rsidP="00D776FD">
    <w:pPr>
      <w:pStyle w:val="Header"/>
      <w:tabs>
        <w:tab w:val="left" w:pos="7710"/>
      </w:tabs>
      <w:rPr>
        <w:rFonts w:ascii="Book Antiqua" w:hAnsi="Book Antiqua"/>
        <w:sz w:val="22"/>
        <w:szCs w:val="22"/>
        <w:lang w:val="en-GB"/>
      </w:rPr>
    </w:pPr>
    <w:r>
      <w:rPr>
        <w:noProof/>
        <w:sz w:val="22"/>
        <w:szCs w:val="22"/>
        <w:lang w:val="id-ID" w:eastAsia="id-ID"/>
      </w:rPr>
      <w:drawing>
        <wp:anchor distT="0" distB="0" distL="114300" distR="114300" simplePos="0" relativeHeight="251658752" behindDoc="1" locked="0" layoutInCell="1" allowOverlap="1">
          <wp:simplePos x="0" y="0"/>
          <wp:positionH relativeFrom="margin">
            <wp:posOffset>4921250</wp:posOffset>
          </wp:positionH>
          <wp:positionV relativeFrom="paragraph">
            <wp:posOffset>-381000</wp:posOffset>
          </wp:positionV>
          <wp:extent cx="916940" cy="1028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102870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eastAsia="Book Antiqua" w:hAnsi="Book Antiqua" w:cs="Book Antiqua"/>
        <w:color w:val="000000"/>
      </w:rPr>
      <w:t>Study of Scientific and Behavioral Management (SSBM)</w:t>
    </w:r>
    <w:r>
      <w:rPr>
        <w:rFonts w:ascii="Book Antiqua" w:eastAsia="Book Antiqua" w:hAnsi="Book Antiqua" w:cs="Book Antiqua"/>
        <w:color w:val="000000"/>
      </w:rPr>
      <w:tab/>
    </w:r>
    <w:r>
      <w:rPr>
        <w:rFonts w:ascii="Book Antiqua" w:eastAsia="Book Antiqua" w:hAnsi="Book Antiqua" w:cs="Book Antiqua"/>
        <w:color w:val="000000"/>
      </w:rPr>
      <w:tab/>
    </w:r>
  </w:p>
  <w:p w:rsidR="00D776FD" w:rsidRDefault="00D776FD" w:rsidP="00D776FD">
    <w:pPr>
      <w:tabs>
        <w:tab w:val="center" w:pos="4513"/>
        <w:tab w:val="right" w:pos="9026"/>
      </w:tabs>
      <w:rPr>
        <w:rFonts w:ascii="Book Antiqua" w:eastAsia="Book Antiqua" w:hAnsi="Book Antiqua" w:cs="Book Antiqua"/>
        <w:color w:val="000000"/>
        <w:lang w:val="id-ID"/>
      </w:rPr>
    </w:pPr>
    <w:r>
      <w:rPr>
        <w:rFonts w:ascii="Book Antiqua" w:eastAsia="Book Antiqua" w:hAnsi="Book Antiqua" w:cs="Book Antiqua"/>
        <w:color w:val="000000"/>
      </w:rPr>
      <w:t xml:space="preserve">Vol.1 No.2, (Oktober) 2020: </w:t>
    </w:r>
    <w:r w:rsidR="00A35991">
      <w:rPr>
        <w:rFonts w:ascii="Book Antiqua" w:eastAsia="Book Antiqua" w:hAnsi="Book Antiqua" w:cs="Book Antiqua"/>
        <w:color w:val="000000"/>
        <w:lang w:val="id-ID"/>
      </w:rPr>
      <w:t>45</w:t>
    </w:r>
    <w:r w:rsidR="00A35991">
      <w:rPr>
        <w:rFonts w:ascii="Book Antiqua" w:eastAsia="Book Antiqua" w:hAnsi="Book Antiqua" w:cs="Book Antiqua"/>
        <w:color w:val="000000"/>
      </w:rPr>
      <w:t>-55</w:t>
    </w:r>
  </w:p>
  <w:p w:rsidR="00D776FD" w:rsidRDefault="00D776FD" w:rsidP="00D776FD">
    <w:pPr>
      <w:tabs>
        <w:tab w:val="center" w:pos="4513"/>
        <w:tab w:val="right" w:pos="9026"/>
      </w:tabs>
      <w:rPr>
        <w:rFonts w:ascii="Book Antiqua" w:eastAsia="Book Antiqua" w:hAnsi="Book Antiqua" w:cs="Book Antiqua"/>
        <w:color w:val="000000"/>
      </w:rPr>
    </w:pPr>
    <w:r>
      <w:rPr>
        <w:rFonts w:ascii="Book Antiqua" w:eastAsia="Book Antiqua" w:hAnsi="Book Antiqua" w:cs="Book Antiqua"/>
        <w:color w:val="000000"/>
      </w:rPr>
      <w:t>Penerbit: Management Department, UIN Alauddin Makassar, Indonesia</w:t>
    </w:r>
  </w:p>
  <w:p w:rsidR="003E1164" w:rsidRDefault="003E1164" w:rsidP="00553FF6">
    <w:pPr>
      <w:spacing w:line="200" w:lineRule="exact"/>
      <w:rPr>
        <w:rFonts w:ascii="Georgia" w:hAnsi="Georgia"/>
        <w:sz w:val="18"/>
      </w:rPr>
    </w:pPr>
  </w:p>
  <w:p w:rsidR="003E1164" w:rsidRDefault="003E1164" w:rsidP="00553FF6">
    <w:pPr>
      <w:spacing w:line="200" w:lineRule="exact"/>
      <w:rPr>
        <w:rFonts w:ascii="Georgia" w:hAnsi="Georgia"/>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E3488"/>
    <w:multiLevelType w:val="hybridMultilevel"/>
    <w:tmpl w:val="2C589D9E"/>
    <w:lvl w:ilvl="0" w:tplc="EADC7F60">
      <w:start w:val="1"/>
      <w:numFmt w:val="decimal"/>
      <w:lvlText w:val="%1."/>
      <w:lvlJc w:val="left"/>
      <w:pPr>
        <w:ind w:left="1211" w:hanging="360"/>
      </w:pPr>
      <w:rPr>
        <w:b w:val="0"/>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nsid w:val="03946FE1"/>
    <w:multiLevelType w:val="hybridMultilevel"/>
    <w:tmpl w:val="6136D1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AA46E8"/>
    <w:multiLevelType w:val="hybridMultilevel"/>
    <w:tmpl w:val="5EBA9B52"/>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B8D4BC9"/>
    <w:multiLevelType w:val="hybridMultilevel"/>
    <w:tmpl w:val="501242DE"/>
    <w:lvl w:ilvl="0" w:tplc="04210019">
      <w:start w:val="1"/>
      <w:numFmt w:val="lowerLetter"/>
      <w:lvlText w:val="%1."/>
      <w:lvlJc w:val="left"/>
      <w:pPr>
        <w:ind w:left="767"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
    <w:nsid w:val="0D8C6271"/>
    <w:multiLevelType w:val="hybridMultilevel"/>
    <w:tmpl w:val="B3183B9A"/>
    <w:lvl w:ilvl="0" w:tplc="CD14FCA0">
      <w:start w:val="1"/>
      <w:numFmt w:val="decimal"/>
      <w:lvlText w:val="%1."/>
      <w:lvlJc w:val="left"/>
      <w:pPr>
        <w:ind w:left="786" w:hanging="360"/>
      </w:pPr>
      <w:rPr>
        <w:b/>
        <w:bCs/>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5">
    <w:nsid w:val="114530DE"/>
    <w:multiLevelType w:val="hybridMultilevel"/>
    <w:tmpl w:val="DB86663C"/>
    <w:lvl w:ilvl="0" w:tplc="293C638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180C47CC"/>
    <w:multiLevelType w:val="hybridMultilevel"/>
    <w:tmpl w:val="FC7CB1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1C2CE2"/>
    <w:multiLevelType w:val="hybridMultilevel"/>
    <w:tmpl w:val="FC3AE76C"/>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C6D45A1"/>
    <w:multiLevelType w:val="hybridMultilevel"/>
    <w:tmpl w:val="4670829C"/>
    <w:lvl w:ilvl="0" w:tplc="F2925002">
      <w:start w:val="1"/>
      <w:numFmt w:val="decimal"/>
      <w:lvlText w:val="%1."/>
      <w:lvlJc w:val="left"/>
      <w:pPr>
        <w:ind w:left="927" w:hanging="360"/>
      </w:pPr>
      <w:rPr>
        <w:rFonts w:hint="default"/>
      </w:rPr>
    </w:lvl>
    <w:lvl w:ilvl="1" w:tplc="6E9CEC9C">
      <w:start w:val="1"/>
      <w:numFmt w:val="lowerLetter"/>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1EB702BC"/>
    <w:multiLevelType w:val="hybridMultilevel"/>
    <w:tmpl w:val="23361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BD2099"/>
    <w:multiLevelType w:val="hybridMultilevel"/>
    <w:tmpl w:val="8CB442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51A1A57"/>
    <w:multiLevelType w:val="hybridMultilevel"/>
    <w:tmpl w:val="9C56FF10"/>
    <w:lvl w:ilvl="0" w:tplc="D3388E06">
      <w:start w:val="1"/>
      <w:numFmt w:val="upperLetter"/>
      <w:lvlText w:val="%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5E04E58"/>
    <w:multiLevelType w:val="multilevel"/>
    <w:tmpl w:val="7486D5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83A6192"/>
    <w:multiLevelType w:val="hybridMultilevel"/>
    <w:tmpl w:val="198C67F2"/>
    <w:lvl w:ilvl="0" w:tplc="4CF241C2">
      <w:start w:val="1"/>
      <w:numFmt w:val="lowerLetter"/>
      <w:lvlText w:val="%1."/>
      <w:lvlJc w:val="left"/>
      <w:pPr>
        <w:ind w:left="428" w:hanging="360"/>
      </w:pPr>
      <w:rPr>
        <w:b w:val="0"/>
        <w:bCs w:val="0"/>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4">
    <w:nsid w:val="29C34EF1"/>
    <w:multiLevelType w:val="hybridMultilevel"/>
    <w:tmpl w:val="B48A8512"/>
    <w:lvl w:ilvl="0" w:tplc="AD68F1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2E844C2E"/>
    <w:multiLevelType w:val="hybridMultilevel"/>
    <w:tmpl w:val="2F7AC3F4"/>
    <w:lvl w:ilvl="0" w:tplc="F73A2DB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81780F"/>
    <w:multiLevelType w:val="hybridMultilevel"/>
    <w:tmpl w:val="3B4AFD7A"/>
    <w:lvl w:ilvl="0" w:tplc="ED242442">
      <w:start w:val="1"/>
      <w:numFmt w:val="upperLetter"/>
      <w:lvlText w:val="%1."/>
      <w:lvlJc w:val="left"/>
      <w:pPr>
        <w:ind w:left="36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6C268BF"/>
    <w:multiLevelType w:val="hybridMultilevel"/>
    <w:tmpl w:val="8F4252DA"/>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nsid w:val="372A0119"/>
    <w:multiLevelType w:val="hybridMultilevel"/>
    <w:tmpl w:val="37447E30"/>
    <w:lvl w:ilvl="0" w:tplc="914CA2F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E85EAB"/>
    <w:multiLevelType w:val="hybridMultilevel"/>
    <w:tmpl w:val="8970305C"/>
    <w:lvl w:ilvl="0" w:tplc="986CFFFA">
      <w:start w:val="1"/>
      <w:numFmt w:val="decimal"/>
      <w:lvlText w:val="%1."/>
      <w:lvlJc w:val="left"/>
      <w:pPr>
        <w:ind w:left="1080" w:hanging="360"/>
      </w:pPr>
      <w:rPr>
        <w:rFonts w:asciiTheme="majorBidi" w:eastAsiaTheme="minorHAnsi" w:hAnsiTheme="majorBidi" w:cstheme="majorBidi"/>
      </w:rPr>
    </w:lvl>
    <w:lvl w:ilvl="1" w:tplc="04090019">
      <w:start w:val="1"/>
      <w:numFmt w:val="lowerLetter"/>
      <w:lvlText w:val="%2."/>
      <w:lvlJc w:val="left"/>
      <w:pPr>
        <w:ind w:left="1800" w:hanging="360"/>
      </w:pPr>
    </w:lvl>
    <w:lvl w:ilvl="2" w:tplc="F0405EB4">
      <w:start w:val="1"/>
      <w:numFmt w:val="bullet"/>
      <w:lvlText w:val="-"/>
      <w:lvlJc w:val="left"/>
      <w:pPr>
        <w:ind w:left="2700" w:hanging="360"/>
      </w:pPr>
      <w:rPr>
        <w:rFonts w:ascii="Times New Roman" w:eastAsiaTheme="minorHAnsi"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76F2190"/>
    <w:multiLevelType w:val="hybridMultilevel"/>
    <w:tmpl w:val="EDC68706"/>
    <w:lvl w:ilvl="0" w:tplc="B672E3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A7B1241"/>
    <w:multiLevelType w:val="hybridMultilevel"/>
    <w:tmpl w:val="B6E4E582"/>
    <w:lvl w:ilvl="0" w:tplc="0421000F">
      <w:start w:val="1"/>
      <w:numFmt w:val="decimal"/>
      <w:lvlText w:val="%1."/>
      <w:lvlJc w:val="left"/>
      <w:pPr>
        <w:ind w:left="720" w:hanging="360"/>
      </w:pPr>
      <w:rPr>
        <w:rFonts w:hint="default"/>
      </w:rPr>
    </w:lvl>
    <w:lvl w:ilvl="1" w:tplc="2EA84F02">
      <w:start w:val="1"/>
      <w:numFmt w:val="lowerLetter"/>
      <w:lvlText w:val="%2."/>
      <w:lvlJc w:val="left"/>
      <w:pPr>
        <w:ind w:left="1440" w:hanging="360"/>
      </w:pPr>
      <w:rPr>
        <w:rFonts w:ascii="Times New Roman" w:eastAsia="Times New Roman" w:hAnsi="Times New Roman" w:cs="Times New Roman"/>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BFD763E"/>
    <w:multiLevelType w:val="hybridMultilevel"/>
    <w:tmpl w:val="A8B6D50A"/>
    <w:lvl w:ilvl="0" w:tplc="6B76F69E">
      <w:start w:val="1"/>
      <w:numFmt w:val="lowerLetter"/>
      <w:lvlText w:val="%1."/>
      <w:lvlJc w:val="left"/>
      <w:pPr>
        <w:ind w:left="1800" w:hanging="360"/>
      </w:pPr>
      <w:rPr>
        <w:rFonts w:asciiTheme="majorBidi" w:eastAsiaTheme="minorHAnsi" w:hAnsiTheme="majorBidi" w:cstheme="maj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C3A1894"/>
    <w:multiLevelType w:val="hybridMultilevel"/>
    <w:tmpl w:val="420E9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F56622"/>
    <w:multiLevelType w:val="hybridMultilevel"/>
    <w:tmpl w:val="DF2EA8AE"/>
    <w:lvl w:ilvl="0" w:tplc="B6988634">
      <w:start w:val="5"/>
      <w:numFmt w:val="decimal"/>
      <w:lvlText w:val="%1."/>
      <w:lvlJc w:val="left"/>
      <w:pPr>
        <w:tabs>
          <w:tab w:val="num" w:pos="720"/>
        </w:tabs>
        <w:ind w:left="720" w:hanging="360"/>
      </w:pPr>
    </w:lvl>
    <w:lvl w:ilvl="1" w:tplc="F46C9608">
      <w:start w:val="5"/>
      <w:numFmt w:val="lowerLetter"/>
      <w:lvlText w:val="%2."/>
      <w:lvlJc w:val="left"/>
      <w:pPr>
        <w:tabs>
          <w:tab w:val="num" w:pos="1440"/>
        </w:tabs>
        <w:ind w:left="1440" w:hanging="360"/>
      </w:pPr>
    </w:lvl>
    <w:lvl w:ilvl="2" w:tplc="22A6A5D6" w:tentative="1">
      <w:start w:val="1"/>
      <w:numFmt w:val="decimal"/>
      <w:lvlText w:val="%3."/>
      <w:lvlJc w:val="left"/>
      <w:pPr>
        <w:tabs>
          <w:tab w:val="num" w:pos="2160"/>
        </w:tabs>
        <w:ind w:left="2160" w:hanging="360"/>
      </w:pPr>
    </w:lvl>
    <w:lvl w:ilvl="3" w:tplc="9208CB30" w:tentative="1">
      <w:start w:val="1"/>
      <w:numFmt w:val="decimal"/>
      <w:lvlText w:val="%4."/>
      <w:lvlJc w:val="left"/>
      <w:pPr>
        <w:tabs>
          <w:tab w:val="num" w:pos="2880"/>
        </w:tabs>
        <w:ind w:left="2880" w:hanging="360"/>
      </w:pPr>
    </w:lvl>
    <w:lvl w:ilvl="4" w:tplc="93361364" w:tentative="1">
      <w:start w:val="1"/>
      <w:numFmt w:val="decimal"/>
      <w:lvlText w:val="%5."/>
      <w:lvlJc w:val="left"/>
      <w:pPr>
        <w:tabs>
          <w:tab w:val="num" w:pos="3600"/>
        </w:tabs>
        <w:ind w:left="3600" w:hanging="360"/>
      </w:pPr>
    </w:lvl>
    <w:lvl w:ilvl="5" w:tplc="3738B876" w:tentative="1">
      <w:start w:val="1"/>
      <w:numFmt w:val="decimal"/>
      <w:lvlText w:val="%6."/>
      <w:lvlJc w:val="left"/>
      <w:pPr>
        <w:tabs>
          <w:tab w:val="num" w:pos="4320"/>
        </w:tabs>
        <w:ind w:left="4320" w:hanging="360"/>
      </w:pPr>
    </w:lvl>
    <w:lvl w:ilvl="6" w:tplc="FE8E182E" w:tentative="1">
      <w:start w:val="1"/>
      <w:numFmt w:val="decimal"/>
      <w:lvlText w:val="%7."/>
      <w:lvlJc w:val="left"/>
      <w:pPr>
        <w:tabs>
          <w:tab w:val="num" w:pos="5040"/>
        </w:tabs>
        <w:ind w:left="5040" w:hanging="360"/>
      </w:pPr>
    </w:lvl>
    <w:lvl w:ilvl="7" w:tplc="1E1A4700" w:tentative="1">
      <w:start w:val="1"/>
      <w:numFmt w:val="decimal"/>
      <w:lvlText w:val="%8."/>
      <w:lvlJc w:val="left"/>
      <w:pPr>
        <w:tabs>
          <w:tab w:val="num" w:pos="5760"/>
        </w:tabs>
        <w:ind w:left="5760" w:hanging="360"/>
      </w:pPr>
    </w:lvl>
    <w:lvl w:ilvl="8" w:tplc="5810C852" w:tentative="1">
      <w:start w:val="1"/>
      <w:numFmt w:val="decimal"/>
      <w:lvlText w:val="%9."/>
      <w:lvlJc w:val="left"/>
      <w:pPr>
        <w:tabs>
          <w:tab w:val="num" w:pos="6480"/>
        </w:tabs>
        <w:ind w:left="6480" w:hanging="360"/>
      </w:pPr>
    </w:lvl>
  </w:abstractNum>
  <w:abstractNum w:abstractNumId="25">
    <w:nsid w:val="4EC51E66"/>
    <w:multiLevelType w:val="hybridMultilevel"/>
    <w:tmpl w:val="95E632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7E78A7"/>
    <w:multiLevelType w:val="hybridMultilevel"/>
    <w:tmpl w:val="D75225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506A6A"/>
    <w:multiLevelType w:val="hybridMultilevel"/>
    <w:tmpl w:val="C8F85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BE558D"/>
    <w:multiLevelType w:val="multilevel"/>
    <w:tmpl w:val="4770EAEC"/>
    <w:lvl w:ilvl="0">
      <w:start w:val="2"/>
      <w:numFmt w:val="upperLetter"/>
      <w:lvlText w:val="%1."/>
      <w:legacy w:legacy="1" w:legacySpace="120" w:legacyIndent="360"/>
      <w:lvlJc w:val="left"/>
      <w:pPr>
        <w:ind w:left="360" w:hanging="360"/>
      </w:pPr>
    </w:lvl>
    <w:lvl w:ilvl="1">
      <w:start w:val="1"/>
      <w:numFmt w:val="upperLetter"/>
      <w:lvlText w:val="%2."/>
      <w:legacy w:legacy="1" w:legacySpace="120" w:legacyIndent="360"/>
      <w:lvlJc w:val="left"/>
      <w:pPr>
        <w:ind w:left="720" w:hanging="360"/>
      </w:pPr>
      <w:rPr>
        <w:rFonts w:ascii="Times New Roman" w:eastAsia="Times New Roman" w:hAnsi="Times New Roman" w:cs="Times New Roman"/>
        <w:i w:val="0"/>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Times New Roman" w:eastAsia="Times New Roman" w:hAnsi="Times New Roman" w:cs="Times New Roman"/>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nsid w:val="5E035D7F"/>
    <w:multiLevelType w:val="hybridMultilevel"/>
    <w:tmpl w:val="111816A2"/>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0">
    <w:nsid w:val="5F3C56F5"/>
    <w:multiLevelType w:val="hybridMultilevel"/>
    <w:tmpl w:val="D4C88AB6"/>
    <w:lvl w:ilvl="0" w:tplc="22EE63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0F84718"/>
    <w:multiLevelType w:val="hybridMultilevel"/>
    <w:tmpl w:val="80F486E6"/>
    <w:lvl w:ilvl="0" w:tplc="051C76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75905D2"/>
    <w:multiLevelType w:val="hybridMultilevel"/>
    <w:tmpl w:val="B5308DAE"/>
    <w:lvl w:ilvl="0" w:tplc="BC2452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B2E1EEF"/>
    <w:multiLevelType w:val="hybridMultilevel"/>
    <w:tmpl w:val="BA9681BC"/>
    <w:lvl w:ilvl="0" w:tplc="6E0C5414">
      <w:start w:val="3"/>
      <w:numFmt w:val="decimal"/>
      <w:lvlText w:val="%1."/>
      <w:lvlJc w:val="left"/>
      <w:pPr>
        <w:tabs>
          <w:tab w:val="num" w:pos="720"/>
        </w:tabs>
        <w:ind w:left="720" w:hanging="360"/>
      </w:pPr>
    </w:lvl>
    <w:lvl w:ilvl="1" w:tplc="FD2AC79C">
      <w:start w:val="3"/>
      <w:numFmt w:val="lowerLetter"/>
      <w:lvlText w:val="%2."/>
      <w:lvlJc w:val="left"/>
      <w:pPr>
        <w:tabs>
          <w:tab w:val="num" w:pos="1440"/>
        </w:tabs>
        <w:ind w:left="1440" w:hanging="360"/>
      </w:pPr>
    </w:lvl>
    <w:lvl w:ilvl="2" w:tplc="47A26BC6" w:tentative="1">
      <w:start w:val="1"/>
      <w:numFmt w:val="decimal"/>
      <w:lvlText w:val="%3."/>
      <w:lvlJc w:val="left"/>
      <w:pPr>
        <w:tabs>
          <w:tab w:val="num" w:pos="2160"/>
        </w:tabs>
        <w:ind w:left="2160" w:hanging="360"/>
      </w:pPr>
    </w:lvl>
    <w:lvl w:ilvl="3" w:tplc="FCDE8968" w:tentative="1">
      <w:start w:val="1"/>
      <w:numFmt w:val="decimal"/>
      <w:lvlText w:val="%4."/>
      <w:lvlJc w:val="left"/>
      <w:pPr>
        <w:tabs>
          <w:tab w:val="num" w:pos="2880"/>
        </w:tabs>
        <w:ind w:left="2880" w:hanging="360"/>
      </w:pPr>
    </w:lvl>
    <w:lvl w:ilvl="4" w:tplc="05EA2FDA" w:tentative="1">
      <w:start w:val="1"/>
      <w:numFmt w:val="decimal"/>
      <w:lvlText w:val="%5."/>
      <w:lvlJc w:val="left"/>
      <w:pPr>
        <w:tabs>
          <w:tab w:val="num" w:pos="3600"/>
        </w:tabs>
        <w:ind w:left="3600" w:hanging="360"/>
      </w:pPr>
    </w:lvl>
    <w:lvl w:ilvl="5" w:tplc="279CFDE4" w:tentative="1">
      <w:start w:val="1"/>
      <w:numFmt w:val="decimal"/>
      <w:lvlText w:val="%6."/>
      <w:lvlJc w:val="left"/>
      <w:pPr>
        <w:tabs>
          <w:tab w:val="num" w:pos="4320"/>
        </w:tabs>
        <w:ind w:left="4320" w:hanging="360"/>
      </w:pPr>
    </w:lvl>
    <w:lvl w:ilvl="6" w:tplc="D12E5750" w:tentative="1">
      <w:start w:val="1"/>
      <w:numFmt w:val="decimal"/>
      <w:lvlText w:val="%7."/>
      <w:lvlJc w:val="left"/>
      <w:pPr>
        <w:tabs>
          <w:tab w:val="num" w:pos="5040"/>
        </w:tabs>
        <w:ind w:left="5040" w:hanging="360"/>
      </w:pPr>
    </w:lvl>
    <w:lvl w:ilvl="7" w:tplc="1C58C212" w:tentative="1">
      <w:start w:val="1"/>
      <w:numFmt w:val="decimal"/>
      <w:lvlText w:val="%8."/>
      <w:lvlJc w:val="left"/>
      <w:pPr>
        <w:tabs>
          <w:tab w:val="num" w:pos="5760"/>
        </w:tabs>
        <w:ind w:left="5760" w:hanging="360"/>
      </w:pPr>
    </w:lvl>
    <w:lvl w:ilvl="8" w:tplc="DF22C822" w:tentative="1">
      <w:start w:val="1"/>
      <w:numFmt w:val="decimal"/>
      <w:lvlText w:val="%9."/>
      <w:lvlJc w:val="left"/>
      <w:pPr>
        <w:tabs>
          <w:tab w:val="num" w:pos="6480"/>
        </w:tabs>
        <w:ind w:left="6480" w:hanging="360"/>
      </w:pPr>
    </w:lvl>
  </w:abstractNum>
  <w:abstractNum w:abstractNumId="34">
    <w:nsid w:val="6B97470B"/>
    <w:multiLevelType w:val="hybridMultilevel"/>
    <w:tmpl w:val="AB6278F2"/>
    <w:lvl w:ilvl="0" w:tplc="72C200A8">
      <w:start w:val="1"/>
      <w:numFmt w:val="decimal"/>
      <w:lvlText w:val="%1."/>
      <w:lvlJc w:val="left"/>
      <w:pPr>
        <w:ind w:left="1680" w:hanging="60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1BE5848"/>
    <w:multiLevelType w:val="hybridMultilevel"/>
    <w:tmpl w:val="D206D630"/>
    <w:lvl w:ilvl="0" w:tplc="469656D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nsid w:val="7529797F"/>
    <w:multiLevelType w:val="hybridMultilevel"/>
    <w:tmpl w:val="A3F0D008"/>
    <w:lvl w:ilvl="0" w:tplc="8088800C">
      <w:start w:val="4"/>
      <w:numFmt w:val="decimal"/>
      <w:lvlText w:val="%1."/>
      <w:lvlJc w:val="left"/>
      <w:pPr>
        <w:tabs>
          <w:tab w:val="num" w:pos="720"/>
        </w:tabs>
        <w:ind w:left="720" w:hanging="360"/>
      </w:pPr>
    </w:lvl>
    <w:lvl w:ilvl="1" w:tplc="D2A8FB06">
      <w:start w:val="4"/>
      <w:numFmt w:val="lowerLetter"/>
      <w:lvlText w:val="%2."/>
      <w:lvlJc w:val="left"/>
      <w:pPr>
        <w:tabs>
          <w:tab w:val="num" w:pos="1440"/>
        </w:tabs>
        <w:ind w:left="1440" w:hanging="360"/>
      </w:pPr>
    </w:lvl>
    <w:lvl w:ilvl="2" w:tplc="DC8C9D34" w:tentative="1">
      <w:start w:val="1"/>
      <w:numFmt w:val="decimal"/>
      <w:lvlText w:val="%3."/>
      <w:lvlJc w:val="left"/>
      <w:pPr>
        <w:tabs>
          <w:tab w:val="num" w:pos="2160"/>
        </w:tabs>
        <w:ind w:left="2160" w:hanging="360"/>
      </w:pPr>
    </w:lvl>
    <w:lvl w:ilvl="3" w:tplc="3F6EF0F4" w:tentative="1">
      <w:start w:val="1"/>
      <w:numFmt w:val="decimal"/>
      <w:lvlText w:val="%4."/>
      <w:lvlJc w:val="left"/>
      <w:pPr>
        <w:tabs>
          <w:tab w:val="num" w:pos="2880"/>
        </w:tabs>
        <w:ind w:left="2880" w:hanging="360"/>
      </w:pPr>
    </w:lvl>
    <w:lvl w:ilvl="4" w:tplc="55B2E5E4" w:tentative="1">
      <w:start w:val="1"/>
      <w:numFmt w:val="decimal"/>
      <w:lvlText w:val="%5."/>
      <w:lvlJc w:val="left"/>
      <w:pPr>
        <w:tabs>
          <w:tab w:val="num" w:pos="3600"/>
        </w:tabs>
        <w:ind w:left="3600" w:hanging="360"/>
      </w:pPr>
    </w:lvl>
    <w:lvl w:ilvl="5" w:tplc="F95C0568" w:tentative="1">
      <w:start w:val="1"/>
      <w:numFmt w:val="decimal"/>
      <w:lvlText w:val="%6."/>
      <w:lvlJc w:val="left"/>
      <w:pPr>
        <w:tabs>
          <w:tab w:val="num" w:pos="4320"/>
        </w:tabs>
        <w:ind w:left="4320" w:hanging="360"/>
      </w:pPr>
    </w:lvl>
    <w:lvl w:ilvl="6" w:tplc="B21A164C" w:tentative="1">
      <w:start w:val="1"/>
      <w:numFmt w:val="decimal"/>
      <w:lvlText w:val="%7."/>
      <w:lvlJc w:val="left"/>
      <w:pPr>
        <w:tabs>
          <w:tab w:val="num" w:pos="5040"/>
        </w:tabs>
        <w:ind w:left="5040" w:hanging="360"/>
      </w:pPr>
    </w:lvl>
    <w:lvl w:ilvl="7" w:tplc="E3E20FA8" w:tentative="1">
      <w:start w:val="1"/>
      <w:numFmt w:val="decimal"/>
      <w:lvlText w:val="%8."/>
      <w:lvlJc w:val="left"/>
      <w:pPr>
        <w:tabs>
          <w:tab w:val="num" w:pos="5760"/>
        </w:tabs>
        <w:ind w:left="5760" w:hanging="360"/>
      </w:pPr>
    </w:lvl>
    <w:lvl w:ilvl="8" w:tplc="00A060C2" w:tentative="1">
      <w:start w:val="1"/>
      <w:numFmt w:val="decimal"/>
      <w:lvlText w:val="%9."/>
      <w:lvlJc w:val="left"/>
      <w:pPr>
        <w:tabs>
          <w:tab w:val="num" w:pos="6480"/>
        </w:tabs>
        <w:ind w:left="6480" w:hanging="360"/>
      </w:pPr>
    </w:lvl>
  </w:abstractNum>
  <w:abstractNum w:abstractNumId="37">
    <w:nsid w:val="7667258A"/>
    <w:multiLevelType w:val="hybridMultilevel"/>
    <w:tmpl w:val="48A69F16"/>
    <w:lvl w:ilvl="0" w:tplc="C98C7866">
      <w:start w:val="1"/>
      <w:numFmt w:val="lowerLetter"/>
      <w:lvlText w:val="%1."/>
      <w:lvlJc w:val="left"/>
      <w:pPr>
        <w:ind w:left="1069" w:hanging="360"/>
      </w:pPr>
      <w:rPr>
        <w:rFonts w:hint="default"/>
        <w:i/>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8">
    <w:nsid w:val="76F0193A"/>
    <w:multiLevelType w:val="hybridMultilevel"/>
    <w:tmpl w:val="E864E4C2"/>
    <w:lvl w:ilvl="0" w:tplc="778A8A52">
      <w:start w:val="2"/>
      <w:numFmt w:val="decimal"/>
      <w:lvlText w:val="%1."/>
      <w:lvlJc w:val="left"/>
      <w:pPr>
        <w:tabs>
          <w:tab w:val="num" w:pos="720"/>
        </w:tabs>
        <w:ind w:left="720" w:hanging="360"/>
      </w:pPr>
    </w:lvl>
    <w:lvl w:ilvl="1" w:tplc="EA0C8C62">
      <w:start w:val="2"/>
      <w:numFmt w:val="lowerLetter"/>
      <w:lvlText w:val="%2."/>
      <w:lvlJc w:val="left"/>
      <w:pPr>
        <w:tabs>
          <w:tab w:val="num" w:pos="1440"/>
        </w:tabs>
        <w:ind w:left="1440" w:hanging="360"/>
      </w:pPr>
    </w:lvl>
    <w:lvl w:ilvl="2" w:tplc="05C849CC" w:tentative="1">
      <w:start w:val="1"/>
      <w:numFmt w:val="decimal"/>
      <w:lvlText w:val="%3."/>
      <w:lvlJc w:val="left"/>
      <w:pPr>
        <w:tabs>
          <w:tab w:val="num" w:pos="2160"/>
        </w:tabs>
        <w:ind w:left="2160" w:hanging="360"/>
      </w:pPr>
    </w:lvl>
    <w:lvl w:ilvl="3" w:tplc="9044EE2C" w:tentative="1">
      <w:start w:val="1"/>
      <w:numFmt w:val="decimal"/>
      <w:lvlText w:val="%4."/>
      <w:lvlJc w:val="left"/>
      <w:pPr>
        <w:tabs>
          <w:tab w:val="num" w:pos="2880"/>
        </w:tabs>
        <w:ind w:left="2880" w:hanging="360"/>
      </w:pPr>
    </w:lvl>
    <w:lvl w:ilvl="4" w:tplc="A328E604" w:tentative="1">
      <w:start w:val="1"/>
      <w:numFmt w:val="decimal"/>
      <w:lvlText w:val="%5."/>
      <w:lvlJc w:val="left"/>
      <w:pPr>
        <w:tabs>
          <w:tab w:val="num" w:pos="3600"/>
        </w:tabs>
        <w:ind w:left="3600" w:hanging="360"/>
      </w:pPr>
    </w:lvl>
    <w:lvl w:ilvl="5" w:tplc="B1C42F28" w:tentative="1">
      <w:start w:val="1"/>
      <w:numFmt w:val="decimal"/>
      <w:lvlText w:val="%6."/>
      <w:lvlJc w:val="left"/>
      <w:pPr>
        <w:tabs>
          <w:tab w:val="num" w:pos="4320"/>
        </w:tabs>
        <w:ind w:left="4320" w:hanging="360"/>
      </w:pPr>
    </w:lvl>
    <w:lvl w:ilvl="6" w:tplc="94D06004" w:tentative="1">
      <w:start w:val="1"/>
      <w:numFmt w:val="decimal"/>
      <w:lvlText w:val="%7."/>
      <w:lvlJc w:val="left"/>
      <w:pPr>
        <w:tabs>
          <w:tab w:val="num" w:pos="5040"/>
        </w:tabs>
        <w:ind w:left="5040" w:hanging="360"/>
      </w:pPr>
    </w:lvl>
    <w:lvl w:ilvl="7" w:tplc="14A07E36" w:tentative="1">
      <w:start w:val="1"/>
      <w:numFmt w:val="decimal"/>
      <w:lvlText w:val="%8."/>
      <w:lvlJc w:val="left"/>
      <w:pPr>
        <w:tabs>
          <w:tab w:val="num" w:pos="5760"/>
        </w:tabs>
        <w:ind w:left="5760" w:hanging="360"/>
      </w:pPr>
    </w:lvl>
    <w:lvl w:ilvl="8" w:tplc="652CC89C" w:tentative="1">
      <w:start w:val="1"/>
      <w:numFmt w:val="decimal"/>
      <w:lvlText w:val="%9."/>
      <w:lvlJc w:val="left"/>
      <w:pPr>
        <w:tabs>
          <w:tab w:val="num" w:pos="6480"/>
        </w:tabs>
        <w:ind w:left="6480" w:hanging="360"/>
      </w:pPr>
    </w:lvl>
  </w:abstractNum>
  <w:abstractNum w:abstractNumId="39">
    <w:nsid w:val="7D592126"/>
    <w:multiLevelType w:val="hybridMultilevel"/>
    <w:tmpl w:val="CC569690"/>
    <w:lvl w:ilvl="0" w:tplc="F738C28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5"/>
  </w:num>
  <w:num w:numId="10">
    <w:abstractNumId w:val="2"/>
  </w:num>
  <w:num w:numId="11">
    <w:abstractNumId w:val="25"/>
  </w:num>
  <w:num w:numId="12">
    <w:abstractNumId w:val="9"/>
  </w:num>
  <w:num w:numId="13">
    <w:abstractNumId w:val="10"/>
  </w:num>
  <w:num w:numId="14">
    <w:abstractNumId w:val="32"/>
  </w:num>
  <w:num w:numId="15">
    <w:abstractNumId w:val="19"/>
  </w:num>
  <w:num w:numId="16">
    <w:abstractNumId w:val="22"/>
  </w:num>
  <w:num w:numId="17">
    <w:abstractNumId w:val="35"/>
  </w:num>
  <w:num w:numId="18">
    <w:abstractNumId w:val="31"/>
  </w:num>
  <w:num w:numId="19">
    <w:abstractNumId w:val="30"/>
  </w:num>
  <w:num w:numId="20">
    <w:abstractNumId w:val="14"/>
  </w:num>
  <w:num w:numId="21">
    <w:abstractNumId w:val="20"/>
  </w:num>
  <w:num w:numId="22">
    <w:abstractNumId w:val="8"/>
  </w:num>
  <w:num w:numId="23">
    <w:abstractNumId w:val="17"/>
  </w:num>
  <w:num w:numId="24">
    <w:abstractNumId w:val="23"/>
  </w:num>
  <w:num w:numId="25">
    <w:abstractNumId w:val="7"/>
  </w:num>
  <w:num w:numId="26">
    <w:abstractNumId w:val="6"/>
  </w:num>
  <w:num w:numId="27">
    <w:abstractNumId w:val="1"/>
  </w:num>
  <w:num w:numId="28">
    <w:abstractNumId w:val="18"/>
  </w:num>
  <w:num w:numId="29">
    <w:abstractNumId w:val="37"/>
  </w:num>
  <w:num w:numId="30">
    <w:abstractNumId w:val="11"/>
  </w:num>
  <w:num w:numId="31">
    <w:abstractNumId w:val="21"/>
  </w:num>
  <w:num w:numId="32">
    <w:abstractNumId w:val="28"/>
  </w:num>
  <w:num w:numId="33">
    <w:abstractNumId w:val="12"/>
    <w:lvlOverride w:ilvl="1">
      <w:lvl w:ilvl="1">
        <w:numFmt w:val="lowerLetter"/>
        <w:lvlText w:val="%2."/>
        <w:lvlJc w:val="left"/>
      </w:lvl>
    </w:lvlOverride>
  </w:num>
  <w:num w:numId="34">
    <w:abstractNumId w:val="38"/>
  </w:num>
  <w:num w:numId="35">
    <w:abstractNumId w:val="33"/>
  </w:num>
  <w:num w:numId="36">
    <w:abstractNumId w:val="36"/>
  </w:num>
  <w:num w:numId="37">
    <w:abstractNumId w:val="24"/>
  </w:num>
  <w:num w:numId="38">
    <w:abstractNumId w:val="27"/>
  </w:num>
  <w:num w:numId="39">
    <w:abstractNumId w:val="15"/>
  </w:num>
  <w:num w:numId="40">
    <w:abstractNumId w:val="26"/>
  </w:num>
  <w:num w:numId="41">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E7C"/>
    <w:rsid w:val="0000064E"/>
    <w:rsid w:val="00002812"/>
    <w:rsid w:val="000054C2"/>
    <w:rsid w:val="00005DAA"/>
    <w:rsid w:val="00006462"/>
    <w:rsid w:val="00006960"/>
    <w:rsid w:val="00007EC3"/>
    <w:rsid w:val="00011400"/>
    <w:rsid w:val="00022F67"/>
    <w:rsid w:val="00024FAF"/>
    <w:rsid w:val="0003087B"/>
    <w:rsid w:val="00032A0F"/>
    <w:rsid w:val="00054530"/>
    <w:rsid w:val="00055ED0"/>
    <w:rsid w:val="000575FD"/>
    <w:rsid w:val="00057E1D"/>
    <w:rsid w:val="00070D22"/>
    <w:rsid w:val="00073A6F"/>
    <w:rsid w:val="00082C61"/>
    <w:rsid w:val="00090368"/>
    <w:rsid w:val="00095697"/>
    <w:rsid w:val="000A2D84"/>
    <w:rsid w:val="000A3590"/>
    <w:rsid w:val="000A462E"/>
    <w:rsid w:val="000B40DE"/>
    <w:rsid w:val="000B41AA"/>
    <w:rsid w:val="000B74C7"/>
    <w:rsid w:val="000C08A5"/>
    <w:rsid w:val="000D6AC1"/>
    <w:rsid w:val="000F07C9"/>
    <w:rsid w:val="000F1D3E"/>
    <w:rsid w:val="000F27AD"/>
    <w:rsid w:val="000F4DE0"/>
    <w:rsid w:val="000F69DB"/>
    <w:rsid w:val="00100AEB"/>
    <w:rsid w:val="00110F6A"/>
    <w:rsid w:val="001117AE"/>
    <w:rsid w:val="00114547"/>
    <w:rsid w:val="00123631"/>
    <w:rsid w:val="00127D43"/>
    <w:rsid w:val="00131A05"/>
    <w:rsid w:val="00134C17"/>
    <w:rsid w:val="00135790"/>
    <w:rsid w:val="001418DC"/>
    <w:rsid w:val="001441B9"/>
    <w:rsid w:val="001465EB"/>
    <w:rsid w:val="00146764"/>
    <w:rsid w:val="00147E64"/>
    <w:rsid w:val="00151EE2"/>
    <w:rsid w:val="00165417"/>
    <w:rsid w:val="00171EBA"/>
    <w:rsid w:val="00175AC2"/>
    <w:rsid w:val="00180C2C"/>
    <w:rsid w:val="00182996"/>
    <w:rsid w:val="00191CC5"/>
    <w:rsid w:val="0019287E"/>
    <w:rsid w:val="00192AE8"/>
    <w:rsid w:val="001A3602"/>
    <w:rsid w:val="001A4DB0"/>
    <w:rsid w:val="001B54AA"/>
    <w:rsid w:val="001C08C9"/>
    <w:rsid w:val="001C28D5"/>
    <w:rsid w:val="001D3C4C"/>
    <w:rsid w:val="001E1054"/>
    <w:rsid w:val="001F0B43"/>
    <w:rsid w:val="001F18BB"/>
    <w:rsid w:val="001F38C6"/>
    <w:rsid w:val="001F56FD"/>
    <w:rsid w:val="00201633"/>
    <w:rsid w:val="00201E9D"/>
    <w:rsid w:val="00210501"/>
    <w:rsid w:val="00213F79"/>
    <w:rsid w:val="00222E33"/>
    <w:rsid w:val="00223F11"/>
    <w:rsid w:val="00236E0B"/>
    <w:rsid w:val="002427F0"/>
    <w:rsid w:val="002444B3"/>
    <w:rsid w:val="0024758E"/>
    <w:rsid w:val="00247AE9"/>
    <w:rsid w:val="00252789"/>
    <w:rsid w:val="00254FC4"/>
    <w:rsid w:val="002611FF"/>
    <w:rsid w:val="00265F12"/>
    <w:rsid w:val="00267366"/>
    <w:rsid w:val="002734B6"/>
    <w:rsid w:val="00276595"/>
    <w:rsid w:val="0028135F"/>
    <w:rsid w:val="00281A41"/>
    <w:rsid w:val="00290E51"/>
    <w:rsid w:val="002930B2"/>
    <w:rsid w:val="002A06BB"/>
    <w:rsid w:val="002A0F5F"/>
    <w:rsid w:val="002A2653"/>
    <w:rsid w:val="002A30E4"/>
    <w:rsid w:val="002A3FF6"/>
    <w:rsid w:val="002A47EF"/>
    <w:rsid w:val="002B2EBE"/>
    <w:rsid w:val="002C580E"/>
    <w:rsid w:val="002D46BD"/>
    <w:rsid w:val="002E3D57"/>
    <w:rsid w:val="002E7A2C"/>
    <w:rsid w:val="002F4586"/>
    <w:rsid w:val="003020B7"/>
    <w:rsid w:val="00305D78"/>
    <w:rsid w:val="00306B77"/>
    <w:rsid w:val="00307BBC"/>
    <w:rsid w:val="003107E4"/>
    <w:rsid w:val="00313293"/>
    <w:rsid w:val="00313D99"/>
    <w:rsid w:val="003251F7"/>
    <w:rsid w:val="00325272"/>
    <w:rsid w:val="00326073"/>
    <w:rsid w:val="00327BC4"/>
    <w:rsid w:val="00334B84"/>
    <w:rsid w:val="0033751E"/>
    <w:rsid w:val="00345EFD"/>
    <w:rsid w:val="0034729E"/>
    <w:rsid w:val="00350A9E"/>
    <w:rsid w:val="0035210A"/>
    <w:rsid w:val="003566D8"/>
    <w:rsid w:val="00362025"/>
    <w:rsid w:val="00370A56"/>
    <w:rsid w:val="003735D6"/>
    <w:rsid w:val="0037797C"/>
    <w:rsid w:val="00377A77"/>
    <w:rsid w:val="00381797"/>
    <w:rsid w:val="00382B06"/>
    <w:rsid w:val="003B27BF"/>
    <w:rsid w:val="003B647B"/>
    <w:rsid w:val="003C1822"/>
    <w:rsid w:val="003D10CD"/>
    <w:rsid w:val="003E065E"/>
    <w:rsid w:val="003E1164"/>
    <w:rsid w:val="003E3276"/>
    <w:rsid w:val="003F7572"/>
    <w:rsid w:val="0040765E"/>
    <w:rsid w:val="00410D9C"/>
    <w:rsid w:val="0041364B"/>
    <w:rsid w:val="004217C3"/>
    <w:rsid w:val="00421922"/>
    <w:rsid w:val="00425761"/>
    <w:rsid w:val="0042642E"/>
    <w:rsid w:val="00427485"/>
    <w:rsid w:val="00432CC5"/>
    <w:rsid w:val="00440D78"/>
    <w:rsid w:val="00452AAD"/>
    <w:rsid w:val="00467D4D"/>
    <w:rsid w:val="00470567"/>
    <w:rsid w:val="00472AA6"/>
    <w:rsid w:val="004747C5"/>
    <w:rsid w:val="00481E93"/>
    <w:rsid w:val="0048521F"/>
    <w:rsid w:val="004A2BFF"/>
    <w:rsid w:val="004A4C7F"/>
    <w:rsid w:val="004B05C2"/>
    <w:rsid w:val="004B078F"/>
    <w:rsid w:val="004B600E"/>
    <w:rsid w:val="004B6E15"/>
    <w:rsid w:val="004C2B3B"/>
    <w:rsid w:val="004C5550"/>
    <w:rsid w:val="004E09C8"/>
    <w:rsid w:val="004E3409"/>
    <w:rsid w:val="00500506"/>
    <w:rsid w:val="005122CC"/>
    <w:rsid w:val="00514957"/>
    <w:rsid w:val="00522645"/>
    <w:rsid w:val="00522F06"/>
    <w:rsid w:val="00525F4B"/>
    <w:rsid w:val="00535B83"/>
    <w:rsid w:val="00541A17"/>
    <w:rsid w:val="00541E35"/>
    <w:rsid w:val="00552F72"/>
    <w:rsid w:val="00553FF6"/>
    <w:rsid w:val="00561ED8"/>
    <w:rsid w:val="005642FA"/>
    <w:rsid w:val="0056604C"/>
    <w:rsid w:val="00583B3A"/>
    <w:rsid w:val="005865A8"/>
    <w:rsid w:val="00591963"/>
    <w:rsid w:val="00592EEA"/>
    <w:rsid w:val="00594560"/>
    <w:rsid w:val="005954DC"/>
    <w:rsid w:val="005957F1"/>
    <w:rsid w:val="00595C1E"/>
    <w:rsid w:val="005972D1"/>
    <w:rsid w:val="005A0B9B"/>
    <w:rsid w:val="005A2845"/>
    <w:rsid w:val="005A2D9E"/>
    <w:rsid w:val="005B7719"/>
    <w:rsid w:val="005B7899"/>
    <w:rsid w:val="005C31C5"/>
    <w:rsid w:val="005C37EA"/>
    <w:rsid w:val="005D2885"/>
    <w:rsid w:val="005D29B3"/>
    <w:rsid w:val="005D2CDA"/>
    <w:rsid w:val="005D40A3"/>
    <w:rsid w:val="005D48DC"/>
    <w:rsid w:val="005D4D3A"/>
    <w:rsid w:val="005E3FE9"/>
    <w:rsid w:val="005E48A0"/>
    <w:rsid w:val="005E493A"/>
    <w:rsid w:val="006034B6"/>
    <w:rsid w:val="006055A7"/>
    <w:rsid w:val="0061431B"/>
    <w:rsid w:val="006165CE"/>
    <w:rsid w:val="00622696"/>
    <w:rsid w:val="00630698"/>
    <w:rsid w:val="0063334D"/>
    <w:rsid w:val="00640143"/>
    <w:rsid w:val="0065309A"/>
    <w:rsid w:val="006620E7"/>
    <w:rsid w:val="00662EB4"/>
    <w:rsid w:val="00664B1D"/>
    <w:rsid w:val="0066595D"/>
    <w:rsid w:val="006671B9"/>
    <w:rsid w:val="00671C02"/>
    <w:rsid w:val="00673281"/>
    <w:rsid w:val="006745DD"/>
    <w:rsid w:val="00677733"/>
    <w:rsid w:val="00680178"/>
    <w:rsid w:val="00682BC5"/>
    <w:rsid w:val="0069460E"/>
    <w:rsid w:val="006B2843"/>
    <w:rsid w:val="006B64E5"/>
    <w:rsid w:val="006B7112"/>
    <w:rsid w:val="006C061B"/>
    <w:rsid w:val="006C1EB6"/>
    <w:rsid w:val="006C4EC9"/>
    <w:rsid w:val="006C5DE6"/>
    <w:rsid w:val="006C68FA"/>
    <w:rsid w:val="006D1269"/>
    <w:rsid w:val="006D4728"/>
    <w:rsid w:val="006D4DA0"/>
    <w:rsid w:val="006D7B90"/>
    <w:rsid w:val="006F1830"/>
    <w:rsid w:val="00703FC2"/>
    <w:rsid w:val="00714873"/>
    <w:rsid w:val="00717B2E"/>
    <w:rsid w:val="00722918"/>
    <w:rsid w:val="0073467A"/>
    <w:rsid w:val="0073492D"/>
    <w:rsid w:val="00740FBE"/>
    <w:rsid w:val="00746DB9"/>
    <w:rsid w:val="00751CFC"/>
    <w:rsid w:val="00752376"/>
    <w:rsid w:val="00753F90"/>
    <w:rsid w:val="00754B94"/>
    <w:rsid w:val="00754E12"/>
    <w:rsid w:val="00756DB2"/>
    <w:rsid w:val="00760C56"/>
    <w:rsid w:val="00760FDE"/>
    <w:rsid w:val="00765518"/>
    <w:rsid w:val="00773B07"/>
    <w:rsid w:val="007779D5"/>
    <w:rsid w:val="00781B35"/>
    <w:rsid w:val="00782DA9"/>
    <w:rsid w:val="007849FD"/>
    <w:rsid w:val="00793F0E"/>
    <w:rsid w:val="00794DB6"/>
    <w:rsid w:val="00795E4D"/>
    <w:rsid w:val="007A6B5A"/>
    <w:rsid w:val="007A7115"/>
    <w:rsid w:val="007B0B31"/>
    <w:rsid w:val="007B3FA1"/>
    <w:rsid w:val="007D251C"/>
    <w:rsid w:val="007D6762"/>
    <w:rsid w:val="007E16B7"/>
    <w:rsid w:val="007E2488"/>
    <w:rsid w:val="007E455E"/>
    <w:rsid w:val="007E55FE"/>
    <w:rsid w:val="007E7147"/>
    <w:rsid w:val="007F05AD"/>
    <w:rsid w:val="007F2FB7"/>
    <w:rsid w:val="007F2FC4"/>
    <w:rsid w:val="007F4DAD"/>
    <w:rsid w:val="008046CD"/>
    <w:rsid w:val="008172DF"/>
    <w:rsid w:val="00817CFF"/>
    <w:rsid w:val="00835546"/>
    <w:rsid w:val="008422F1"/>
    <w:rsid w:val="008473F0"/>
    <w:rsid w:val="00852ED7"/>
    <w:rsid w:val="0086131D"/>
    <w:rsid w:val="008613FD"/>
    <w:rsid w:val="00866CF6"/>
    <w:rsid w:val="00871091"/>
    <w:rsid w:val="00873A94"/>
    <w:rsid w:val="00877727"/>
    <w:rsid w:val="008810C8"/>
    <w:rsid w:val="008811C2"/>
    <w:rsid w:val="00881E79"/>
    <w:rsid w:val="008854A3"/>
    <w:rsid w:val="008869D7"/>
    <w:rsid w:val="008978BD"/>
    <w:rsid w:val="008A6304"/>
    <w:rsid w:val="008B285C"/>
    <w:rsid w:val="008B4A3A"/>
    <w:rsid w:val="008B7E5F"/>
    <w:rsid w:val="008C5F93"/>
    <w:rsid w:val="008D0541"/>
    <w:rsid w:val="008D2687"/>
    <w:rsid w:val="008D59FC"/>
    <w:rsid w:val="008E080D"/>
    <w:rsid w:val="008E0E6B"/>
    <w:rsid w:val="008E1325"/>
    <w:rsid w:val="008E3D05"/>
    <w:rsid w:val="008E55C6"/>
    <w:rsid w:val="008E64B1"/>
    <w:rsid w:val="008E6C53"/>
    <w:rsid w:val="008E799D"/>
    <w:rsid w:val="008F3041"/>
    <w:rsid w:val="008F4DC6"/>
    <w:rsid w:val="008F5295"/>
    <w:rsid w:val="00903D4A"/>
    <w:rsid w:val="0090555B"/>
    <w:rsid w:val="00910A59"/>
    <w:rsid w:val="009273DD"/>
    <w:rsid w:val="00933454"/>
    <w:rsid w:val="00935E26"/>
    <w:rsid w:val="009376CC"/>
    <w:rsid w:val="009432BA"/>
    <w:rsid w:val="00950135"/>
    <w:rsid w:val="00960D06"/>
    <w:rsid w:val="00965B6E"/>
    <w:rsid w:val="009727F6"/>
    <w:rsid w:val="00972CBD"/>
    <w:rsid w:val="0097314D"/>
    <w:rsid w:val="009755B0"/>
    <w:rsid w:val="0098054E"/>
    <w:rsid w:val="00991D9B"/>
    <w:rsid w:val="009A1FDA"/>
    <w:rsid w:val="009A7FC7"/>
    <w:rsid w:val="009B03D9"/>
    <w:rsid w:val="009B0685"/>
    <w:rsid w:val="009C20EE"/>
    <w:rsid w:val="009C5C4D"/>
    <w:rsid w:val="009D3BD9"/>
    <w:rsid w:val="009D4422"/>
    <w:rsid w:val="009D45EF"/>
    <w:rsid w:val="009D5966"/>
    <w:rsid w:val="009D731E"/>
    <w:rsid w:val="009E32D0"/>
    <w:rsid w:val="009E48CD"/>
    <w:rsid w:val="009F1CC1"/>
    <w:rsid w:val="009F1DBD"/>
    <w:rsid w:val="009F4692"/>
    <w:rsid w:val="00A04F38"/>
    <w:rsid w:val="00A06D84"/>
    <w:rsid w:val="00A07A93"/>
    <w:rsid w:val="00A10470"/>
    <w:rsid w:val="00A12FA3"/>
    <w:rsid w:val="00A131BB"/>
    <w:rsid w:val="00A16124"/>
    <w:rsid w:val="00A20FB9"/>
    <w:rsid w:val="00A35991"/>
    <w:rsid w:val="00A409D8"/>
    <w:rsid w:val="00A531FB"/>
    <w:rsid w:val="00A55550"/>
    <w:rsid w:val="00A5706A"/>
    <w:rsid w:val="00A62CAC"/>
    <w:rsid w:val="00A63A6B"/>
    <w:rsid w:val="00A71025"/>
    <w:rsid w:val="00A714BB"/>
    <w:rsid w:val="00A71F44"/>
    <w:rsid w:val="00A73F15"/>
    <w:rsid w:val="00A76104"/>
    <w:rsid w:val="00A85143"/>
    <w:rsid w:val="00A94B07"/>
    <w:rsid w:val="00AA14D7"/>
    <w:rsid w:val="00AA1EAD"/>
    <w:rsid w:val="00AA558C"/>
    <w:rsid w:val="00AA6B8F"/>
    <w:rsid w:val="00AB1C29"/>
    <w:rsid w:val="00AB7D74"/>
    <w:rsid w:val="00AC312E"/>
    <w:rsid w:val="00AC7052"/>
    <w:rsid w:val="00AD1D26"/>
    <w:rsid w:val="00AD5F55"/>
    <w:rsid w:val="00AE4DE8"/>
    <w:rsid w:val="00AF0355"/>
    <w:rsid w:val="00AF3D77"/>
    <w:rsid w:val="00AF794D"/>
    <w:rsid w:val="00B00E3D"/>
    <w:rsid w:val="00B03B29"/>
    <w:rsid w:val="00B17E7C"/>
    <w:rsid w:val="00B34AF6"/>
    <w:rsid w:val="00B34E5E"/>
    <w:rsid w:val="00B3718F"/>
    <w:rsid w:val="00B43069"/>
    <w:rsid w:val="00B50B18"/>
    <w:rsid w:val="00B51D40"/>
    <w:rsid w:val="00B62DBF"/>
    <w:rsid w:val="00B768D1"/>
    <w:rsid w:val="00B83C66"/>
    <w:rsid w:val="00B8659E"/>
    <w:rsid w:val="00B86FB4"/>
    <w:rsid w:val="00B94455"/>
    <w:rsid w:val="00B94778"/>
    <w:rsid w:val="00BA145E"/>
    <w:rsid w:val="00BA4DF2"/>
    <w:rsid w:val="00BA5090"/>
    <w:rsid w:val="00BB653C"/>
    <w:rsid w:val="00BD14F5"/>
    <w:rsid w:val="00BD711A"/>
    <w:rsid w:val="00BE0175"/>
    <w:rsid w:val="00BE0B45"/>
    <w:rsid w:val="00BE45EC"/>
    <w:rsid w:val="00BE715D"/>
    <w:rsid w:val="00BF7B0A"/>
    <w:rsid w:val="00C03470"/>
    <w:rsid w:val="00C046DD"/>
    <w:rsid w:val="00C27203"/>
    <w:rsid w:val="00C40381"/>
    <w:rsid w:val="00C40A24"/>
    <w:rsid w:val="00C4354D"/>
    <w:rsid w:val="00C442A2"/>
    <w:rsid w:val="00C62495"/>
    <w:rsid w:val="00C62F13"/>
    <w:rsid w:val="00C751FD"/>
    <w:rsid w:val="00C75551"/>
    <w:rsid w:val="00C80CE2"/>
    <w:rsid w:val="00C81316"/>
    <w:rsid w:val="00C85CA9"/>
    <w:rsid w:val="00C8631B"/>
    <w:rsid w:val="00C8724C"/>
    <w:rsid w:val="00C93606"/>
    <w:rsid w:val="00C96538"/>
    <w:rsid w:val="00CA2204"/>
    <w:rsid w:val="00CA415A"/>
    <w:rsid w:val="00CA71DA"/>
    <w:rsid w:val="00CB0911"/>
    <w:rsid w:val="00CB119F"/>
    <w:rsid w:val="00CB7B6C"/>
    <w:rsid w:val="00CC1321"/>
    <w:rsid w:val="00CC2D4E"/>
    <w:rsid w:val="00CC5DA3"/>
    <w:rsid w:val="00CC6C3B"/>
    <w:rsid w:val="00CD3B46"/>
    <w:rsid w:val="00CD6083"/>
    <w:rsid w:val="00CE523A"/>
    <w:rsid w:val="00CF761A"/>
    <w:rsid w:val="00D047B6"/>
    <w:rsid w:val="00D237A9"/>
    <w:rsid w:val="00D26B18"/>
    <w:rsid w:val="00D311DB"/>
    <w:rsid w:val="00D314AE"/>
    <w:rsid w:val="00D36D6D"/>
    <w:rsid w:val="00D3788E"/>
    <w:rsid w:val="00D47F01"/>
    <w:rsid w:val="00D50A81"/>
    <w:rsid w:val="00D6526B"/>
    <w:rsid w:val="00D66196"/>
    <w:rsid w:val="00D675D7"/>
    <w:rsid w:val="00D76BB6"/>
    <w:rsid w:val="00D776FD"/>
    <w:rsid w:val="00D81AC0"/>
    <w:rsid w:val="00D83E16"/>
    <w:rsid w:val="00D87437"/>
    <w:rsid w:val="00DB01BD"/>
    <w:rsid w:val="00DB0BDE"/>
    <w:rsid w:val="00DB6C9D"/>
    <w:rsid w:val="00DC22C4"/>
    <w:rsid w:val="00DD5C9F"/>
    <w:rsid w:val="00DE4BD1"/>
    <w:rsid w:val="00DF00E6"/>
    <w:rsid w:val="00DF1A36"/>
    <w:rsid w:val="00DF2EB3"/>
    <w:rsid w:val="00DF5498"/>
    <w:rsid w:val="00DF6C53"/>
    <w:rsid w:val="00E11C78"/>
    <w:rsid w:val="00E138A8"/>
    <w:rsid w:val="00E161C5"/>
    <w:rsid w:val="00E16A98"/>
    <w:rsid w:val="00E17DD6"/>
    <w:rsid w:val="00E305BC"/>
    <w:rsid w:val="00E335C2"/>
    <w:rsid w:val="00E35514"/>
    <w:rsid w:val="00E366FC"/>
    <w:rsid w:val="00E36BB9"/>
    <w:rsid w:val="00E44C77"/>
    <w:rsid w:val="00E45F94"/>
    <w:rsid w:val="00E51064"/>
    <w:rsid w:val="00E520E6"/>
    <w:rsid w:val="00E56125"/>
    <w:rsid w:val="00E5769D"/>
    <w:rsid w:val="00E62715"/>
    <w:rsid w:val="00E64767"/>
    <w:rsid w:val="00E66736"/>
    <w:rsid w:val="00E70A60"/>
    <w:rsid w:val="00E7217B"/>
    <w:rsid w:val="00E721DD"/>
    <w:rsid w:val="00E81785"/>
    <w:rsid w:val="00E86CD0"/>
    <w:rsid w:val="00E872F2"/>
    <w:rsid w:val="00E87C66"/>
    <w:rsid w:val="00E957F8"/>
    <w:rsid w:val="00E96621"/>
    <w:rsid w:val="00EA3232"/>
    <w:rsid w:val="00EB7A12"/>
    <w:rsid w:val="00EE0B37"/>
    <w:rsid w:val="00EE5998"/>
    <w:rsid w:val="00EF4D16"/>
    <w:rsid w:val="00EF6FE6"/>
    <w:rsid w:val="00F126F5"/>
    <w:rsid w:val="00F20A6E"/>
    <w:rsid w:val="00F22491"/>
    <w:rsid w:val="00F270A5"/>
    <w:rsid w:val="00F376F0"/>
    <w:rsid w:val="00F425FE"/>
    <w:rsid w:val="00F44AB3"/>
    <w:rsid w:val="00F51E60"/>
    <w:rsid w:val="00F52E68"/>
    <w:rsid w:val="00F540AD"/>
    <w:rsid w:val="00F551D0"/>
    <w:rsid w:val="00F60492"/>
    <w:rsid w:val="00F6409A"/>
    <w:rsid w:val="00F71975"/>
    <w:rsid w:val="00F719A1"/>
    <w:rsid w:val="00F72787"/>
    <w:rsid w:val="00F729B4"/>
    <w:rsid w:val="00F75C61"/>
    <w:rsid w:val="00F951F3"/>
    <w:rsid w:val="00F95F12"/>
    <w:rsid w:val="00FA3178"/>
    <w:rsid w:val="00FA639D"/>
    <w:rsid w:val="00FA781B"/>
    <w:rsid w:val="00FB6E6E"/>
    <w:rsid w:val="00FD2C6F"/>
    <w:rsid w:val="00FD5B6E"/>
    <w:rsid w:val="00FD673F"/>
    <w:rsid w:val="00FD7DB0"/>
    <w:rsid w:val="00FE0DC4"/>
    <w:rsid w:val="00FE3A2E"/>
    <w:rsid w:val="00FE7D3B"/>
    <w:rsid w:val="00FE7D84"/>
    <w:rsid w:val="00FF1F7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14C7C3F-48DB-4864-BE8E-B85FC2D32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645"/>
    <w:rPr>
      <w:sz w:val="24"/>
      <w:szCs w:val="24"/>
    </w:rPr>
  </w:style>
  <w:style w:type="paragraph" w:styleId="Heading1">
    <w:name w:val="heading 1"/>
    <w:basedOn w:val="Normal"/>
    <w:next w:val="Normal"/>
    <w:link w:val="Heading1Char"/>
    <w:uiPriority w:val="9"/>
    <w:qFormat/>
    <w:rsid w:val="00703FC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305BC"/>
    <w:pPr>
      <w:jc w:val="both"/>
    </w:pPr>
    <w:rPr>
      <w:spacing w:val="10"/>
    </w:rPr>
  </w:style>
  <w:style w:type="table" w:styleId="TableGrid">
    <w:name w:val="Table Grid"/>
    <w:basedOn w:val="TableNormal"/>
    <w:uiPriority w:val="59"/>
    <w:rsid w:val="000069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5122CC"/>
    <w:pPr>
      <w:spacing w:after="120"/>
      <w:ind w:left="360"/>
    </w:pPr>
  </w:style>
  <w:style w:type="paragraph" w:styleId="Footer">
    <w:name w:val="footer"/>
    <w:basedOn w:val="Normal"/>
    <w:link w:val="FooterChar"/>
    <w:uiPriority w:val="99"/>
    <w:rsid w:val="00C442A2"/>
    <w:pPr>
      <w:tabs>
        <w:tab w:val="center" w:pos="4320"/>
        <w:tab w:val="right" w:pos="8640"/>
      </w:tabs>
    </w:pPr>
  </w:style>
  <w:style w:type="character" w:styleId="PageNumber">
    <w:name w:val="page number"/>
    <w:basedOn w:val="DefaultParagraphFont"/>
    <w:rsid w:val="00C442A2"/>
  </w:style>
  <w:style w:type="paragraph" w:styleId="Header">
    <w:name w:val="header"/>
    <w:basedOn w:val="Normal"/>
    <w:link w:val="HeaderChar"/>
    <w:uiPriority w:val="99"/>
    <w:rsid w:val="00C442A2"/>
    <w:pPr>
      <w:tabs>
        <w:tab w:val="center" w:pos="4320"/>
        <w:tab w:val="right" w:pos="8640"/>
      </w:tabs>
    </w:pPr>
  </w:style>
  <w:style w:type="character" w:customStyle="1" w:styleId="HeaderChar">
    <w:name w:val="Header Char"/>
    <w:basedOn w:val="DefaultParagraphFont"/>
    <w:link w:val="Header"/>
    <w:uiPriority w:val="99"/>
    <w:rsid w:val="00CA415A"/>
    <w:rPr>
      <w:sz w:val="24"/>
      <w:szCs w:val="24"/>
    </w:rPr>
  </w:style>
  <w:style w:type="paragraph" w:styleId="BalloonText">
    <w:name w:val="Balloon Text"/>
    <w:basedOn w:val="Normal"/>
    <w:link w:val="BalloonTextChar"/>
    <w:rsid w:val="00CA415A"/>
    <w:rPr>
      <w:rFonts w:ascii="Tahoma" w:hAnsi="Tahoma" w:cs="Tahoma"/>
      <w:sz w:val="16"/>
      <w:szCs w:val="16"/>
    </w:rPr>
  </w:style>
  <w:style w:type="character" w:customStyle="1" w:styleId="BalloonTextChar">
    <w:name w:val="Balloon Text Char"/>
    <w:basedOn w:val="DefaultParagraphFont"/>
    <w:link w:val="BalloonText"/>
    <w:rsid w:val="00CA415A"/>
    <w:rPr>
      <w:rFonts w:ascii="Tahoma" w:hAnsi="Tahoma" w:cs="Tahoma"/>
      <w:sz w:val="16"/>
      <w:szCs w:val="16"/>
    </w:rPr>
  </w:style>
  <w:style w:type="character" w:customStyle="1" w:styleId="hps">
    <w:name w:val="hps"/>
    <w:basedOn w:val="DefaultParagraphFont"/>
    <w:rsid w:val="00A714BB"/>
  </w:style>
  <w:style w:type="character" w:customStyle="1" w:styleId="FooterChar">
    <w:name w:val="Footer Char"/>
    <w:basedOn w:val="DefaultParagraphFont"/>
    <w:link w:val="Footer"/>
    <w:uiPriority w:val="99"/>
    <w:rsid w:val="00500506"/>
    <w:rPr>
      <w:sz w:val="24"/>
      <w:szCs w:val="24"/>
    </w:rPr>
  </w:style>
  <w:style w:type="paragraph" w:styleId="ListParagraph">
    <w:name w:val="List Paragraph"/>
    <w:basedOn w:val="Normal"/>
    <w:uiPriority w:val="34"/>
    <w:qFormat/>
    <w:rsid w:val="00A16124"/>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aliases w:val="f_Footnote"/>
    <w:basedOn w:val="Normal"/>
    <w:link w:val="FootnoteTextChar"/>
    <w:uiPriority w:val="99"/>
    <w:unhideWhenUsed/>
    <w:qFormat/>
    <w:rsid w:val="00A16124"/>
    <w:pPr>
      <w:jc w:val="both"/>
    </w:pPr>
    <w:rPr>
      <w:rFonts w:asciiTheme="minorHAnsi" w:eastAsiaTheme="minorHAnsi" w:hAnsiTheme="minorHAnsi" w:cstheme="minorBidi"/>
      <w:sz w:val="20"/>
      <w:szCs w:val="20"/>
    </w:rPr>
  </w:style>
  <w:style w:type="character" w:customStyle="1" w:styleId="FootnoteTextChar">
    <w:name w:val="Footnote Text Char"/>
    <w:aliases w:val="f_Footnote Char"/>
    <w:basedOn w:val="DefaultParagraphFont"/>
    <w:link w:val="FootnoteText"/>
    <w:uiPriority w:val="99"/>
    <w:rsid w:val="00A16124"/>
    <w:rPr>
      <w:rFonts w:asciiTheme="minorHAnsi" w:eastAsiaTheme="minorHAnsi" w:hAnsiTheme="minorHAnsi" w:cstheme="minorBidi"/>
    </w:rPr>
  </w:style>
  <w:style w:type="character" w:styleId="FootnoteReference">
    <w:name w:val="footnote reference"/>
    <w:basedOn w:val="DefaultParagraphFont"/>
    <w:unhideWhenUsed/>
    <w:rsid w:val="00A16124"/>
    <w:rPr>
      <w:vertAlign w:val="superscript"/>
    </w:rPr>
  </w:style>
  <w:style w:type="character" w:styleId="Hyperlink">
    <w:name w:val="Hyperlink"/>
    <w:basedOn w:val="DefaultParagraphFont"/>
    <w:uiPriority w:val="99"/>
    <w:unhideWhenUsed/>
    <w:rsid w:val="00165417"/>
    <w:rPr>
      <w:color w:val="0000FF" w:themeColor="hyperlink"/>
      <w:u w:val="single"/>
    </w:rPr>
  </w:style>
  <w:style w:type="table" w:styleId="MediumShading2-Accent2">
    <w:name w:val="Medium Shading 2 Accent 2"/>
    <w:basedOn w:val="TableNormal"/>
    <w:uiPriority w:val="64"/>
    <w:rsid w:val="0016541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dnoteText">
    <w:name w:val="endnote text"/>
    <w:basedOn w:val="Normal"/>
    <w:link w:val="EndnoteTextChar"/>
    <w:uiPriority w:val="99"/>
    <w:unhideWhenUsed/>
    <w:rsid w:val="00165417"/>
    <w:rPr>
      <w:rFonts w:cs="DecoType Naskh Variants"/>
      <w:sz w:val="20"/>
      <w:szCs w:val="20"/>
    </w:rPr>
  </w:style>
  <w:style w:type="character" w:customStyle="1" w:styleId="EndnoteTextChar">
    <w:name w:val="Endnote Text Char"/>
    <w:basedOn w:val="DefaultParagraphFont"/>
    <w:link w:val="EndnoteText"/>
    <w:uiPriority w:val="99"/>
    <w:rsid w:val="00165417"/>
    <w:rPr>
      <w:rFonts w:cs="DecoType Naskh Variants"/>
    </w:rPr>
  </w:style>
  <w:style w:type="paragraph" w:styleId="NormalWeb">
    <w:name w:val="Normal (Web)"/>
    <w:basedOn w:val="Normal"/>
    <w:uiPriority w:val="99"/>
    <w:unhideWhenUsed/>
    <w:rsid w:val="00EF6FE6"/>
    <w:pPr>
      <w:spacing w:before="100" w:beforeAutospacing="1" w:after="100" w:afterAutospacing="1"/>
    </w:pPr>
    <w:rPr>
      <w:lang w:val="id-ID" w:eastAsia="id-ID"/>
    </w:rPr>
  </w:style>
  <w:style w:type="paragraph" w:customStyle="1" w:styleId="Default">
    <w:name w:val="Default"/>
    <w:rsid w:val="00EF6FE6"/>
    <w:pPr>
      <w:autoSpaceDE w:val="0"/>
      <w:autoSpaceDN w:val="0"/>
      <w:adjustRightInd w:val="0"/>
    </w:pPr>
    <w:rPr>
      <w:rFonts w:ascii="Arial" w:eastAsiaTheme="minorHAnsi" w:hAnsi="Arial" w:cs="Arial"/>
      <w:color w:val="000000"/>
      <w:sz w:val="24"/>
      <w:szCs w:val="24"/>
      <w:lang w:val="id-ID"/>
    </w:rPr>
  </w:style>
  <w:style w:type="character" w:customStyle="1" w:styleId="fbphotocaptiontext">
    <w:name w:val="fbphotocaptiontext"/>
    <w:basedOn w:val="DefaultParagraphFont"/>
    <w:rsid w:val="00EF6FE6"/>
  </w:style>
  <w:style w:type="character" w:styleId="Emphasis">
    <w:name w:val="Emphasis"/>
    <w:basedOn w:val="DefaultParagraphFont"/>
    <w:uiPriority w:val="20"/>
    <w:qFormat/>
    <w:rsid w:val="00EF6FE6"/>
    <w:rPr>
      <w:i/>
      <w:iCs/>
    </w:rPr>
  </w:style>
  <w:style w:type="table" w:customStyle="1" w:styleId="TableGrid1">
    <w:name w:val="Table Grid1"/>
    <w:basedOn w:val="TableNormal"/>
    <w:next w:val="TableGrid"/>
    <w:uiPriority w:val="59"/>
    <w:rsid w:val="00D675D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3579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8E6C53"/>
  </w:style>
  <w:style w:type="table" w:styleId="LightShading">
    <w:name w:val="Light Shading"/>
    <w:basedOn w:val="TableNormal"/>
    <w:uiPriority w:val="60"/>
    <w:rsid w:val="00E366FC"/>
    <w:rPr>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703FC2"/>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703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211648">
      <w:bodyDiv w:val="1"/>
      <w:marLeft w:val="0"/>
      <w:marRight w:val="0"/>
      <w:marTop w:val="0"/>
      <w:marBottom w:val="0"/>
      <w:divBdr>
        <w:top w:val="none" w:sz="0" w:space="0" w:color="auto"/>
        <w:left w:val="none" w:sz="0" w:space="0" w:color="auto"/>
        <w:bottom w:val="none" w:sz="0" w:space="0" w:color="auto"/>
        <w:right w:val="none" w:sz="0" w:space="0" w:color="auto"/>
      </w:divBdr>
    </w:div>
    <w:div w:id="872378932">
      <w:bodyDiv w:val="1"/>
      <w:marLeft w:val="0"/>
      <w:marRight w:val="0"/>
      <w:marTop w:val="0"/>
      <w:marBottom w:val="0"/>
      <w:divBdr>
        <w:top w:val="none" w:sz="0" w:space="0" w:color="auto"/>
        <w:left w:val="none" w:sz="0" w:space="0" w:color="auto"/>
        <w:bottom w:val="none" w:sz="0" w:space="0" w:color="auto"/>
        <w:right w:val="none" w:sz="0" w:space="0" w:color="auto"/>
      </w:divBdr>
    </w:div>
    <w:div w:id="921372933">
      <w:bodyDiv w:val="1"/>
      <w:marLeft w:val="0"/>
      <w:marRight w:val="0"/>
      <w:marTop w:val="0"/>
      <w:marBottom w:val="0"/>
      <w:divBdr>
        <w:top w:val="none" w:sz="0" w:space="0" w:color="auto"/>
        <w:left w:val="none" w:sz="0" w:space="0" w:color="auto"/>
        <w:bottom w:val="none" w:sz="0" w:space="0" w:color="auto"/>
        <w:right w:val="none" w:sz="0" w:space="0" w:color="auto"/>
      </w:divBdr>
    </w:div>
    <w:div w:id="935211036">
      <w:bodyDiv w:val="1"/>
      <w:marLeft w:val="0"/>
      <w:marRight w:val="0"/>
      <w:marTop w:val="0"/>
      <w:marBottom w:val="0"/>
      <w:divBdr>
        <w:top w:val="none" w:sz="0" w:space="0" w:color="auto"/>
        <w:left w:val="none" w:sz="0" w:space="0" w:color="auto"/>
        <w:bottom w:val="none" w:sz="0" w:space="0" w:color="auto"/>
        <w:right w:val="none" w:sz="0" w:space="0" w:color="auto"/>
      </w:divBdr>
    </w:div>
    <w:div w:id="1110587265">
      <w:bodyDiv w:val="1"/>
      <w:marLeft w:val="0"/>
      <w:marRight w:val="0"/>
      <w:marTop w:val="0"/>
      <w:marBottom w:val="0"/>
      <w:divBdr>
        <w:top w:val="none" w:sz="0" w:space="0" w:color="auto"/>
        <w:left w:val="none" w:sz="0" w:space="0" w:color="auto"/>
        <w:bottom w:val="none" w:sz="0" w:space="0" w:color="auto"/>
        <w:right w:val="none" w:sz="0" w:space="0" w:color="auto"/>
      </w:divBdr>
    </w:div>
    <w:div w:id="1383627630">
      <w:bodyDiv w:val="1"/>
      <w:marLeft w:val="0"/>
      <w:marRight w:val="0"/>
      <w:marTop w:val="0"/>
      <w:marBottom w:val="0"/>
      <w:divBdr>
        <w:top w:val="none" w:sz="0" w:space="0" w:color="auto"/>
        <w:left w:val="none" w:sz="0" w:space="0" w:color="auto"/>
        <w:bottom w:val="none" w:sz="0" w:space="0" w:color="auto"/>
        <w:right w:val="none" w:sz="0" w:space="0" w:color="auto"/>
      </w:divBdr>
    </w:div>
    <w:div w:id="1449665172">
      <w:bodyDiv w:val="1"/>
      <w:marLeft w:val="0"/>
      <w:marRight w:val="0"/>
      <w:marTop w:val="0"/>
      <w:marBottom w:val="0"/>
      <w:divBdr>
        <w:top w:val="none" w:sz="0" w:space="0" w:color="auto"/>
        <w:left w:val="none" w:sz="0" w:space="0" w:color="auto"/>
        <w:bottom w:val="none" w:sz="0" w:space="0" w:color="auto"/>
        <w:right w:val="none" w:sz="0" w:space="0" w:color="auto"/>
      </w:divBdr>
    </w:div>
    <w:div w:id="1487434571">
      <w:bodyDiv w:val="1"/>
      <w:marLeft w:val="0"/>
      <w:marRight w:val="0"/>
      <w:marTop w:val="0"/>
      <w:marBottom w:val="0"/>
      <w:divBdr>
        <w:top w:val="none" w:sz="0" w:space="0" w:color="auto"/>
        <w:left w:val="none" w:sz="0" w:space="0" w:color="auto"/>
        <w:bottom w:val="none" w:sz="0" w:space="0" w:color="auto"/>
        <w:right w:val="none" w:sz="0" w:space="0" w:color="auto"/>
      </w:divBdr>
      <w:divsChild>
        <w:div w:id="1599406499">
          <w:marLeft w:val="0"/>
          <w:marRight w:val="0"/>
          <w:marTop w:val="0"/>
          <w:marBottom w:val="0"/>
          <w:divBdr>
            <w:top w:val="none" w:sz="0" w:space="0" w:color="auto"/>
            <w:left w:val="none" w:sz="0" w:space="0" w:color="auto"/>
            <w:bottom w:val="none" w:sz="0" w:space="0" w:color="auto"/>
            <w:right w:val="none" w:sz="0" w:space="0" w:color="auto"/>
          </w:divBdr>
          <w:divsChild>
            <w:div w:id="174804543">
              <w:marLeft w:val="0"/>
              <w:marRight w:val="0"/>
              <w:marTop w:val="0"/>
              <w:marBottom w:val="0"/>
              <w:divBdr>
                <w:top w:val="none" w:sz="0" w:space="0" w:color="auto"/>
                <w:left w:val="none" w:sz="0" w:space="0" w:color="auto"/>
                <w:bottom w:val="none" w:sz="0" w:space="0" w:color="auto"/>
                <w:right w:val="none" w:sz="0" w:space="0" w:color="auto"/>
              </w:divBdr>
              <w:divsChild>
                <w:div w:id="1726368463">
                  <w:marLeft w:val="0"/>
                  <w:marRight w:val="0"/>
                  <w:marTop w:val="0"/>
                  <w:marBottom w:val="0"/>
                  <w:divBdr>
                    <w:top w:val="none" w:sz="0" w:space="0" w:color="auto"/>
                    <w:left w:val="none" w:sz="0" w:space="0" w:color="auto"/>
                    <w:bottom w:val="none" w:sz="0" w:space="0" w:color="auto"/>
                    <w:right w:val="none" w:sz="0" w:space="0" w:color="auto"/>
                  </w:divBdr>
                  <w:divsChild>
                    <w:div w:id="192298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5847">
          <w:marLeft w:val="0"/>
          <w:marRight w:val="0"/>
          <w:marTop w:val="0"/>
          <w:marBottom w:val="0"/>
          <w:divBdr>
            <w:top w:val="none" w:sz="0" w:space="0" w:color="auto"/>
            <w:left w:val="none" w:sz="0" w:space="0" w:color="auto"/>
            <w:bottom w:val="none" w:sz="0" w:space="0" w:color="auto"/>
            <w:right w:val="none" w:sz="0" w:space="0" w:color="auto"/>
          </w:divBdr>
          <w:divsChild>
            <w:div w:id="786852139">
              <w:marLeft w:val="0"/>
              <w:marRight w:val="0"/>
              <w:marTop w:val="0"/>
              <w:marBottom w:val="0"/>
              <w:divBdr>
                <w:top w:val="none" w:sz="0" w:space="0" w:color="auto"/>
                <w:left w:val="none" w:sz="0" w:space="0" w:color="auto"/>
                <w:bottom w:val="none" w:sz="0" w:space="0" w:color="auto"/>
                <w:right w:val="none" w:sz="0" w:space="0" w:color="auto"/>
              </w:divBdr>
              <w:divsChild>
                <w:div w:id="197933655">
                  <w:marLeft w:val="0"/>
                  <w:marRight w:val="0"/>
                  <w:marTop w:val="0"/>
                  <w:marBottom w:val="0"/>
                  <w:divBdr>
                    <w:top w:val="none" w:sz="0" w:space="0" w:color="auto"/>
                    <w:left w:val="none" w:sz="0" w:space="0" w:color="auto"/>
                    <w:bottom w:val="none" w:sz="0" w:space="0" w:color="auto"/>
                    <w:right w:val="none" w:sz="0" w:space="0" w:color="auto"/>
                  </w:divBdr>
                  <w:divsChild>
                    <w:div w:id="739134336">
                      <w:marLeft w:val="0"/>
                      <w:marRight w:val="0"/>
                      <w:marTop w:val="0"/>
                      <w:marBottom w:val="0"/>
                      <w:divBdr>
                        <w:top w:val="none" w:sz="0" w:space="0" w:color="auto"/>
                        <w:left w:val="none" w:sz="0" w:space="0" w:color="auto"/>
                        <w:bottom w:val="none" w:sz="0" w:space="0" w:color="auto"/>
                        <w:right w:val="none" w:sz="0" w:space="0" w:color="auto"/>
                      </w:divBdr>
                      <w:divsChild>
                        <w:div w:id="1504474855">
                          <w:marLeft w:val="0"/>
                          <w:marRight w:val="0"/>
                          <w:marTop w:val="0"/>
                          <w:marBottom w:val="0"/>
                          <w:divBdr>
                            <w:top w:val="none" w:sz="0" w:space="0" w:color="auto"/>
                            <w:left w:val="none" w:sz="0" w:space="0" w:color="auto"/>
                            <w:bottom w:val="none" w:sz="0" w:space="0" w:color="auto"/>
                            <w:right w:val="none" w:sz="0" w:space="0" w:color="auto"/>
                          </w:divBdr>
                          <w:divsChild>
                            <w:div w:id="144808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290001">
      <w:bodyDiv w:val="1"/>
      <w:marLeft w:val="0"/>
      <w:marRight w:val="0"/>
      <w:marTop w:val="0"/>
      <w:marBottom w:val="0"/>
      <w:divBdr>
        <w:top w:val="none" w:sz="0" w:space="0" w:color="auto"/>
        <w:left w:val="none" w:sz="0" w:space="0" w:color="auto"/>
        <w:bottom w:val="none" w:sz="0" w:space="0" w:color="auto"/>
        <w:right w:val="none" w:sz="0" w:space="0" w:color="auto"/>
      </w:divBdr>
    </w:div>
    <w:div w:id="157354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muslihati.muslihati@" TargetMode="External"/><Relationship Id="rId1" Type="http://schemas.openxmlformats.org/officeDocument/2006/relationships/hyperlink" Target="mailto:*muslihati.muslihati@"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muslihati.muslihati@" TargetMode="External"/><Relationship Id="rId1" Type="http://schemas.openxmlformats.org/officeDocument/2006/relationships/hyperlink" Target="mailto:*muslihati.muslihat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isj07</b:Tag>
    <b:SourceType>Book</b:SourceType>
    <b:Guid>{45627842-31DA-4423-92C0-F5D9473C3337}</b:Guid>
    <b:Author>
      <b:Author>
        <b:NameList>
          <b:Person>
            <b:Last>isjjj</b:Last>
          </b:Person>
        </b:NameList>
      </b:Author>
    </b:Author>
    <b:Title>jjj</b:Title>
    <b:Year>2007</b:Year>
    <b:City>kkk</b:City>
    <b:Publisher>jjj</b:Publisher>
    <b:RefOrder>1</b:RefOrder>
  </b:Source>
  <b:Source>
    <b:Tag>Bal15</b:Tag>
    <b:SourceType>ElectronicSource</b:SourceType>
    <b:Guid>{C2DB3998-4BE1-4F3D-BA85-EC2ECDE95AF6}</b:Guid>
    <b:Title>Survei Penduduk Antar Sensus (SUPAS) 2015</b:Title>
    <b:Year>2019</b:Year>
    <b:Author>
      <b:Author>
        <b:NameList>
          <b:Person>
            <b:Last>Statistik</b:Last>
            <b:First>Balai</b:First>
            <b:Middle>Pusat</b:Middle>
          </b:Person>
        </b:NameList>
      </b:Author>
    </b:Author>
    <b:RefOrder>2</b:RefOrder>
  </b:Source>
  <b:Source>
    <b:Tag>Kem18</b:Tag>
    <b:SourceType>Book</b:SourceType>
    <b:Guid>{67AC447C-5315-4B68-A9B0-37A8D391CE83}</b:Guid>
    <b:Title>Profil Generasi Milenial Indonesia</b:Title>
    <b:City>Jakarta</b:City>
    <b:Year>2018</b:Year>
    <b:Author>
      <b:Author>
        <b:Corporate>Kementrian Pemberdayaan Perempuan dan Perlindungan Anak</b:Corporate>
      </b:Author>
    </b:Author>
    <b:Publisher>Kementrian Pemberdayaan Perempuan dan Perlindungan Anak</b:Publisher>
    <b:RefOrder>3</b:RefOrder>
  </b:Source>
  <b:Source>
    <b:Tag>Pra17</b:Tag>
    <b:SourceType>JournalArticle</b:SourceType>
    <b:Guid>{04981B18-558E-4300-A407-8B5B401517A8}</b:Guid>
    <b:Author>
      <b:Author>
        <b:NameList>
          <b:Person>
            <b:Last>Prasetyo</b:Last>
            <b:First>Ratna</b:First>
            <b:Middle>ningsih &amp;</b:Middle>
          </b:Person>
        </b:NameList>
      </b:Author>
    </b:Author>
    <b:Title>Kematangan karir siswa SMK ditinjau dari Jenis Kelamin dan Jurusan</b:Title>
    <b:Year>2017</b:Year>
    <b:JournalName>Humanitas</b:JournalName>
    <b:Pages>112-121</b:Pages>
    <b:RefOrder>4</b:RefOrder>
  </b:Source>
  <b:Source>
    <b:Tag>Sep19</b:Tag>
    <b:SourceType>InternetSite</b:SourceType>
    <b:Guid>{B8365EF2-0043-44A4-A512-6367A4067150}</b:Guid>
    <b:Author>
      <b:Author>
        <b:NameList>
          <b:Person>
            <b:Last>Deny</b:Last>
            <b:First>Septian</b:First>
          </b:Person>
        </b:NameList>
      </b:Author>
    </b:Author>
    <b:Title>Milenial Pilih Menganggur ketimbang Bekerja di Sektor Informal</b:Title>
    <b:InternetSiteTitle>Liputan6.com</b:InternetSiteTitle>
    <b:Year>2019</b:Year>
    <b:Month>11</b:Month>
    <b:Day>03</b:Day>
    <b:URL>https://www.liputan6.com/bisnis/read/3150332/milenial-pilih-menganggur-ketimbang-bekerja-di-sektor-informal</b:URL>
    <b:RefOrder>5</b:RefOrder>
  </b:Source>
  <b:Source>
    <b:Tag>Arn19</b:Tag>
    <b:SourceType>JournalArticle</b:SourceType>
    <b:Guid>{19401332-E9F0-4B1C-B565-CCC1EC11E5AF}</b:Guid>
    <b:Title>Kopontren dan Ekosistem Halal Value Chain</b:Title>
    <b:Year>2019</b:Year>
    <b:Author>
      <b:Author>
        <b:NameList>
          <b:Person>
            <b:Last>Annisa</b:Last>
            <b:First>Arna</b:First>
            <b:Middle>Asna</b:Middle>
          </b:Person>
        </b:NameList>
      </b:Author>
    </b:Author>
    <b:JournalName>Jurnal Ilmiah Ekonomi Islam</b:JournalName>
    <b:Pages>1-8</b:Pages>
    <b:RefOrder>6</b:RefOrder>
  </b:Source>
  <b:Source>
    <b:Tag>Sub19</b:Tag>
    <b:SourceType>ConferenceProceedings</b:SourceType>
    <b:Guid>{31A9AC21-8571-4148-AC81-163AEEFBABEF}</b:Guid>
    <b:Author>
      <b:Author>
        <b:NameList>
          <b:Person>
            <b:Last>Subianto</b:Last>
            <b:First>Pratiwi</b:First>
          </b:Person>
        </b:NameList>
      </b:Author>
    </b:Author>
    <b:Title>Rantai nilai dan perspektif kesadaran masyarakat muslim akan makanan halal</b:Title>
    <b:Year>2019</b:Year>
    <b:Pages>141-146</b:Pages>
    <b:ConferenceName>Conference on Islamic Management, Accounting, and Economics (CIMAE) Proceeding. </b:ConferenceName>
    <b:RefOrder>7</b:RefOrder>
  </b:Source>
  <b:Source>
    <b:Tag>Mas</b:Tag>
    <b:SourceType>Report</b:SourceType>
    <b:Guid>{A0CE0E2D-07AD-46C0-A01F-D1972E84AA4F}</b:Guid>
    <b:Title>Masterplan Ekonomi Syariah Indonesia 2019-2024 Hasil Kajian Analisis Ekonomi Syariah di Indonesia </b:Title>
    <b:RefOrder>10</b:RefOrder>
  </b:Source>
  <b:Source>
    <b:Tag>Kem181</b:Tag>
    <b:SourceType>Book</b:SourceType>
    <b:Guid>{EC90A56B-359D-44A6-B018-A537D2B3F747}</b:Guid>
    <b:Title>Masterplan Ekonomi Syariah Indonesia 2019-2024 Hasil Kajian Analisis Ekonomi Syariah di Indonesia</b:Title>
    <b:Year>2018</b:Year>
    <b:Publisher>Kementerian Perencanaan Pembangunan Nasional/ Badan Perencanaan Pembangunan Nasional</b:Publisher>
    <b:City>Jakarta</b:City>
    <b:Author>
      <b:Author>
        <b:Corporate>Kementerian Perencanaan Pembangunan Nasional/ Badan Perencanaan Pembangunan Nasional</b:Corporate>
      </b:Author>
    </b:Author>
    <b:RefOrder>8</b:RefOrder>
  </b:Source>
  <b:Source>
    <b:Tag>Wil20</b:Tag>
    <b:SourceType>InternetSite</b:SourceType>
    <b:Guid>{7C7D3AF4-A02E-4229-9547-730F0EB4C982}</b:Guid>
    <b:Title>Tren Fesyen Muslimah Milenial Indonesia</b:Title>
    <b:Year>2020</b:Year>
    <b:Author>
      <b:Author>
        <b:NameList>
          <b:Person>
            <b:Last>Rohimanah</b:Last>
            <b:First>Wilda</b:First>
          </b:Person>
        </b:NameList>
      </b:Author>
    </b:Author>
    <b:InternetSiteTitle>Kompasiana.com</b:InternetSiteTitle>
    <b:Month>Mei</b:Month>
    <b:Day>29</b:Day>
    <b:URL>https://www.kompasiana.com/wildarohimanah/5ed0ce6c097f3642b2455fb3/trend-fesyen-muslimah-milenial-indonesia</b:URL>
    <b:RefOrder>9</b:RefOrder>
  </b:Source>
  <b:Source>
    <b:Tag>Tan19</b:Tag>
    <b:SourceType>InternetSite</b:SourceType>
    <b:Guid>{DD2FEBBF-BD24-4565-9441-7D86404AEFB3}</b:Guid>
    <b:Author>
      <b:Author>
        <b:NameList>
          <b:Person>
            <b:Last>Handriana</b:Last>
            <b:First>Tanti</b:First>
          </b:Person>
        </b:NameList>
      </b:Author>
    </b:Author>
    <b:Title>Perilaku Pembelian Generasi Milenial pada Produk Kosmetik Halal</b:Title>
    <b:InternetSiteTitle>UNAIR News</b:InternetSiteTitle>
    <b:Year>2019</b:Year>
    <b:YearAccessed>2020</b:YearAccessed>
    <b:MonthAccessed>Oktoberr</b:MonthAccessed>
    <b:DayAccessed>14</b:DayAccessed>
    <b:URL>http://news.unair.ac.id/2020/07/11/perilaku-pembelian-generasi-milenial-pada-produk-kosmetik-halal/</b:URL>
    <b:RefOrder>11</b:RefOrder>
  </b:Source>
  <b:Source>
    <b:Tag>Tan20</b:Tag>
    <b:SourceType>JournalArticle</b:SourceType>
    <b:Guid>{613E51C9-42BB-4ECB-983A-17A368A891DA}</b:Guid>
    <b:Title>Purchase behavior of millennial female generation on Halal cosmetic products</b:Title>
    <b:Year>2020</b:Year>
    <b:Author>
      <b:Author>
        <b:NameList>
          <b:Person>
            <b:Last>Tanti Handriana</b:Last>
            <b:First>Praptini</b:First>
            <b:Middle>Yulianti, Masmira Kurniawati, Nidya Ayu Arina, Ratri Amelia Aisyah, Made Gitanadya Ayu Aryani, Raras Kirana Wandira</b:Middle>
          </b:Person>
        </b:NameList>
      </b:Author>
    </b:Author>
    <b:JournalName>Journal of islamic Marketing</b:JournalName>
    <b:RefOrder>12</b:RefOrder>
  </b:Source>
</b:Sources>
</file>

<file path=customXml/itemProps1.xml><?xml version="1.0" encoding="utf-8"?>
<ds:datastoreItem xmlns:ds="http://schemas.openxmlformats.org/officeDocument/2006/customXml" ds:itemID="{5C9D3234-6107-4840-933B-941EB9D4B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4291</TotalTime>
  <Pages>11</Pages>
  <Words>4194</Words>
  <Characters>23908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Perspektif Tatanan Sosial Masyarakat pada Aspek Etika</vt:lpstr>
    </vt:vector>
  </TitlesOfParts>
  <Company>user</Company>
  <LinksUpToDate>false</LinksUpToDate>
  <CharactersWithSpaces>28046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Perspektif Tatanan Sosial Masyarakat pada Aspek Etika</dc:title>
  <dc:creator>x</dc:creator>
  <cp:lastModifiedBy>Miftha Farild</cp:lastModifiedBy>
  <cp:revision>26</cp:revision>
  <cp:lastPrinted>2015-01-23T18:38:00Z</cp:lastPrinted>
  <dcterms:created xsi:type="dcterms:W3CDTF">2018-03-03T02:17:00Z</dcterms:created>
  <dcterms:modified xsi:type="dcterms:W3CDTF">2020-10-17T03:32:00Z</dcterms:modified>
</cp:coreProperties>
</file>