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14:paraId="1ACE09BE" w14:textId="173CFB47" w:rsidR="00296689" w:rsidRPr="00822F24" w:rsidRDefault="00A7251A" w:rsidP="00822F24">
      <w:pPr>
        <w:spacing w:after="0"/>
        <w:jc w:val="center"/>
        <w:rPr>
          <w:rFonts w:ascii="Times New Arabic" w:hAnsi="Times New Arabic"/>
          <w:b/>
          <w:bCs/>
          <w:sz w:val="24"/>
          <w:szCs w:val="24"/>
        </w:rPr>
      </w:pPr>
      <w:r>
        <w:rPr>
          <w:rFonts w:ascii="Times New Arabic" w:hAnsi="Times New Arabic"/>
          <w:b/>
          <w:bCs/>
          <w:sz w:val="24"/>
          <w:szCs w:val="24"/>
        </w:rPr>
        <w:t xml:space="preserve">           </w:t>
      </w:r>
      <w:r w:rsidR="00966722" w:rsidRPr="00822F24">
        <w:rPr>
          <w:rFonts w:ascii="Times New Arabic" w:hAnsi="Times New Arabic"/>
          <w:b/>
          <w:bCs/>
          <w:sz w:val="24"/>
          <w:szCs w:val="24"/>
        </w:rPr>
        <w:t>KEGELISAHAN DOSA DALAM PERSPEKTIF HADIS</w:t>
      </w:r>
    </w:p>
    <w:p w14:paraId="2B71786B" w14:textId="77777777" w:rsidR="00966722" w:rsidRPr="00D63B5C" w:rsidRDefault="00966722" w:rsidP="00DF1D49">
      <w:pPr>
        <w:pStyle w:val="ListParagraph"/>
        <w:spacing w:after="0"/>
        <w:ind w:left="0"/>
        <w:jc w:val="center"/>
        <w:rPr>
          <w:rFonts w:ascii="Times New Arabic" w:hAnsi="Times New Arabic"/>
          <w:b/>
          <w:bCs/>
          <w:sz w:val="24"/>
          <w:szCs w:val="24"/>
        </w:rPr>
      </w:pPr>
    </w:p>
    <w:p w14:paraId="4882DC8E" w14:textId="30EE9008" w:rsidR="00797C57" w:rsidRPr="006D7994" w:rsidRDefault="00281E5F" w:rsidP="00DF1D49">
      <w:pPr>
        <w:spacing w:after="0"/>
        <w:ind w:left="2880" w:firstLine="720"/>
        <w:contextualSpacing/>
        <w:rPr>
          <w:rFonts w:ascii="Times New Arabic" w:hAnsi="Times New Arabic"/>
          <w:sz w:val="24"/>
          <w:szCs w:val="24"/>
        </w:rPr>
      </w:pPr>
      <w:r>
        <w:rPr>
          <w:rFonts w:ascii="Times New Arabic" w:hAnsi="Times New Arabic"/>
          <w:b/>
          <w:bCs/>
          <w:sz w:val="24"/>
          <w:szCs w:val="24"/>
        </w:rPr>
        <w:t xml:space="preserve"> </w:t>
      </w:r>
      <w:r w:rsidR="00454E9E" w:rsidRPr="006D7994">
        <w:rPr>
          <w:rFonts w:ascii="Times New Arabic" w:hAnsi="Times New Arabic"/>
          <w:sz w:val="24"/>
          <w:szCs w:val="24"/>
        </w:rPr>
        <w:t>A.</w:t>
      </w:r>
      <w:r w:rsidR="009F47DE" w:rsidRPr="006D7994">
        <w:rPr>
          <w:rFonts w:ascii="Times New Arabic" w:hAnsi="Times New Arabic"/>
          <w:sz w:val="24"/>
          <w:szCs w:val="24"/>
        </w:rPr>
        <w:t xml:space="preserve"> </w:t>
      </w:r>
      <w:r w:rsidR="00296689" w:rsidRPr="006D7994">
        <w:rPr>
          <w:rFonts w:ascii="Times New Arabic" w:hAnsi="Times New Arabic"/>
          <w:sz w:val="24"/>
          <w:szCs w:val="24"/>
        </w:rPr>
        <w:t>Darussalam</w:t>
      </w:r>
    </w:p>
    <w:p w14:paraId="30D4B3D5" w14:textId="1992BEAE" w:rsidR="00454E9E" w:rsidRPr="006D7994" w:rsidRDefault="00454E9E" w:rsidP="00DF1D49">
      <w:pPr>
        <w:pStyle w:val="ListParagraph"/>
        <w:spacing w:after="0"/>
        <w:jc w:val="center"/>
        <w:rPr>
          <w:rFonts w:ascii="Times New Arabic" w:hAnsi="Times New Arabic"/>
          <w:sz w:val="24"/>
          <w:szCs w:val="24"/>
        </w:rPr>
      </w:pPr>
      <w:r w:rsidRPr="006D7994">
        <w:rPr>
          <w:rFonts w:ascii="Times New Arabic" w:hAnsi="Times New Arabic"/>
          <w:sz w:val="24"/>
          <w:szCs w:val="24"/>
        </w:rPr>
        <w:t>P</w:t>
      </w:r>
      <w:r w:rsidRPr="006D7994">
        <w:rPr>
          <w:rFonts w:ascii="Times New Arabic" w:hAnsi="Times New Arabic"/>
          <w:sz w:val="24"/>
          <w:szCs w:val="24"/>
        </w:rPr>
        <w:t>rogram Studi Ilmu Hadis</w:t>
      </w:r>
    </w:p>
    <w:p w14:paraId="3D55F5D8" w14:textId="00667E58" w:rsidR="00454E9E" w:rsidRPr="006D7994" w:rsidRDefault="00454E9E" w:rsidP="00DF1D49">
      <w:pPr>
        <w:pStyle w:val="ListParagraph"/>
        <w:spacing w:after="0"/>
        <w:jc w:val="center"/>
        <w:rPr>
          <w:rFonts w:ascii="Times New Arabic" w:hAnsi="Times New Arabic"/>
          <w:sz w:val="24"/>
          <w:szCs w:val="24"/>
        </w:rPr>
      </w:pPr>
      <w:r w:rsidRPr="006D7994">
        <w:rPr>
          <w:rFonts w:ascii="Times New Arabic" w:hAnsi="Times New Arabic"/>
          <w:sz w:val="24"/>
          <w:szCs w:val="24"/>
        </w:rPr>
        <w:t>Fakultas Ushuluddin</w:t>
      </w:r>
      <w:r w:rsidR="00973870" w:rsidRPr="006D7994">
        <w:rPr>
          <w:rFonts w:ascii="Times New Arabic" w:hAnsi="Times New Arabic"/>
          <w:sz w:val="24"/>
          <w:szCs w:val="24"/>
        </w:rPr>
        <w:t xml:space="preserve">, </w:t>
      </w:r>
      <w:r w:rsidRPr="006D7994">
        <w:rPr>
          <w:rFonts w:ascii="Times New Arabic" w:hAnsi="Times New Arabic"/>
          <w:sz w:val="24"/>
          <w:szCs w:val="24"/>
        </w:rPr>
        <w:t>Filsafat</w:t>
      </w:r>
      <w:r w:rsidR="00973870" w:rsidRPr="006D7994">
        <w:rPr>
          <w:rFonts w:ascii="Times New Arabic" w:hAnsi="Times New Arabic"/>
          <w:sz w:val="24"/>
          <w:szCs w:val="24"/>
        </w:rPr>
        <w:t xml:space="preserve"> dan Politik</w:t>
      </w:r>
      <w:r w:rsidRPr="006D7994">
        <w:rPr>
          <w:rFonts w:ascii="Times New Arabic" w:hAnsi="Times New Arabic"/>
          <w:sz w:val="24"/>
          <w:szCs w:val="24"/>
        </w:rPr>
        <w:t xml:space="preserve"> UIN Alauddin</w:t>
      </w:r>
    </w:p>
    <w:p w14:paraId="74496EC7" w14:textId="77777777" w:rsidR="00C93257" w:rsidRPr="00D63B5C" w:rsidRDefault="00C93257" w:rsidP="00DF1D49">
      <w:pPr>
        <w:pStyle w:val="ListParagraph"/>
        <w:spacing w:after="0"/>
        <w:jc w:val="center"/>
        <w:rPr>
          <w:rFonts w:ascii="Times New Arabic" w:hAnsi="Times New Arabic"/>
          <w:b/>
          <w:bCs/>
          <w:sz w:val="24"/>
          <w:szCs w:val="24"/>
        </w:rPr>
      </w:pPr>
    </w:p>
    <w:p w14:paraId="64CC7C64" w14:textId="6344E6CB" w:rsidR="00296689" w:rsidRPr="00D63B5C" w:rsidRDefault="008E6C8B" w:rsidP="00DF1D49">
      <w:pPr>
        <w:pStyle w:val="ListParagraph"/>
        <w:spacing w:after="0"/>
        <w:ind w:left="0"/>
        <w:rPr>
          <w:rFonts w:ascii="Times New Arabic" w:hAnsi="Times New Arabic"/>
          <w:b/>
          <w:bCs/>
          <w:sz w:val="24"/>
          <w:szCs w:val="24"/>
        </w:rPr>
      </w:pPr>
      <w:r w:rsidRPr="00D63B5C">
        <w:rPr>
          <w:rFonts w:ascii="Times New Arabic" w:hAnsi="Times New Arabic"/>
          <w:b/>
          <w:bCs/>
          <w:sz w:val="24"/>
          <w:szCs w:val="24"/>
        </w:rPr>
        <w:t>Abstrak</w:t>
      </w:r>
      <w:r w:rsidR="00C93257" w:rsidRPr="00D63B5C">
        <w:rPr>
          <w:rFonts w:ascii="Times New Arabic" w:hAnsi="Times New Arabic"/>
          <w:b/>
          <w:bCs/>
          <w:sz w:val="24"/>
          <w:szCs w:val="24"/>
        </w:rPr>
        <w:t>:</w:t>
      </w:r>
    </w:p>
    <w:p w14:paraId="4D5CF664" w14:textId="72308A8C" w:rsidR="00C563B7" w:rsidRDefault="00C563B7" w:rsidP="004438AE">
      <w:pPr>
        <w:pStyle w:val="ListParagraph"/>
        <w:spacing w:after="0"/>
        <w:ind w:left="0"/>
        <w:jc w:val="both"/>
        <w:rPr>
          <w:rFonts w:ascii="Times New Arabic" w:hAnsi="Times New Arabic"/>
          <w:sz w:val="24"/>
          <w:szCs w:val="24"/>
        </w:rPr>
      </w:pPr>
      <w:r>
        <w:rPr>
          <w:rFonts w:ascii="Times New Arabic" w:hAnsi="Times New Arabic"/>
          <w:sz w:val="24"/>
          <w:szCs w:val="24"/>
        </w:rPr>
        <w:t>Kegelisahan</w:t>
      </w:r>
      <w:r w:rsidRPr="00C563B7">
        <w:rPr>
          <w:rFonts w:ascii="Times New Arabic" w:hAnsi="Times New Arabic"/>
          <w:sz w:val="24"/>
          <w:szCs w:val="24"/>
        </w:rPr>
        <w:t xml:space="preserve"> adalah </w:t>
      </w:r>
      <w:r w:rsidRPr="00C563B7">
        <w:rPr>
          <w:rFonts w:ascii="Times New Arabic" w:hAnsi="Times New Arabic"/>
          <w:sz w:val="24"/>
          <w:szCs w:val="24"/>
        </w:rPr>
        <w:t>konstruksi</w:t>
      </w:r>
      <w:r w:rsidRPr="00C563B7">
        <w:rPr>
          <w:rFonts w:ascii="Times New Arabic" w:hAnsi="Times New Arabic"/>
          <w:sz w:val="24"/>
          <w:szCs w:val="24"/>
        </w:rPr>
        <w:t xml:space="preserve"> psikologis yang sudah mulai mendapat perhatian para sarjana di bidang psikologi. Teori-teori yang ada dan kerangka kerja konseptual mengenai </w:t>
      </w:r>
      <w:r>
        <w:rPr>
          <w:rFonts w:ascii="Times New Arabic" w:hAnsi="Times New Arabic"/>
          <w:sz w:val="24"/>
          <w:szCs w:val="24"/>
        </w:rPr>
        <w:t>kegelisahan</w:t>
      </w:r>
      <w:r w:rsidRPr="00C563B7">
        <w:rPr>
          <w:rFonts w:ascii="Times New Arabic" w:hAnsi="Times New Arabic"/>
          <w:sz w:val="24"/>
          <w:szCs w:val="24"/>
        </w:rPr>
        <w:t xml:space="preserve"> terutama merujuk pada para sarjana barat. Namun, teori dan kerangka kerja konseptual yang diusulkan oleh para sarjana Barat </w:t>
      </w:r>
      <w:r>
        <w:rPr>
          <w:rFonts w:ascii="Times New Arabic" w:hAnsi="Times New Arabic"/>
          <w:sz w:val="24"/>
          <w:szCs w:val="24"/>
        </w:rPr>
        <w:t>tidak</w:t>
      </w:r>
      <w:r w:rsidRPr="00C563B7">
        <w:rPr>
          <w:rFonts w:ascii="Times New Arabic" w:hAnsi="Times New Arabic"/>
          <w:sz w:val="24"/>
          <w:szCs w:val="24"/>
        </w:rPr>
        <w:t xml:space="preserve"> cocok untuk digunakan sebagai tolok ukur dalam kehidupan seorang Muslim. Dengan demikian, tujuan artikel ini adalah untuk menganalisis konsep </w:t>
      </w:r>
      <w:r>
        <w:rPr>
          <w:rFonts w:ascii="Times New Arabic" w:hAnsi="Times New Arabic"/>
          <w:sz w:val="24"/>
          <w:szCs w:val="24"/>
        </w:rPr>
        <w:t>kegelisahan khususnya yang disebabkan karena do</w:t>
      </w:r>
      <w:r w:rsidR="00782F04">
        <w:rPr>
          <w:rFonts w:ascii="Times New Arabic" w:hAnsi="Times New Arabic"/>
          <w:sz w:val="24"/>
          <w:szCs w:val="24"/>
        </w:rPr>
        <w:t>sa</w:t>
      </w:r>
      <w:r w:rsidRPr="00C563B7">
        <w:rPr>
          <w:rFonts w:ascii="Times New Arabic" w:hAnsi="Times New Arabic"/>
          <w:sz w:val="24"/>
          <w:szCs w:val="24"/>
        </w:rPr>
        <w:t xml:space="preserve"> berdasarkan </w:t>
      </w:r>
      <w:r w:rsidRPr="004438AE">
        <w:rPr>
          <w:rFonts w:ascii="Times New Arabic" w:hAnsi="Times New Arabic"/>
          <w:sz w:val="24"/>
          <w:szCs w:val="24"/>
        </w:rPr>
        <w:t xml:space="preserve">perspektif hadis menggunakan metode analisis konten </w:t>
      </w:r>
      <w:r w:rsidR="00782F04" w:rsidRPr="004438AE">
        <w:rPr>
          <w:rFonts w:ascii="Times New Arabic" w:hAnsi="Times New Arabic"/>
          <w:sz w:val="24"/>
          <w:szCs w:val="24"/>
        </w:rPr>
        <w:t>(</w:t>
      </w:r>
      <w:r w:rsidR="00782F04" w:rsidRPr="004438AE">
        <w:rPr>
          <w:rFonts w:ascii="Times New Arabic" w:hAnsi="Times New Arabic"/>
          <w:i/>
          <w:iCs/>
          <w:sz w:val="24"/>
          <w:szCs w:val="24"/>
        </w:rPr>
        <w:t>content analysis</w:t>
      </w:r>
      <w:r w:rsidR="00782F04" w:rsidRPr="004438AE">
        <w:rPr>
          <w:rFonts w:ascii="Times New Arabic" w:hAnsi="Times New Arabic"/>
          <w:sz w:val="24"/>
          <w:szCs w:val="24"/>
        </w:rPr>
        <w:t xml:space="preserve">) </w:t>
      </w:r>
      <w:r w:rsidRPr="004438AE">
        <w:rPr>
          <w:rFonts w:ascii="Times New Arabic" w:hAnsi="Times New Arabic"/>
          <w:sz w:val="24"/>
          <w:szCs w:val="24"/>
        </w:rPr>
        <w:t xml:space="preserve">dengan mengidentifikasi </w:t>
      </w:r>
      <w:r w:rsidR="00782F04" w:rsidRPr="004438AE">
        <w:rPr>
          <w:rFonts w:ascii="Times New Arabic" w:hAnsi="Times New Arabic"/>
          <w:sz w:val="24"/>
          <w:szCs w:val="24"/>
        </w:rPr>
        <w:t>hadis dan pendapat para ulama</w:t>
      </w:r>
      <w:r w:rsidRPr="004438AE">
        <w:rPr>
          <w:rFonts w:ascii="Times New Arabic" w:hAnsi="Times New Arabic"/>
          <w:sz w:val="24"/>
          <w:szCs w:val="24"/>
        </w:rPr>
        <w:t xml:space="preserve"> yang relevan </w:t>
      </w:r>
      <w:r w:rsidR="00782F04" w:rsidRPr="004438AE">
        <w:rPr>
          <w:rFonts w:ascii="Times New Arabic" w:hAnsi="Times New Arabic"/>
          <w:sz w:val="24"/>
          <w:szCs w:val="24"/>
        </w:rPr>
        <w:t xml:space="preserve">dan </w:t>
      </w:r>
      <w:r w:rsidRPr="004438AE">
        <w:rPr>
          <w:rFonts w:ascii="Times New Arabic" w:hAnsi="Times New Arabic"/>
          <w:sz w:val="24"/>
          <w:szCs w:val="24"/>
        </w:rPr>
        <w:t xml:space="preserve">terkait. Studi ini menemukan bahwa </w:t>
      </w:r>
      <w:r w:rsidR="00C91D1A" w:rsidRPr="004438AE">
        <w:rPr>
          <w:rFonts w:ascii="Times New Arabic" w:hAnsi="Times New Arabic"/>
          <w:sz w:val="24"/>
          <w:szCs w:val="24"/>
        </w:rPr>
        <w:t>pe</w:t>
      </w:r>
      <w:r w:rsidR="00C91D1A" w:rsidRPr="004438AE">
        <w:rPr>
          <w:rFonts w:ascii="Times New Arabic" w:hAnsi="Times New Arabic"/>
          <w:sz w:val="24"/>
          <w:szCs w:val="24"/>
        </w:rPr>
        <w:t>rbu</w:t>
      </w:r>
      <w:r w:rsidR="00C91D1A" w:rsidRPr="004438AE">
        <w:rPr>
          <w:rFonts w:ascii="Times New Arabic" w:hAnsi="Times New Arabic"/>
          <w:sz w:val="24"/>
          <w:szCs w:val="24"/>
        </w:rPr>
        <w:t>a</w:t>
      </w:r>
      <w:r w:rsidR="00C91D1A" w:rsidRPr="004438AE">
        <w:rPr>
          <w:rFonts w:ascii="Times New Arabic" w:hAnsi="Times New Arabic"/>
          <w:sz w:val="24"/>
          <w:szCs w:val="24"/>
        </w:rPr>
        <w:t>tan kebaikan (sesuatu yang berpahala), akan membawa kepada ketenangan jiwa, akibat rahmat yang dicurahkan kepadanya. Begitupun sebaliknya, jika seseorang berbuat keburukan (dosa), maka ketenangan jiwanya akan terganggu</w:t>
      </w:r>
      <w:r w:rsidR="00C91D1A" w:rsidRPr="004438AE">
        <w:rPr>
          <w:rFonts w:ascii="Times New Arabic" w:hAnsi="Times New Arabic"/>
          <w:sz w:val="24"/>
          <w:szCs w:val="24"/>
        </w:rPr>
        <w:t xml:space="preserve">, </w:t>
      </w:r>
      <w:r w:rsidR="00C91D1A" w:rsidRPr="004438AE">
        <w:rPr>
          <w:rFonts w:ascii="Times New Arabic" w:hAnsi="Times New Arabic"/>
          <w:sz w:val="24"/>
          <w:szCs w:val="24"/>
        </w:rPr>
        <w:t>membawa</w:t>
      </w:r>
      <w:r w:rsidR="00C91D1A" w:rsidRPr="00D63B5C">
        <w:rPr>
          <w:rFonts w:ascii="Times New Arabic" w:hAnsi="Times New Arabic"/>
          <w:sz w:val="24"/>
          <w:szCs w:val="24"/>
        </w:rPr>
        <w:t xml:space="preserve"> kepada kegelisahan</w:t>
      </w:r>
      <w:r w:rsidR="00C91D1A">
        <w:rPr>
          <w:rFonts w:ascii="Times New Arabic" w:hAnsi="Times New Arabic"/>
          <w:sz w:val="24"/>
          <w:szCs w:val="24"/>
        </w:rPr>
        <w:t xml:space="preserve">, </w:t>
      </w:r>
      <w:r w:rsidR="00C91D1A" w:rsidRPr="00D63B5C">
        <w:rPr>
          <w:rFonts w:ascii="Times New Arabic" w:hAnsi="Times New Arabic"/>
          <w:sz w:val="24"/>
          <w:szCs w:val="24"/>
        </w:rPr>
        <w:t>karena mengingkari sifat naluriahnya</w:t>
      </w:r>
      <w:r w:rsidR="00C91D1A">
        <w:rPr>
          <w:rFonts w:ascii="Times New Arabic" w:hAnsi="Times New Arabic"/>
          <w:sz w:val="24"/>
          <w:szCs w:val="24"/>
        </w:rPr>
        <w:t xml:space="preserve"> (fitrah</w:t>
      </w:r>
      <w:proofErr w:type="gramStart"/>
      <w:r w:rsidR="00C91D1A">
        <w:rPr>
          <w:rFonts w:ascii="Times New Arabic" w:hAnsi="Times New Arabic"/>
          <w:sz w:val="24"/>
          <w:szCs w:val="24"/>
        </w:rPr>
        <w:t>)</w:t>
      </w:r>
      <w:r w:rsidR="00C91D1A">
        <w:rPr>
          <w:rFonts w:ascii="Times New Arabic" w:hAnsi="Times New Arabic"/>
          <w:sz w:val="24"/>
          <w:szCs w:val="24"/>
        </w:rPr>
        <w:t xml:space="preserve"> .</w:t>
      </w:r>
      <w:proofErr w:type="gramEnd"/>
    </w:p>
    <w:p w14:paraId="0204AAFA" w14:textId="77777777" w:rsidR="00C563B7" w:rsidRPr="00D63B5C" w:rsidRDefault="00C563B7" w:rsidP="00DF1D49">
      <w:pPr>
        <w:pStyle w:val="ListParagraph"/>
        <w:spacing w:after="0"/>
        <w:ind w:left="0"/>
        <w:rPr>
          <w:rFonts w:ascii="Times New Arabic" w:hAnsi="Times New Arabic"/>
          <w:b/>
          <w:bCs/>
          <w:sz w:val="24"/>
          <w:szCs w:val="24"/>
        </w:rPr>
      </w:pPr>
    </w:p>
    <w:p w14:paraId="694D522D" w14:textId="3CFDD46A" w:rsidR="00C93257" w:rsidRPr="00D63B5C" w:rsidRDefault="00C93257" w:rsidP="00DF1D49">
      <w:pPr>
        <w:pStyle w:val="ListParagraph"/>
        <w:spacing w:after="0"/>
        <w:ind w:left="0"/>
        <w:rPr>
          <w:rFonts w:ascii="Times New Arabic" w:hAnsi="Times New Arabic"/>
          <w:sz w:val="24"/>
          <w:szCs w:val="24"/>
        </w:rPr>
      </w:pPr>
      <w:r w:rsidRPr="00D63B5C">
        <w:rPr>
          <w:rFonts w:ascii="Times New Arabic" w:hAnsi="Times New Arabic"/>
          <w:b/>
          <w:bCs/>
          <w:sz w:val="24"/>
          <w:szCs w:val="24"/>
        </w:rPr>
        <w:t xml:space="preserve">Kata Kunci: </w:t>
      </w:r>
      <w:r w:rsidR="004D1681" w:rsidRPr="00D63B5C">
        <w:rPr>
          <w:rFonts w:ascii="Times New Arabic" w:hAnsi="Times New Arabic"/>
          <w:sz w:val="24"/>
          <w:szCs w:val="24"/>
        </w:rPr>
        <w:t xml:space="preserve">Hadis, </w:t>
      </w:r>
      <w:r w:rsidR="00911E48" w:rsidRPr="00D63B5C">
        <w:rPr>
          <w:rFonts w:ascii="Times New Arabic" w:hAnsi="Times New Arabic"/>
          <w:sz w:val="24"/>
          <w:szCs w:val="24"/>
        </w:rPr>
        <w:t>P</w:t>
      </w:r>
      <w:r w:rsidR="004D1681" w:rsidRPr="00D63B5C">
        <w:rPr>
          <w:rFonts w:ascii="Times New Arabic" w:hAnsi="Times New Arabic"/>
          <w:sz w:val="24"/>
          <w:szCs w:val="24"/>
        </w:rPr>
        <w:t>sikologi</w:t>
      </w:r>
      <w:r w:rsidR="005D5662" w:rsidRPr="00D63B5C">
        <w:rPr>
          <w:rFonts w:ascii="Times New Arabic" w:hAnsi="Times New Arabic"/>
          <w:sz w:val="24"/>
          <w:szCs w:val="24"/>
        </w:rPr>
        <w:t xml:space="preserve">, </w:t>
      </w:r>
      <w:r w:rsidR="004D1681" w:rsidRPr="00D63B5C">
        <w:rPr>
          <w:rFonts w:ascii="Times New Arabic" w:hAnsi="Times New Arabic"/>
          <w:sz w:val="24"/>
          <w:szCs w:val="24"/>
        </w:rPr>
        <w:t xml:space="preserve">Islam, </w:t>
      </w:r>
      <w:r w:rsidR="005D5662" w:rsidRPr="00D63B5C">
        <w:rPr>
          <w:rFonts w:ascii="Times New Arabic" w:hAnsi="Times New Arabic"/>
          <w:sz w:val="24"/>
          <w:szCs w:val="24"/>
        </w:rPr>
        <w:t>D</w:t>
      </w:r>
      <w:r w:rsidR="004D1681" w:rsidRPr="00D63B5C">
        <w:rPr>
          <w:rFonts w:ascii="Times New Arabic" w:hAnsi="Times New Arabic"/>
          <w:sz w:val="24"/>
          <w:szCs w:val="24"/>
        </w:rPr>
        <w:t>osa.</w:t>
      </w:r>
    </w:p>
    <w:p w14:paraId="5F5415D1" w14:textId="7BCB9D89" w:rsidR="00797C57" w:rsidRPr="00D63B5C" w:rsidRDefault="00797C57" w:rsidP="009060DE">
      <w:pPr>
        <w:pStyle w:val="Heading1"/>
        <w:numPr>
          <w:ilvl w:val="0"/>
          <w:numId w:val="13"/>
        </w:numPr>
        <w:ind w:left="426" w:hanging="426"/>
        <w:contextualSpacing/>
        <w:rPr>
          <w:rFonts w:ascii="Times New Arabic" w:hAnsi="Times New Arabic"/>
          <w:b/>
          <w:bCs/>
          <w:color w:val="auto"/>
          <w:sz w:val="24"/>
          <w:szCs w:val="24"/>
        </w:rPr>
      </w:pPr>
      <w:r w:rsidRPr="00D63B5C">
        <w:rPr>
          <w:rFonts w:ascii="Times New Arabic" w:hAnsi="Times New Arabic"/>
          <w:b/>
          <w:bCs/>
          <w:color w:val="auto"/>
          <w:sz w:val="24"/>
          <w:szCs w:val="24"/>
        </w:rPr>
        <w:t>Latar Belakang</w:t>
      </w:r>
    </w:p>
    <w:p w14:paraId="37D5D1C9" w14:textId="2587E852" w:rsidR="00CD2C03" w:rsidRPr="00D63B5C" w:rsidRDefault="00D619E9" w:rsidP="00F8677A">
      <w:pPr>
        <w:pStyle w:val="ListParagraph"/>
        <w:ind w:left="0" w:firstLine="567"/>
        <w:jc w:val="both"/>
        <w:rPr>
          <w:rFonts w:ascii="Times New Arabic" w:hAnsi="Times New Arabic" w:cstheme="majorBidi"/>
          <w:sz w:val="24"/>
          <w:szCs w:val="24"/>
        </w:rPr>
      </w:pPr>
      <w:r w:rsidRPr="00D63B5C">
        <w:rPr>
          <w:rFonts w:ascii="Times New Arabic" w:hAnsi="Times New Arabic" w:cstheme="majorBidi"/>
          <w:sz w:val="24"/>
          <w:szCs w:val="24"/>
        </w:rPr>
        <w:t xml:space="preserve">Manusia </w:t>
      </w:r>
      <w:r w:rsidR="009F33B4" w:rsidRPr="00D63B5C">
        <w:rPr>
          <w:rFonts w:ascii="Times New Arabic" w:hAnsi="Times New Arabic" w:cstheme="majorBidi"/>
          <w:sz w:val="24"/>
          <w:szCs w:val="24"/>
        </w:rPr>
        <w:t>merupakan</w:t>
      </w:r>
      <w:r w:rsidRPr="00D63B5C">
        <w:rPr>
          <w:rFonts w:ascii="Times New Arabic" w:hAnsi="Times New Arabic" w:cstheme="majorBidi"/>
          <w:sz w:val="24"/>
          <w:szCs w:val="24"/>
        </w:rPr>
        <w:t xml:space="preserve"> makhluk yang selain memiliki fisik, pancaindra, dan akal pikiran, juga memiliki fitrah, hati nurani, dan spiritualitas. Keadaan fisik, pancaindra, dan akal pada hakikatnya merupakan kendaraan yang mengikuti keinginan hati nurani dan spiritual. Jika keadaan hati nurani dan spiritualnya positif, maka </w:t>
      </w:r>
      <w:r w:rsidR="009F33B4" w:rsidRPr="00D63B5C">
        <w:rPr>
          <w:rFonts w:ascii="Times New Arabic" w:hAnsi="Times New Arabic" w:cstheme="majorBidi"/>
          <w:sz w:val="24"/>
          <w:szCs w:val="24"/>
        </w:rPr>
        <w:t>sesuatu</w:t>
      </w:r>
      <w:r w:rsidRPr="00D63B5C">
        <w:rPr>
          <w:rFonts w:ascii="Times New Arabic" w:hAnsi="Times New Arabic" w:cstheme="majorBidi"/>
          <w:sz w:val="24"/>
          <w:szCs w:val="24"/>
        </w:rPr>
        <w:t xml:space="preserve"> yang akan </w:t>
      </w:r>
      <w:r w:rsidR="00F4532F" w:rsidRPr="00D63B5C">
        <w:rPr>
          <w:rFonts w:ascii="Times New Arabic" w:hAnsi="Times New Arabic" w:cstheme="majorBidi"/>
          <w:sz w:val="24"/>
          <w:szCs w:val="24"/>
        </w:rPr>
        <w:t xml:space="preserve">dilakukan </w:t>
      </w:r>
      <w:r w:rsidRPr="00D63B5C">
        <w:rPr>
          <w:rFonts w:ascii="Times New Arabic" w:hAnsi="Times New Arabic" w:cstheme="majorBidi"/>
          <w:sz w:val="24"/>
          <w:szCs w:val="24"/>
        </w:rPr>
        <w:t>oleh fisik dan pancaindra</w:t>
      </w:r>
      <w:r w:rsidR="00F4532F" w:rsidRPr="00D63B5C">
        <w:rPr>
          <w:rFonts w:ascii="Times New Arabic" w:hAnsi="Times New Arabic" w:cstheme="majorBidi"/>
          <w:sz w:val="24"/>
          <w:szCs w:val="24"/>
        </w:rPr>
        <w:t>, serta yang dikeluarkan oleh akal</w:t>
      </w:r>
      <w:r w:rsidRPr="00D63B5C">
        <w:rPr>
          <w:rFonts w:ascii="Times New Arabic" w:hAnsi="Times New Arabic" w:cstheme="majorBidi"/>
          <w:sz w:val="24"/>
          <w:szCs w:val="24"/>
        </w:rPr>
        <w:t xml:space="preserve"> </w:t>
      </w:r>
      <w:r w:rsidR="00B41B2B" w:rsidRPr="00D63B5C">
        <w:rPr>
          <w:rFonts w:ascii="Times New Arabic" w:hAnsi="Times New Arabic" w:cstheme="majorBidi"/>
          <w:sz w:val="24"/>
          <w:szCs w:val="24"/>
        </w:rPr>
        <w:t>pikiran juga positif</w:t>
      </w:r>
      <w:r w:rsidR="00B41B2B" w:rsidRPr="00D63B5C">
        <w:rPr>
          <w:rFonts w:ascii="Times New Arabic" w:hAnsi="Times New Arabic" w:cstheme="majorBidi"/>
          <w:sz w:val="24"/>
          <w:szCs w:val="24"/>
          <w:lang w:val="id-ID"/>
        </w:rPr>
        <w:t xml:space="preserve"> dan d</w:t>
      </w:r>
      <w:r w:rsidR="00F4532F" w:rsidRPr="00D63B5C">
        <w:rPr>
          <w:rFonts w:ascii="Times New Arabic" w:hAnsi="Times New Arabic" w:cstheme="majorBidi"/>
          <w:sz w:val="24"/>
          <w:szCs w:val="24"/>
        </w:rPr>
        <w:t>emikian seterusnya.</w:t>
      </w:r>
      <w:r w:rsidR="00F4532F" w:rsidRPr="00D63B5C">
        <w:rPr>
          <w:rStyle w:val="FootnoteReference"/>
          <w:rFonts w:ascii="Times New Arabic" w:hAnsi="Times New Arabic" w:cstheme="majorBidi"/>
          <w:sz w:val="24"/>
          <w:szCs w:val="24"/>
        </w:rPr>
        <w:footnoteReference w:id="1"/>
      </w:r>
    </w:p>
    <w:p w14:paraId="20DDE436" w14:textId="758426B5" w:rsidR="0001768C" w:rsidRPr="00D63B5C" w:rsidRDefault="009931C5" w:rsidP="00DF1D49">
      <w:pPr>
        <w:pStyle w:val="ListParagraph"/>
        <w:ind w:left="0" w:firstLine="720"/>
        <w:jc w:val="both"/>
        <w:rPr>
          <w:rFonts w:ascii="Times New Arabic" w:hAnsi="Times New Arabic" w:cstheme="majorBidi"/>
          <w:sz w:val="24"/>
          <w:szCs w:val="24"/>
        </w:rPr>
      </w:pPr>
      <w:r w:rsidRPr="00D63B5C">
        <w:rPr>
          <w:rFonts w:ascii="Times New Arabic" w:hAnsi="Times New Arabic" w:cstheme="majorBidi"/>
          <w:sz w:val="24"/>
          <w:szCs w:val="24"/>
        </w:rPr>
        <w:t xml:space="preserve">Namun </w:t>
      </w:r>
      <w:r w:rsidR="00B41B2B" w:rsidRPr="00D63B5C">
        <w:rPr>
          <w:rFonts w:ascii="Times New Arabic" w:hAnsi="Times New Arabic" w:cstheme="majorBidi"/>
          <w:sz w:val="24"/>
          <w:szCs w:val="24"/>
        </w:rPr>
        <w:t>demikian</w:t>
      </w:r>
      <w:r w:rsidR="00B41B2B" w:rsidRPr="00D63B5C">
        <w:rPr>
          <w:rFonts w:ascii="Times New Arabic" w:hAnsi="Times New Arabic" w:cstheme="majorBidi"/>
          <w:sz w:val="24"/>
          <w:szCs w:val="24"/>
          <w:lang w:val="id-ID"/>
        </w:rPr>
        <w:t xml:space="preserve">, </w:t>
      </w:r>
      <w:r w:rsidR="0094674A" w:rsidRPr="00D63B5C">
        <w:rPr>
          <w:rFonts w:ascii="Times New Arabic" w:hAnsi="Times New Arabic" w:cstheme="majorBidi"/>
          <w:sz w:val="24"/>
          <w:szCs w:val="24"/>
        </w:rPr>
        <w:t>manusia lahir di</w:t>
      </w:r>
      <w:r w:rsidR="0001768C" w:rsidRPr="00D63B5C">
        <w:rPr>
          <w:rFonts w:ascii="Times New Arabic" w:hAnsi="Times New Arabic" w:cstheme="majorBidi"/>
          <w:sz w:val="24"/>
          <w:szCs w:val="24"/>
        </w:rPr>
        <w:t xml:space="preserve"> </w:t>
      </w:r>
      <w:r w:rsidR="0094674A" w:rsidRPr="00D63B5C">
        <w:rPr>
          <w:rFonts w:ascii="Times New Arabic" w:hAnsi="Times New Arabic" w:cstheme="majorBidi"/>
          <w:sz w:val="24"/>
          <w:szCs w:val="24"/>
        </w:rPr>
        <w:t>dunia</w:t>
      </w:r>
      <w:r w:rsidR="00B41B2B" w:rsidRPr="00D63B5C">
        <w:rPr>
          <w:rFonts w:ascii="Times New Arabic" w:hAnsi="Times New Arabic" w:cstheme="majorBidi"/>
          <w:sz w:val="24"/>
          <w:szCs w:val="24"/>
        </w:rPr>
        <w:t xml:space="preserve"> di</w:t>
      </w:r>
      <w:r w:rsidR="0001768C" w:rsidRPr="00D63B5C">
        <w:rPr>
          <w:rFonts w:ascii="Times New Arabic" w:hAnsi="Times New Arabic" w:cstheme="majorBidi"/>
          <w:sz w:val="24"/>
          <w:szCs w:val="24"/>
        </w:rPr>
        <w:t>lengkapi oleh segala kelebihan dan kekurangan. Tidak dipung</w:t>
      </w:r>
      <w:r w:rsidR="00B41B2B" w:rsidRPr="00D63B5C">
        <w:rPr>
          <w:rFonts w:ascii="Times New Arabic" w:hAnsi="Times New Arabic" w:cstheme="majorBidi"/>
          <w:sz w:val="24"/>
          <w:szCs w:val="24"/>
        </w:rPr>
        <w:t>kiri, manusia hadir dan tercip</w:t>
      </w:r>
      <w:r w:rsidR="00605076" w:rsidRPr="00D63B5C">
        <w:rPr>
          <w:rFonts w:ascii="Times New Arabic" w:hAnsi="Times New Arabic" w:cstheme="majorBidi"/>
          <w:sz w:val="24"/>
          <w:szCs w:val="24"/>
        </w:rPr>
        <w:t>ta</w:t>
      </w:r>
      <w:r w:rsidR="0001768C" w:rsidRPr="00D63B5C">
        <w:rPr>
          <w:rFonts w:ascii="Times New Arabic" w:hAnsi="Times New Arabic" w:cstheme="majorBidi"/>
          <w:sz w:val="24"/>
          <w:szCs w:val="24"/>
        </w:rPr>
        <w:t xml:space="preserve"> sebagai individu yang unik, masing-masing membawa corak yang berbeda dalam </w:t>
      </w:r>
      <w:r w:rsidR="00605076" w:rsidRPr="00D63B5C">
        <w:rPr>
          <w:rFonts w:ascii="Times New Arabic" w:hAnsi="Times New Arabic" w:cstheme="majorBidi"/>
          <w:sz w:val="24"/>
          <w:szCs w:val="24"/>
        </w:rPr>
        <w:t>berinteraksi</w:t>
      </w:r>
      <w:r w:rsidR="0001768C" w:rsidRPr="00D63B5C">
        <w:rPr>
          <w:rFonts w:ascii="Times New Arabic" w:hAnsi="Times New Arabic" w:cstheme="majorBidi"/>
          <w:sz w:val="24"/>
          <w:szCs w:val="24"/>
        </w:rPr>
        <w:t xml:space="preserve"> dengan lingkungannya. Pengaruh lingkungan erat kaitannya dengan moral setiap individu. Namun moral juga memiliki </w:t>
      </w:r>
      <w:r w:rsidR="00DA692A" w:rsidRPr="00D63B5C">
        <w:rPr>
          <w:rFonts w:ascii="Times New Arabic" w:hAnsi="Times New Arabic" w:cstheme="majorBidi"/>
          <w:sz w:val="24"/>
          <w:szCs w:val="24"/>
        </w:rPr>
        <w:t>hubungan</w:t>
      </w:r>
      <w:r w:rsidR="0001768C" w:rsidRPr="00D63B5C">
        <w:rPr>
          <w:rFonts w:ascii="Times New Arabic" w:hAnsi="Times New Arabic" w:cstheme="majorBidi"/>
          <w:sz w:val="24"/>
          <w:szCs w:val="24"/>
        </w:rPr>
        <w:t xml:space="preserve"> yang erat dengan keyakinan.</w:t>
      </w:r>
      <w:r w:rsidR="0001768C" w:rsidRPr="00D63B5C">
        <w:rPr>
          <w:rStyle w:val="FootnoteReference"/>
          <w:rFonts w:ascii="Times New Arabic" w:hAnsi="Times New Arabic" w:cstheme="majorBidi"/>
          <w:sz w:val="24"/>
          <w:szCs w:val="24"/>
        </w:rPr>
        <w:footnoteReference w:id="2"/>
      </w:r>
      <w:r w:rsidR="0001768C" w:rsidRPr="00D63B5C">
        <w:rPr>
          <w:rFonts w:ascii="Times New Arabic" w:hAnsi="Times New Arabic" w:cstheme="majorBidi"/>
          <w:sz w:val="24"/>
          <w:szCs w:val="24"/>
        </w:rPr>
        <w:t xml:space="preserve"> </w:t>
      </w:r>
    </w:p>
    <w:p w14:paraId="1DFD67F6" w14:textId="7A957C94" w:rsidR="00D825C7" w:rsidRPr="00D63B5C" w:rsidRDefault="0001768C" w:rsidP="00DF1D49">
      <w:pPr>
        <w:pStyle w:val="ListParagraph"/>
        <w:ind w:left="0" w:firstLine="720"/>
        <w:jc w:val="both"/>
        <w:rPr>
          <w:rFonts w:ascii="Times New Arabic" w:hAnsi="Times New Arabic"/>
          <w:b/>
          <w:bCs/>
          <w:sz w:val="24"/>
          <w:szCs w:val="24"/>
          <w:lang w:val="id-ID"/>
        </w:rPr>
      </w:pPr>
      <w:r w:rsidRPr="00D63B5C">
        <w:rPr>
          <w:rFonts w:ascii="Times New Arabic" w:hAnsi="Times New Arabic" w:cstheme="majorBidi"/>
          <w:sz w:val="24"/>
          <w:szCs w:val="24"/>
        </w:rPr>
        <w:lastRenderedPageBreak/>
        <w:t>Keyakinan yang dimaksud ialah berupa keyakinan dalam menganut agama. Manusia dilengkapi dengan kecerdasan, namun tidak ada artinya</w:t>
      </w:r>
      <w:r w:rsidR="0094674A" w:rsidRPr="00D63B5C">
        <w:rPr>
          <w:rFonts w:ascii="Times New Arabic" w:hAnsi="Times New Arabic" w:cstheme="majorBidi"/>
          <w:sz w:val="24"/>
          <w:szCs w:val="24"/>
        </w:rPr>
        <w:t xml:space="preserve"> </w:t>
      </w:r>
      <w:r w:rsidRPr="00D63B5C">
        <w:rPr>
          <w:rFonts w:ascii="Times New Arabic" w:hAnsi="Times New Arabic" w:cstheme="majorBidi"/>
          <w:sz w:val="24"/>
          <w:szCs w:val="24"/>
        </w:rPr>
        <w:t>jika tidak diseimbangkan dengan agama.</w:t>
      </w:r>
      <w:r w:rsidRPr="00D63B5C">
        <w:rPr>
          <w:rStyle w:val="FootnoteReference"/>
          <w:rFonts w:ascii="Times New Arabic" w:hAnsi="Times New Arabic" w:cstheme="majorBidi"/>
          <w:sz w:val="24"/>
          <w:szCs w:val="24"/>
        </w:rPr>
        <w:footnoteReference w:id="3"/>
      </w:r>
      <w:r w:rsidRPr="00D63B5C">
        <w:rPr>
          <w:rFonts w:ascii="Times New Arabic" w:hAnsi="Times New Arabic" w:cstheme="majorBidi"/>
          <w:sz w:val="24"/>
          <w:szCs w:val="24"/>
        </w:rPr>
        <w:t xml:space="preserve"> Hal ini disebabkan agama adalah suatu wadah untuk membawa kepada ketenangan jiwa dan batin </w:t>
      </w:r>
      <w:r w:rsidR="009325FC" w:rsidRPr="00D63B5C">
        <w:rPr>
          <w:rFonts w:ascii="Times New Arabic" w:hAnsi="Times New Arabic" w:cstheme="majorBidi"/>
          <w:sz w:val="24"/>
          <w:szCs w:val="24"/>
        </w:rPr>
        <w:t>seseorang</w:t>
      </w:r>
      <w:r w:rsidRPr="00D63B5C">
        <w:rPr>
          <w:rFonts w:ascii="Times New Arabic" w:hAnsi="Times New Arabic" w:cstheme="majorBidi"/>
          <w:sz w:val="24"/>
          <w:szCs w:val="24"/>
        </w:rPr>
        <w:t>.</w:t>
      </w:r>
      <w:r w:rsidR="00225DC6" w:rsidRPr="00D63B5C">
        <w:rPr>
          <w:rFonts w:ascii="Times New Arabic" w:hAnsi="Times New Arabic" w:cstheme="majorBidi"/>
          <w:sz w:val="24"/>
          <w:szCs w:val="24"/>
        </w:rPr>
        <w:t xml:space="preserve"> Dosa-dosa yang disebabkan karena melanggar norma agama akan membawa kepada kegelisahan.</w:t>
      </w:r>
      <w:r w:rsidR="00F84B4B" w:rsidRPr="00D63B5C">
        <w:rPr>
          <w:rFonts w:ascii="Times New Arabic" w:hAnsi="Times New Arabic" w:cstheme="majorBidi"/>
          <w:sz w:val="24"/>
          <w:szCs w:val="24"/>
        </w:rPr>
        <w:t xml:space="preserve"> </w:t>
      </w:r>
      <w:r w:rsidR="00D44E4F" w:rsidRPr="00D63B5C">
        <w:rPr>
          <w:rFonts w:ascii="Times New Arabic" w:hAnsi="Times New Arabic"/>
          <w:sz w:val="24"/>
          <w:szCs w:val="24"/>
        </w:rPr>
        <w:t xml:space="preserve">Berdasarkan penjelasan pada latar belakang di atas, penulis </w:t>
      </w:r>
      <w:r w:rsidR="00F84B4B" w:rsidRPr="00D63B5C">
        <w:rPr>
          <w:rFonts w:ascii="Times New Arabic" w:hAnsi="Times New Arabic"/>
          <w:sz w:val="24"/>
          <w:szCs w:val="24"/>
        </w:rPr>
        <w:t xml:space="preserve">mencoba menggali ontologi </w:t>
      </w:r>
      <w:r w:rsidR="000B51CB" w:rsidRPr="00D63B5C">
        <w:rPr>
          <w:rFonts w:ascii="Times New Arabic" w:hAnsi="Times New Arabic"/>
          <w:sz w:val="24"/>
          <w:szCs w:val="24"/>
          <w:lang w:val="id-ID"/>
        </w:rPr>
        <w:t>dari</w:t>
      </w:r>
      <w:r w:rsidR="00B41B2B" w:rsidRPr="00D63B5C">
        <w:rPr>
          <w:rFonts w:ascii="Times New Arabic" w:hAnsi="Times New Arabic"/>
          <w:sz w:val="24"/>
          <w:szCs w:val="24"/>
          <w:lang w:val="id-ID"/>
        </w:rPr>
        <w:t xml:space="preserve"> </w:t>
      </w:r>
      <w:r w:rsidR="00F84B4B" w:rsidRPr="00D63B5C">
        <w:rPr>
          <w:rFonts w:ascii="Times New Arabic" w:hAnsi="Times New Arabic"/>
          <w:sz w:val="24"/>
          <w:szCs w:val="24"/>
        </w:rPr>
        <w:t>d</w:t>
      </w:r>
      <w:r w:rsidR="00B41B2B" w:rsidRPr="00D63B5C">
        <w:rPr>
          <w:rFonts w:ascii="Times New Arabic" w:hAnsi="Times New Arabic"/>
          <w:sz w:val="24"/>
          <w:szCs w:val="24"/>
          <w:lang w:val="id-ID"/>
        </w:rPr>
        <w:t>osa</w:t>
      </w:r>
      <w:r w:rsidR="00F84B4B" w:rsidRPr="00D63B5C">
        <w:rPr>
          <w:rFonts w:ascii="Times New Arabic" w:hAnsi="Times New Arabic"/>
          <w:sz w:val="24"/>
          <w:szCs w:val="24"/>
        </w:rPr>
        <w:t>; b</w:t>
      </w:r>
      <w:r w:rsidR="00B41B2B" w:rsidRPr="00D63B5C">
        <w:rPr>
          <w:rFonts w:ascii="Times New Arabic" w:hAnsi="Times New Arabic"/>
          <w:sz w:val="24"/>
          <w:szCs w:val="24"/>
        </w:rPr>
        <w:t>agaimana</w:t>
      </w:r>
      <w:r w:rsidR="002231F7" w:rsidRPr="00D63B5C">
        <w:rPr>
          <w:rFonts w:ascii="Times New Arabic" w:hAnsi="Times New Arabic"/>
          <w:sz w:val="24"/>
          <w:szCs w:val="24"/>
        </w:rPr>
        <w:t xml:space="preserve"> penjelasan</w:t>
      </w:r>
      <w:r w:rsidR="00F84B4B" w:rsidRPr="00D63B5C">
        <w:rPr>
          <w:rFonts w:ascii="Times New Arabic" w:hAnsi="Times New Arabic"/>
          <w:sz w:val="24"/>
          <w:szCs w:val="24"/>
        </w:rPr>
        <w:t xml:space="preserve"> Islam</w:t>
      </w:r>
      <w:r w:rsidR="00D123C7" w:rsidRPr="00D63B5C">
        <w:rPr>
          <w:rFonts w:ascii="Times New Arabic" w:hAnsi="Times New Arabic"/>
          <w:sz w:val="24"/>
          <w:szCs w:val="24"/>
        </w:rPr>
        <w:t xml:space="preserve"> </w:t>
      </w:r>
      <w:r w:rsidR="00F84B4B" w:rsidRPr="00D63B5C">
        <w:rPr>
          <w:rFonts w:ascii="Times New Arabic" w:hAnsi="Times New Arabic"/>
          <w:sz w:val="24"/>
          <w:szCs w:val="24"/>
        </w:rPr>
        <w:t>(</w:t>
      </w:r>
      <w:r w:rsidR="002231F7" w:rsidRPr="00D63B5C">
        <w:rPr>
          <w:rFonts w:ascii="Times New Arabic" w:hAnsi="Times New Arabic"/>
          <w:sz w:val="24"/>
          <w:szCs w:val="24"/>
        </w:rPr>
        <w:t xml:space="preserve">teks </w:t>
      </w:r>
      <w:r w:rsidR="00F84B4B" w:rsidRPr="00D63B5C">
        <w:rPr>
          <w:rFonts w:ascii="Times New Arabic" w:hAnsi="Times New Arabic"/>
          <w:sz w:val="24"/>
          <w:szCs w:val="24"/>
        </w:rPr>
        <w:t>h</w:t>
      </w:r>
      <w:r w:rsidR="00D123C7" w:rsidRPr="00D63B5C">
        <w:rPr>
          <w:rFonts w:ascii="Times New Arabic" w:hAnsi="Times New Arabic"/>
          <w:sz w:val="24"/>
          <w:szCs w:val="24"/>
        </w:rPr>
        <w:t>adis</w:t>
      </w:r>
      <w:r w:rsidR="00F84B4B" w:rsidRPr="00D63B5C">
        <w:rPr>
          <w:rFonts w:ascii="Times New Arabic" w:hAnsi="Times New Arabic"/>
          <w:sz w:val="24"/>
          <w:szCs w:val="24"/>
        </w:rPr>
        <w:t>)</w:t>
      </w:r>
      <w:r w:rsidR="00D123C7" w:rsidRPr="00D63B5C">
        <w:rPr>
          <w:rFonts w:ascii="Times New Arabic" w:hAnsi="Times New Arabic"/>
          <w:sz w:val="24"/>
          <w:szCs w:val="24"/>
        </w:rPr>
        <w:t xml:space="preserve"> </w:t>
      </w:r>
      <w:r w:rsidR="002231F7" w:rsidRPr="00D63B5C">
        <w:rPr>
          <w:rFonts w:ascii="Times New Arabic" w:hAnsi="Times New Arabic"/>
          <w:sz w:val="24"/>
          <w:szCs w:val="24"/>
        </w:rPr>
        <w:t>yang terkait t</w:t>
      </w:r>
      <w:r w:rsidR="00D123C7" w:rsidRPr="00D63B5C">
        <w:rPr>
          <w:rFonts w:ascii="Times New Arabic" w:hAnsi="Times New Arabic"/>
          <w:sz w:val="24"/>
          <w:szCs w:val="24"/>
        </w:rPr>
        <w:t xml:space="preserve">entang </w:t>
      </w:r>
      <w:r w:rsidR="00EA133F" w:rsidRPr="00D63B5C">
        <w:rPr>
          <w:rFonts w:ascii="Times New Arabic" w:hAnsi="Times New Arabic"/>
          <w:sz w:val="24"/>
          <w:szCs w:val="24"/>
        </w:rPr>
        <w:t>d</w:t>
      </w:r>
      <w:r w:rsidR="002231F7" w:rsidRPr="00D63B5C">
        <w:rPr>
          <w:rFonts w:ascii="Times New Arabic" w:hAnsi="Times New Arabic"/>
          <w:sz w:val="24"/>
          <w:szCs w:val="24"/>
        </w:rPr>
        <w:t xml:space="preserve">osa </w:t>
      </w:r>
      <w:r w:rsidR="00EA133F" w:rsidRPr="00D63B5C">
        <w:rPr>
          <w:rFonts w:ascii="Times New Arabic" w:hAnsi="Times New Arabic"/>
          <w:sz w:val="24"/>
          <w:szCs w:val="24"/>
        </w:rPr>
        <w:t>m</w:t>
      </w:r>
      <w:r w:rsidR="002231F7" w:rsidRPr="00D63B5C">
        <w:rPr>
          <w:rFonts w:ascii="Times New Arabic" w:hAnsi="Times New Arabic"/>
          <w:sz w:val="24"/>
          <w:szCs w:val="24"/>
        </w:rPr>
        <w:t xml:space="preserve">embuat </w:t>
      </w:r>
      <w:r w:rsidR="002231F7" w:rsidRPr="00D63B5C">
        <w:rPr>
          <w:rFonts w:ascii="Times New Arabic" w:hAnsi="Times New Arabic"/>
          <w:sz w:val="24"/>
          <w:szCs w:val="24"/>
          <w:lang w:val="id-ID"/>
        </w:rPr>
        <w:t>ji</w:t>
      </w:r>
      <w:r w:rsidR="002231F7" w:rsidRPr="00D63B5C">
        <w:rPr>
          <w:rFonts w:ascii="Times New Arabic" w:hAnsi="Times New Arabic"/>
          <w:sz w:val="24"/>
          <w:szCs w:val="24"/>
        </w:rPr>
        <w:t xml:space="preserve">wa </w:t>
      </w:r>
      <w:r w:rsidR="00EA133F" w:rsidRPr="00D63B5C">
        <w:rPr>
          <w:rFonts w:ascii="Times New Arabic" w:hAnsi="Times New Arabic"/>
          <w:sz w:val="24"/>
          <w:szCs w:val="24"/>
        </w:rPr>
        <w:t>g</w:t>
      </w:r>
      <w:r w:rsidR="002231F7" w:rsidRPr="00D63B5C">
        <w:rPr>
          <w:rFonts w:ascii="Times New Arabic" w:hAnsi="Times New Arabic"/>
          <w:sz w:val="24"/>
          <w:szCs w:val="24"/>
        </w:rPr>
        <w:t>elisah.</w:t>
      </w:r>
      <w:r w:rsidR="00D825C7" w:rsidRPr="00D63B5C">
        <w:rPr>
          <w:rFonts w:ascii="Times New Arabic" w:hAnsi="Times New Arabic"/>
          <w:b/>
          <w:bCs/>
          <w:sz w:val="24"/>
          <w:szCs w:val="24"/>
          <w:lang w:val="id-ID"/>
        </w:rPr>
        <w:t xml:space="preserve"> </w:t>
      </w:r>
      <w:r w:rsidR="00222BE6" w:rsidRPr="00D63B5C">
        <w:rPr>
          <w:rFonts w:ascii="Times New Arabic" w:hAnsi="Times New Arabic"/>
          <w:sz w:val="24"/>
          <w:szCs w:val="24"/>
        </w:rPr>
        <w:t xml:space="preserve">Penulis </w:t>
      </w:r>
      <w:r w:rsidR="00EA133F" w:rsidRPr="00D63B5C">
        <w:rPr>
          <w:rFonts w:ascii="Times New Arabic" w:hAnsi="Times New Arabic"/>
          <w:sz w:val="24"/>
          <w:szCs w:val="24"/>
        </w:rPr>
        <w:t>menggunakan</w:t>
      </w:r>
      <w:r w:rsidR="00EA133F" w:rsidRPr="00D63B5C">
        <w:rPr>
          <w:rFonts w:ascii="Times New Arabic" w:hAnsi="Times New Arabic"/>
          <w:sz w:val="24"/>
          <w:szCs w:val="24"/>
          <w:lang w:val="id-ID"/>
        </w:rPr>
        <w:t xml:space="preserve"> pendekatan</w:t>
      </w:r>
      <w:r w:rsidR="00D825C7" w:rsidRPr="00D63B5C">
        <w:rPr>
          <w:rFonts w:ascii="Times New Arabic" w:hAnsi="Times New Arabic"/>
          <w:sz w:val="24"/>
          <w:szCs w:val="24"/>
          <w:lang w:val="id-ID"/>
        </w:rPr>
        <w:t xml:space="preserve"> </w:t>
      </w:r>
      <w:r w:rsidR="00865CFE" w:rsidRPr="00D63B5C">
        <w:rPr>
          <w:rFonts w:ascii="Times New Arabic" w:hAnsi="Times New Arabic"/>
          <w:sz w:val="24"/>
          <w:szCs w:val="24"/>
          <w:lang w:val="id-ID"/>
        </w:rPr>
        <w:t xml:space="preserve">kualitatif </w:t>
      </w:r>
      <w:r w:rsidR="00B001C6" w:rsidRPr="00D63B5C">
        <w:rPr>
          <w:rFonts w:ascii="Times New Arabic" w:hAnsi="Times New Arabic"/>
          <w:sz w:val="24"/>
          <w:szCs w:val="24"/>
          <w:lang w:val="id-ID"/>
        </w:rPr>
        <w:t>dengan menggunakan</w:t>
      </w:r>
      <w:r w:rsidR="00222BE6" w:rsidRPr="00D63B5C">
        <w:rPr>
          <w:rFonts w:ascii="Times New Arabic" w:hAnsi="Times New Arabic"/>
          <w:sz w:val="24"/>
          <w:szCs w:val="24"/>
        </w:rPr>
        <w:t xml:space="preserve"> analisis</w:t>
      </w:r>
      <w:r w:rsidR="00D825C7" w:rsidRPr="00D63B5C">
        <w:rPr>
          <w:rFonts w:ascii="Times New Arabic" w:hAnsi="Times New Arabic"/>
          <w:sz w:val="24"/>
          <w:szCs w:val="24"/>
          <w:lang w:val="id-ID"/>
        </w:rPr>
        <w:t xml:space="preserve"> </w:t>
      </w:r>
      <w:r w:rsidR="00222BE6" w:rsidRPr="00D63B5C">
        <w:rPr>
          <w:rFonts w:ascii="Times New Arabic" w:hAnsi="Times New Arabic"/>
          <w:sz w:val="24"/>
          <w:szCs w:val="24"/>
        </w:rPr>
        <w:t>konten</w:t>
      </w:r>
      <w:r w:rsidR="00976270" w:rsidRPr="00D63B5C">
        <w:rPr>
          <w:rFonts w:ascii="Times New Arabic" w:hAnsi="Times New Arabic"/>
          <w:sz w:val="24"/>
          <w:szCs w:val="24"/>
        </w:rPr>
        <w:t xml:space="preserve"> (</w:t>
      </w:r>
      <w:r w:rsidR="00976270" w:rsidRPr="00D63B5C">
        <w:rPr>
          <w:rFonts w:ascii="Times New Arabic" w:hAnsi="Times New Arabic"/>
          <w:i/>
          <w:iCs/>
          <w:sz w:val="24"/>
          <w:szCs w:val="24"/>
        </w:rPr>
        <w:t>content analysis</w:t>
      </w:r>
      <w:r w:rsidR="00976270" w:rsidRPr="00D63B5C">
        <w:rPr>
          <w:rFonts w:ascii="Times New Arabic" w:hAnsi="Times New Arabic"/>
          <w:sz w:val="24"/>
          <w:szCs w:val="24"/>
        </w:rPr>
        <w:t>)</w:t>
      </w:r>
      <w:r w:rsidR="00222BE6" w:rsidRPr="00D63B5C">
        <w:rPr>
          <w:rFonts w:ascii="Times New Arabic" w:hAnsi="Times New Arabic"/>
          <w:sz w:val="24"/>
          <w:szCs w:val="24"/>
        </w:rPr>
        <w:t>,</w:t>
      </w:r>
      <w:r w:rsidR="00D825C7" w:rsidRPr="00D63B5C">
        <w:rPr>
          <w:rFonts w:ascii="Times New Arabic" w:hAnsi="Times New Arabic"/>
          <w:sz w:val="24"/>
          <w:szCs w:val="24"/>
          <w:lang w:val="id-ID"/>
        </w:rPr>
        <w:t xml:space="preserve"> dengan</w:t>
      </w:r>
      <w:r w:rsidR="00670C9F" w:rsidRPr="00D63B5C">
        <w:rPr>
          <w:rFonts w:ascii="Times New Arabic" w:hAnsi="Times New Arabic"/>
          <w:sz w:val="24"/>
          <w:szCs w:val="24"/>
          <w:lang w:val="id-ID"/>
        </w:rPr>
        <w:t xml:space="preserve"> </w:t>
      </w:r>
      <w:r w:rsidR="00D825C7" w:rsidRPr="00D63B5C">
        <w:rPr>
          <w:rFonts w:ascii="Times New Arabic" w:hAnsi="Times New Arabic"/>
          <w:sz w:val="24"/>
          <w:szCs w:val="24"/>
          <w:lang w:val="id-ID"/>
        </w:rPr>
        <w:t xml:space="preserve">cara </w:t>
      </w:r>
      <w:r w:rsidR="00222BE6" w:rsidRPr="00D63B5C">
        <w:rPr>
          <w:rFonts w:ascii="Times New Arabic" w:hAnsi="Times New Arabic"/>
          <w:sz w:val="24"/>
          <w:szCs w:val="24"/>
        </w:rPr>
        <w:t xml:space="preserve">mencari </w:t>
      </w:r>
      <w:r w:rsidR="00D825C7" w:rsidRPr="00D63B5C">
        <w:rPr>
          <w:rFonts w:ascii="Times New Arabic" w:hAnsi="Times New Arabic"/>
          <w:sz w:val="24"/>
          <w:szCs w:val="24"/>
          <w:lang w:val="id-ID"/>
        </w:rPr>
        <w:t xml:space="preserve">hadis-hadis yang berkaitan dengan </w:t>
      </w:r>
      <w:r w:rsidR="00222BE6" w:rsidRPr="00D63B5C">
        <w:rPr>
          <w:rFonts w:ascii="Times New Arabic" w:hAnsi="Times New Arabic"/>
          <w:sz w:val="24"/>
          <w:szCs w:val="24"/>
        </w:rPr>
        <w:t>“kegelisahan karena dosa”</w:t>
      </w:r>
      <w:r w:rsidR="00D825C7" w:rsidRPr="00D63B5C">
        <w:rPr>
          <w:rFonts w:ascii="Times New Arabic" w:hAnsi="Times New Arabic"/>
          <w:sz w:val="24"/>
          <w:szCs w:val="24"/>
          <w:lang w:val="id-ID"/>
        </w:rPr>
        <w:t xml:space="preserve"> dari kitab hadis Kutub al-Sittah</w:t>
      </w:r>
      <w:r w:rsidR="00670C9F" w:rsidRPr="00D63B5C">
        <w:rPr>
          <w:rFonts w:ascii="Times New Arabic" w:hAnsi="Times New Arabic"/>
          <w:sz w:val="24"/>
          <w:szCs w:val="24"/>
          <w:lang w:val="id-ID"/>
        </w:rPr>
        <w:t xml:space="preserve"> </w:t>
      </w:r>
      <w:r w:rsidR="00D825C7" w:rsidRPr="00D63B5C">
        <w:rPr>
          <w:rFonts w:ascii="Times New Arabic" w:hAnsi="Times New Arabic"/>
          <w:sz w:val="24"/>
          <w:szCs w:val="24"/>
          <w:lang w:val="id-ID"/>
        </w:rPr>
        <w:t xml:space="preserve">dan mengumpulkan </w:t>
      </w:r>
      <w:r w:rsidR="00222BE6" w:rsidRPr="00D63B5C">
        <w:rPr>
          <w:rFonts w:ascii="Times New Arabic" w:hAnsi="Times New Arabic"/>
          <w:sz w:val="24"/>
          <w:szCs w:val="24"/>
        </w:rPr>
        <w:t>argumen yang terkait dengan tema bahasan sehingga dapat melahirkan kesimpulan yang komprehensif</w:t>
      </w:r>
      <w:r w:rsidR="00D825C7" w:rsidRPr="00D63B5C">
        <w:rPr>
          <w:rFonts w:ascii="Times New Arabic" w:hAnsi="Times New Arabic"/>
          <w:sz w:val="24"/>
          <w:szCs w:val="24"/>
          <w:lang w:val="id-ID"/>
        </w:rPr>
        <w:t>.</w:t>
      </w:r>
    </w:p>
    <w:p w14:paraId="57BDDBFB" w14:textId="38362B7D" w:rsidR="007F5875" w:rsidRPr="00D63B5C" w:rsidRDefault="000D407F" w:rsidP="00AB0AFF">
      <w:pPr>
        <w:pStyle w:val="Heading1"/>
        <w:numPr>
          <w:ilvl w:val="0"/>
          <w:numId w:val="13"/>
        </w:numPr>
        <w:ind w:left="426" w:hanging="426"/>
        <w:contextualSpacing/>
        <w:rPr>
          <w:rFonts w:ascii="Times New Arabic" w:hAnsi="Times New Arabic"/>
          <w:b/>
          <w:bCs/>
          <w:color w:val="auto"/>
          <w:sz w:val="24"/>
          <w:szCs w:val="24"/>
        </w:rPr>
      </w:pPr>
      <w:r w:rsidRPr="00D63B5C">
        <w:rPr>
          <w:rFonts w:ascii="Times New Arabic" w:hAnsi="Times New Arabic"/>
          <w:b/>
          <w:bCs/>
          <w:color w:val="auto"/>
          <w:sz w:val="24"/>
          <w:szCs w:val="24"/>
        </w:rPr>
        <w:t xml:space="preserve">Ilmu </w:t>
      </w:r>
      <w:r w:rsidR="003C19B3" w:rsidRPr="00D63B5C">
        <w:rPr>
          <w:rFonts w:ascii="Times New Arabic" w:hAnsi="Times New Arabic"/>
          <w:b/>
          <w:bCs/>
          <w:color w:val="auto"/>
          <w:sz w:val="24"/>
          <w:szCs w:val="24"/>
        </w:rPr>
        <w:t>Jiwa (</w:t>
      </w:r>
      <w:r w:rsidRPr="00D63B5C">
        <w:rPr>
          <w:rFonts w:ascii="Times New Arabic" w:hAnsi="Times New Arabic"/>
          <w:b/>
          <w:bCs/>
          <w:color w:val="auto"/>
          <w:sz w:val="24"/>
          <w:szCs w:val="24"/>
        </w:rPr>
        <w:t>Psikologi</w:t>
      </w:r>
      <w:r w:rsidR="003C19B3" w:rsidRPr="00D63B5C">
        <w:rPr>
          <w:rFonts w:ascii="Times New Arabic" w:hAnsi="Times New Arabic"/>
          <w:b/>
          <w:bCs/>
          <w:color w:val="auto"/>
          <w:sz w:val="24"/>
          <w:szCs w:val="24"/>
        </w:rPr>
        <w:t>)</w:t>
      </w:r>
      <w:r w:rsidRPr="00D63B5C">
        <w:rPr>
          <w:rFonts w:ascii="Times New Arabic" w:hAnsi="Times New Arabic"/>
          <w:b/>
          <w:bCs/>
          <w:color w:val="auto"/>
          <w:sz w:val="24"/>
          <w:szCs w:val="24"/>
        </w:rPr>
        <w:t xml:space="preserve"> dan </w:t>
      </w:r>
      <w:r w:rsidR="00F75E3E" w:rsidRPr="00D63B5C">
        <w:rPr>
          <w:rFonts w:ascii="Times New Arabic" w:hAnsi="Times New Arabic"/>
          <w:b/>
          <w:bCs/>
          <w:color w:val="auto"/>
          <w:sz w:val="24"/>
          <w:szCs w:val="24"/>
        </w:rPr>
        <w:t>Studi Islam</w:t>
      </w:r>
    </w:p>
    <w:p w14:paraId="723AAB09" w14:textId="1D74D4F0" w:rsidR="00F07857" w:rsidRPr="00D63B5C" w:rsidRDefault="00F07857" w:rsidP="00DF1D49">
      <w:pPr>
        <w:pStyle w:val="ListParagraph"/>
        <w:spacing w:after="0"/>
        <w:ind w:left="0" w:firstLine="709"/>
        <w:jc w:val="both"/>
        <w:rPr>
          <w:rFonts w:ascii="Times New Arabic" w:hAnsi="Times New Arabic"/>
          <w:sz w:val="24"/>
          <w:szCs w:val="24"/>
        </w:rPr>
      </w:pPr>
      <w:r w:rsidRPr="00D63B5C">
        <w:rPr>
          <w:rFonts w:ascii="Times New Arabic" w:hAnsi="Times New Arabic"/>
          <w:sz w:val="24"/>
          <w:szCs w:val="24"/>
        </w:rPr>
        <w:t xml:space="preserve">Manusia </w:t>
      </w:r>
      <w:r w:rsidR="004B254D" w:rsidRPr="00D63B5C">
        <w:rPr>
          <w:rFonts w:ascii="Times New Arabic" w:hAnsi="Times New Arabic"/>
          <w:sz w:val="24"/>
          <w:szCs w:val="24"/>
        </w:rPr>
        <w:t>adalah</w:t>
      </w:r>
      <w:r w:rsidRPr="00D63B5C">
        <w:rPr>
          <w:rFonts w:ascii="Times New Arabic" w:hAnsi="Times New Arabic"/>
          <w:sz w:val="24"/>
          <w:szCs w:val="24"/>
        </w:rPr>
        <w:t xml:space="preserve"> makhluk ciptaan Allah swt. yang paling sempurna dibanding dengan makhluk yang lainnya, karena telah diberi akal pikiran. Sejak tumbuh dan timbulnya kesadaran dalam diri manusia, ia telah merenungkan tentang arti hidup dan keberadaan hidup di dunia.</w:t>
      </w:r>
    </w:p>
    <w:p w14:paraId="58F95E45" w14:textId="306F0C57" w:rsidR="00B66AB4" w:rsidRPr="00D63B5C" w:rsidRDefault="00F07857" w:rsidP="00DF1D49">
      <w:pPr>
        <w:pStyle w:val="ListParagraph"/>
        <w:spacing w:after="0"/>
        <w:ind w:left="0" w:firstLine="709"/>
        <w:jc w:val="both"/>
        <w:rPr>
          <w:rFonts w:ascii="Times New Arabic" w:hAnsi="Times New Arabic" w:cs="Times New Roman"/>
          <w:sz w:val="24"/>
          <w:szCs w:val="24"/>
        </w:rPr>
      </w:pPr>
      <w:r w:rsidRPr="00D63B5C">
        <w:rPr>
          <w:rFonts w:ascii="Times New Arabic" w:hAnsi="Times New Arabic"/>
          <w:sz w:val="24"/>
          <w:szCs w:val="24"/>
        </w:rPr>
        <w:t xml:space="preserve">Dalam kehidupan sehari-hari, banyak hal yang ditemukan terkait istilah yang sering menggambarkan sikap jiwa seseorang. Dalam studi agama, teori psikologi digunakan untuk menjelaskan gejala-gejala lahiriah orang beragama, di mana hubungan antara </w:t>
      </w:r>
      <w:r w:rsidR="00EA133F" w:rsidRPr="00D63B5C">
        <w:rPr>
          <w:rFonts w:ascii="Times New Arabic" w:hAnsi="Times New Arabic"/>
          <w:sz w:val="24"/>
          <w:szCs w:val="24"/>
        </w:rPr>
        <w:t>perilaku</w:t>
      </w:r>
      <w:r w:rsidRPr="00D63B5C">
        <w:rPr>
          <w:rFonts w:ascii="Times New Arabic" w:hAnsi="Times New Arabic"/>
          <w:sz w:val="24"/>
          <w:szCs w:val="24"/>
        </w:rPr>
        <w:t xml:space="preserve"> dan yang tampak dengan keyakinan keagamaan seseorang muslim. Misalnya sikap bersedekah kepada fakir miskin, beriman </w:t>
      </w:r>
      <w:r w:rsidR="004B254D" w:rsidRPr="00D63B5C">
        <w:rPr>
          <w:rFonts w:ascii="Times New Arabic" w:hAnsi="Times New Arabic"/>
          <w:sz w:val="24"/>
          <w:szCs w:val="24"/>
        </w:rPr>
        <w:t>serta</w:t>
      </w:r>
      <w:r w:rsidRPr="00D63B5C">
        <w:rPr>
          <w:rFonts w:ascii="Times New Arabic" w:hAnsi="Times New Arabic"/>
          <w:sz w:val="24"/>
          <w:szCs w:val="24"/>
        </w:rPr>
        <w:t xml:space="preserve"> bertakwa kepada Allah swt., sikap tolong-menolong sesama individu dengan individu atau individu dengan masyarakat dan sikap hormat-menghormati sesama muslim. Semua gejala tersebut termasuk dalam kejiwaan yang berhubungan dengan agama.</w:t>
      </w:r>
      <w:r w:rsidRPr="00D63B5C">
        <w:rPr>
          <w:rStyle w:val="FootnoteReference"/>
          <w:rFonts w:ascii="Times New Arabic" w:hAnsi="Times New Arabic"/>
          <w:sz w:val="24"/>
          <w:szCs w:val="24"/>
        </w:rPr>
        <w:footnoteReference w:id="4"/>
      </w:r>
      <w:r w:rsidR="006D00EE" w:rsidRPr="00D63B5C">
        <w:rPr>
          <w:rFonts w:ascii="Times New Arabic" w:hAnsi="Times New Arabic"/>
          <w:sz w:val="24"/>
          <w:szCs w:val="24"/>
        </w:rPr>
        <w:t xml:space="preserve"> </w:t>
      </w:r>
      <w:r w:rsidRPr="00D63B5C">
        <w:rPr>
          <w:rFonts w:ascii="Times New Arabic" w:hAnsi="Times New Arabic"/>
          <w:sz w:val="24"/>
          <w:szCs w:val="24"/>
        </w:rPr>
        <w:t>Dengan adanya gejala tersebut, maka psikologi Islami merupakan salah-satu solusi untuk mengetahui ihwal yang terjadi pada diri atau kejiwaan seseorang yang berhubungan dengan agama.</w:t>
      </w:r>
    </w:p>
    <w:p w14:paraId="2584FCFC" w14:textId="7A49CCB6" w:rsidR="00B66AB4" w:rsidRPr="00D63B5C" w:rsidRDefault="00B66AB4" w:rsidP="00DF1D49">
      <w:pPr>
        <w:pStyle w:val="ListParagraph"/>
        <w:spacing w:after="0"/>
        <w:ind w:left="0" w:firstLine="709"/>
        <w:jc w:val="both"/>
        <w:rPr>
          <w:rFonts w:ascii="Times New Arabic" w:hAnsi="Times New Arabic" w:cs="Times New Roman"/>
          <w:sz w:val="24"/>
          <w:szCs w:val="24"/>
        </w:rPr>
      </w:pPr>
      <w:r w:rsidRPr="00D63B5C">
        <w:rPr>
          <w:rFonts w:ascii="Times New Arabic" w:hAnsi="Times New Arabic" w:cs="Times New Roman"/>
          <w:sz w:val="24"/>
          <w:szCs w:val="24"/>
        </w:rPr>
        <w:t xml:space="preserve">Psikologi Islam </w:t>
      </w:r>
      <w:r w:rsidR="004B254D" w:rsidRPr="00D63B5C">
        <w:rPr>
          <w:rFonts w:ascii="Times New Arabic" w:hAnsi="Times New Arabic" w:cs="Times New Roman"/>
          <w:sz w:val="24"/>
          <w:szCs w:val="24"/>
        </w:rPr>
        <w:t>merupakan</w:t>
      </w:r>
      <w:r w:rsidRPr="00D63B5C">
        <w:rPr>
          <w:rFonts w:ascii="Times New Arabic" w:hAnsi="Times New Arabic" w:cs="Times New Roman"/>
          <w:sz w:val="24"/>
          <w:szCs w:val="24"/>
        </w:rPr>
        <w:t xml:space="preserve"> studi Islam yang </w:t>
      </w:r>
      <w:r w:rsidR="00D60D85" w:rsidRPr="00D63B5C">
        <w:rPr>
          <w:rFonts w:ascii="Times New Arabic" w:hAnsi="Times New Arabic" w:cs="Times New Roman"/>
          <w:sz w:val="24"/>
          <w:szCs w:val="24"/>
        </w:rPr>
        <w:t>terkait</w:t>
      </w:r>
      <w:r w:rsidRPr="00D63B5C">
        <w:rPr>
          <w:rFonts w:ascii="Times New Arabic" w:hAnsi="Times New Arabic" w:cs="Times New Roman"/>
          <w:sz w:val="24"/>
          <w:szCs w:val="24"/>
        </w:rPr>
        <w:t xml:space="preserve"> perilaku jiwa manusia, sehingga ia dapat secara sadar membentuk kualitas </w:t>
      </w:r>
      <w:r w:rsidR="00D60D85" w:rsidRPr="00D63B5C">
        <w:rPr>
          <w:rFonts w:ascii="Times New Arabic" w:hAnsi="Times New Arabic" w:cs="Times New Roman"/>
          <w:sz w:val="24"/>
          <w:szCs w:val="24"/>
        </w:rPr>
        <w:t>(</w:t>
      </w:r>
      <w:r w:rsidRPr="00D63B5C">
        <w:rPr>
          <w:rFonts w:ascii="Times New Arabic" w:hAnsi="Times New Arabic" w:cs="Times New Roman"/>
          <w:sz w:val="24"/>
          <w:szCs w:val="24"/>
        </w:rPr>
        <w:t>d</w:t>
      </w:r>
      <w:r w:rsidR="00D60D85" w:rsidRPr="00D63B5C">
        <w:rPr>
          <w:rFonts w:ascii="Times New Arabic" w:hAnsi="Times New Arabic" w:cs="Times New Roman"/>
          <w:sz w:val="24"/>
          <w:szCs w:val="24"/>
        </w:rPr>
        <w:t>iri)</w:t>
      </w:r>
      <w:r w:rsidRPr="00D63B5C">
        <w:rPr>
          <w:rFonts w:ascii="Times New Arabic" w:hAnsi="Times New Arabic" w:cs="Times New Roman"/>
          <w:sz w:val="24"/>
          <w:szCs w:val="24"/>
        </w:rPr>
        <w:t xml:space="preserve"> yang lebih </w:t>
      </w:r>
      <w:r w:rsidR="00D60D85" w:rsidRPr="00D63B5C">
        <w:rPr>
          <w:rFonts w:ascii="Times New Arabic" w:hAnsi="Times New Arabic" w:cs="Times New Roman"/>
          <w:sz w:val="24"/>
          <w:szCs w:val="24"/>
        </w:rPr>
        <w:t>baik</w:t>
      </w:r>
      <w:r w:rsidRPr="00D63B5C">
        <w:rPr>
          <w:rFonts w:ascii="Times New Arabic" w:hAnsi="Times New Arabic" w:cs="Times New Roman"/>
          <w:sz w:val="24"/>
          <w:szCs w:val="24"/>
        </w:rPr>
        <w:t xml:space="preserve"> dan </w:t>
      </w:r>
      <w:r w:rsidR="00D60D85" w:rsidRPr="00D63B5C">
        <w:rPr>
          <w:rFonts w:ascii="Times New Arabic" w:hAnsi="Times New Arabic" w:cs="Times New Roman"/>
          <w:sz w:val="24"/>
          <w:szCs w:val="24"/>
        </w:rPr>
        <w:t>memperoleh</w:t>
      </w:r>
      <w:r w:rsidRPr="00D63B5C">
        <w:rPr>
          <w:rFonts w:ascii="Times New Arabic" w:hAnsi="Times New Arabic" w:cs="Times New Roman"/>
          <w:sz w:val="24"/>
          <w:szCs w:val="24"/>
        </w:rPr>
        <w:t xml:space="preserve"> kebahagiaa</w:t>
      </w:r>
      <w:r w:rsidR="00D60D85" w:rsidRPr="00D63B5C">
        <w:rPr>
          <w:rFonts w:ascii="Times New Arabic" w:hAnsi="Times New Arabic" w:cs="Times New Roman"/>
          <w:sz w:val="24"/>
          <w:szCs w:val="24"/>
        </w:rPr>
        <w:t xml:space="preserve">n </w:t>
      </w:r>
      <w:r w:rsidRPr="00D63B5C">
        <w:rPr>
          <w:rFonts w:ascii="Times New Arabic" w:hAnsi="Times New Arabic" w:cs="Times New Roman"/>
          <w:sz w:val="24"/>
          <w:szCs w:val="24"/>
        </w:rPr>
        <w:t xml:space="preserve">dunia dan akhirat. Sifat definisi </w:t>
      </w:r>
      <w:r w:rsidR="00D60D85" w:rsidRPr="00D63B5C">
        <w:rPr>
          <w:rFonts w:ascii="Times New Arabic" w:hAnsi="Times New Arabic" w:cs="Times New Roman"/>
          <w:sz w:val="24"/>
          <w:szCs w:val="24"/>
        </w:rPr>
        <w:t xml:space="preserve">tersebut </w:t>
      </w:r>
      <w:r w:rsidRPr="00D63B5C">
        <w:rPr>
          <w:rFonts w:ascii="Times New Arabic" w:hAnsi="Times New Arabic" w:cs="Times New Roman"/>
          <w:sz w:val="24"/>
          <w:szCs w:val="24"/>
        </w:rPr>
        <w:t xml:space="preserve">mengandung tiga elemen utama: Pertama, psikologi Islam adalah salah satu studi </w:t>
      </w:r>
      <w:r w:rsidR="00D60D85" w:rsidRPr="00D63B5C">
        <w:rPr>
          <w:rFonts w:ascii="Times New Arabic" w:hAnsi="Times New Arabic" w:cs="Times New Roman"/>
          <w:sz w:val="24"/>
          <w:szCs w:val="24"/>
        </w:rPr>
        <w:t>kajian</w:t>
      </w:r>
      <w:r w:rsidRPr="00D63B5C">
        <w:rPr>
          <w:rFonts w:ascii="Times New Arabic" w:hAnsi="Times New Arabic" w:cs="Times New Roman"/>
          <w:sz w:val="24"/>
          <w:szCs w:val="24"/>
        </w:rPr>
        <w:t xml:space="preserve"> </w:t>
      </w:r>
      <w:r w:rsidR="00D60D85" w:rsidRPr="00D63B5C">
        <w:rPr>
          <w:rFonts w:ascii="Times New Arabic" w:hAnsi="Times New Arabic" w:cs="Times New Roman"/>
          <w:sz w:val="24"/>
          <w:szCs w:val="24"/>
        </w:rPr>
        <w:t>ke-</w:t>
      </w:r>
      <w:r w:rsidRPr="00D63B5C">
        <w:rPr>
          <w:rFonts w:ascii="Times New Arabic" w:hAnsi="Times New Arabic" w:cs="Times New Roman"/>
          <w:sz w:val="24"/>
          <w:szCs w:val="24"/>
        </w:rPr>
        <w:t>Islam</w:t>
      </w:r>
      <w:r w:rsidR="00D60D85" w:rsidRPr="00D63B5C">
        <w:rPr>
          <w:rFonts w:ascii="Times New Arabic" w:hAnsi="Times New Arabic" w:cs="Times New Roman"/>
          <w:sz w:val="24"/>
          <w:szCs w:val="24"/>
        </w:rPr>
        <w:t>an</w:t>
      </w:r>
      <w:r w:rsidRPr="00D63B5C">
        <w:rPr>
          <w:rFonts w:ascii="Times New Arabic" w:hAnsi="Times New Arabic" w:cs="Times New Roman"/>
          <w:sz w:val="24"/>
          <w:szCs w:val="24"/>
        </w:rPr>
        <w:t xml:space="preserve">. Psikologi Islam memiliki posisi yang </w:t>
      </w:r>
      <w:r w:rsidR="00D60D85" w:rsidRPr="00D63B5C">
        <w:rPr>
          <w:rFonts w:ascii="Times New Arabic" w:hAnsi="Times New Arabic" w:cs="Times New Roman"/>
          <w:sz w:val="24"/>
          <w:szCs w:val="24"/>
        </w:rPr>
        <w:t>serupa</w:t>
      </w:r>
      <w:r w:rsidRPr="00D63B5C">
        <w:rPr>
          <w:rFonts w:ascii="Times New Arabic" w:hAnsi="Times New Arabic" w:cs="Times New Roman"/>
          <w:sz w:val="24"/>
          <w:szCs w:val="24"/>
        </w:rPr>
        <w:t xml:space="preserve"> dengan disiplin ilmu Islam lainnya, seperti ekonomi Islam, </w:t>
      </w:r>
      <w:r w:rsidR="00D60D85" w:rsidRPr="00D63B5C">
        <w:rPr>
          <w:rFonts w:ascii="Times New Arabic" w:hAnsi="Times New Arabic" w:cs="Times New Roman"/>
          <w:sz w:val="24"/>
          <w:szCs w:val="24"/>
        </w:rPr>
        <w:t>politik Islam</w:t>
      </w:r>
      <w:r w:rsidR="00D60D85" w:rsidRPr="00D63B5C">
        <w:rPr>
          <w:rFonts w:ascii="Times New Arabic" w:hAnsi="Times New Arabic" w:cs="Times New Roman"/>
          <w:sz w:val="24"/>
          <w:szCs w:val="24"/>
        </w:rPr>
        <w:t xml:space="preserve">, </w:t>
      </w:r>
      <w:r w:rsidRPr="00D63B5C">
        <w:rPr>
          <w:rFonts w:ascii="Times New Arabic" w:hAnsi="Times New Arabic" w:cs="Times New Roman"/>
          <w:sz w:val="24"/>
          <w:szCs w:val="24"/>
        </w:rPr>
        <w:t>sosiologi Islam, dan</w:t>
      </w:r>
      <w:r w:rsidR="00D60D85" w:rsidRPr="00D63B5C">
        <w:rPr>
          <w:rFonts w:ascii="Times New Arabic" w:hAnsi="Times New Arabic" w:cs="Times New Roman"/>
          <w:sz w:val="24"/>
          <w:szCs w:val="24"/>
        </w:rPr>
        <w:t xml:space="preserve"> lain</w:t>
      </w:r>
      <w:r w:rsidRPr="00D63B5C">
        <w:rPr>
          <w:rFonts w:ascii="Times New Arabic" w:hAnsi="Times New Arabic" w:cs="Times New Roman"/>
          <w:sz w:val="24"/>
          <w:szCs w:val="24"/>
        </w:rPr>
        <w:t xml:space="preserve"> sebagainya. </w:t>
      </w:r>
      <w:r w:rsidR="00D60D85" w:rsidRPr="00D63B5C">
        <w:rPr>
          <w:rFonts w:ascii="Times New Arabic" w:hAnsi="Times New Arabic" w:cs="Times New Roman"/>
          <w:sz w:val="24"/>
          <w:szCs w:val="24"/>
        </w:rPr>
        <w:t>Penggunaan</w:t>
      </w:r>
      <w:r w:rsidRPr="00D63B5C">
        <w:rPr>
          <w:rFonts w:ascii="Times New Arabic" w:hAnsi="Times New Arabic" w:cs="Times New Roman"/>
          <w:sz w:val="24"/>
          <w:szCs w:val="24"/>
        </w:rPr>
        <w:t xml:space="preserve"> kata "Islam" memiliki gaya, perspektif, pola pikir, paradigma atau aliran</w:t>
      </w:r>
      <w:r w:rsidR="00A204E5" w:rsidRPr="00D63B5C">
        <w:rPr>
          <w:rFonts w:ascii="Times New Arabic" w:hAnsi="Times New Arabic" w:cs="Times New Roman"/>
          <w:sz w:val="24"/>
          <w:szCs w:val="24"/>
        </w:rPr>
        <w:t xml:space="preserve"> tersendiri</w:t>
      </w:r>
      <w:r w:rsidRPr="00D63B5C">
        <w:rPr>
          <w:rFonts w:ascii="Times New Arabic" w:hAnsi="Times New Arabic" w:cs="Times New Roman"/>
          <w:sz w:val="24"/>
          <w:szCs w:val="24"/>
        </w:rPr>
        <w:t xml:space="preserve">. Artinya, </w:t>
      </w:r>
      <w:r w:rsidRPr="00D63B5C">
        <w:rPr>
          <w:rFonts w:ascii="Times New Arabic" w:hAnsi="Times New Arabic" w:cs="Times New Roman"/>
          <w:sz w:val="24"/>
          <w:szCs w:val="24"/>
        </w:rPr>
        <w:lastRenderedPageBreak/>
        <w:t xml:space="preserve">psikologi dibangun berpola atau memiliki pola pikir yang berlaku pada tradisi ilmiah dalam Islam, sehingga dapat membentuk alirannya sendiri </w:t>
      </w:r>
      <w:r w:rsidR="00D60D85" w:rsidRPr="00D63B5C">
        <w:rPr>
          <w:rFonts w:ascii="Times New Arabic" w:hAnsi="Times New Arabic" w:cs="Times New Roman"/>
          <w:sz w:val="24"/>
          <w:szCs w:val="24"/>
        </w:rPr>
        <w:t>yang</w:t>
      </w:r>
      <w:r w:rsidRPr="00D63B5C">
        <w:rPr>
          <w:rFonts w:ascii="Times New Arabic" w:hAnsi="Times New Arabic" w:cs="Times New Roman"/>
          <w:sz w:val="24"/>
          <w:szCs w:val="24"/>
        </w:rPr>
        <w:t xml:space="preserve"> berbeda dengan psikologi pada umumnya</w:t>
      </w:r>
      <w:r w:rsidR="00D60D85" w:rsidRPr="00D63B5C">
        <w:rPr>
          <w:rFonts w:ascii="Times New Arabic" w:hAnsi="Times New Arabic" w:cs="Times New Roman"/>
          <w:sz w:val="24"/>
          <w:szCs w:val="24"/>
        </w:rPr>
        <w:t xml:space="preserve"> (konvensional)</w:t>
      </w:r>
      <w:r w:rsidRPr="00D63B5C">
        <w:rPr>
          <w:rFonts w:ascii="Times New Arabic" w:hAnsi="Times New Arabic" w:cs="Times New Roman"/>
          <w:sz w:val="24"/>
          <w:szCs w:val="24"/>
        </w:rPr>
        <w:t xml:space="preserve">. Tentu hal </w:t>
      </w:r>
      <w:r w:rsidR="00D60D85" w:rsidRPr="00D63B5C">
        <w:rPr>
          <w:rFonts w:ascii="Times New Arabic" w:hAnsi="Times New Arabic" w:cs="Times New Roman"/>
          <w:sz w:val="24"/>
          <w:szCs w:val="24"/>
        </w:rPr>
        <w:t>tersebut</w:t>
      </w:r>
      <w:r w:rsidRPr="00D63B5C">
        <w:rPr>
          <w:rFonts w:ascii="Times New Arabic" w:hAnsi="Times New Arabic" w:cs="Times New Roman"/>
          <w:sz w:val="24"/>
          <w:szCs w:val="24"/>
        </w:rPr>
        <w:t xml:space="preserve"> tidak terlepas dari sifat jiwa</w:t>
      </w:r>
      <w:r w:rsidR="00D60D85" w:rsidRPr="00D63B5C">
        <w:rPr>
          <w:rFonts w:ascii="Times New Arabic" w:hAnsi="Times New Arabic" w:cs="Times New Roman"/>
          <w:sz w:val="24"/>
          <w:szCs w:val="24"/>
        </w:rPr>
        <w:t xml:space="preserve"> itu sendiri</w:t>
      </w:r>
      <w:r w:rsidRPr="00D63B5C">
        <w:rPr>
          <w:rFonts w:ascii="Times New Arabic" w:hAnsi="Times New Arabic" w:cs="Times New Roman"/>
          <w:sz w:val="24"/>
          <w:szCs w:val="24"/>
        </w:rPr>
        <w:t>, cara mempelajari jiwa dan tujuan mempelajari jiwa dalam Islam. Melalui kerangka kerja ini, ia akan menciptakan beberapa bagian psikologi dalam Islam, seperti psikologi agama Islam, psikologi perkembangan Islam, psikologi sosial Islam dan sebagainya.</w:t>
      </w:r>
      <w:r w:rsidR="00A204E5" w:rsidRPr="00D63B5C">
        <w:rPr>
          <w:rStyle w:val="FootnoteReference"/>
          <w:rFonts w:ascii="Times New Arabic" w:hAnsi="Times New Arabic" w:cs="Times New Roman"/>
          <w:sz w:val="24"/>
          <w:szCs w:val="24"/>
        </w:rPr>
        <w:t xml:space="preserve"> </w:t>
      </w:r>
      <w:r w:rsidR="00A204E5" w:rsidRPr="00D63B5C">
        <w:rPr>
          <w:rStyle w:val="FootnoteReference"/>
          <w:rFonts w:ascii="Times New Arabic" w:hAnsi="Times New Arabic" w:cs="Times New Roman"/>
          <w:sz w:val="24"/>
          <w:szCs w:val="24"/>
        </w:rPr>
        <w:footnoteReference w:id="5"/>
      </w:r>
    </w:p>
    <w:p w14:paraId="792BDE1A" w14:textId="20490283" w:rsidR="00B66AB4" w:rsidRPr="00D63B5C" w:rsidRDefault="00B66AB4" w:rsidP="00DF1D49">
      <w:pPr>
        <w:pStyle w:val="ListParagraph"/>
        <w:spacing w:after="0"/>
        <w:ind w:left="0" w:firstLine="709"/>
        <w:jc w:val="both"/>
        <w:rPr>
          <w:rFonts w:ascii="Times New Arabic" w:hAnsi="Times New Arabic" w:cs="Times New Roman"/>
          <w:sz w:val="24"/>
          <w:szCs w:val="24"/>
        </w:rPr>
      </w:pPr>
      <w:r w:rsidRPr="00D63B5C">
        <w:rPr>
          <w:rFonts w:ascii="Times New Arabic" w:hAnsi="Times New Arabic" w:cs="Times New Roman"/>
          <w:sz w:val="24"/>
          <w:szCs w:val="24"/>
        </w:rPr>
        <w:t xml:space="preserve">Kedua, Psikologi Islam membahas aspek dan perilaku </w:t>
      </w:r>
      <w:r w:rsidR="00EA133F" w:rsidRPr="00D63B5C">
        <w:rPr>
          <w:rFonts w:ascii="Times New Arabic" w:hAnsi="Times New Arabic" w:cs="Times New Roman"/>
          <w:sz w:val="24"/>
          <w:szCs w:val="24"/>
        </w:rPr>
        <w:t>kejiwaan</w:t>
      </w:r>
      <w:r w:rsidRPr="00D63B5C">
        <w:rPr>
          <w:rFonts w:ascii="Times New Arabic" w:hAnsi="Times New Arabic" w:cs="Times New Roman"/>
          <w:sz w:val="24"/>
          <w:szCs w:val="24"/>
        </w:rPr>
        <w:t xml:space="preserve"> manusia. Aspek </w:t>
      </w:r>
      <w:r w:rsidR="00A02BE1" w:rsidRPr="00D63B5C">
        <w:rPr>
          <w:rFonts w:ascii="Times New Arabic" w:hAnsi="Times New Arabic" w:cs="Times New Roman"/>
          <w:sz w:val="24"/>
          <w:szCs w:val="24"/>
        </w:rPr>
        <w:t>kejiwaan</w:t>
      </w:r>
      <w:r w:rsidRPr="00D63B5C">
        <w:rPr>
          <w:rFonts w:ascii="Times New Arabic" w:hAnsi="Times New Arabic" w:cs="Times New Roman"/>
          <w:sz w:val="24"/>
          <w:szCs w:val="24"/>
        </w:rPr>
        <w:t xml:space="preserve"> dalam Islam dalam bentuk </w:t>
      </w:r>
      <w:r w:rsidRPr="00D63B5C">
        <w:rPr>
          <w:rFonts w:ascii="Times New Arabic" w:hAnsi="Times New Arabic" w:cs="Times New Roman"/>
          <w:i/>
          <w:iCs/>
          <w:sz w:val="24"/>
          <w:szCs w:val="24"/>
        </w:rPr>
        <w:t>al-Ruh, al-Qalb, al-Aql</w:t>
      </w:r>
      <w:r w:rsidRPr="00D63B5C">
        <w:rPr>
          <w:rFonts w:ascii="Times New Arabic" w:hAnsi="Times New Arabic" w:cs="Times New Roman"/>
          <w:sz w:val="24"/>
          <w:szCs w:val="24"/>
        </w:rPr>
        <w:t xml:space="preserve"> dan </w:t>
      </w:r>
      <w:r w:rsidRPr="00D63B5C">
        <w:rPr>
          <w:rFonts w:ascii="Times New Arabic" w:hAnsi="Times New Arabic" w:cs="Times New Roman"/>
          <w:i/>
          <w:iCs/>
          <w:sz w:val="24"/>
          <w:szCs w:val="24"/>
        </w:rPr>
        <w:t>al-Fitrah</w:t>
      </w:r>
      <w:r w:rsidRPr="00D63B5C">
        <w:rPr>
          <w:rFonts w:ascii="Times New Arabic" w:hAnsi="Times New Arabic" w:cs="Times New Roman"/>
          <w:sz w:val="24"/>
          <w:szCs w:val="24"/>
        </w:rPr>
        <w:t xml:space="preserve">. Masing-masing aspek ini memiliki keberadaan, kedinamisan, proses, fungsi dan perilaku yang perlu </w:t>
      </w:r>
      <w:r w:rsidR="00A02BE1" w:rsidRPr="00D63B5C">
        <w:rPr>
          <w:rFonts w:ascii="Times New Arabic" w:hAnsi="Times New Arabic" w:cs="Times New Roman"/>
          <w:sz w:val="24"/>
          <w:szCs w:val="24"/>
        </w:rPr>
        <w:t>didalami</w:t>
      </w:r>
      <w:r w:rsidRPr="00D63B5C">
        <w:rPr>
          <w:rFonts w:ascii="Times New Arabic" w:hAnsi="Times New Arabic" w:cs="Times New Roman"/>
          <w:sz w:val="24"/>
          <w:szCs w:val="24"/>
        </w:rPr>
        <w:t xml:space="preserve"> melalui Al-Qur'an, al-sunah serta dari khazanah pemikiran Islam. Psikologi Islam tidak hanya menekankan perilaku </w:t>
      </w:r>
      <w:r w:rsidR="00EA133F" w:rsidRPr="00D63B5C">
        <w:rPr>
          <w:rFonts w:ascii="Times New Arabic" w:hAnsi="Times New Arabic" w:cs="Times New Roman"/>
          <w:sz w:val="24"/>
          <w:szCs w:val="24"/>
        </w:rPr>
        <w:t>kejiwaan</w:t>
      </w:r>
      <w:r w:rsidRPr="00D63B5C">
        <w:rPr>
          <w:rFonts w:ascii="Times New Arabic" w:hAnsi="Times New Arabic" w:cs="Times New Roman"/>
          <w:sz w:val="24"/>
          <w:szCs w:val="24"/>
        </w:rPr>
        <w:t xml:space="preserve">, tetapi juga apa </w:t>
      </w:r>
      <w:r w:rsidR="00A02BE1" w:rsidRPr="00D63B5C">
        <w:rPr>
          <w:rFonts w:ascii="Times New Arabic" w:hAnsi="Times New Arabic" w:cs="Times New Roman"/>
          <w:sz w:val="24"/>
          <w:szCs w:val="24"/>
        </w:rPr>
        <w:t>hakikat</w:t>
      </w:r>
      <w:r w:rsidRPr="00D63B5C">
        <w:rPr>
          <w:rFonts w:ascii="Times New Arabic" w:hAnsi="Times New Arabic" w:cs="Times New Roman"/>
          <w:sz w:val="24"/>
          <w:szCs w:val="24"/>
        </w:rPr>
        <w:t xml:space="preserve"> jiwa yang sebenarnya. Sebagai </w:t>
      </w:r>
      <w:r w:rsidR="00A02BE1" w:rsidRPr="00D63B5C">
        <w:rPr>
          <w:rFonts w:ascii="Times New Arabic" w:hAnsi="Times New Arabic" w:cs="Times New Roman"/>
          <w:sz w:val="24"/>
          <w:szCs w:val="24"/>
        </w:rPr>
        <w:t xml:space="preserve">sebuah </w:t>
      </w:r>
      <w:r w:rsidRPr="00D63B5C">
        <w:rPr>
          <w:rFonts w:ascii="Times New Arabic" w:hAnsi="Times New Arabic" w:cs="Times New Roman"/>
          <w:sz w:val="24"/>
          <w:szCs w:val="24"/>
        </w:rPr>
        <w:t xml:space="preserve">organisasi permanen, jiwa manusia adalah potensi aktualisasi dalam perilaku yang sangat tergantung pada upayanya (ikhtiar). Dari sini nampak bahwa </w:t>
      </w:r>
      <w:r w:rsidR="00DC2E74" w:rsidRPr="00D63B5C">
        <w:rPr>
          <w:rFonts w:ascii="Times New Arabic" w:hAnsi="Times New Arabic" w:cs="Times New Roman"/>
          <w:sz w:val="24"/>
          <w:szCs w:val="24"/>
        </w:rPr>
        <w:t xml:space="preserve">ilmu </w:t>
      </w:r>
      <w:r w:rsidRPr="00D63B5C">
        <w:rPr>
          <w:rFonts w:ascii="Times New Arabic" w:hAnsi="Times New Arabic" w:cs="Times New Roman"/>
          <w:sz w:val="24"/>
          <w:szCs w:val="24"/>
        </w:rPr>
        <w:t xml:space="preserve">psikologi Islam mengakui keberadaan kesadaran </w:t>
      </w:r>
      <w:r w:rsidR="00DC2E74" w:rsidRPr="00D63B5C">
        <w:rPr>
          <w:rFonts w:ascii="Times New Arabic" w:hAnsi="Times New Arabic" w:cs="Times New Roman"/>
          <w:sz w:val="24"/>
          <w:szCs w:val="24"/>
        </w:rPr>
        <w:t>serta</w:t>
      </w:r>
      <w:r w:rsidRPr="00D63B5C">
        <w:rPr>
          <w:rFonts w:ascii="Times New Arabic" w:hAnsi="Times New Arabic" w:cs="Times New Roman"/>
          <w:sz w:val="24"/>
          <w:szCs w:val="24"/>
        </w:rPr>
        <w:t xml:space="preserve"> kebebasan manusia </w:t>
      </w:r>
      <w:r w:rsidR="00DC2E74" w:rsidRPr="00D63B5C">
        <w:rPr>
          <w:rFonts w:ascii="Times New Arabic" w:hAnsi="Times New Arabic" w:cs="Times New Roman"/>
          <w:sz w:val="24"/>
          <w:szCs w:val="24"/>
        </w:rPr>
        <w:t>agar</w:t>
      </w:r>
      <w:r w:rsidRPr="00D63B5C">
        <w:rPr>
          <w:rFonts w:ascii="Times New Arabic" w:hAnsi="Times New Arabic" w:cs="Times New Roman"/>
          <w:sz w:val="24"/>
          <w:szCs w:val="24"/>
        </w:rPr>
        <w:t xml:space="preserve"> menciptakan, berpikir, berniat dan berperilaku secara sadar, meskipun kebebasan tetap berada di koridor sunah Allah.</w:t>
      </w:r>
      <w:r w:rsidR="00DC2E74" w:rsidRPr="00D63B5C">
        <w:rPr>
          <w:rStyle w:val="FootnoteReference"/>
          <w:rFonts w:ascii="Times New Arabic" w:hAnsi="Times New Arabic" w:cs="Times New Roman"/>
          <w:sz w:val="24"/>
          <w:szCs w:val="24"/>
        </w:rPr>
        <w:t xml:space="preserve"> </w:t>
      </w:r>
      <w:r w:rsidR="00DC2E74" w:rsidRPr="00D63B5C">
        <w:rPr>
          <w:rStyle w:val="FootnoteReference"/>
          <w:rFonts w:ascii="Times New Arabic" w:hAnsi="Times New Arabic" w:cs="Times New Roman"/>
          <w:sz w:val="24"/>
          <w:szCs w:val="24"/>
        </w:rPr>
        <w:footnoteReference w:id="6"/>
      </w:r>
    </w:p>
    <w:p w14:paraId="4ACD584E" w14:textId="60B22348" w:rsidR="00B66AB4" w:rsidRPr="00D63B5C" w:rsidRDefault="00B66AB4" w:rsidP="00DF1D49">
      <w:pPr>
        <w:pStyle w:val="ListParagraph"/>
        <w:spacing w:after="0"/>
        <w:ind w:left="0" w:firstLine="709"/>
        <w:jc w:val="both"/>
        <w:rPr>
          <w:rFonts w:ascii="Times New Arabic" w:hAnsi="Times New Arabic" w:cs="Times New Roman"/>
          <w:sz w:val="24"/>
          <w:szCs w:val="24"/>
        </w:rPr>
      </w:pPr>
      <w:r w:rsidRPr="00D63B5C">
        <w:rPr>
          <w:rFonts w:ascii="Times New Arabic" w:hAnsi="Times New Arabic" w:cs="Times New Roman"/>
          <w:sz w:val="24"/>
          <w:szCs w:val="24"/>
        </w:rPr>
        <w:t xml:space="preserve">Ketiga, psikologi Islam </w:t>
      </w:r>
      <w:r w:rsidR="000D661A" w:rsidRPr="00D63B5C">
        <w:rPr>
          <w:rFonts w:ascii="Times New Arabic" w:hAnsi="Times New Arabic" w:cs="Times New Roman"/>
          <w:sz w:val="24"/>
          <w:szCs w:val="24"/>
        </w:rPr>
        <w:t>mempunyai</w:t>
      </w:r>
      <w:r w:rsidRPr="00D63B5C">
        <w:rPr>
          <w:rFonts w:ascii="Times New Arabic" w:hAnsi="Times New Arabic" w:cs="Times New Roman"/>
          <w:sz w:val="24"/>
          <w:szCs w:val="24"/>
        </w:rPr>
        <w:t xml:space="preserve"> tujuan, </w:t>
      </w:r>
      <w:r w:rsidR="000D661A" w:rsidRPr="00D63B5C">
        <w:rPr>
          <w:rFonts w:ascii="Times New Arabic" w:hAnsi="Times New Arabic" w:cs="Times New Roman"/>
          <w:sz w:val="24"/>
          <w:szCs w:val="24"/>
        </w:rPr>
        <w:t>yakni</w:t>
      </w:r>
      <w:r w:rsidRPr="00D63B5C">
        <w:rPr>
          <w:rFonts w:ascii="Times New Arabic" w:hAnsi="Times New Arabic" w:cs="Times New Roman"/>
          <w:sz w:val="24"/>
          <w:szCs w:val="24"/>
        </w:rPr>
        <w:t xml:space="preserve"> merangsang kesadaran </w:t>
      </w:r>
      <w:r w:rsidR="000D661A" w:rsidRPr="00D63B5C">
        <w:rPr>
          <w:rFonts w:ascii="Times New Arabic" w:hAnsi="Times New Arabic" w:cs="Times New Roman"/>
          <w:sz w:val="24"/>
          <w:szCs w:val="24"/>
        </w:rPr>
        <w:t>(</w:t>
      </w:r>
      <w:r w:rsidRPr="00D63B5C">
        <w:rPr>
          <w:rFonts w:ascii="Times New Arabic" w:hAnsi="Times New Arabic" w:cs="Times New Roman"/>
          <w:sz w:val="24"/>
          <w:szCs w:val="24"/>
        </w:rPr>
        <w:t>diri</w:t>
      </w:r>
      <w:r w:rsidR="000D661A" w:rsidRPr="00D63B5C">
        <w:rPr>
          <w:rFonts w:ascii="Times New Arabic" w:hAnsi="Times New Arabic" w:cs="Times New Roman"/>
          <w:sz w:val="24"/>
          <w:szCs w:val="24"/>
        </w:rPr>
        <w:t>)</w:t>
      </w:r>
      <w:r w:rsidRPr="00D63B5C">
        <w:rPr>
          <w:rFonts w:ascii="Times New Arabic" w:hAnsi="Times New Arabic" w:cs="Times New Roman"/>
          <w:sz w:val="24"/>
          <w:szCs w:val="24"/>
        </w:rPr>
        <w:t xml:space="preserve"> untuk dapat membentuk kualitas yang lebih sempurna</w:t>
      </w:r>
      <w:r w:rsidR="004B254D" w:rsidRPr="00D63B5C">
        <w:rPr>
          <w:rFonts w:ascii="Times New Arabic" w:hAnsi="Times New Arabic" w:cs="Times New Roman"/>
          <w:sz w:val="24"/>
          <w:szCs w:val="24"/>
        </w:rPr>
        <w:t xml:space="preserve"> dari sebelumnya,</w:t>
      </w:r>
      <w:r w:rsidRPr="00D63B5C">
        <w:rPr>
          <w:rFonts w:ascii="Times New Arabic" w:hAnsi="Times New Arabic" w:cs="Times New Roman"/>
          <w:sz w:val="24"/>
          <w:szCs w:val="24"/>
        </w:rPr>
        <w:t xml:space="preserve"> mendapatkan kebahagiaan hidup</w:t>
      </w:r>
      <w:r w:rsidR="004B254D" w:rsidRPr="00D63B5C">
        <w:rPr>
          <w:rFonts w:ascii="Times New Arabic" w:hAnsi="Times New Arabic" w:cs="Times New Roman"/>
          <w:sz w:val="24"/>
          <w:szCs w:val="24"/>
        </w:rPr>
        <w:t>, baik di</w:t>
      </w:r>
      <w:r w:rsidR="000D661A" w:rsidRPr="00D63B5C">
        <w:rPr>
          <w:rFonts w:ascii="Times New Arabic" w:hAnsi="Times New Arabic" w:cs="Times New Roman"/>
          <w:sz w:val="24"/>
          <w:szCs w:val="24"/>
        </w:rPr>
        <w:t xml:space="preserve"> </w:t>
      </w:r>
      <w:r w:rsidRPr="00D63B5C">
        <w:rPr>
          <w:rFonts w:ascii="Times New Arabic" w:hAnsi="Times New Arabic" w:cs="Times New Roman"/>
          <w:sz w:val="24"/>
          <w:szCs w:val="24"/>
        </w:rPr>
        <w:t xml:space="preserve">dunia dan akhirat. Manusia </w:t>
      </w:r>
      <w:r w:rsidR="00D9381D" w:rsidRPr="00D63B5C">
        <w:rPr>
          <w:rFonts w:ascii="Times New Arabic" w:hAnsi="Times New Arabic" w:cs="Times New Roman"/>
          <w:sz w:val="24"/>
          <w:szCs w:val="24"/>
        </w:rPr>
        <w:t xml:space="preserve">saat </w:t>
      </w:r>
      <w:r w:rsidRPr="00D63B5C">
        <w:rPr>
          <w:rFonts w:ascii="Times New Arabic" w:hAnsi="Times New Arabic" w:cs="Times New Roman"/>
          <w:sz w:val="24"/>
          <w:szCs w:val="24"/>
        </w:rPr>
        <w:t xml:space="preserve">dilahirkan dalam kondisi tidak </w:t>
      </w:r>
      <w:r w:rsidR="00D9381D" w:rsidRPr="00D63B5C">
        <w:rPr>
          <w:rFonts w:ascii="Times New Arabic" w:hAnsi="Times New Arabic" w:cs="Times New Roman"/>
          <w:sz w:val="24"/>
          <w:szCs w:val="24"/>
        </w:rPr>
        <w:t>mengetahui</w:t>
      </w:r>
      <w:r w:rsidRPr="00D63B5C">
        <w:rPr>
          <w:rFonts w:ascii="Times New Arabic" w:hAnsi="Times New Arabic" w:cs="Times New Roman"/>
          <w:sz w:val="24"/>
          <w:szCs w:val="24"/>
        </w:rPr>
        <w:t xml:space="preserve"> apa-apa, lalu tumbuh dan berkembang untuk mencapai kualitas hidup</w:t>
      </w:r>
      <w:r w:rsidR="00D9381D" w:rsidRPr="00D63B5C">
        <w:rPr>
          <w:rFonts w:ascii="Times New Arabic" w:hAnsi="Times New Arabic" w:cs="Times New Roman"/>
          <w:sz w:val="24"/>
          <w:szCs w:val="24"/>
        </w:rPr>
        <w:t xml:space="preserve"> yang lebih baik dari sebelumnya</w:t>
      </w:r>
      <w:r w:rsidRPr="00D63B5C">
        <w:rPr>
          <w:rFonts w:ascii="Times New Arabic" w:hAnsi="Times New Arabic" w:cs="Times New Roman"/>
          <w:sz w:val="24"/>
          <w:szCs w:val="24"/>
        </w:rPr>
        <w:t>. Psikologi Islam adalah salah satu disiplin ilmu yang</w:t>
      </w:r>
      <w:r w:rsidR="00245AE1" w:rsidRPr="00D63B5C">
        <w:rPr>
          <w:rFonts w:ascii="Times New Arabic" w:hAnsi="Times New Arabic" w:cs="Times New Roman"/>
          <w:sz w:val="24"/>
          <w:szCs w:val="24"/>
        </w:rPr>
        <w:t xml:space="preserve"> dapat</w:t>
      </w:r>
      <w:r w:rsidRPr="00D63B5C">
        <w:rPr>
          <w:rFonts w:ascii="Times New Arabic" w:hAnsi="Times New Arabic" w:cs="Times New Roman"/>
          <w:sz w:val="24"/>
          <w:szCs w:val="24"/>
        </w:rPr>
        <w:t xml:space="preserve"> membantu </w:t>
      </w:r>
      <w:r w:rsidR="00245AE1" w:rsidRPr="00D63B5C">
        <w:rPr>
          <w:rFonts w:ascii="Times New Arabic" w:hAnsi="Times New Arabic" w:cs="Times New Roman"/>
          <w:sz w:val="24"/>
          <w:szCs w:val="24"/>
        </w:rPr>
        <w:t>dalam</w:t>
      </w:r>
      <w:r w:rsidRPr="00D63B5C">
        <w:rPr>
          <w:rFonts w:ascii="Times New Arabic" w:hAnsi="Times New Arabic" w:cs="Times New Roman"/>
          <w:sz w:val="24"/>
          <w:szCs w:val="24"/>
        </w:rPr>
        <w:t xml:space="preserve"> memahami ekspresi diri, aktualisasi diri,</w:t>
      </w:r>
      <w:r w:rsidR="00EA133F" w:rsidRPr="00D63B5C">
        <w:rPr>
          <w:rFonts w:ascii="Times New Arabic" w:hAnsi="Times New Arabic" w:cs="Times New Roman"/>
          <w:sz w:val="24"/>
          <w:szCs w:val="24"/>
        </w:rPr>
        <w:t xml:space="preserve"> </w:t>
      </w:r>
      <w:r w:rsidR="00245AE1" w:rsidRPr="00D63B5C">
        <w:rPr>
          <w:rFonts w:ascii="Times New Arabic" w:hAnsi="Times New Arabic" w:cs="Times New Roman"/>
          <w:sz w:val="24"/>
          <w:szCs w:val="24"/>
        </w:rPr>
        <w:t>konsep diri, citra diri</w:t>
      </w:r>
      <w:r w:rsidR="00245AE1" w:rsidRPr="00D63B5C">
        <w:rPr>
          <w:rFonts w:ascii="Times New Arabic" w:hAnsi="Times New Arabic" w:cs="Times New Roman"/>
          <w:sz w:val="24"/>
          <w:szCs w:val="24"/>
        </w:rPr>
        <w:t>,</w:t>
      </w:r>
      <w:r w:rsidRPr="00D63B5C">
        <w:rPr>
          <w:rFonts w:ascii="Times New Arabic" w:hAnsi="Times New Arabic" w:cs="Times New Roman"/>
          <w:sz w:val="24"/>
          <w:szCs w:val="24"/>
        </w:rPr>
        <w:t xml:space="preserve"> realisasi diri</w:t>
      </w:r>
      <w:r w:rsidR="00245AE1" w:rsidRPr="00D63B5C">
        <w:rPr>
          <w:rFonts w:ascii="Times New Arabic" w:hAnsi="Times New Arabic" w:cs="Times New Roman"/>
          <w:sz w:val="24"/>
          <w:szCs w:val="24"/>
        </w:rPr>
        <w:t xml:space="preserve">, </w:t>
      </w:r>
      <w:r w:rsidR="00245AE1" w:rsidRPr="00D63B5C">
        <w:rPr>
          <w:rFonts w:ascii="Times New Arabic" w:hAnsi="Times New Arabic" w:cs="Times New Roman"/>
          <w:sz w:val="24"/>
          <w:szCs w:val="24"/>
        </w:rPr>
        <w:t>kesadaran diri</w:t>
      </w:r>
      <w:r w:rsidRPr="00D63B5C">
        <w:rPr>
          <w:rFonts w:ascii="Times New Arabic" w:hAnsi="Times New Arabic" w:cs="Times New Roman"/>
          <w:sz w:val="24"/>
          <w:szCs w:val="24"/>
        </w:rPr>
        <w:t xml:space="preserve">, harga diri, kontrol diri dan evaluasi diri baik untuk diri sendiri dan </w:t>
      </w:r>
      <w:r w:rsidR="00FB5B37" w:rsidRPr="00D63B5C">
        <w:rPr>
          <w:rFonts w:ascii="Times New Arabic" w:hAnsi="Times New Arabic" w:cs="Times New Roman"/>
          <w:sz w:val="24"/>
          <w:szCs w:val="24"/>
        </w:rPr>
        <w:t>lainnya</w:t>
      </w:r>
      <w:r w:rsidRPr="00D63B5C">
        <w:rPr>
          <w:rFonts w:ascii="Times New Arabic" w:hAnsi="Times New Arabic" w:cs="Times New Roman"/>
          <w:sz w:val="24"/>
          <w:szCs w:val="24"/>
        </w:rPr>
        <w:t>. Jika</w:t>
      </w:r>
      <w:r w:rsidR="00FB5B37" w:rsidRPr="00D63B5C">
        <w:rPr>
          <w:rFonts w:ascii="Times New Arabic" w:hAnsi="Times New Arabic" w:cs="Times New Roman"/>
          <w:sz w:val="24"/>
          <w:szCs w:val="24"/>
        </w:rPr>
        <w:t xml:space="preserve"> di</w:t>
      </w:r>
      <w:r w:rsidRPr="00D63B5C">
        <w:rPr>
          <w:rFonts w:ascii="Times New Arabic" w:hAnsi="Times New Arabic" w:cs="Times New Roman"/>
          <w:sz w:val="24"/>
          <w:szCs w:val="24"/>
        </w:rPr>
        <w:t xml:space="preserve"> dalam pemahaman diri ada penyimpangan dalam perilaku, psikologi Islam mencoba menawarkan berbagai konsep dengan nuansa ilahi, sehingga dapat mengarahkan kualitas hidup yang lebih baik, yang pada gilirannya dapat menikmati kebahagiaan hidup di segala usia. Dengan demikian, mempelajari psikologi Islam dapat memiliki implikasi untuk membuat diri Anda dan orang lain bahagia, tidak menambah masalah baru seperti hidup dalam kesendirian, kegersangan dan kecemasan.</w:t>
      </w:r>
    </w:p>
    <w:p w14:paraId="6CE7968A" w14:textId="243C7B26" w:rsidR="00EA133F" w:rsidRDefault="00964E4D" w:rsidP="004479AE">
      <w:pPr>
        <w:pStyle w:val="ListParagraph"/>
        <w:spacing w:after="0"/>
        <w:ind w:left="0" w:firstLine="709"/>
        <w:jc w:val="both"/>
        <w:rPr>
          <w:rFonts w:ascii="Times New Arabic" w:hAnsi="Times New Arabic" w:cs="Times New Roman"/>
          <w:sz w:val="24"/>
          <w:szCs w:val="24"/>
        </w:rPr>
      </w:pPr>
      <w:r w:rsidRPr="00D63B5C">
        <w:rPr>
          <w:rFonts w:ascii="Times New Arabic" w:hAnsi="Times New Arabic" w:cs="Times New Roman"/>
          <w:sz w:val="24"/>
          <w:szCs w:val="24"/>
        </w:rPr>
        <w:t>Psikologi Islam</w:t>
      </w:r>
      <w:r w:rsidRPr="00D63B5C">
        <w:rPr>
          <w:rFonts w:ascii="Times New Arabic" w:hAnsi="Times New Arabic" w:cs="Times New Roman"/>
          <w:sz w:val="24"/>
          <w:szCs w:val="24"/>
        </w:rPr>
        <w:t xml:space="preserve"> umumnya,</w:t>
      </w:r>
      <w:r w:rsidRPr="00D63B5C">
        <w:rPr>
          <w:rFonts w:ascii="Times New Arabic" w:hAnsi="Times New Arabic" w:cs="Times New Roman"/>
          <w:sz w:val="24"/>
          <w:szCs w:val="24"/>
        </w:rPr>
        <w:t xml:space="preserve"> telah mendapat persetujuan dari umat Islam. </w:t>
      </w:r>
      <w:r w:rsidRPr="00D63B5C">
        <w:rPr>
          <w:rFonts w:ascii="Times New Arabic" w:hAnsi="Times New Arabic" w:cs="Times New Roman"/>
          <w:sz w:val="24"/>
          <w:szCs w:val="24"/>
        </w:rPr>
        <w:t>Adapun, j</w:t>
      </w:r>
      <w:r w:rsidRPr="00D63B5C">
        <w:rPr>
          <w:rFonts w:ascii="Times New Arabic" w:hAnsi="Times New Arabic" w:cs="Times New Roman"/>
          <w:sz w:val="24"/>
          <w:szCs w:val="24"/>
        </w:rPr>
        <w:t xml:space="preserve">ika orang lain </w:t>
      </w:r>
      <w:r w:rsidRPr="00D63B5C">
        <w:rPr>
          <w:rFonts w:ascii="Times New Arabic" w:hAnsi="Times New Arabic" w:cs="Times New Roman"/>
          <w:sz w:val="24"/>
          <w:szCs w:val="24"/>
        </w:rPr>
        <w:t>bisa</w:t>
      </w:r>
      <w:r w:rsidRPr="00D63B5C">
        <w:rPr>
          <w:rFonts w:ascii="Times New Arabic" w:hAnsi="Times New Arabic" w:cs="Times New Roman"/>
          <w:sz w:val="24"/>
          <w:szCs w:val="24"/>
        </w:rPr>
        <w:t xml:space="preserve"> </w:t>
      </w:r>
      <w:r w:rsidRPr="00D63B5C">
        <w:rPr>
          <w:rFonts w:ascii="Times New Arabic" w:hAnsi="Times New Arabic" w:cs="Times New Roman"/>
          <w:sz w:val="24"/>
          <w:szCs w:val="24"/>
        </w:rPr>
        <w:t>mengusulkan</w:t>
      </w:r>
      <w:r w:rsidRPr="00D63B5C">
        <w:rPr>
          <w:rFonts w:ascii="Times New Arabic" w:hAnsi="Times New Arabic" w:cs="Times New Roman"/>
          <w:sz w:val="24"/>
          <w:szCs w:val="24"/>
        </w:rPr>
        <w:t xml:space="preserve"> pemikiran psikologis melalui pola pikir</w:t>
      </w:r>
      <w:r w:rsidRPr="00D63B5C">
        <w:rPr>
          <w:rFonts w:ascii="Times New Arabic" w:hAnsi="Times New Arabic" w:cs="Times New Roman"/>
          <w:sz w:val="24"/>
          <w:szCs w:val="24"/>
        </w:rPr>
        <w:t xml:space="preserve"> (pendapat)</w:t>
      </w:r>
      <w:r w:rsidRPr="00D63B5C">
        <w:rPr>
          <w:rFonts w:ascii="Times New Arabic" w:hAnsi="Times New Arabic" w:cs="Times New Roman"/>
          <w:sz w:val="24"/>
          <w:szCs w:val="24"/>
        </w:rPr>
        <w:t xml:space="preserve"> mereka sendiri, dan mengklaim validitas dan objektifitasnya, maka </w:t>
      </w:r>
      <w:r w:rsidRPr="00D63B5C">
        <w:rPr>
          <w:rFonts w:ascii="Times New Arabic" w:hAnsi="Times New Arabic" w:cs="Times New Roman"/>
          <w:sz w:val="24"/>
          <w:szCs w:val="24"/>
        </w:rPr>
        <w:lastRenderedPageBreak/>
        <w:t xml:space="preserve">mengapa kita tidak melakukan hal yang sama, </w:t>
      </w:r>
      <w:r w:rsidRPr="00D63B5C">
        <w:rPr>
          <w:rFonts w:ascii="Times New Arabic" w:hAnsi="Times New Arabic" w:cs="Times New Roman"/>
          <w:sz w:val="24"/>
          <w:szCs w:val="24"/>
        </w:rPr>
        <w:t>yakni</w:t>
      </w:r>
      <w:r w:rsidRPr="00D63B5C">
        <w:rPr>
          <w:rFonts w:ascii="Times New Arabic" w:hAnsi="Times New Arabic" w:cs="Times New Roman"/>
          <w:sz w:val="24"/>
          <w:szCs w:val="24"/>
        </w:rPr>
        <w:t xml:space="preserve"> mempromosikan pemikiran psikologi</w:t>
      </w:r>
      <w:r w:rsidR="003568B3">
        <w:rPr>
          <w:rFonts w:ascii="Times New Arabic" w:hAnsi="Times New Arabic" w:cs="Times New Roman"/>
          <w:sz w:val="24"/>
          <w:szCs w:val="24"/>
        </w:rPr>
        <w:t xml:space="preserve"> </w:t>
      </w:r>
      <w:r w:rsidRPr="00D63B5C">
        <w:rPr>
          <w:rFonts w:ascii="Times New Arabic" w:hAnsi="Times New Arabic" w:cs="Times New Roman"/>
          <w:sz w:val="24"/>
          <w:szCs w:val="24"/>
        </w:rPr>
        <w:t>Islam</w:t>
      </w:r>
      <w:r w:rsidR="009E7A76">
        <w:rPr>
          <w:rFonts w:ascii="Times New Arabic" w:hAnsi="Times New Arabic" w:cs="Times New Roman"/>
          <w:sz w:val="24"/>
          <w:szCs w:val="24"/>
        </w:rPr>
        <w:t>, yang</w:t>
      </w:r>
      <w:r w:rsidRPr="00D63B5C">
        <w:rPr>
          <w:rFonts w:ascii="Times New Arabic" w:hAnsi="Times New Arabic" w:cs="Times New Roman"/>
          <w:sz w:val="24"/>
          <w:szCs w:val="24"/>
        </w:rPr>
        <w:t xml:space="preserve"> berdasarkan pola pemikiran Islam.</w:t>
      </w:r>
      <w:r w:rsidRPr="00D63B5C">
        <w:rPr>
          <w:rStyle w:val="FootnoteReference"/>
          <w:rFonts w:ascii="Times New Arabic" w:hAnsi="Times New Arabic" w:cs="Times New Roman"/>
          <w:sz w:val="24"/>
          <w:szCs w:val="24"/>
        </w:rPr>
        <w:footnoteReference w:id="7"/>
      </w:r>
    </w:p>
    <w:p w14:paraId="087B55D6" w14:textId="77777777" w:rsidR="004479AE" w:rsidRPr="004479AE" w:rsidRDefault="004479AE" w:rsidP="004479AE">
      <w:pPr>
        <w:pStyle w:val="ListParagraph"/>
        <w:spacing w:after="0"/>
        <w:ind w:left="0" w:firstLine="709"/>
        <w:jc w:val="both"/>
        <w:rPr>
          <w:rFonts w:ascii="Times New Arabic" w:hAnsi="Times New Arabic" w:cs="Times New Roman"/>
          <w:sz w:val="24"/>
          <w:szCs w:val="24"/>
        </w:rPr>
      </w:pPr>
    </w:p>
    <w:p w14:paraId="04D1D870" w14:textId="253B95C9" w:rsidR="00B41B2B" w:rsidRPr="00D63B5C" w:rsidRDefault="009D2C9D" w:rsidP="00AB0AFF">
      <w:pPr>
        <w:pStyle w:val="Heading1"/>
        <w:numPr>
          <w:ilvl w:val="0"/>
          <w:numId w:val="13"/>
        </w:numPr>
        <w:spacing w:before="0"/>
        <w:ind w:left="426" w:hanging="426"/>
        <w:contextualSpacing/>
        <w:rPr>
          <w:rFonts w:ascii="Times New Arabic" w:hAnsi="Times New Arabic"/>
          <w:b/>
          <w:bCs/>
          <w:color w:val="auto"/>
          <w:sz w:val="24"/>
          <w:szCs w:val="24"/>
          <w:lang w:val="id-ID"/>
        </w:rPr>
      </w:pPr>
      <w:r w:rsidRPr="00D63B5C">
        <w:rPr>
          <w:rFonts w:ascii="Times New Arabic" w:hAnsi="Times New Arabic"/>
          <w:b/>
          <w:bCs/>
          <w:color w:val="auto"/>
          <w:sz w:val="24"/>
          <w:szCs w:val="24"/>
          <w:lang w:val="id-ID"/>
        </w:rPr>
        <w:t>Pengertian</w:t>
      </w:r>
      <w:r w:rsidR="00670C9F" w:rsidRPr="00D63B5C">
        <w:rPr>
          <w:rFonts w:ascii="Times New Arabic" w:hAnsi="Times New Arabic"/>
          <w:b/>
          <w:bCs/>
          <w:color w:val="auto"/>
          <w:sz w:val="24"/>
          <w:szCs w:val="24"/>
          <w:lang w:val="id-ID"/>
        </w:rPr>
        <w:t xml:space="preserve"> </w:t>
      </w:r>
      <w:r w:rsidR="00F05B6C" w:rsidRPr="00D63B5C">
        <w:rPr>
          <w:rFonts w:ascii="Times New Arabic" w:hAnsi="Times New Arabic"/>
          <w:b/>
          <w:bCs/>
          <w:color w:val="auto"/>
          <w:sz w:val="24"/>
          <w:szCs w:val="24"/>
          <w:lang w:val="id-ID"/>
        </w:rPr>
        <w:t>Dosa</w:t>
      </w:r>
    </w:p>
    <w:p w14:paraId="47157E23" w14:textId="7BD9E8AF" w:rsidR="00C119B1" w:rsidRPr="00D63B5C" w:rsidRDefault="002B3491" w:rsidP="004479AE">
      <w:pPr>
        <w:pStyle w:val="NormalWeb"/>
        <w:spacing w:before="0" w:beforeAutospacing="0" w:line="276" w:lineRule="auto"/>
        <w:contextualSpacing/>
        <w:jc w:val="both"/>
        <w:rPr>
          <w:rFonts w:ascii="Times New Arabic" w:hAnsi="Times New Arabic"/>
        </w:rPr>
      </w:pPr>
      <w:r w:rsidRPr="00D63B5C">
        <w:rPr>
          <w:rFonts w:ascii="Times New Arabic" w:hAnsi="Times New Arabic"/>
        </w:rPr>
        <w:t>Istilah d</w:t>
      </w:r>
      <w:r w:rsidR="007B04EC" w:rsidRPr="00D63B5C">
        <w:rPr>
          <w:rFonts w:ascii="Times New Arabic" w:hAnsi="Times New Arabic"/>
        </w:rPr>
        <w:t xml:space="preserve">osa dalam Islam memiliki </w:t>
      </w:r>
      <w:r w:rsidR="007B04EC" w:rsidRPr="00D63B5C">
        <w:rPr>
          <w:rFonts w:ascii="Times New Arabic" w:hAnsi="Times New Arabic"/>
        </w:rPr>
        <w:t>beberapa</w:t>
      </w:r>
      <w:r w:rsidR="007B04EC" w:rsidRPr="00D63B5C">
        <w:rPr>
          <w:rFonts w:ascii="Times New Arabic" w:hAnsi="Times New Arabic"/>
        </w:rPr>
        <w:t xml:space="preserve"> </w:t>
      </w:r>
      <w:r w:rsidR="007B04EC" w:rsidRPr="00D63B5C">
        <w:rPr>
          <w:rFonts w:ascii="Times New Arabic" w:hAnsi="Times New Arabic"/>
        </w:rPr>
        <w:t>pe</w:t>
      </w:r>
      <w:r w:rsidR="007B04EC" w:rsidRPr="00D63B5C">
        <w:rPr>
          <w:rFonts w:ascii="Times New Arabic" w:hAnsi="Times New Arabic"/>
        </w:rPr>
        <w:t>nama</w:t>
      </w:r>
      <w:r w:rsidR="007B04EC" w:rsidRPr="00D63B5C">
        <w:rPr>
          <w:rFonts w:ascii="Times New Arabic" w:hAnsi="Times New Arabic"/>
        </w:rPr>
        <w:t>an</w:t>
      </w:r>
      <w:r w:rsidR="007B04EC" w:rsidRPr="00D63B5C">
        <w:rPr>
          <w:rFonts w:ascii="Times New Arabic" w:hAnsi="Times New Arabic"/>
        </w:rPr>
        <w:t xml:space="preserve"> yang berbeda</w:t>
      </w:r>
      <w:r w:rsidRPr="00D63B5C">
        <w:rPr>
          <w:rFonts w:ascii="Times New Arabic" w:hAnsi="Times New Arabic"/>
        </w:rPr>
        <w:t xml:space="preserve"> dan </w:t>
      </w:r>
      <w:r w:rsidR="007B04EC" w:rsidRPr="00D63B5C">
        <w:rPr>
          <w:rFonts w:ascii="Times New Arabic" w:hAnsi="Times New Arabic"/>
        </w:rPr>
        <w:t>d</w:t>
      </w:r>
      <w:r w:rsidR="007B04EC" w:rsidRPr="00D63B5C">
        <w:rPr>
          <w:rFonts w:ascii="Times New Arabic" w:hAnsi="Times New Arabic"/>
        </w:rPr>
        <w:t>osa (</w:t>
      </w:r>
      <w:r w:rsidR="007B04EC" w:rsidRPr="00D63B5C">
        <w:rPr>
          <w:rFonts w:ascii="Times New Arabic" w:hAnsi="Times New Arabic"/>
        </w:rPr>
        <w:t xml:space="preserve">pada </w:t>
      </w:r>
      <w:r w:rsidR="007B04EC" w:rsidRPr="00D63B5C">
        <w:rPr>
          <w:rFonts w:ascii="Times New Arabic" w:hAnsi="Times New Arabic"/>
        </w:rPr>
        <w:t xml:space="preserve">pengertian umum) tidak sesederhana definisi dosa itu sendiri, itu </w:t>
      </w:r>
      <w:r w:rsidR="007B04EC" w:rsidRPr="00D63B5C">
        <w:rPr>
          <w:rFonts w:ascii="Times New Arabic" w:hAnsi="Times New Arabic"/>
        </w:rPr>
        <w:t xml:space="preserve">dapat </w:t>
      </w:r>
      <w:r w:rsidR="007B04EC" w:rsidRPr="00D63B5C">
        <w:rPr>
          <w:rFonts w:ascii="Times New Arabic" w:hAnsi="Times New Arabic"/>
        </w:rPr>
        <w:t xml:space="preserve">dianggap </w:t>
      </w:r>
      <w:r w:rsidR="007B04EC" w:rsidRPr="00D63B5C">
        <w:rPr>
          <w:rFonts w:ascii="Times New Arabic" w:hAnsi="Times New Arabic"/>
        </w:rPr>
        <w:t xml:space="preserve">sebagai </w:t>
      </w:r>
      <w:r w:rsidR="007B04EC" w:rsidRPr="00D63B5C">
        <w:rPr>
          <w:rFonts w:ascii="Times New Arabic" w:hAnsi="Times New Arabic"/>
        </w:rPr>
        <w:t>dosa (nama tertentu) setelah</w:t>
      </w:r>
      <w:r w:rsidR="007B04EC" w:rsidRPr="00D63B5C">
        <w:rPr>
          <w:rFonts w:ascii="Times New Arabic" w:hAnsi="Times New Arabic"/>
        </w:rPr>
        <w:t xml:space="preserve"> seseorang</w:t>
      </w:r>
      <w:r w:rsidR="007B04EC" w:rsidRPr="00D63B5C">
        <w:rPr>
          <w:rFonts w:ascii="Times New Arabic" w:hAnsi="Times New Arabic"/>
        </w:rPr>
        <w:t xml:space="preserve"> melakukan tindakan dengan hukum-hukum yang melekat tertentu, </w:t>
      </w:r>
      <w:r w:rsidRPr="00D63B5C">
        <w:rPr>
          <w:rFonts w:ascii="Times New Arabic" w:hAnsi="Times New Arabic"/>
        </w:rPr>
        <w:t>demikian dalam</w:t>
      </w:r>
      <w:r w:rsidR="007B04EC" w:rsidRPr="00D63B5C">
        <w:rPr>
          <w:rFonts w:ascii="Times New Arabic" w:hAnsi="Times New Arabic"/>
        </w:rPr>
        <w:t xml:space="preserve"> pengampunan dalam dosa itu. Jadi dalam Islam ada beberapa nama yang </w:t>
      </w:r>
      <w:r w:rsidRPr="00D63B5C">
        <w:rPr>
          <w:rFonts w:ascii="Times New Arabic" w:hAnsi="Times New Arabic"/>
        </w:rPr>
        <w:t>bermakna</w:t>
      </w:r>
      <w:r w:rsidR="007B04EC" w:rsidRPr="00D63B5C">
        <w:rPr>
          <w:rFonts w:ascii="Times New Arabic" w:hAnsi="Times New Arabic"/>
        </w:rPr>
        <w:t xml:space="preserve"> </w:t>
      </w:r>
      <w:r w:rsidRPr="00D63B5C">
        <w:rPr>
          <w:rFonts w:ascii="Times New Arabic" w:hAnsi="Times New Arabic"/>
        </w:rPr>
        <w:t>“</w:t>
      </w:r>
      <w:r w:rsidR="007B04EC" w:rsidRPr="00D63B5C">
        <w:rPr>
          <w:rFonts w:ascii="Times New Arabic" w:hAnsi="Times New Arabic"/>
        </w:rPr>
        <w:t>dosa</w:t>
      </w:r>
      <w:r w:rsidRPr="00D63B5C">
        <w:rPr>
          <w:rFonts w:ascii="Times New Arabic" w:hAnsi="Times New Arabic"/>
        </w:rPr>
        <w:t>”</w:t>
      </w:r>
      <w:r w:rsidR="007B04EC" w:rsidRPr="00D63B5C">
        <w:rPr>
          <w:rFonts w:ascii="Times New Arabic" w:hAnsi="Times New Arabic"/>
        </w:rPr>
        <w:t xml:space="preserve">, </w:t>
      </w:r>
      <w:r w:rsidRPr="00D63B5C">
        <w:rPr>
          <w:rFonts w:ascii="Times New Arabic" w:hAnsi="Times New Arabic"/>
        </w:rPr>
        <w:t>diantaranya</w:t>
      </w:r>
      <w:r w:rsidR="007B04EC" w:rsidRPr="00D63B5C">
        <w:rPr>
          <w:rFonts w:ascii="Times New Arabic" w:hAnsi="Times New Arabic"/>
        </w:rPr>
        <w:t xml:space="preserve">; </w:t>
      </w:r>
      <w:r w:rsidR="002B2DA7" w:rsidRPr="00D63B5C">
        <w:rPr>
          <w:rFonts w:ascii="Times New Arabic" w:hAnsi="Times New Arabic"/>
        </w:rPr>
        <w:t xml:space="preserve">; </w:t>
      </w:r>
      <w:r w:rsidR="002B2DA7" w:rsidRPr="00D63B5C">
        <w:rPr>
          <w:rStyle w:val="Emphasis"/>
          <w:rFonts w:ascii="Times New Arabic" w:hAnsi="Times New Arabic"/>
        </w:rPr>
        <w:t>al-</w:t>
      </w:r>
      <w:proofErr w:type="spellStart"/>
      <w:r w:rsidR="002B2DA7" w:rsidRPr="00D63B5C">
        <w:rPr>
          <w:rStyle w:val="Emphasis"/>
          <w:rFonts w:ascii="Times New Arabic" w:hAnsi="Times New Arabic"/>
        </w:rPr>
        <w:t>Itsm</w:t>
      </w:r>
      <w:proofErr w:type="spellEnd"/>
      <w:r w:rsidR="002B2DA7" w:rsidRPr="00D63B5C">
        <w:rPr>
          <w:rStyle w:val="Emphasis"/>
          <w:rFonts w:ascii="Times New Arabic" w:hAnsi="Times New Arabic"/>
        </w:rPr>
        <w:t>, adz-</w:t>
      </w:r>
      <w:proofErr w:type="spellStart"/>
      <w:r w:rsidR="002B2DA7" w:rsidRPr="00D63B5C">
        <w:rPr>
          <w:rStyle w:val="Emphasis"/>
          <w:rFonts w:ascii="Times New Arabic" w:hAnsi="Times New Arabic"/>
        </w:rPr>
        <w:t>Dzanb</w:t>
      </w:r>
      <w:proofErr w:type="spellEnd"/>
      <w:r w:rsidR="002B2DA7" w:rsidRPr="00D63B5C">
        <w:rPr>
          <w:rStyle w:val="Emphasis"/>
          <w:rFonts w:ascii="Times New Arabic" w:hAnsi="Times New Arabic"/>
        </w:rPr>
        <w:t>, al-</w:t>
      </w:r>
      <w:proofErr w:type="spellStart"/>
      <w:r w:rsidR="002B2DA7" w:rsidRPr="00D63B5C">
        <w:rPr>
          <w:rStyle w:val="Emphasis"/>
          <w:rFonts w:ascii="Times New Arabic" w:hAnsi="Times New Arabic"/>
        </w:rPr>
        <w:t>Khathiah</w:t>
      </w:r>
      <w:proofErr w:type="spellEnd"/>
      <w:r w:rsidR="002B2DA7" w:rsidRPr="00D63B5C">
        <w:rPr>
          <w:rStyle w:val="Emphasis"/>
          <w:rFonts w:ascii="Times New Arabic" w:hAnsi="Times New Arabic"/>
        </w:rPr>
        <w:t xml:space="preserve">, </w:t>
      </w:r>
      <w:proofErr w:type="spellStart"/>
      <w:r w:rsidR="002B2DA7" w:rsidRPr="00D63B5C">
        <w:rPr>
          <w:rStyle w:val="Emphasis"/>
          <w:rFonts w:ascii="Times New Arabic" w:hAnsi="Times New Arabic"/>
        </w:rPr>
        <w:t>asy</w:t>
      </w:r>
      <w:proofErr w:type="spellEnd"/>
      <w:r w:rsidR="002B2DA7" w:rsidRPr="00D63B5C">
        <w:rPr>
          <w:rStyle w:val="Emphasis"/>
          <w:rFonts w:ascii="Times New Arabic" w:hAnsi="Times New Arabic"/>
        </w:rPr>
        <w:t>-Syar, al-Hints, adz-</w:t>
      </w:r>
      <w:proofErr w:type="spellStart"/>
      <w:r w:rsidR="002B2DA7" w:rsidRPr="00D63B5C">
        <w:rPr>
          <w:rStyle w:val="Emphasis"/>
          <w:rFonts w:ascii="Times New Arabic" w:hAnsi="Times New Arabic"/>
        </w:rPr>
        <w:t>Dzanb</w:t>
      </w:r>
      <w:proofErr w:type="spellEnd"/>
      <w:r w:rsidR="002B2DA7" w:rsidRPr="00D63B5C">
        <w:rPr>
          <w:rStyle w:val="Emphasis"/>
          <w:rFonts w:ascii="Times New Arabic" w:hAnsi="Times New Arabic"/>
        </w:rPr>
        <w:t>, as-</w:t>
      </w:r>
      <w:proofErr w:type="spellStart"/>
      <w:r w:rsidR="002B2DA7" w:rsidRPr="00D63B5C">
        <w:rPr>
          <w:rStyle w:val="Emphasis"/>
          <w:rFonts w:ascii="Times New Arabic" w:hAnsi="Times New Arabic"/>
        </w:rPr>
        <w:t>Sayyiah</w:t>
      </w:r>
      <w:proofErr w:type="spellEnd"/>
      <w:r w:rsidR="002B2DA7" w:rsidRPr="00D63B5C">
        <w:rPr>
          <w:rStyle w:val="Emphasis"/>
          <w:rFonts w:ascii="Times New Arabic" w:hAnsi="Times New Arabic"/>
        </w:rPr>
        <w:t>, al-</w:t>
      </w:r>
      <w:proofErr w:type="spellStart"/>
      <w:r w:rsidR="002B2DA7" w:rsidRPr="00D63B5C">
        <w:rPr>
          <w:rStyle w:val="Emphasis"/>
          <w:rFonts w:ascii="Times New Arabic" w:hAnsi="Times New Arabic"/>
        </w:rPr>
        <w:t>Ma’shiyah</w:t>
      </w:r>
      <w:proofErr w:type="spellEnd"/>
      <w:r w:rsidR="002B2DA7" w:rsidRPr="00D63B5C">
        <w:rPr>
          <w:rStyle w:val="Emphasis"/>
          <w:rFonts w:ascii="Times New Arabic" w:hAnsi="Times New Arabic"/>
        </w:rPr>
        <w:t xml:space="preserve">, al- </w:t>
      </w:r>
      <w:proofErr w:type="spellStart"/>
      <w:r w:rsidR="002B2DA7" w:rsidRPr="00D63B5C">
        <w:rPr>
          <w:rStyle w:val="Emphasis"/>
          <w:rFonts w:ascii="Times New Arabic" w:hAnsi="Times New Arabic"/>
        </w:rPr>
        <w:t>Jurm</w:t>
      </w:r>
      <w:proofErr w:type="spellEnd"/>
      <w:r w:rsidR="002B2DA7" w:rsidRPr="00D63B5C">
        <w:rPr>
          <w:rStyle w:val="Emphasis"/>
          <w:rFonts w:ascii="Times New Arabic" w:hAnsi="Times New Arabic"/>
        </w:rPr>
        <w:t>, al-haram, al-</w:t>
      </w:r>
      <w:proofErr w:type="spellStart"/>
      <w:r w:rsidR="002B2DA7" w:rsidRPr="00D63B5C">
        <w:rPr>
          <w:rStyle w:val="Emphasis"/>
          <w:rFonts w:ascii="Times New Arabic" w:hAnsi="Times New Arabic"/>
        </w:rPr>
        <w:t>Fisq</w:t>
      </w:r>
      <w:proofErr w:type="spellEnd"/>
      <w:r w:rsidR="002B2DA7" w:rsidRPr="00D63B5C">
        <w:rPr>
          <w:rStyle w:val="Emphasis"/>
          <w:rFonts w:ascii="Times New Arabic" w:hAnsi="Times New Arabic"/>
        </w:rPr>
        <w:t>, al-fasad, al-Fujur, al-Munkar, al-</w:t>
      </w:r>
      <w:proofErr w:type="spellStart"/>
      <w:r w:rsidR="002B2DA7" w:rsidRPr="00D63B5C">
        <w:rPr>
          <w:rStyle w:val="Emphasis"/>
          <w:rFonts w:ascii="Times New Arabic" w:hAnsi="Times New Arabic"/>
        </w:rPr>
        <w:t>Fahisyah</w:t>
      </w:r>
      <w:proofErr w:type="spellEnd"/>
      <w:r w:rsidR="002B2DA7" w:rsidRPr="00D63B5C">
        <w:rPr>
          <w:rStyle w:val="Emphasis"/>
          <w:rFonts w:ascii="Times New Arabic" w:hAnsi="Times New Arabic"/>
        </w:rPr>
        <w:t>, al-</w:t>
      </w:r>
      <w:proofErr w:type="spellStart"/>
      <w:r w:rsidR="002B2DA7" w:rsidRPr="00D63B5C">
        <w:rPr>
          <w:rStyle w:val="Emphasis"/>
          <w:rFonts w:ascii="Times New Arabic" w:hAnsi="Times New Arabic"/>
        </w:rPr>
        <w:t>Khabt</w:t>
      </w:r>
      <w:proofErr w:type="spellEnd"/>
      <w:r w:rsidR="002B2DA7" w:rsidRPr="00D63B5C">
        <w:rPr>
          <w:rStyle w:val="Emphasis"/>
          <w:rFonts w:ascii="Times New Arabic" w:hAnsi="Times New Arabic"/>
        </w:rPr>
        <w:t>, al-</w:t>
      </w:r>
      <w:proofErr w:type="spellStart"/>
      <w:r w:rsidR="002B2DA7" w:rsidRPr="00D63B5C">
        <w:rPr>
          <w:rStyle w:val="Emphasis"/>
          <w:rFonts w:ascii="Times New Arabic" w:hAnsi="Times New Arabic"/>
        </w:rPr>
        <w:t>Lamama</w:t>
      </w:r>
      <w:proofErr w:type="spellEnd"/>
      <w:r w:rsidR="002B2DA7" w:rsidRPr="00D63B5C">
        <w:rPr>
          <w:rStyle w:val="Emphasis"/>
          <w:rFonts w:ascii="Times New Arabic" w:hAnsi="Times New Arabic"/>
        </w:rPr>
        <w:t>, al-</w:t>
      </w:r>
      <w:proofErr w:type="spellStart"/>
      <w:r w:rsidR="002B2DA7" w:rsidRPr="00D63B5C">
        <w:rPr>
          <w:rStyle w:val="Emphasis"/>
          <w:rFonts w:ascii="Times New Arabic" w:hAnsi="Times New Arabic"/>
        </w:rPr>
        <w:t>Wizr</w:t>
      </w:r>
      <w:proofErr w:type="spellEnd"/>
      <w:r w:rsidR="002B2DA7" w:rsidRPr="00D63B5C">
        <w:rPr>
          <w:rStyle w:val="Emphasis"/>
          <w:rFonts w:ascii="Times New Arabic" w:hAnsi="Times New Arabic"/>
        </w:rPr>
        <w:t xml:space="preserve"> wats-</w:t>
      </w:r>
      <w:proofErr w:type="spellStart"/>
      <w:r w:rsidR="002B2DA7" w:rsidRPr="00D63B5C">
        <w:rPr>
          <w:rStyle w:val="Emphasis"/>
          <w:rFonts w:ascii="Times New Arabic" w:hAnsi="Times New Arabic"/>
        </w:rPr>
        <w:t>tsiqal</w:t>
      </w:r>
      <w:proofErr w:type="spellEnd"/>
      <w:r w:rsidR="002B2DA7" w:rsidRPr="00D63B5C">
        <w:rPr>
          <w:rStyle w:val="Emphasis"/>
          <w:rFonts w:ascii="Times New Arabic" w:hAnsi="Times New Arabic"/>
        </w:rPr>
        <w:t>.</w:t>
      </w:r>
      <w:r w:rsidR="007B04EC" w:rsidRPr="00D63B5C">
        <w:rPr>
          <w:rFonts w:ascii="Times New Arabic" w:hAnsi="Times New Arabic"/>
        </w:rPr>
        <w:t xml:space="preserve"> </w:t>
      </w:r>
      <w:r w:rsidR="002B2DA7" w:rsidRPr="00D63B5C">
        <w:rPr>
          <w:rFonts w:ascii="Times New Arabic" w:hAnsi="Times New Arabic"/>
        </w:rPr>
        <w:t>Penamaan ters</w:t>
      </w:r>
      <w:r w:rsidR="0005244B">
        <w:rPr>
          <w:rFonts w:ascii="Times New Arabic" w:hAnsi="Times New Arabic"/>
        </w:rPr>
        <w:t>e</w:t>
      </w:r>
      <w:r w:rsidR="002B2DA7" w:rsidRPr="00D63B5C">
        <w:rPr>
          <w:rFonts w:ascii="Times New Arabic" w:hAnsi="Times New Arabic"/>
        </w:rPr>
        <w:t>but</w:t>
      </w:r>
      <w:r w:rsidR="007B04EC" w:rsidRPr="00D63B5C">
        <w:rPr>
          <w:rFonts w:ascii="Times New Arabic" w:hAnsi="Times New Arabic"/>
        </w:rPr>
        <w:t xml:space="preserve"> memiliki arti yang berbeda, hukum yang berbeda dan cara pengampunan yang berbeda. Dengan nama yang berbeda, menunjukkan banyak jenis perilaku manusia yang berbeda dari tindakan yang dilanggar.</w:t>
      </w:r>
      <w:r w:rsidR="006E3B71" w:rsidRPr="00D63B5C">
        <w:rPr>
          <w:rStyle w:val="FootnoteReference"/>
          <w:rFonts w:ascii="Times New Arabic" w:hAnsi="Times New Arabic"/>
        </w:rPr>
        <w:footnoteReference w:id="8"/>
      </w:r>
    </w:p>
    <w:p w14:paraId="362F5C63" w14:textId="011FE264" w:rsidR="00F03CD4" w:rsidRPr="00D63B5C" w:rsidRDefault="00C119B1" w:rsidP="00DF1D49">
      <w:pPr>
        <w:pStyle w:val="NormalWeb"/>
        <w:spacing w:line="276" w:lineRule="auto"/>
        <w:ind w:firstLine="360"/>
        <w:contextualSpacing/>
        <w:jc w:val="both"/>
        <w:rPr>
          <w:rFonts w:ascii="Times New Arabic" w:hAnsi="Times New Arabic"/>
        </w:rPr>
      </w:pPr>
      <w:r w:rsidRPr="00D63B5C">
        <w:rPr>
          <w:rFonts w:ascii="Times New Arabic" w:hAnsi="Times New Arabic"/>
        </w:rPr>
        <w:t>Menurut bahasa</w:t>
      </w:r>
      <w:r w:rsidRPr="00D63B5C">
        <w:rPr>
          <w:rStyle w:val="Strong"/>
          <w:rFonts w:ascii="Times New Arabic" w:hAnsi="Times New Arabic"/>
        </w:rPr>
        <w:t xml:space="preserve">, </w:t>
      </w:r>
      <w:r w:rsidR="009D2C9D" w:rsidRPr="0005244B">
        <w:rPr>
          <w:rStyle w:val="Strong"/>
          <w:rFonts w:ascii="Times New Arabic" w:hAnsi="Times New Arabic"/>
          <w:b w:val="0"/>
          <w:bCs w:val="0"/>
          <w:i/>
          <w:iCs/>
        </w:rPr>
        <w:t>it</w:t>
      </w:r>
      <w:r w:rsidR="009D2C9D" w:rsidRPr="0005244B">
        <w:rPr>
          <w:rStyle w:val="Strong"/>
          <w:rFonts w:ascii="Times New Arabic" w:hAnsi="Times New Arabic"/>
          <w:b w:val="0"/>
          <w:bCs w:val="0"/>
          <w:i/>
          <w:iCs/>
          <w:lang w:val="id-ID"/>
        </w:rPr>
        <w:t>s</w:t>
      </w:r>
      <w:r w:rsidR="009D2C9D" w:rsidRPr="0005244B">
        <w:rPr>
          <w:rStyle w:val="Strong"/>
          <w:rFonts w:ascii="Times New Arabic" w:hAnsi="Times New Arabic"/>
          <w:b w:val="0"/>
          <w:bCs w:val="0"/>
          <w:i/>
          <w:iCs/>
        </w:rPr>
        <w:t>m</w:t>
      </w:r>
      <w:r w:rsidR="009D2C9D" w:rsidRPr="00D63B5C">
        <w:rPr>
          <w:rFonts w:ascii="Times New Arabic" w:hAnsi="Times New Arabic"/>
        </w:rPr>
        <w:t xml:space="preserve"> menurut bahasa adalah melakukan tindakan yang tidak dihalalkan</w:t>
      </w:r>
      <w:r w:rsidR="004128F2" w:rsidRPr="00D63B5C">
        <w:rPr>
          <w:rStyle w:val="FootnoteReference"/>
          <w:rFonts w:ascii="Times New Arabic" w:hAnsi="Times New Arabic"/>
        </w:rPr>
        <w:footnoteReference w:id="9"/>
      </w:r>
      <w:r w:rsidR="004A5A22" w:rsidRPr="00D63B5C">
        <w:rPr>
          <w:rFonts w:ascii="Times New Arabic" w:hAnsi="Times New Arabic"/>
        </w:rPr>
        <w:t>.</w:t>
      </w:r>
      <w:r w:rsidRPr="00D63B5C">
        <w:rPr>
          <w:rFonts w:ascii="Times New Arabic" w:hAnsi="Times New Arabic"/>
        </w:rPr>
        <w:t xml:space="preserve"> </w:t>
      </w:r>
      <w:proofErr w:type="spellStart"/>
      <w:r w:rsidR="009D2C9D" w:rsidRPr="00D63B5C">
        <w:rPr>
          <w:rStyle w:val="Emphasis"/>
          <w:rFonts w:ascii="Times New Arabic" w:hAnsi="Times New Arabic"/>
        </w:rPr>
        <w:t>Dzamb</w:t>
      </w:r>
      <w:proofErr w:type="spellEnd"/>
      <w:r w:rsidR="009D2C9D" w:rsidRPr="00D63B5C">
        <w:rPr>
          <w:rStyle w:val="Emphasis"/>
          <w:rFonts w:ascii="Times New Arabic" w:hAnsi="Times New Arabic"/>
          <w:i w:val="0"/>
          <w:iCs w:val="0"/>
          <w:lang w:val="id-ID"/>
        </w:rPr>
        <w:t xml:space="preserve"> </w:t>
      </w:r>
      <w:r w:rsidR="009D2C9D" w:rsidRPr="00D63B5C">
        <w:rPr>
          <w:rFonts w:ascii="Times New Arabic" w:hAnsi="Times New Arabic"/>
        </w:rPr>
        <w:t xml:space="preserve">sesuatu yang mengikuti, segala perbuatan yang menyalahi aturan Allah dan RasulNya akan mendapatkan balasan di dunia dan </w:t>
      </w:r>
      <w:r w:rsidR="0005244B">
        <w:rPr>
          <w:rFonts w:ascii="Times New Arabic" w:hAnsi="Times New Arabic"/>
        </w:rPr>
        <w:t>a</w:t>
      </w:r>
      <w:r w:rsidR="009D2C9D" w:rsidRPr="00D63B5C">
        <w:rPr>
          <w:rFonts w:ascii="Times New Arabic" w:hAnsi="Times New Arabic"/>
        </w:rPr>
        <w:t>khirat</w:t>
      </w:r>
      <w:r w:rsidR="004128F2" w:rsidRPr="00D63B5C">
        <w:rPr>
          <w:rStyle w:val="FootnoteReference"/>
          <w:rFonts w:ascii="Times New Arabic" w:hAnsi="Times New Arabic"/>
        </w:rPr>
        <w:footnoteReference w:id="10"/>
      </w:r>
      <w:r w:rsidRPr="00D63B5C">
        <w:rPr>
          <w:rFonts w:ascii="Times New Arabic" w:hAnsi="Times New Arabic"/>
        </w:rPr>
        <w:t xml:space="preserve">. </w:t>
      </w:r>
      <w:r w:rsidR="009D2C9D" w:rsidRPr="00D63B5C">
        <w:rPr>
          <w:rStyle w:val="Emphasis"/>
          <w:rFonts w:ascii="Times New Arabic" w:hAnsi="Times New Arabic"/>
        </w:rPr>
        <w:t>Khatiah</w:t>
      </w:r>
      <w:r w:rsidR="009D2C9D" w:rsidRPr="00D63B5C">
        <w:rPr>
          <w:rFonts w:ascii="Times New Arabic" w:hAnsi="Times New Arabic"/>
        </w:rPr>
        <w:t>, bermakna kesalahan, yaitu sesuatu perbuatan yang menyalahi perintah Allah dan Rasul</w:t>
      </w:r>
      <w:r w:rsidR="00EA133F" w:rsidRPr="00D63B5C">
        <w:rPr>
          <w:rFonts w:ascii="Times New Arabic" w:hAnsi="Times New Arabic"/>
        </w:rPr>
        <w:t>N</w:t>
      </w:r>
      <w:r w:rsidR="009D2C9D" w:rsidRPr="00D63B5C">
        <w:rPr>
          <w:rFonts w:ascii="Times New Arabic" w:hAnsi="Times New Arabic"/>
        </w:rPr>
        <w:t xml:space="preserve">ya, dan terkadang bermakna </w:t>
      </w:r>
      <w:hyperlink r:id="rId8" w:tgtFrame="_blank" w:history="1">
        <w:r w:rsidR="009D2C9D" w:rsidRPr="00D63B5C">
          <w:rPr>
            <w:rStyle w:val="Hyperlink"/>
            <w:rFonts w:ascii="Times New Arabic" w:hAnsi="Times New Arabic"/>
            <w:color w:val="auto"/>
            <w:u w:val="none"/>
          </w:rPr>
          <w:t>dosa</w:t>
        </w:r>
      </w:hyperlink>
      <w:r w:rsidR="009D2C9D" w:rsidRPr="00D63B5C">
        <w:rPr>
          <w:rFonts w:ascii="Times New Arabic" w:hAnsi="Times New Arabic"/>
        </w:rPr>
        <w:t xml:space="preserve"> besar</w:t>
      </w:r>
      <w:r w:rsidR="004128F2" w:rsidRPr="00D63B5C">
        <w:rPr>
          <w:rStyle w:val="FootnoteReference"/>
          <w:rFonts w:ascii="Times New Arabic" w:hAnsi="Times New Arabic"/>
        </w:rPr>
        <w:footnoteReference w:id="11"/>
      </w:r>
      <w:r w:rsidRPr="00D63B5C">
        <w:rPr>
          <w:rFonts w:ascii="Times New Arabic" w:hAnsi="Times New Arabic"/>
        </w:rPr>
        <w:t xml:space="preserve">. </w:t>
      </w:r>
      <w:proofErr w:type="spellStart"/>
      <w:r w:rsidR="009D2C9D" w:rsidRPr="00D63B5C">
        <w:rPr>
          <w:rStyle w:val="Emphasis"/>
          <w:rFonts w:ascii="Times New Arabic" w:hAnsi="Times New Arabic"/>
        </w:rPr>
        <w:t>Fisq</w:t>
      </w:r>
      <w:proofErr w:type="spellEnd"/>
      <w:r w:rsidR="009D2C9D" w:rsidRPr="00D63B5C">
        <w:rPr>
          <w:rFonts w:ascii="Times New Arabic" w:hAnsi="Times New Arabic"/>
        </w:rPr>
        <w:t>, artinya keluarnya biji kurma dari kulitnya, orang yang melampaui batas hukum-hukum Allah</w:t>
      </w:r>
      <w:r w:rsidR="00216852" w:rsidRPr="00D63B5C">
        <w:rPr>
          <w:rStyle w:val="FootnoteReference"/>
          <w:rFonts w:ascii="Times New Arabic" w:hAnsi="Times New Arabic"/>
        </w:rPr>
        <w:footnoteReference w:id="12"/>
      </w:r>
      <w:r w:rsidR="009D2C9D" w:rsidRPr="00D63B5C">
        <w:rPr>
          <w:rFonts w:ascii="Times New Arabic" w:hAnsi="Times New Arabic"/>
        </w:rPr>
        <w:t>,</w:t>
      </w:r>
      <w:r w:rsidRPr="00D63B5C">
        <w:rPr>
          <w:rFonts w:ascii="Times New Arabic" w:hAnsi="Times New Arabic"/>
        </w:rPr>
        <w:t xml:space="preserve"> </w:t>
      </w:r>
      <w:proofErr w:type="spellStart"/>
      <w:r w:rsidR="009D2C9D" w:rsidRPr="00D63B5C">
        <w:rPr>
          <w:rStyle w:val="Emphasis"/>
          <w:rFonts w:ascii="Times New Arabic" w:hAnsi="Times New Arabic"/>
        </w:rPr>
        <w:t>Ishyan</w:t>
      </w:r>
      <w:proofErr w:type="spellEnd"/>
      <w:r w:rsidR="009D2C9D" w:rsidRPr="00D63B5C">
        <w:rPr>
          <w:rFonts w:ascii="Times New Arabic" w:hAnsi="Times New Arabic"/>
        </w:rPr>
        <w:t>, keluar dari ketaatan, menyalahi perintahny</w:t>
      </w:r>
      <w:r w:rsidR="00A63136" w:rsidRPr="00D63B5C">
        <w:rPr>
          <w:rFonts w:ascii="Times New Arabic" w:hAnsi="Times New Arabic"/>
        </w:rPr>
        <w:t>a.</w:t>
      </w:r>
      <w:r w:rsidR="004128F2" w:rsidRPr="00D63B5C">
        <w:rPr>
          <w:rStyle w:val="FootnoteReference"/>
          <w:rFonts w:ascii="Times New Arabic" w:hAnsi="Times New Arabic"/>
        </w:rPr>
        <w:footnoteReference w:id="13"/>
      </w:r>
    </w:p>
    <w:p w14:paraId="62A553B9" w14:textId="3F7437ED" w:rsidR="00CD5D28" w:rsidRPr="00266921" w:rsidRDefault="00C119B1" w:rsidP="00266921">
      <w:pPr>
        <w:pStyle w:val="NormalWeb"/>
        <w:spacing w:line="276" w:lineRule="auto"/>
        <w:ind w:firstLine="360"/>
        <w:contextualSpacing/>
        <w:jc w:val="both"/>
        <w:rPr>
          <w:rFonts w:ascii="Times New Arabic" w:hAnsi="Times New Arabic"/>
        </w:rPr>
      </w:pPr>
      <w:r w:rsidRPr="00D63B5C">
        <w:rPr>
          <w:rFonts w:ascii="Times New Arabic" w:hAnsi="Times New Arabic"/>
        </w:rPr>
        <w:t xml:space="preserve">Istilah al-Qur'an untuk kata dosa juga banyak digunakan </w:t>
      </w:r>
      <w:r w:rsidR="007A00A5" w:rsidRPr="00D63B5C">
        <w:rPr>
          <w:rFonts w:ascii="Times New Arabic" w:hAnsi="Times New Arabic"/>
        </w:rPr>
        <w:t>seperti lafaz</w:t>
      </w:r>
      <w:r w:rsidRPr="00D63B5C">
        <w:rPr>
          <w:rFonts w:ascii="Times New Arabic" w:hAnsi="Times New Arabic"/>
        </w:rPr>
        <w:t xml:space="preserve"> </w:t>
      </w:r>
      <w:proofErr w:type="spellStart"/>
      <w:r w:rsidRPr="00D63B5C">
        <w:rPr>
          <w:rFonts w:ascii="Times New Arabic" w:hAnsi="Times New Arabic"/>
          <w:i/>
          <w:iCs/>
        </w:rPr>
        <w:t>khati'ah</w:t>
      </w:r>
      <w:proofErr w:type="spellEnd"/>
      <w:r w:rsidRPr="00D63B5C">
        <w:rPr>
          <w:rFonts w:ascii="Times New Arabic" w:hAnsi="Times New Arabic"/>
          <w:i/>
          <w:iCs/>
        </w:rPr>
        <w:t xml:space="preserve">, </w:t>
      </w:r>
      <w:proofErr w:type="spellStart"/>
      <w:r w:rsidRPr="00D63B5C">
        <w:rPr>
          <w:rFonts w:ascii="Times New Arabic" w:hAnsi="Times New Arabic"/>
          <w:i/>
          <w:iCs/>
        </w:rPr>
        <w:t>zanbun</w:t>
      </w:r>
      <w:proofErr w:type="spellEnd"/>
      <w:r w:rsidRPr="00D63B5C">
        <w:rPr>
          <w:rFonts w:ascii="Times New Arabic" w:hAnsi="Times New Arabic"/>
          <w:i/>
          <w:iCs/>
        </w:rPr>
        <w:t xml:space="preserve">, </w:t>
      </w:r>
      <w:proofErr w:type="spellStart"/>
      <w:r w:rsidR="00C00953" w:rsidRPr="00D63B5C">
        <w:rPr>
          <w:rFonts w:ascii="Times New Arabic" w:hAnsi="Times New Arabic"/>
          <w:i/>
          <w:iCs/>
        </w:rPr>
        <w:t>ismun</w:t>
      </w:r>
      <w:proofErr w:type="spellEnd"/>
      <w:r w:rsidR="00C00953" w:rsidRPr="00D63B5C">
        <w:rPr>
          <w:rFonts w:ascii="Times New Arabic" w:hAnsi="Times New Arabic"/>
          <w:i/>
          <w:iCs/>
        </w:rPr>
        <w:t xml:space="preserve">, </w:t>
      </w:r>
      <w:proofErr w:type="spellStart"/>
      <w:r w:rsidR="00C00953" w:rsidRPr="00D63B5C">
        <w:rPr>
          <w:rFonts w:ascii="Times New Arabic" w:hAnsi="Times New Arabic"/>
          <w:i/>
          <w:iCs/>
        </w:rPr>
        <w:t>fisq</w:t>
      </w:r>
      <w:proofErr w:type="spellEnd"/>
      <w:r w:rsidR="00C00953" w:rsidRPr="00D63B5C">
        <w:rPr>
          <w:rFonts w:ascii="Times New Arabic" w:hAnsi="Times New Arabic"/>
          <w:i/>
          <w:iCs/>
        </w:rPr>
        <w:t xml:space="preserve">, </w:t>
      </w:r>
      <w:proofErr w:type="spellStart"/>
      <w:r w:rsidR="00C00953" w:rsidRPr="00D63B5C">
        <w:rPr>
          <w:rFonts w:ascii="Times New Arabic" w:hAnsi="Times New Arabic"/>
          <w:i/>
          <w:iCs/>
        </w:rPr>
        <w:t>isyan</w:t>
      </w:r>
      <w:proofErr w:type="spellEnd"/>
      <w:r w:rsidR="00C00953" w:rsidRPr="00D63B5C">
        <w:rPr>
          <w:rFonts w:ascii="Times New Arabic" w:hAnsi="Times New Arabic"/>
          <w:i/>
          <w:iCs/>
        </w:rPr>
        <w:t>, '</w:t>
      </w:r>
      <w:proofErr w:type="spellStart"/>
      <w:r w:rsidR="00C00953" w:rsidRPr="00D63B5C">
        <w:rPr>
          <w:rFonts w:ascii="Times New Arabic" w:hAnsi="Times New Arabic"/>
          <w:i/>
          <w:iCs/>
        </w:rPr>
        <w:t>utwun</w:t>
      </w:r>
      <w:proofErr w:type="spellEnd"/>
      <w:r w:rsidR="00C00953" w:rsidRPr="00D63B5C">
        <w:rPr>
          <w:rFonts w:ascii="Times New Arabic" w:hAnsi="Times New Arabic"/>
        </w:rPr>
        <w:t xml:space="preserve"> </w:t>
      </w:r>
      <w:r w:rsidRPr="00D63B5C">
        <w:rPr>
          <w:rFonts w:ascii="Times New Arabic" w:hAnsi="Times New Arabic"/>
        </w:rPr>
        <w:t xml:space="preserve">dan </w:t>
      </w:r>
      <w:r w:rsidRPr="00D63B5C">
        <w:rPr>
          <w:rFonts w:ascii="Times New Arabic" w:hAnsi="Times New Arabic"/>
          <w:i/>
          <w:iCs/>
        </w:rPr>
        <w:t>fasad</w:t>
      </w:r>
      <w:r w:rsidRPr="00D63B5C">
        <w:rPr>
          <w:rFonts w:ascii="Times New Arabic" w:hAnsi="Times New Arabic"/>
        </w:rPr>
        <w:t xml:space="preserve"> dan kata-kata ini digunakan oleh </w:t>
      </w:r>
      <w:r w:rsidR="00C00953" w:rsidRPr="00D63B5C">
        <w:rPr>
          <w:rFonts w:ascii="Times New Arabic" w:hAnsi="Times New Arabic"/>
        </w:rPr>
        <w:t>Al-Qur’an</w:t>
      </w:r>
      <w:r w:rsidRPr="00D63B5C">
        <w:rPr>
          <w:rFonts w:ascii="Times New Arabic" w:hAnsi="Times New Arabic"/>
        </w:rPr>
        <w:t xml:space="preserve"> untuk mengekspresikan sikap dan tindakan manusia yang melanggar moral dan hukum Allah. Meskipun Al-Qur'an menyebutkan kata-kata ini dalam istilah yang berbeda, pada prinsipnya tidak ada perbedaan, umumnya maknanya hampir sama</w:t>
      </w:r>
      <w:r w:rsidR="007A00A5" w:rsidRPr="00D63B5C">
        <w:rPr>
          <w:rFonts w:ascii="Times New Arabic" w:hAnsi="Times New Arabic"/>
        </w:rPr>
        <w:t>.</w:t>
      </w:r>
      <w:r w:rsidR="007A00A5" w:rsidRPr="00D63B5C">
        <w:rPr>
          <w:rStyle w:val="FootnoteReference"/>
          <w:rFonts w:ascii="Times New Arabic" w:hAnsi="Times New Arabic"/>
        </w:rPr>
        <w:footnoteReference w:id="14"/>
      </w:r>
      <w:r w:rsidR="00D75D2B" w:rsidRPr="00D63B5C">
        <w:rPr>
          <w:rFonts w:ascii="Times New Arabic" w:hAnsi="Times New Arabic"/>
          <w:lang w:val="id-ID"/>
        </w:rPr>
        <w:t xml:space="preserve"> </w:t>
      </w:r>
      <w:r w:rsidR="0005244B">
        <w:rPr>
          <w:rFonts w:ascii="Times New Arabic" w:hAnsi="Times New Arabic"/>
        </w:rPr>
        <w:t>Oleh karena itu dapat disimpulkan</w:t>
      </w:r>
      <w:r w:rsidR="007A00A5" w:rsidRPr="00D63B5C">
        <w:rPr>
          <w:rFonts w:ascii="Times New Arabic" w:hAnsi="Times New Arabic"/>
          <w:lang w:val="id-ID"/>
        </w:rPr>
        <w:t xml:space="preserve">, bahwa dosa adalah tindakan yang melanggar </w:t>
      </w:r>
      <w:r w:rsidR="007A00A5" w:rsidRPr="00D63B5C">
        <w:rPr>
          <w:rFonts w:ascii="Times New Arabic" w:hAnsi="Times New Arabic"/>
          <w:lang w:val="id-ID"/>
        </w:rPr>
        <w:lastRenderedPageBreak/>
        <w:t xml:space="preserve">perintah Allah dan Rasul-Nya, yang </w:t>
      </w:r>
      <w:r w:rsidR="0005244B">
        <w:rPr>
          <w:rFonts w:ascii="Times New Arabic" w:hAnsi="Times New Arabic"/>
        </w:rPr>
        <w:t xml:space="preserve">telah </w:t>
      </w:r>
      <w:r w:rsidR="007A00A5" w:rsidRPr="00D63B5C">
        <w:rPr>
          <w:rFonts w:ascii="Times New Arabic" w:hAnsi="Times New Arabic"/>
        </w:rPr>
        <w:t>ditetapkan</w:t>
      </w:r>
      <w:r w:rsidR="007A00A5" w:rsidRPr="00D63B5C">
        <w:rPr>
          <w:rFonts w:ascii="Times New Arabic" w:hAnsi="Times New Arabic"/>
          <w:lang w:val="id-ID"/>
        </w:rPr>
        <w:t xml:space="preserve"> untuk </w:t>
      </w:r>
      <w:r w:rsidR="007A00A5" w:rsidRPr="00D63B5C">
        <w:rPr>
          <w:rFonts w:ascii="Times New Arabic" w:hAnsi="Times New Arabic"/>
        </w:rPr>
        <w:t>ditaati</w:t>
      </w:r>
      <w:r w:rsidR="007A00A5" w:rsidRPr="00D63B5C">
        <w:rPr>
          <w:rFonts w:ascii="Times New Arabic" w:hAnsi="Times New Arabic"/>
          <w:lang w:val="id-ID"/>
        </w:rPr>
        <w:t xml:space="preserve">, dan pelakunya </w:t>
      </w:r>
      <w:r w:rsidR="007A00A5" w:rsidRPr="00D63B5C">
        <w:rPr>
          <w:rFonts w:ascii="Times New Arabic" w:hAnsi="Times New Arabic"/>
        </w:rPr>
        <w:t xml:space="preserve">akan </w:t>
      </w:r>
      <w:r w:rsidR="007A00A5" w:rsidRPr="00D63B5C">
        <w:rPr>
          <w:rFonts w:ascii="Times New Arabic" w:hAnsi="Times New Arabic"/>
          <w:lang w:val="id-ID"/>
        </w:rPr>
        <w:t xml:space="preserve">diberikan </w:t>
      </w:r>
      <w:r w:rsidR="007A00A5" w:rsidRPr="00D63B5C">
        <w:rPr>
          <w:rFonts w:ascii="Times New Arabic" w:hAnsi="Times New Arabic"/>
        </w:rPr>
        <w:t xml:space="preserve">sanksi </w:t>
      </w:r>
      <w:r w:rsidR="007A00A5" w:rsidRPr="00D63B5C">
        <w:rPr>
          <w:rFonts w:ascii="Times New Arabic" w:hAnsi="Times New Arabic"/>
          <w:lang w:val="id-ID"/>
        </w:rPr>
        <w:t>(</w:t>
      </w:r>
      <w:proofErr w:type="spellStart"/>
      <w:r w:rsidR="007A00A5" w:rsidRPr="00D63B5C">
        <w:rPr>
          <w:rFonts w:ascii="Times New Arabic" w:hAnsi="Times New Arabic"/>
          <w:i/>
          <w:iCs/>
        </w:rPr>
        <w:t>uqubat</w:t>
      </w:r>
      <w:proofErr w:type="spellEnd"/>
      <w:r w:rsidR="007A00A5" w:rsidRPr="00D63B5C">
        <w:rPr>
          <w:rFonts w:ascii="Times New Arabic" w:hAnsi="Times New Arabic"/>
          <w:lang w:val="id-ID"/>
        </w:rPr>
        <w:t>)</w:t>
      </w:r>
      <w:r w:rsidR="0005244B">
        <w:rPr>
          <w:rFonts w:ascii="Times New Arabic" w:hAnsi="Times New Arabic"/>
        </w:rPr>
        <w:t xml:space="preserve">  baik ketika di dunia</w:t>
      </w:r>
      <w:r w:rsidR="007A00A5" w:rsidRPr="00D63B5C">
        <w:rPr>
          <w:rFonts w:ascii="Times New Arabic" w:hAnsi="Times New Arabic"/>
          <w:lang w:val="id-ID"/>
        </w:rPr>
        <w:t xml:space="preserve"> dan</w:t>
      </w:r>
      <w:r w:rsidR="0005244B">
        <w:rPr>
          <w:rFonts w:ascii="Times New Arabic" w:hAnsi="Times New Arabic"/>
        </w:rPr>
        <w:t xml:space="preserve"> juga di</w:t>
      </w:r>
      <w:r w:rsidR="007A00A5" w:rsidRPr="00D63B5C">
        <w:rPr>
          <w:rFonts w:ascii="Times New Arabic" w:hAnsi="Times New Arabic"/>
          <w:lang w:val="id-ID"/>
        </w:rPr>
        <w:t xml:space="preserve"> akhirat. </w:t>
      </w:r>
    </w:p>
    <w:p w14:paraId="13BD3021" w14:textId="03524187" w:rsidR="00CD5D28" w:rsidRPr="00266921" w:rsidRDefault="00A43F21" w:rsidP="00CD5D28">
      <w:pPr>
        <w:pStyle w:val="Heading1"/>
        <w:numPr>
          <w:ilvl w:val="0"/>
          <w:numId w:val="13"/>
        </w:numPr>
        <w:ind w:left="426" w:hanging="426"/>
        <w:contextualSpacing/>
        <w:rPr>
          <w:rFonts w:ascii="Times New Arabic" w:hAnsi="Times New Arabic"/>
          <w:b/>
          <w:bCs/>
          <w:color w:val="auto"/>
          <w:sz w:val="24"/>
          <w:szCs w:val="24"/>
        </w:rPr>
      </w:pPr>
      <w:r w:rsidRPr="00D63B5C">
        <w:rPr>
          <w:rFonts w:ascii="Times New Arabic" w:hAnsi="Times New Arabic"/>
          <w:b/>
          <w:bCs/>
          <w:color w:val="auto"/>
          <w:sz w:val="24"/>
          <w:szCs w:val="24"/>
        </w:rPr>
        <w:t>Hadis</w:t>
      </w:r>
      <w:r w:rsidR="003C4C30" w:rsidRPr="00D63B5C">
        <w:rPr>
          <w:rFonts w:ascii="Times New Arabic" w:hAnsi="Times New Arabic"/>
          <w:b/>
          <w:bCs/>
          <w:color w:val="auto"/>
          <w:sz w:val="24"/>
          <w:szCs w:val="24"/>
        </w:rPr>
        <w:t xml:space="preserve"> </w:t>
      </w:r>
      <w:r w:rsidR="00797C57" w:rsidRPr="00D63B5C">
        <w:rPr>
          <w:rFonts w:ascii="Times New Arabic" w:hAnsi="Times New Arabic"/>
          <w:b/>
          <w:bCs/>
          <w:color w:val="auto"/>
          <w:sz w:val="24"/>
          <w:szCs w:val="24"/>
        </w:rPr>
        <w:t>tentang Dosa Membuat Jiwa Gelisah</w:t>
      </w:r>
    </w:p>
    <w:p w14:paraId="5B8805A3" w14:textId="5BEC1ADC" w:rsidR="00C121DA" w:rsidRDefault="0039555F" w:rsidP="00DF1D49">
      <w:pPr>
        <w:pStyle w:val="ListParagraph"/>
        <w:bidi/>
        <w:ind w:left="18"/>
        <w:jc w:val="both"/>
        <w:rPr>
          <w:rFonts w:ascii="Traditional Arabic" w:hAnsi="Traditional Arabic" w:cs="Traditional Arabic"/>
          <w:b/>
          <w:bCs/>
          <w:sz w:val="32"/>
          <w:szCs w:val="32"/>
          <w:rtl/>
        </w:rPr>
      </w:pPr>
      <w:r w:rsidRPr="00CD5D28">
        <w:rPr>
          <w:rFonts w:ascii="Traditional Arabic" w:hAnsi="Traditional Arabic" w:cs="Traditional Arabic" w:hint="cs"/>
          <w:b/>
          <w:bCs/>
          <w:sz w:val="32"/>
          <w:szCs w:val="32"/>
          <w:rtl/>
        </w:rPr>
        <w:t>حَدَّثَنِي مُحَمَّدُ بْنُ حَاتِمِ بْنِ مَيْمُونٍ، حَدَّثَنَا ابْنُ مَهْدِيٍّ، عَنْ مُعَاوِيَةَ بْنِ صَالِحٍ، عَنْ عَبْدِ الرَّحْمَنِ بْنِ جُبَيْرِ بْنِ نُفَيْرٍ، عَنْ أَبِيهِ، عَنِ النَّوَّاسِ بْنِ سِمْعَانَ الْأَنْصَارِيِّ، قَالَ: سَأَلْتُ رَسُولَ اللهِ صَلَّى اللهُ عَلَيْهِ وَسَلَّمَ، عَنِ الْبِرِّ وَالْإِثْمِ فَقَالَ: الْبِرُّ حُسْنُ الْخُلُقِ، وَالْإِثْمُ مَا حَاكَ فِي صَدْرِكَ، وَكَرِهْتَ أَنْ يَطَّلِعَ عَلَيْهِ النَّاس</w:t>
      </w:r>
      <w:r w:rsidRPr="00CD5D28">
        <w:rPr>
          <w:rStyle w:val="FootnoteReference"/>
          <w:rFonts w:ascii="Traditional Arabic" w:hAnsi="Traditional Arabic" w:cs="Traditional Arabic" w:hint="cs"/>
          <w:b/>
          <w:bCs/>
          <w:sz w:val="24"/>
          <w:szCs w:val="24"/>
          <w:rtl/>
        </w:rPr>
        <w:footnoteReference w:id="15"/>
      </w:r>
    </w:p>
    <w:p w14:paraId="0BCF3E98" w14:textId="77777777" w:rsidR="00CD5D28" w:rsidRPr="00CD5D28" w:rsidRDefault="00CD5D28" w:rsidP="00CD5D28">
      <w:pPr>
        <w:pStyle w:val="ListParagraph"/>
        <w:bidi/>
        <w:ind w:left="18"/>
        <w:jc w:val="both"/>
        <w:rPr>
          <w:rFonts w:ascii="Traditional Arabic" w:hAnsi="Traditional Arabic" w:cs="Traditional Arabic" w:hint="cs"/>
          <w:b/>
          <w:bCs/>
          <w:sz w:val="24"/>
          <w:szCs w:val="24"/>
          <w:lang w:val="id-ID"/>
        </w:rPr>
      </w:pPr>
    </w:p>
    <w:p w14:paraId="0C4D12D0" w14:textId="77777777" w:rsidR="00CF659A" w:rsidRPr="00D63B5C" w:rsidRDefault="00CF659A" w:rsidP="00DF1D49">
      <w:pPr>
        <w:pStyle w:val="ListParagraph"/>
        <w:bidi/>
        <w:ind w:left="18"/>
        <w:jc w:val="right"/>
        <w:rPr>
          <w:rFonts w:ascii="Times New Arabic" w:hAnsi="Times New Arabic" w:cs="Arabic Typesetting"/>
          <w:sz w:val="24"/>
          <w:szCs w:val="24"/>
        </w:rPr>
      </w:pPr>
      <w:r w:rsidRPr="00D63B5C">
        <w:rPr>
          <w:rFonts w:ascii="Times New Arabic" w:hAnsi="Times New Arabic" w:cs="Arabic Typesetting"/>
          <w:sz w:val="24"/>
          <w:szCs w:val="24"/>
        </w:rPr>
        <w:t>Artinya:</w:t>
      </w:r>
    </w:p>
    <w:p w14:paraId="03D76BD1" w14:textId="56C8EE31" w:rsidR="00CF659A" w:rsidRPr="00D63B5C" w:rsidRDefault="00813D65" w:rsidP="00DF1D49">
      <w:pPr>
        <w:pStyle w:val="ListParagraph"/>
        <w:ind w:left="360"/>
        <w:jc w:val="both"/>
        <w:rPr>
          <w:rFonts w:ascii="Times New Arabic" w:hAnsi="Times New Arabic" w:cs="Arabic Typesetting"/>
          <w:sz w:val="24"/>
          <w:szCs w:val="24"/>
        </w:rPr>
      </w:pPr>
      <w:r w:rsidRPr="00D63B5C">
        <w:rPr>
          <w:rFonts w:ascii="Times New Arabic" w:hAnsi="Times New Arabic" w:cs="Arabic Typesetting"/>
          <w:sz w:val="24"/>
          <w:szCs w:val="24"/>
        </w:rPr>
        <w:t>Menceritakan kepadaku</w:t>
      </w:r>
      <w:r w:rsidR="00670C9F" w:rsidRPr="00D63B5C">
        <w:rPr>
          <w:rFonts w:ascii="Times New Arabic" w:hAnsi="Times New Arabic" w:cs="Arabic Typesetting"/>
          <w:sz w:val="24"/>
          <w:szCs w:val="24"/>
        </w:rPr>
        <w:t xml:space="preserve"> </w:t>
      </w:r>
      <w:proofErr w:type="spellStart"/>
      <w:r w:rsidRPr="00D63B5C">
        <w:rPr>
          <w:rFonts w:ascii="Times New Arabic" w:hAnsi="Times New Arabic" w:cs="Arabic Typesetting"/>
          <w:sz w:val="24"/>
          <w:szCs w:val="24"/>
        </w:rPr>
        <w:t>Muh</w:t>
      </w:r>
      <w:proofErr w:type="spellEnd"/>
      <w:r w:rsidRPr="00D63B5C">
        <w:rPr>
          <w:rFonts w:ascii="Times New Arabic" w:hAnsi="Times New Arabic" w:cs="Arabic Typesetting"/>
          <w:sz w:val="24"/>
          <w:szCs w:val="24"/>
        </w:rPr>
        <w:t>}</w:t>
      </w:r>
      <w:proofErr w:type="spellStart"/>
      <w:r w:rsidRPr="00D63B5C">
        <w:rPr>
          <w:rFonts w:ascii="Times New Arabic" w:hAnsi="Times New Arabic" w:cs="Arabic Typesetting"/>
          <w:sz w:val="24"/>
          <w:szCs w:val="24"/>
        </w:rPr>
        <w:t>ammad</w:t>
      </w:r>
      <w:proofErr w:type="spellEnd"/>
      <w:r w:rsidRPr="00D63B5C">
        <w:rPr>
          <w:rFonts w:ascii="Times New Arabic" w:hAnsi="Times New Arabic" w:cs="Arabic Typesetting"/>
          <w:sz w:val="24"/>
          <w:szCs w:val="24"/>
        </w:rPr>
        <w:t xml:space="preserve"> bin H}a&gt;tim bin </w:t>
      </w:r>
      <w:proofErr w:type="spellStart"/>
      <w:r w:rsidRPr="00D63B5C">
        <w:rPr>
          <w:rFonts w:ascii="Times New Arabic" w:hAnsi="Times New Arabic" w:cs="Arabic Typesetting"/>
          <w:sz w:val="24"/>
          <w:szCs w:val="24"/>
        </w:rPr>
        <w:t>Maimu</w:t>
      </w:r>
      <w:proofErr w:type="spellEnd"/>
      <w:r w:rsidRPr="00D63B5C">
        <w:rPr>
          <w:rFonts w:ascii="Times New Arabic" w:hAnsi="Times New Arabic" w:cs="Arabic Typesetting"/>
          <w:sz w:val="24"/>
          <w:szCs w:val="24"/>
        </w:rPr>
        <w:t xml:space="preserve">&gt;n, menceritakan kepada kami Ibn Mahdi&gt;, dari </w:t>
      </w:r>
      <w:proofErr w:type="spellStart"/>
      <w:r w:rsidRPr="00D63B5C">
        <w:rPr>
          <w:rFonts w:ascii="Times New Arabic" w:hAnsi="Times New Arabic" w:cs="Arabic Typesetting"/>
          <w:sz w:val="24"/>
          <w:szCs w:val="24"/>
        </w:rPr>
        <w:t>Mu’a</w:t>
      </w:r>
      <w:proofErr w:type="spellEnd"/>
      <w:r w:rsidRPr="00D63B5C">
        <w:rPr>
          <w:rFonts w:ascii="Times New Arabic" w:hAnsi="Times New Arabic" w:cs="Arabic Typesetting"/>
          <w:sz w:val="24"/>
          <w:szCs w:val="24"/>
        </w:rPr>
        <w:t>&gt;</w:t>
      </w:r>
      <w:proofErr w:type="spellStart"/>
      <w:r w:rsidRPr="00D63B5C">
        <w:rPr>
          <w:rFonts w:ascii="Times New Arabic" w:hAnsi="Times New Arabic" w:cs="Arabic Typesetting"/>
          <w:sz w:val="24"/>
          <w:szCs w:val="24"/>
        </w:rPr>
        <w:t>wiyah</w:t>
      </w:r>
      <w:proofErr w:type="spellEnd"/>
      <w:r w:rsidRPr="00D63B5C">
        <w:rPr>
          <w:rFonts w:ascii="Times New Arabic" w:hAnsi="Times New Arabic" w:cs="Arabic Typesetting"/>
          <w:sz w:val="24"/>
          <w:szCs w:val="24"/>
        </w:rPr>
        <w:t xml:space="preserve"> bin S\}a&gt;</w:t>
      </w:r>
      <w:proofErr w:type="spellStart"/>
      <w:r w:rsidRPr="00D63B5C">
        <w:rPr>
          <w:rFonts w:ascii="Times New Arabic" w:hAnsi="Times New Arabic" w:cs="Arabic Typesetting"/>
          <w:sz w:val="24"/>
          <w:szCs w:val="24"/>
        </w:rPr>
        <w:t>lih</w:t>
      </w:r>
      <w:proofErr w:type="spellEnd"/>
      <w:r w:rsidRPr="00D63B5C">
        <w:rPr>
          <w:rFonts w:ascii="Times New Arabic" w:hAnsi="Times New Arabic" w:cs="Arabic Typesetting"/>
          <w:sz w:val="24"/>
          <w:szCs w:val="24"/>
        </w:rPr>
        <w:t xml:space="preserve">}, dari ‘Abd al-Rah}ma&gt;n bin </w:t>
      </w:r>
      <w:proofErr w:type="spellStart"/>
      <w:r w:rsidRPr="00D63B5C">
        <w:rPr>
          <w:rFonts w:ascii="Times New Arabic" w:hAnsi="Times New Arabic" w:cs="Arabic Typesetting"/>
          <w:sz w:val="24"/>
          <w:szCs w:val="24"/>
        </w:rPr>
        <w:t>Jubair</w:t>
      </w:r>
      <w:proofErr w:type="spellEnd"/>
      <w:r w:rsidRPr="00D63B5C">
        <w:rPr>
          <w:rFonts w:ascii="Times New Arabic" w:hAnsi="Times New Arabic" w:cs="Arabic Typesetting"/>
          <w:sz w:val="24"/>
          <w:szCs w:val="24"/>
        </w:rPr>
        <w:t xml:space="preserve"> bin </w:t>
      </w:r>
      <w:proofErr w:type="spellStart"/>
      <w:r w:rsidRPr="00D63B5C">
        <w:rPr>
          <w:rFonts w:ascii="Times New Arabic" w:hAnsi="Times New Arabic" w:cs="Arabic Typesetting"/>
          <w:sz w:val="24"/>
          <w:szCs w:val="24"/>
        </w:rPr>
        <w:t>Nufair</w:t>
      </w:r>
      <w:proofErr w:type="spellEnd"/>
      <w:r w:rsidRPr="00D63B5C">
        <w:rPr>
          <w:rFonts w:ascii="Times New Arabic" w:hAnsi="Times New Arabic" w:cs="Arabic Typesetting"/>
          <w:sz w:val="24"/>
          <w:szCs w:val="24"/>
        </w:rPr>
        <w:t>, dari bapaknya,</w:t>
      </w:r>
      <w:r w:rsidR="00670C9F" w:rsidRPr="00D63B5C">
        <w:rPr>
          <w:rFonts w:ascii="Times New Arabic" w:hAnsi="Times New Arabic" w:cs="Arabic Typesetting"/>
          <w:sz w:val="24"/>
          <w:szCs w:val="24"/>
        </w:rPr>
        <w:t xml:space="preserve"> </w:t>
      </w:r>
      <w:r w:rsidRPr="00D63B5C">
        <w:rPr>
          <w:rFonts w:ascii="Times New Arabic" w:hAnsi="Times New Arabic" w:cs="Arabic Typesetting"/>
          <w:sz w:val="24"/>
          <w:szCs w:val="24"/>
        </w:rPr>
        <w:t xml:space="preserve">dari al-Nawa&gt;s bin </w:t>
      </w:r>
      <w:proofErr w:type="spellStart"/>
      <w:r w:rsidRPr="00D63B5C">
        <w:rPr>
          <w:rFonts w:ascii="Times New Arabic" w:hAnsi="Times New Arabic" w:cs="Arabic Typesetting"/>
          <w:sz w:val="24"/>
          <w:szCs w:val="24"/>
        </w:rPr>
        <w:t>Sim’a</w:t>
      </w:r>
      <w:proofErr w:type="spellEnd"/>
      <w:r w:rsidRPr="00D63B5C">
        <w:rPr>
          <w:rFonts w:ascii="Times New Arabic" w:hAnsi="Times New Arabic" w:cs="Arabic Typesetting"/>
          <w:sz w:val="24"/>
          <w:szCs w:val="24"/>
        </w:rPr>
        <w:t>&gt;n al-Ans}a&gt;</w:t>
      </w:r>
      <w:proofErr w:type="spellStart"/>
      <w:r w:rsidRPr="00D63B5C">
        <w:rPr>
          <w:rFonts w:ascii="Times New Arabic" w:hAnsi="Times New Arabic" w:cs="Arabic Typesetting"/>
          <w:sz w:val="24"/>
          <w:szCs w:val="24"/>
        </w:rPr>
        <w:t>ri</w:t>
      </w:r>
      <w:proofErr w:type="spellEnd"/>
      <w:r w:rsidRPr="00D63B5C">
        <w:rPr>
          <w:rFonts w:ascii="Times New Arabic" w:hAnsi="Times New Arabic" w:cs="Arabic Typesetting"/>
          <w:sz w:val="24"/>
          <w:szCs w:val="24"/>
        </w:rPr>
        <w:t xml:space="preserve">&gt; berkata: saya bertanya kepada Rasulullah saw. </w:t>
      </w:r>
      <w:r w:rsidR="00A83BF8" w:rsidRPr="00D63B5C">
        <w:rPr>
          <w:rFonts w:ascii="Times New Arabic" w:hAnsi="Times New Arabic" w:cs="Arabic Typesetting"/>
          <w:sz w:val="24"/>
          <w:szCs w:val="24"/>
        </w:rPr>
        <w:t>tentang kebajikan</w:t>
      </w:r>
      <w:r w:rsidRPr="00D63B5C">
        <w:rPr>
          <w:rFonts w:ascii="Times New Arabic" w:hAnsi="Times New Arabic" w:cs="Arabic Typesetting"/>
          <w:sz w:val="24"/>
          <w:szCs w:val="24"/>
        </w:rPr>
        <w:t xml:space="preserve"> dan dosa, maka beliau bersabda: kebaikan adalah akhlak yang mulia, sedangkan dosa adalah sesuatu yang menggelisahkan jiwa, dan dosa tersebut akan terlihat buruk ditengah-tengah manusia</w:t>
      </w:r>
      <w:r w:rsidR="00BA0C3B" w:rsidRPr="00D63B5C">
        <w:rPr>
          <w:rFonts w:ascii="Times New Arabic" w:hAnsi="Times New Arabic" w:cs="Arabic Typesetting"/>
          <w:sz w:val="24"/>
          <w:szCs w:val="24"/>
        </w:rPr>
        <w:t>. (HR. Muslim)</w:t>
      </w:r>
    </w:p>
    <w:p w14:paraId="7A4FD184" w14:textId="77777777" w:rsidR="00C121DA" w:rsidRPr="00D63B5C" w:rsidRDefault="00C121DA" w:rsidP="00DF1D49">
      <w:pPr>
        <w:pStyle w:val="ListParagraph"/>
        <w:ind w:left="360"/>
        <w:rPr>
          <w:rFonts w:ascii="Times New Arabic" w:hAnsi="Times New Arabic"/>
          <w:b/>
          <w:bCs/>
          <w:i/>
          <w:iCs/>
          <w:sz w:val="24"/>
          <w:szCs w:val="24"/>
          <w:lang w:val="id-ID"/>
        </w:rPr>
      </w:pPr>
    </w:p>
    <w:p w14:paraId="6325B5AE" w14:textId="77777777" w:rsidR="007C6BF5" w:rsidRPr="00D63B5C" w:rsidRDefault="007C6BF5" w:rsidP="00DF1D49">
      <w:pPr>
        <w:tabs>
          <w:tab w:val="left" w:pos="360"/>
        </w:tabs>
        <w:contextualSpacing/>
        <w:rPr>
          <w:rFonts w:ascii="Times New Arabic" w:hAnsi="Times New Arabic"/>
          <w:b/>
          <w:bCs/>
          <w:i/>
          <w:iCs/>
          <w:sz w:val="24"/>
          <w:szCs w:val="24"/>
        </w:rPr>
      </w:pPr>
      <w:r w:rsidRPr="00D63B5C">
        <w:rPr>
          <w:rFonts w:ascii="Times New Arabic" w:hAnsi="Times New Arabic"/>
          <w:b/>
          <w:bCs/>
          <w:i/>
          <w:iCs/>
          <w:sz w:val="24"/>
          <w:szCs w:val="24"/>
        </w:rPr>
        <w:t xml:space="preserve">Syarah </w:t>
      </w:r>
      <w:proofErr w:type="spellStart"/>
      <w:r w:rsidRPr="00D63B5C">
        <w:rPr>
          <w:rFonts w:ascii="Times New Arabic" w:hAnsi="Times New Arabic"/>
          <w:b/>
          <w:bCs/>
          <w:i/>
          <w:iCs/>
          <w:sz w:val="24"/>
          <w:szCs w:val="24"/>
        </w:rPr>
        <w:t>Mufrada</w:t>
      </w:r>
      <w:proofErr w:type="spellEnd"/>
      <w:r w:rsidRPr="00D63B5C">
        <w:rPr>
          <w:rFonts w:ascii="Times New Arabic" w:hAnsi="Times New Arabic"/>
          <w:b/>
          <w:bCs/>
          <w:i/>
          <w:iCs/>
          <w:sz w:val="24"/>
          <w:szCs w:val="24"/>
        </w:rPr>
        <w:t>&gt;t</w:t>
      </w:r>
    </w:p>
    <w:p w14:paraId="38B7B073" w14:textId="77777777" w:rsidR="007C6BF5" w:rsidRPr="007F1428" w:rsidRDefault="007C6BF5" w:rsidP="00DF1D49">
      <w:pPr>
        <w:pStyle w:val="ListParagraph"/>
        <w:numPr>
          <w:ilvl w:val="0"/>
          <w:numId w:val="7"/>
        </w:numPr>
        <w:ind w:left="720"/>
        <w:rPr>
          <w:rFonts w:ascii="Times New Arabic" w:hAnsi="Times New Arabic"/>
          <w:b/>
          <w:bCs/>
          <w:sz w:val="34"/>
          <w:szCs w:val="34"/>
        </w:rPr>
      </w:pPr>
      <w:r w:rsidRPr="007F1428">
        <w:rPr>
          <w:rFonts w:ascii="Times New Arabic" w:hAnsi="Times New Arabic" w:cs="Arabic Typesetting"/>
          <w:b/>
          <w:bCs/>
          <w:sz w:val="34"/>
          <w:szCs w:val="34"/>
          <w:rtl/>
        </w:rPr>
        <w:t>الْبِرُّ</w:t>
      </w:r>
    </w:p>
    <w:p w14:paraId="79F8F641" w14:textId="01CF0700" w:rsidR="00BE6E66" w:rsidRPr="00D63B5C" w:rsidRDefault="009E11A6" w:rsidP="00DF1D49">
      <w:pPr>
        <w:pStyle w:val="ListParagraph"/>
        <w:spacing w:after="0"/>
        <w:ind w:left="0" w:firstLine="720"/>
        <w:jc w:val="both"/>
        <w:rPr>
          <w:rFonts w:ascii="Times New Arabic" w:hAnsi="Times New Arabic" w:cs="Traditional Arabic"/>
          <w:sz w:val="24"/>
          <w:szCs w:val="24"/>
          <w:lang w:val="id-ID"/>
        </w:rPr>
      </w:pPr>
      <w:r w:rsidRPr="00D63B5C">
        <w:rPr>
          <w:rFonts w:ascii="Times New Arabic" w:hAnsi="Times New Arabic" w:cs="Traditional Arabic"/>
          <w:sz w:val="24"/>
          <w:szCs w:val="24"/>
        </w:rPr>
        <w:t xml:space="preserve">Kata </w:t>
      </w:r>
      <w:r w:rsidR="005D3DE5" w:rsidRPr="00D63B5C">
        <w:rPr>
          <w:rFonts w:ascii="Times New Arabic" w:hAnsi="Times New Arabic" w:cs="Traditional Arabic"/>
          <w:i/>
          <w:iCs/>
          <w:sz w:val="24"/>
          <w:szCs w:val="24"/>
        </w:rPr>
        <w:t>al-</w:t>
      </w:r>
      <w:r w:rsidRPr="00D63B5C">
        <w:rPr>
          <w:rFonts w:ascii="Times New Arabic" w:hAnsi="Times New Arabic" w:cs="Traditional Arabic"/>
          <w:i/>
          <w:iCs/>
          <w:sz w:val="24"/>
          <w:szCs w:val="24"/>
        </w:rPr>
        <w:t xml:space="preserve">birr </w:t>
      </w:r>
      <w:r w:rsidRPr="00D63B5C">
        <w:rPr>
          <w:rFonts w:ascii="Times New Arabic" w:hAnsi="Times New Arabic" w:cs="Traditional Arabic"/>
          <w:sz w:val="24"/>
          <w:szCs w:val="24"/>
        </w:rPr>
        <w:t>(</w:t>
      </w:r>
      <w:r w:rsidR="00335B65" w:rsidRPr="00D63B5C">
        <w:rPr>
          <w:rFonts w:ascii="Times New Arabic" w:hAnsi="Times New Arabic" w:cs="Arabic Typesetting"/>
          <w:sz w:val="24"/>
          <w:szCs w:val="24"/>
          <w:rtl/>
        </w:rPr>
        <w:t>البر</w:t>
      </w:r>
      <w:r w:rsidR="00335B65" w:rsidRPr="00D63B5C">
        <w:rPr>
          <w:rFonts w:ascii="Times New Arabic" w:hAnsi="Times New Arabic" w:cs="Traditional Arabic"/>
          <w:sz w:val="24"/>
          <w:szCs w:val="24"/>
        </w:rPr>
        <w:t xml:space="preserve">) berasal dari akar kata </w:t>
      </w:r>
      <w:proofErr w:type="spellStart"/>
      <w:r w:rsidR="00335B65" w:rsidRPr="00D63B5C">
        <w:rPr>
          <w:rFonts w:ascii="Times New Arabic" w:hAnsi="Times New Arabic" w:cs="Traditional Arabic"/>
          <w:i/>
          <w:iCs/>
          <w:sz w:val="24"/>
          <w:szCs w:val="24"/>
        </w:rPr>
        <w:t>barra</w:t>
      </w:r>
      <w:proofErr w:type="spellEnd"/>
      <w:r w:rsidR="00335B65" w:rsidRPr="00D63B5C">
        <w:rPr>
          <w:rFonts w:ascii="Times New Arabic" w:hAnsi="Times New Arabic" w:cs="Traditional Arabic"/>
          <w:i/>
          <w:iCs/>
          <w:sz w:val="24"/>
          <w:szCs w:val="24"/>
        </w:rPr>
        <w:t xml:space="preserve"> </w:t>
      </w:r>
      <w:r w:rsidR="00335B65" w:rsidRPr="00D63B5C">
        <w:rPr>
          <w:rFonts w:ascii="Times New Arabic" w:hAnsi="Times New Arabic" w:cs="Traditional Arabic"/>
          <w:sz w:val="24"/>
          <w:szCs w:val="24"/>
        </w:rPr>
        <w:t>(</w:t>
      </w:r>
      <w:r w:rsidR="00335B65" w:rsidRPr="00D63B5C">
        <w:rPr>
          <w:rFonts w:ascii="Times New Arabic" w:hAnsi="Times New Arabic" w:cs="Arabic Typesetting"/>
          <w:sz w:val="24"/>
          <w:szCs w:val="24"/>
          <w:rtl/>
        </w:rPr>
        <w:t>بر</w:t>
      </w:r>
      <w:r w:rsidR="00335B65" w:rsidRPr="00D63B5C">
        <w:rPr>
          <w:rFonts w:ascii="Times New Arabic" w:hAnsi="Times New Arabic" w:cs="Traditional Arabic"/>
          <w:sz w:val="24"/>
          <w:szCs w:val="24"/>
        </w:rPr>
        <w:t xml:space="preserve">)- </w:t>
      </w:r>
      <w:proofErr w:type="spellStart"/>
      <w:r w:rsidR="00335B65" w:rsidRPr="00D63B5C">
        <w:rPr>
          <w:rFonts w:ascii="Times New Arabic" w:hAnsi="Times New Arabic" w:cs="Traditional Arabic"/>
          <w:i/>
          <w:iCs/>
          <w:sz w:val="24"/>
          <w:szCs w:val="24"/>
        </w:rPr>
        <w:t>yabarru</w:t>
      </w:r>
      <w:proofErr w:type="spellEnd"/>
      <w:r w:rsidR="00335B65" w:rsidRPr="00D63B5C">
        <w:rPr>
          <w:rFonts w:ascii="Times New Arabic" w:hAnsi="Times New Arabic" w:cs="Traditional Arabic"/>
          <w:i/>
          <w:iCs/>
          <w:sz w:val="24"/>
          <w:szCs w:val="24"/>
        </w:rPr>
        <w:t xml:space="preserve"> </w:t>
      </w:r>
      <w:r w:rsidR="00335B65" w:rsidRPr="00D63B5C">
        <w:rPr>
          <w:rFonts w:ascii="Times New Arabic" w:hAnsi="Times New Arabic" w:cs="Traditional Arabic"/>
          <w:sz w:val="24"/>
          <w:szCs w:val="24"/>
        </w:rPr>
        <w:t>(</w:t>
      </w:r>
      <w:r w:rsidR="00335B65" w:rsidRPr="00D63B5C">
        <w:rPr>
          <w:rFonts w:ascii="Times New Arabic" w:hAnsi="Times New Arabic" w:cs="Arabic Typesetting"/>
          <w:sz w:val="24"/>
          <w:szCs w:val="24"/>
          <w:rtl/>
        </w:rPr>
        <w:t>يبر</w:t>
      </w:r>
      <w:r w:rsidR="00335B65" w:rsidRPr="00D63B5C">
        <w:rPr>
          <w:rFonts w:ascii="Times New Arabic" w:hAnsi="Times New Arabic" w:cs="Traditional Arabic"/>
          <w:sz w:val="24"/>
          <w:szCs w:val="24"/>
        </w:rPr>
        <w:t>).</w:t>
      </w:r>
      <w:r w:rsidR="00335B65" w:rsidRPr="00D63B5C">
        <w:rPr>
          <w:rStyle w:val="FootnoteReference"/>
          <w:rFonts w:ascii="Times New Arabic" w:hAnsi="Times New Arabic" w:cs="Traditional Arabic"/>
          <w:sz w:val="24"/>
          <w:szCs w:val="24"/>
        </w:rPr>
        <w:footnoteReference w:id="16"/>
      </w:r>
      <w:r w:rsidR="00335B65" w:rsidRPr="00D63B5C">
        <w:rPr>
          <w:rFonts w:ascii="Times New Arabic" w:hAnsi="Times New Arabic" w:cs="Traditional Arabic"/>
          <w:sz w:val="24"/>
          <w:szCs w:val="24"/>
        </w:rPr>
        <w:t xml:space="preserve"> Menurut Ibnu Fa&gt;</w:t>
      </w:r>
      <w:proofErr w:type="spellStart"/>
      <w:r w:rsidR="00335B65" w:rsidRPr="00D63B5C">
        <w:rPr>
          <w:rFonts w:ascii="Times New Arabic" w:hAnsi="Times New Arabic" w:cs="Traditional Arabic"/>
          <w:sz w:val="24"/>
          <w:szCs w:val="24"/>
        </w:rPr>
        <w:t>ris</w:t>
      </w:r>
      <w:proofErr w:type="spellEnd"/>
      <w:r w:rsidR="00335B65" w:rsidRPr="00D63B5C">
        <w:rPr>
          <w:rFonts w:ascii="Times New Arabic" w:hAnsi="Times New Arabic" w:cs="Traditional Arabic"/>
          <w:sz w:val="24"/>
          <w:szCs w:val="24"/>
        </w:rPr>
        <w:t>, kata ini memiliki empat arti dasar, (1)</w:t>
      </w:r>
      <w:r w:rsidR="00335B65" w:rsidRPr="00D63B5C">
        <w:rPr>
          <w:rFonts w:ascii="Times New Arabic" w:hAnsi="Times New Arabic" w:cs="Traditional Arabic"/>
          <w:i/>
          <w:iCs/>
          <w:sz w:val="24"/>
          <w:szCs w:val="24"/>
        </w:rPr>
        <w:t>,</w:t>
      </w:r>
      <w:r w:rsidR="00670C9F" w:rsidRPr="00D63B5C">
        <w:rPr>
          <w:rFonts w:ascii="Times New Arabic" w:hAnsi="Times New Arabic" w:cs="Traditional Arabic"/>
          <w:sz w:val="24"/>
          <w:szCs w:val="24"/>
        </w:rPr>
        <w:t xml:space="preserve"> </w:t>
      </w:r>
      <w:r w:rsidR="00335B65" w:rsidRPr="00D63B5C">
        <w:rPr>
          <w:rFonts w:ascii="Times New Arabic" w:hAnsi="Times New Arabic" w:cs="Arabic Typesetting"/>
          <w:sz w:val="24"/>
          <w:szCs w:val="24"/>
          <w:rtl/>
        </w:rPr>
        <w:t>الصدق</w:t>
      </w:r>
      <w:r w:rsidR="00335B65" w:rsidRPr="00D63B5C">
        <w:rPr>
          <w:rFonts w:ascii="Times New Arabic" w:hAnsi="Times New Arabic" w:cs="Traditional Arabic"/>
          <w:b/>
          <w:bCs/>
          <w:sz w:val="24"/>
          <w:szCs w:val="24"/>
        </w:rPr>
        <w:t xml:space="preserve"> </w:t>
      </w:r>
      <w:r w:rsidR="007518D2" w:rsidRPr="00D63B5C">
        <w:rPr>
          <w:rFonts w:ascii="Times New Arabic" w:hAnsi="Times New Arabic" w:cs="Traditional Arabic"/>
          <w:sz w:val="24"/>
          <w:szCs w:val="24"/>
        </w:rPr>
        <w:t>-b</w:t>
      </w:r>
      <w:r w:rsidR="00335B65" w:rsidRPr="00D63B5C">
        <w:rPr>
          <w:rFonts w:ascii="Times New Arabic" w:hAnsi="Times New Arabic" w:cs="Traditional Arabic"/>
          <w:sz w:val="24"/>
          <w:szCs w:val="24"/>
        </w:rPr>
        <w:t>enar dan jujur</w:t>
      </w:r>
      <w:r w:rsidR="007518D2" w:rsidRPr="00D63B5C">
        <w:rPr>
          <w:rFonts w:ascii="Times New Arabic" w:hAnsi="Times New Arabic" w:cs="Traditional Arabic"/>
          <w:sz w:val="24"/>
          <w:szCs w:val="24"/>
        </w:rPr>
        <w:t>-</w:t>
      </w:r>
      <w:r w:rsidR="00335B65" w:rsidRPr="00D63B5C">
        <w:rPr>
          <w:rFonts w:ascii="Times New Arabic" w:hAnsi="Times New Arabic" w:cs="Traditional Arabic"/>
          <w:sz w:val="24"/>
          <w:szCs w:val="24"/>
        </w:rPr>
        <w:t>, (2)</w:t>
      </w:r>
      <w:r w:rsidR="007518D2" w:rsidRPr="00D63B5C">
        <w:rPr>
          <w:rFonts w:ascii="Times New Arabic" w:hAnsi="Times New Arabic" w:cs="Traditional Arabic"/>
          <w:sz w:val="24"/>
          <w:szCs w:val="24"/>
        </w:rPr>
        <w:t xml:space="preserve"> </w:t>
      </w:r>
      <w:r w:rsidR="007518D2" w:rsidRPr="00D63B5C">
        <w:rPr>
          <w:rFonts w:ascii="Times New Arabic" w:hAnsi="Times New Arabic" w:cs="Arabic Typesetting"/>
          <w:sz w:val="24"/>
          <w:szCs w:val="24"/>
          <w:rtl/>
        </w:rPr>
        <w:t>حكايةُ صَوتٍ</w:t>
      </w:r>
      <w:r w:rsidR="00335B65" w:rsidRPr="00D63B5C">
        <w:rPr>
          <w:rFonts w:ascii="Times New Arabic" w:hAnsi="Times New Arabic" w:cs="Traditional Arabic"/>
          <w:sz w:val="24"/>
          <w:szCs w:val="24"/>
        </w:rPr>
        <w:t xml:space="preserve"> </w:t>
      </w:r>
      <w:r w:rsidR="007518D2" w:rsidRPr="00D63B5C">
        <w:rPr>
          <w:rFonts w:ascii="Times New Arabic" w:hAnsi="Times New Arabic" w:cs="Traditional Arabic"/>
          <w:sz w:val="24"/>
          <w:szCs w:val="24"/>
        </w:rPr>
        <w:t xml:space="preserve">-ihwal </w:t>
      </w:r>
      <w:r w:rsidR="00335B65" w:rsidRPr="00D63B5C">
        <w:rPr>
          <w:rFonts w:ascii="Times New Arabic" w:hAnsi="Times New Arabic" w:cs="Traditional Arabic"/>
          <w:sz w:val="24"/>
          <w:szCs w:val="24"/>
        </w:rPr>
        <w:t>pembicaraan</w:t>
      </w:r>
      <w:r w:rsidR="007518D2" w:rsidRPr="00D63B5C">
        <w:rPr>
          <w:rFonts w:ascii="Times New Arabic" w:hAnsi="Times New Arabic" w:cs="Traditional Arabic"/>
          <w:sz w:val="24"/>
          <w:szCs w:val="24"/>
        </w:rPr>
        <w:t>, cerita-</w:t>
      </w:r>
      <w:r w:rsidR="00335B65" w:rsidRPr="00D63B5C">
        <w:rPr>
          <w:rFonts w:ascii="Times New Arabic" w:hAnsi="Times New Arabic" w:cs="Traditional Arabic"/>
          <w:sz w:val="24"/>
          <w:szCs w:val="24"/>
        </w:rPr>
        <w:t>, (3)</w:t>
      </w:r>
      <w:r w:rsidR="00335B65" w:rsidRPr="00D63B5C">
        <w:rPr>
          <w:rFonts w:ascii="Times New Arabic" w:hAnsi="Times New Arabic" w:cs="Arabic Typesetting"/>
          <w:sz w:val="24"/>
          <w:szCs w:val="24"/>
        </w:rPr>
        <w:t xml:space="preserve"> </w:t>
      </w:r>
      <w:r w:rsidR="007518D2" w:rsidRPr="00D63B5C">
        <w:rPr>
          <w:rFonts w:ascii="Times New Arabic" w:hAnsi="Times New Arabic" w:cs="Arabic Typesetting"/>
          <w:sz w:val="24"/>
          <w:szCs w:val="24"/>
          <w:rtl/>
        </w:rPr>
        <w:t>خلاف البَحْرِ</w:t>
      </w:r>
      <w:r w:rsidR="007518D2" w:rsidRPr="00D63B5C">
        <w:rPr>
          <w:rFonts w:ascii="Times New Arabic" w:hAnsi="Times New Arabic" w:cs="Traditional Arabic"/>
          <w:sz w:val="24"/>
          <w:szCs w:val="24"/>
        </w:rPr>
        <w:t xml:space="preserve"> -</w:t>
      </w:r>
      <w:r w:rsidR="00335B65" w:rsidRPr="00D63B5C">
        <w:rPr>
          <w:rFonts w:ascii="Times New Arabic" w:hAnsi="Times New Arabic" w:cs="Traditional Arabic"/>
          <w:sz w:val="24"/>
          <w:szCs w:val="24"/>
        </w:rPr>
        <w:t>lawan kata dari lautan,</w:t>
      </w:r>
      <w:r w:rsidR="007518D2" w:rsidRPr="00D63B5C">
        <w:rPr>
          <w:rFonts w:ascii="Times New Arabic" w:hAnsi="Times New Arabic" w:cs="Traditional Arabic"/>
          <w:sz w:val="24"/>
          <w:szCs w:val="24"/>
        </w:rPr>
        <w:t>-</w:t>
      </w:r>
      <w:r w:rsidR="00335B65" w:rsidRPr="00D63B5C">
        <w:rPr>
          <w:rFonts w:ascii="Times New Arabic" w:hAnsi="Times New Arabic" w:cs="Traditional Arabic"/>
          <w:sz w:val="24"/>
          <w:szCs w:val="24"/>
        </w:rPr>
        <w:t xml:space="preserve"> dan (4)</w:t>
      </w:r>
      <w:r w:rsidR="007518D2" w:rsidRPr="00D63B5C">
        <w:rPr>
          <w:rFonts w:ascii="Times New Arabic" w:hAnsi="Times New Arabic" w:cs="Traditional Arabic"/>
          <w:sz w:val="24"/>
          <w:szCs w:val="24"/>
        </w:rPr>
        <w:t xml:space="preserve"> </w:t>
      </w:r>
      <w:r w:rsidR="007518D2" w:rsidRPr="00D63B5C">
        <w:rPr>
          <w:rFonts w:ascii="Times New Arabic" w:hAnsi="Times New Arabic" w:cs="Arabic Typesetting"/>
          <w:sz w:val="24"/>
          <w:szCs w:val="24"/>
          <w:rtl/>
        </w:rPr>
        <w:t>نبتٌ</w:t>
      </w:r>
      <w:r w:rsidR="00335B65" w:rsidRPr="00D63B5C">
        <w:rPr>
          <w:rFonts w:ascii="Times New Arabic" w:hAnsi="Times New Arabic" w:cs="Traditional Arabic"/>
          <w:sz w:val="24"/>
          <w:szCs w:val="24"/>
        </w:rPr>
        <w:t xml:space="preserve"> </w:t>
      </w:r>
      <w:r w:rsidR="007518D2" w:rsidRPr="00D63B5C">
        <w:rPr>
          <w:rFonts w:ascii="Times New Arabic" w:hAnsi="Times New Arabic" w:cs="Traditional Arabic"/>
          <w:sz w:val="24"/>
          <w:szCs w:val="24"/>
        </w:rPr>
        <w:t>-</w:t>
      </w:r>
      <w:r w:rsidR="00335B65" w:rsidRPr="00D63B5C">
        <w:rPr>
          <w:rFonts w:ascii="Times New Arabic" w:hAnsi="Times New Arabic" w:cs="Traditional Arabic"/>
          <w:sz w:val="24"/>
          <w:szCs w:val="24"/>
        </w:rPr>
        <w:t>tumbuhan</w:t>
      </w:r>
      <w:r w:rsidR="007518D2" w:rsidRPr="00D63B5C">
        <w:rPr>
          <w:rFonts w:ascii="Times New Arabic" w:hAnsi="Times New Arabic" w:cs="Traditional Arabic"/>
          <w:sz w:val="24"/>
          <w:szCs w:val="24"/>
        </w:rPr>
        <w:t>-</w:t>
      </w:r>
      <w:r w:rsidR="00335B65" w:rsidRPr="00D63B5C">
        <w:rPr>
          <w:rFonts w:ascii="Times New Arabic" w:hAnsi="Times New Arabic" w:cs="Traditional Arabic"/>
          <w:sz w:val="24"/>
          <w:szCs w:val="24"/>
        </w:rPr>
        <w:t>.</w:t>
      </w:r>
      <w:r w:rsidR="00335B65" w:rsidRPr="00D63B5C">
        <w:rPr>
          <w:rStyle w:val="FootnoteReference"/>
          <w:rFonts w:ascii="Times New Arabic" w:hAnsi="Times New Arabic" w:cs="Traditional Arabic"/>
          <w:sz w:val="24"/>
          <w:szCs w:val="24"/>
        </w:rPr>
        <w:footnoteReference w:id="17"/>
      </w:r>
      <w:r w:rsidR="00CC399D" w:rsidRPr="00D63B5C">
        <w:rPr>
          <w:rFonts w:ascii="Times New Arabic" w:hAnsi="Times New Arabic" w:cs="Traditional Arabic"/>
          <w:i/>
          <w:iCs/>
          <w:sz w:val="24"/>
          <w:szCs w:val="24"/>
        </w:rPr>
        <w:t xml:space="preserve"> </w:t>
      </w:r>
      <w:r w:rsidR="005D3DE5" w:rsidRPr="00D63B5C">
        <w:rPr>
          <w:rFonts w:ascii="Times New Arabic" w:hAnsi="Times New Arabic" w:cs="Traditional Arabic"/>
          <w:sz w:val="24"/>
          <w:szCs w:val="24"/>
        </w:rPr>
        <w:t>Sementara itu, al-As}</w:t>
      </w:r>
      <w:proofErr w:type="spellStart"/>
      <w:r w:rsidR="005D3DE5" w:rsidRPr="00D63B5C">
        <w:rPr>
          <w:rFonts w:ascii="Times New Arabic" w:hAnsi="Times New Arabic" w:cs="Traditional Arabic"/>
          <w:sz w:val="24"/>
          <w:szCs w:val="24"/>
        </w:rPr>
        <w:t>faha</w:t>
      </w:r>
      <w:proofErr w:type="spellEnd"/>
      <w:r w:rsidR="005D3DE5" w:rsidRPr="00D63B5C">
        <w:rPr>
          <w:rFonts w:ascii="Times New Arabic" w:hAnsi="Times New Arabic" w:cs="Traditional Arabic"/>
          <w:sz w:val="24"/>
          <w:szCs w:val="24"/>
        </w:rPr>
        <w:t>&gt;</w:t>
      </w:r>
      <w:proofErr w:type="spellStart"/>
      <w:r w:rsidR="005D3DE5" w:rsidRPr="00D63B5C">
        <w:rPr>
          <w:rFonts w:ascii="Times New Arabic" w:hAnsi="Times New Arabic" w:cs="Traditional Arabic"/>
          <w:sz w:val="24"/>
          <w:szCs w:val="24"/>
        </w:rPr>
        <w:t>ni</w:t>
      </w:r>
      <w:proofErr w:type="spellEnd"/>
      <w:r w:rsidR="005D3DE5" w:rsidRPr="00D63B5C">
        <w:rPr>
          <w:rFonts w:ascii="Times New Arabic" w:hAnsi="Times New Arabic" w:cs="Traditional Arabic"/>
          <w:sz w:val="24"/>
          <w:szCs w:val="24"/>
        </w:rPr>
        <w:t xml:space="preserve">&gt; menyebutkan bahwa kata </w:t>
      </w:r>
      <w:r w:rsidR="005D3DE5" w:rsidRPr="00D63B5C">
        <w:rPr>
          <w:rFonts w:ascii="Times New Arabic" w:hAnsi="Times New Arabic" w:cs="Traditional Arabic"/>
          <w:i/>
          <w:iCs/>
          <w:sz w:val="24"/>
          <w:szCs w:val="24"/>
        </w:rPr>
        <w:t>al-</w:t>
      </w:r>
      <w:proofErr w:type="spellStart"/>
      <w:r w:rsidR="005D3DE5" w:rsidRPr="00D63B5C">
        <w:rPr>
          <w:rFonts w:ascii="Times New Arabic" w:hAnsi="Times New Arabic" w:cs="Traditional Arabic"/>
          <w:i/>
          <w:iCs/>
          <w:sz w:val="24"/>
          <w:szCs w:val="24"/>
        </w:rPr>
        <w:t>barr</w:t>
      </w:r>
      <w:proofErr w:type="spellEnd"/>
      <w:r w:rsidR="005D3DE5" w:rsidRPr="00D63B5C">
        <w:rPr>
          <w:rFonts w:ascii="Times New Arabic" w:hAnsi="Times New Arabic" w:cs="Traditional Arabic"/>
          <w:i/>
          <w:iCs/>
          <w:sz w:val="24"/>
          <w:szCs w:val="24"/>
        </w:rPr>
        <w:t xml:space="preserve"> </w:t>
      </w:r>
      <w:r w:rsidR="005D3DE5" w:rsidRPr="00D63B5C">
        <w:rPr>
          <w:rFonts w:ascii="Times New Arabic" w:hAnsi="Times New Arabic" w:cs="Traditional Arabic"/>
          <w:sz w:val="24"/>
          <w:szCs w:val="24"/>
        </w:rPr>
        <w:t>(</w:t>
      </w:r>
      <w:r w:rsidR="005D3DE5" w:rsidRPr="00D63B5C">
        <w:rPr>
          <w:rFonts w:ascii="Times New Arabic" w:hAnsi="Times New Arabic" w:cs="Arabic Typesetting"/>
          <w:sz w:val="24"/>
          <w:szCs w:val="24"/>
          <w:rtl/>
        </w:rPr>
        <w:t>البر</w:t>
      </w:r>
      <w:r w:rsidR="005D3DE5" w:rsidRPr="00D63B5C">
        <w:rPr>
          <w:rFonts w:ascii="Times New Arabic" w:hAnsi="Times New Arabic" w:cs="Traditional Arabic"/>
          <w:sz w:val="24"/>
          <w:szCs w:val="24"/>
        </w:rPr>
        <w:t xml:space="preserve">) yang berarti daratan merupakan lawa kata dari </w:t>
      </w:r>
      <w:r w:rsidR="005D3DE5" w:rsidRPr="00D63B5C">
        <w:rPr>
          <w:rFonts w:ascii="Times New Arabic" w:hAnsi="Times New Arabic" w:cs="Traditional Arabic"/>
          <w:i/>
          <w:iCs/>
          <w:sz w:val="24"/>
          <w:szCs w:val="24"/>
        </w:rPr>
        <w:t>al-bah}r</w:t>
      </w:r>
      <w:r w:rsidR="005D3DE5" w:rsidRPr="00D63B5C">
        <w:rPr>
          <w:rFonts w:ascii="Times New Arabic" w:hAnsi="Times New Arabic" w:cs="Traditional Arabic"/>
          <w:sz w:val="24"/>
          <w:szCs w:val="24"/>
        </w:rPr>
        <w:t xml:space="preserve"> (</w:t>
      </w:r>
      <w:r w:rsidR="005D3DE5" w:rsidRPr="00D63B5C">
        <w:rPr>
          <w:rFonts w:ascii="Times New Arabic" w:hAnsi="Times New Arabic" w:cs="Arabic Typesetting"/>
          <w:sz w:val="24"/>
          <w:szCs w:val="24"/>
          <w:rtl/>
        </w:rPr>
        <w:t>البَحْرِ</w:t>
      </w:r>
      <w:r w:rsidR="005D3DE5" w:rsidRPr="00D63B5C">
        <w:rPr>
          <w:rFonts w:ascii="Times New Arabic" w:hAnsi="Times New Arabic" w:cs="Arabic Typesetting"/>
          <w:sz w:val="24"/>
          <w:szCs w:val="24"/>
        </w:rPr>
        <w:t xml:space="preserve">). </w:t>
      </w:r>
      <w:r w:rsidR="005D3DE5" w:rsidRPr="00D63B5C">
        <w:rPr>
          <w:rFonts w:ascii="Times New Arabic" w:hAnsi="Times New Arabic" w:cs="Traditional Arabic"/>
          <w:i/>
          <w:iCs/>
          <w:sz w:val="24"/>
          <w:szCs w:val="24"/>
        </w:rPr>
        <w:t>al-</w:t>
      </w:r>
      <w:proofErr w:type="gramStart"/>
      <w:r w:rsidR="005D3DE5" w:rsidRPr="00D63B5C">
        <w:rPr>
          <w:rFonts w:ascii="Times New Arabic" w:hAnsi="Times New Arabic" w:cs="Traditional Arabic"/>
          <w:i/>
          <w:iCs/>
          <w:sz w:val="24"/>
          <w:szCs w:val="24"/>
        </w:rPr>
        <w:t>bah}r</w:t>
      </w:r>
      <w:proofErr w:type="gramEnd"/>
      <w:r w:rsidR="005D3DE5" w:rsidRPr="00D63B5C">
        <w:rPr>
          <w:rFonts w:ascii="Times New Arabic" w:hAnsi="Times New Arabic" w:cs="Traditional Arabic"/>
          <w:sz w:val="24"/>
          <w:szCs w:val="24"/>
        </w:rPr>
        <w:t xml:space="preserve"> (</w:t>
      </w:r>
      <w:r w:rsidR="005D3DE5" w:rsidRPr="00D63B5C">
        <w:rPr>
          <w:rFonts w:ascii="Times New Arabic" w:hAnsi="Times New Arabic" w:cs="Arabic Typesetting"/>
          <w:sz w:val="24"/>
          <w:szCs w:val="24"/>
          <w:rtl/>
        </w:rPr>
        <w:t>البَحْرِ</w:t>
      </w:r>
      <w:r w:rsidR="005D3DE5" w:rsidRPr="00D63B5C">
        <w:rPr>
          <w:rFonts w:ascii="Times New Arabic" w:hAnsi="Times New Arabic" w:cs="Arabic Typesetting"/>
          <w:sz w:val="24"/>
          <w:szCs w:val="24"/>
        </w:rPr>
        <w:t xml:space="preserve">) dalam konteks ini dimaknai dengan “keluasan” karena peluang untuk berbuat keburukan lebih besar dibandingkan kebajikan, atau </w:t>
      </w:r>
      <w:r w:rsidR="005D3DE5" w:rsidRPr="00D63B5C">
        <w:rPr>
          <w:rFonts w:ascii="Times New Arabic" w:hAnsi="Times New Arabic" w:cs="Traditional Arabic"/>
          <w:i/>
          <w:iCs/>
          <w:sz w:val="24"/>
          <w:szCs w:val="24"/>
        </w:rPr>
        <w:t xml:space="preserve">al-birr </w:t>
      </w:r>
      <w:r w:rsidR="005D3DE5" w:rsidRPr="00D63B5C">
        <w:rPr>
          <w:rFonts w:ascii="Times New Arabic" w:hAnsi="Times New Arabic" w:cs="Traditional Arabic"/>
          <w:sz w:val="24"/>
          <w:szCs w:val="24"/>
        </w:rPr>
        <w:t>(</w:t>
      </w:r>
      <w:r w:rsidR="005D3DE5" w:rsidRPr="00D63B5C">
        <w:rPr>
          <w:rFonts w:ascii="Times New Arabic" w:hAnsi="Times New Arabic" w:cs="Arabic Typesetting"/>
          <w:sz w:val="24"/>
          <w:szCs w:val="24"/>
          <w:rtl/>
        </w:rPr>
        <w:t>البر</w:t>
      </w:r>
      <w:r w:rsidR="005D3DE5" w:rsidRPr="00D63B5C">
        <w:rPr>
          <w:rFonts w:ascii="Times New Arabic" w:hAnsi="Times New Arabic" w:cs="Traditional Arabic"/>
          <w:sz w:val="24"/>
          <w:szCs w:val="24"/>
        </w:rPr>
        <w:t>).</w:t>
      </w:r>
    </w:p>
    <w:p w14:paraId="315DC98D" w14:textId="2A6D768F" w:rsidR="00266921" w:rsidRPr="0005244B" w:rsidRDefault="005D3DE5" w:rsidP="0005244B">
      <w:pPr>
        <w:pStyle w:val="ListParagraph"/>
        <w:ind w:left="0" w:firstLine="720"/>
        <w:jc w:val="both"/>
        <w:rPr>
          <w:rFonts w:ascii="Times New Arabic" w:hAnsi="Times New Arabic" w:cs="Traditional Arabic"/>
          <w:sz w:val="24"/>
          <w:szCs w:val="24"/>
        </w:rPr>
      </w:pPr>
      <w:r w:rsidRPr="00D63B5C">
        <w:rPr>
          <w:rFonts w:ascii="Times New Arabic" w:hAnsi="Times New Arabic" w:cs="Traditional Arabic"/>
          <w:sz w:val="24"/>
          <w:szCs w:val="24"/>
          <w:lang w:val="id-ID"/>
        </w:rPr>
        <w:lastRenderedPageBreak/>
        <w:t xml:space="preserve">Selanjutnya, disebutkan bahwa </w:t>
      </w:r>
      <w:r w:rsidR="00BE6E66" w:rsidRPr="00D63B5C">
        <w:rPr>
          <w:rFonts w:ascii="Times New Arabic" w:hAnsi="Times New Arabic" w:cs="Traditional Arabic"/>
          <w:sz w:val="24"/>
          <w:szCs w:val="24"/>
          <w:lang w:val="id-ID"/>
        </w:rPr>
        <w:t xml:space="preserve">apabila </w:t>
      </w:r>
      <w:r w:rsidR="00BE6E66" w:rsidRPr="00D63B5C">
        <w:rPr>
          <w:rFonts w:ascii="Times New Arabic" w:hAnsi="Times New Arabic" w:cs="Traditional Arabic"/>
          <w:i/>
          <w:iCs/>
          <w:sz w:val="24"/>
          <w:szCs w:val="24"/>
          <w:lang w:val="id-ID"/>
        </w:rPr>
        <w:t xml:space="preserve">al-barr </w:t>
      </w:r>
      <w:r w:rsidR="00BE6E66" w:rsidRPr="00D63B5C">
        <w:rPr>
          <w:rFonts w:ascii="Times New Arabic" w:hAnsi="Times New Arabic" w:cs="Traditional Arabic"/>
          <w:sz w:val="24"/>
          <w:szCs w:val="24"/>
          <w:lang w:val="id-ID"/>
        </w:rPr>
        <w:t>(</w:t>
      </w:r>
      <w:r w:rsidR="00BE6E66" w:rsidRPr="00D63B5C">
        <w:rPr>
          <w:rFonts w:ascii="Times New Arabic" w:hAnsi="Times New Arabic" w:cs="Arabic Typesetting"/>
          <w:sz w:val="24"/>
          <w:szCs w:val="24"/>
          <w:rtl/>
        </w:rPr>
        <w:t>البر</w:t>
      </w:r>
      <w:r w:rsidR="00BE6E66" w:rsidRPr="00D63B5C">
        <w:rPr>
          <w:rFonts w:ascii="Times New Arabic" w:hAnsi="Times New Arabic" w:cs="Traditional Arabic"/>
          <w:sz w:val="24"/>
          <w:szCs w:val="24"/>
          <w:lang w:val="id-ID"/>
        </w:rPr>
        <w:t xml:space="preserve">) dilakukan kepada Allah maka berarti “pahala”, sedangkan apabila dilakukan kepada manusia berarti “ketaatan”. </w:t>
      </w:r>
      <w:r w:rsidR="00BE6E66" w:rsidRPr="00D63B5C">
        <w:rPr>
          <w:rFonts w:ascii="Times New Arabic" w:hAnsi="Times New Arabic" w:cs="Traditional Arabic"/>
          <w:sz w:val="24"/>
          <w:szCs w:val="24"/>
        </w:rPr>
        <w:t>Oleh karena itu, al-</w:t>
      </w:r>
      <w:proofErr w:type="gramStart"/>
      <w:r w:rsidR="00BE6E66" w:rsidRPr="00D63B5C">
        <w:rPr>
          <w:rFonts w:ascii="Times New Arabic" w:hAnsi="Times New Arabic" w:cs="Traditional Arabic"/>
          <w:sz w:val="24"/>
          <w:szCs w:val="24"/>
        </w:rPr>
        <w:t>As}</w:t>
      </w:r>
      <w:proofErr w:type="spellStart"/>
      <w:r w:rsidR="00BE6E66" w:rsidRPr="00D63B5C">
        <w:rPr>
          <w:rFonts w:ascii="Times New Arabic" w:hAnsi="Times New Arabic" w:cs="Traditional Arabic"/>
          <w:sz w:val="24"/>
          <w:szCs w:val="24"/>
        </w:rPr>
        <w:t>faha</w:t>
      </w:r>
      <w:proofErr w:type="spellEnd"/>
      <w:proofErr w:type="gramEnd"/>
      <w:r w:rsidR="00BE6E66" w:rsidRPr="00D63B5C">
        <w:rPr>
          <w:rFonts w:ascii="Times New Arabic" w:hAnsi="Times New Arabic" w:cs="Traditional Arabic"/>
          <w:sz w:val="24"/>
          <w:szCs w:val="24"/>
        </w:rPr>
        <w:t>&gt;</w:t>
      </w:r>
      <w:proofErr w:type="spellStart"/>
      <w:r w:rsidR="00BE6E66" w:rsidRPr="00D63B5C">
        <w:rPr>
          <w:rFonts w:ascii="Times New Arabic" w:hAnsi="Times New Arabic" w:cs="Traditional Arabic"/>
          <w:sz w:val="24"/>
          <w:szCs w:val="24"/>
        </w:rPr>
        <w:t>ni</w:t>
      </w:r>
      <w:proofErr w:type="spellEnd"/>
      <w:r w:rsidR="00BE6E66" w:rsidRPr="00D63B5C">
        <w:rPr>
          <w:rFonts w:ascii="Times New Arabic" w:hAnsi="Times New Arabic" w:cs="Traditional Arabic"/>
          <w:sz w:val="24"/>
          <w:szCs w:val="24"/>
        </w:rPr>
        <w:t xml:space="preserve">&gt; menyebutkan bahwa makna </w:t>
      </w:r>
      <w:r w:rsidR="00BE6E66" w:rsidRPr="00D63B5C">
        <w:rPr>
          <w:rFonts w:ascii="Times New Arabic" w:hAnsi="Times New Arabic" w:cs="Traditional Arabic"/>
          <w:i/>
          <w:iCs/>
          <w:sz w:val="24"/>
          <w:szCs w:val="24"/>
        </w:rPr>
        <w:t xml:space="preserve">al-birr </w:t>
      </w:r>
      <w:r w:rsidR="00BE6E66" w:rsidRPr="00D63B5C">
        <w:rPr>
          <w:rFonts w:ascii="Times New Arabic" w:hAnsi="Times New Arabic" w:cs="Traditional Arabic"/>
          <w:sz w:val="24"/>
          <w:szCs w:val="24"/>
        </w:rPr>
        <w:t>(</w:t>
      </w:r>
      <w:r w:rsidR="00BE6E66" w:rsidRPr="00D63B5C">
        <w:rPr>
          <w:rFonts w:ascii="Times New Arabic" w:hAnsi="Times New Arabic" w:cs="Arabic Typesetting"/>
          <w:sz w:val="24"/>
          <w:szCs w:val="24"/>
          <w:rtl/>
        </w:rPr>
        <w:t>البر</w:t>
      </w:r>
      <w:r w:rsidR="00BE6E66" w:rsidRPr="00D63B5C">
        <w:rPr>
          <w:rFonts w:ascii="Times New Arabic" w:hAnsi="Times New Arabic" w:cs="Traditional Arabic"/>
          <w:sz w:val="24"/>
          <w:szCs w:val="24"/>
        </w:rPr>
        <w:t>)</w:t>
      </w:r>
      <w:r w:rsidR="00670C9F" w:rsidRPr="00D63B5C">
        <w:rPr>
          <w:rFonts w:ascii="Times New Arabic" w:hAnsi="Times New Arabic" w:cs="Traditional Arabic"/>
          <w:sz w:val="24"/>
          <w:szCs w:val="24"/>
        </w:rPr>
        <w:t xml:space="preserve"> </w:t>
      </w:r>
      <w:r w:rsidR="00BE6E66" w:rsidRPr="00D63B5C">
        <w:rPr>
          <w:rFonts w:ascii="Times New Arabic" w:hAnsi="Times New Arabic" w:cs="Traditional Arabic"/>
          <w:sz w:val="24"/>
          <w:szCs w:val="24"/>
        </w:rPr>
        <w:t xml:space="preserve">mencakup dua aspek. </w:t>
      </w:r>
      <w:r w:rsidR="00BE6E66" w:rsidRPr="00D63B5C">
        <w:rPr>
          <w:rFonts w:ascii="Times New Arabic" w:hAnsi="Times New Arabic" w:cs="Traditional Arabic"/>
          <w:i/>
          <w:iCs/>
          <w:sz w:val="24"/>
          <w:szCs w:val="24"/>
        </w:rPr>
        <w:t>Pertama,</w:t>
      </w:r>
      <w:r w:rsidR="00BE6E66" w:rsidRPr="00D63B5C">
        <w:rPr>
          <w:rFonts w:ascii="Times New Arabic" w:hAnsi="Times New Arabic" w:cs="Traditional Arabic"/>
          <w:sz w:val="24"/>
          <w:szCs w:val="24"/>
        </w:rPr>
        <w:t xml:space="preserve"> pekerjaan hati dengan niat yang suci, </w:t>
      </w:r>
      <w:r w:rsidR="00A83BF8" w:rsidRPr="00D63B5C">
        <w:rPr>
          <w:rFonts w:ascii="Times New Arabic" w:hAnsi="Times New Arabic" w:cs="Traditional Arabic"/>
          <w:sz w:val="24"/>
          <w:szCs w:val="24"/>
        </w:rPr>
        <w:t xml:space="preserve">dan </w:t>
      </w:r>
      <w:r w:rsidR="00A83BF8" w:rsidRPr="00D63B5C">
        <w:rPr>
          <w:rFonts w:ascii="Times New Arabic" w:hAnsi="Times New Arabic" w:cs="Traditional Arabic"/>
          <w:i/>
          <w:iCs/>
          <w:sz w:val="24"/>
          <w:szCs w:val="24"/>
        </w:rPr>
        <w:t>kedua</w:t>
      </w:r>
      <w:r w:rsidR="00BE6E66" w:rsidRPr="00D63B5C">
        <w:rPr>
          <w:rFonts w:ascii="Times New Arabic" w:hAnsi="Times New Arabic" w:cs="Traditional Arabic"/>
          <w:i/>
          <w:iCs/>
          <w:sz w:val="24"/>
          <w:szCs w:val="24"/>
        </w:rPr>
        <w:t xml:space="preserve">, </w:t>
      </w:r>
      <w:r w:rsidR="00BE6E66" w:rsidRPr="00D63B5C">
        <w:rPr>
          <w:rFonts w:ascii="Times New Arabic" w:hAnsi="Times New Arabic" w:cs="Traditional Arabic"/>
          <w:sz w:val="24"/>
          <w:szCs w:val="24"/>
        </w:rPr>
        <w:t>pekerjaan anggota badan.</w:t>
      </w:r>
      <w:r w:rsidR="00BE6E66" w:rsidRPr="00D63B5C">
        <w:rPr>
          <w:rStyle w:val="FootnoteReference"/>
          <w:rFonts w:ascii="Times New Arabic" w:hAnsi="Times New Arabic" w:cs="Traditional Arabic"/>
          <w:sz w:val="24"/>
          <w:szCs w:val="24"/>
        </w:rPr>
        <w:footnoteReference w:id="18"/>
      </w:r>
      <w:r w:rsidR="00BE6E66" w:rsidRPr="00D63B5C">
        <w:rPr>
          <w:rFonts w:ascii="Times New Arabic" w:hAnsi="Times New Arabic" w:cs="Traditional Arabic"/>
          <w:sz w:val="24"/>
          <w:szCs w:val="24"/>
        </w:rPr>
        <w:t xml:space="preserve"> Jadi, sesuatu disebut dengan </w:t>
      </w:r>
      <w:r w:rsidR="00BE6E66" w:rsidRPr="00D63B5C">
        <w:rPr>
          <w:rFonts w:ascii="Times New Arabic" w:hAnsi="Times New Arabic" w:cs="Traditional Arabic"/>
          <w:i/>
          <w:iCs/>
          <w:sz w:val="24"/>
          <w:szCs w:val="24"/>
        </w:rPr>
        <w:t xml:space="preserve">al-birr </w:t>
      </w:r>
      <w:r w:rsidR="00BE6E66" w:rsidRPr="00D63B5C">
        <w:rPr>
          <w:rFonts w:ascii="Times New Arabic" w:hAnsi="Times New Arabic" w:cs="Traditional Arabic"/>
          <w:sz w:val="24"/>
          <w:szCs w:val="24"/>
        </w:rPr>
        <w:t>(</w:t>
      </w:r>
      <w:r w:rsidR="00BE6E66" w:rsidRPr="00D63B5C">
        <w:rPr>
          <w:rFonts w:ascii="Times New Arabic" w:hAnsi="Times New Arabic" w:cs="Arabic Typesetting"/>
          <w:sz w:val="24"/>
          <w:szCs w:val="24"/>
          <w:rtl/>
        </w:rPr>
        <w:t>البر</w:t>
      </w:r>
      <w:r w:rsidR="00BE6E66" w:rsidRPr="00D63B5C">
        <w:rPr>
          <w:rFonts w:ascii="Times New Arabic" w:hAnsi="Times New Arabic" w:cs="Traditional Arabic"/>
          <w:sz w:val="24"/>
          <w:szCs w:val="24"/>
        </w:rPr>
        <w:t>) apabila telah memenuhi dua aspek di atas.</w:t>
      </w:r>
    </w:p>
    <w:p w14:paraId="37221ABE" w14:textId="77777777" w:rsidR="00173855" w:rsidRPr="00D63B5C" w:rsidRDefault="00173855" w:rsidP="00DF1D49">
      <w:pPr>
        <w:pStyle w:val="ListParagraph"/>
        <w:ind w:left="0" w:firstLine="720"/>
        <w:jc w:val="both"/>
        <w:rPr>
          <w:rFonts w:ascii="Times New Arabic" w:hAnsi="Times New Arabic" w:cs="Traditional Arabic"/>
          <w:sz w:val="24"/>
          <w:szCs w:val="24"/>
        </w:rPr>
      </w:pPr>
    </w:p>
    <w:p w14:paraId="6BFED06A" w14:textId="77777777" w:rsidR="00893A7F" w:rsidRPr="00E22CD7" w:rsidRDefault="007C6BF5" w:rsidP="00DF1D49">
      <w:pPr>
        <w:pStyle w:val="ListParagraph"/>
        <w:numPr>
          <w:ilvl w:val="0"/>
          <w:numId w:val="7"/>
        </w:numPr>
        <w:tabs>
          <w:tab w:val="left" w:pos="720"/>
        </w:tabs>
        <w:ind w:left="720"/>
        <w:rPr>
          <w:rFonts w:ascii="Times New Arabic" w:hAnsi="Times New Arabic"/>
          <w:b/>
          <w:bCs/>
          <w:sz w:val="34"/>
          <w:szCs w:val="34"/>
        </w:rPr>
      </w:pPr>
      <w:r w:rsidRPr="00E22CD7">
        <w:rPr>
          <w:rFonts w:ascii="Times New Arabic" w:hAnsi="Times New Arabic" w:cs="Arabic Typesetting"/>
          <w:b/>
          <w:bCs/>
          <w:sz w:val="34"/>
          <w:szCs w:val="34"/>
          <w:rtl/>
        </w:rPr>
        <w:t>حُسْنُ</w:t>
      </w:r>
    </w:p>
    <w:p w14:paraId="298E6DFE" w14:textId="77777777" w:rsidR="00893A7F" w:rsidRPr="00D63B5C" w:rsidRDefault="00893A7F" w:rsidP="00DF1D49">
      <w:pPr>
        <w:pStyle w:val="ListParagraph"/>
        <w:ind w:left="0" w:firstLine="720"/>
        <w:jc w:val="both"/>
        <w:rPr>
          <w:rFonts w:ascii="Times New Arabic" w:hAnsi="Times New Arabic" w:cs="Arabic Typesetting"/>
          <w:sz w:val="24"/>
          <w:szCs w:val="24"/>
        </w:rPr>
      </w:pPr>
      <w:r w:rsidRPr="00D63B5C">
        <w:rPr>
          <w:rFonts w:ascii="Times New Arabic" w:hAnsi="Times New Arabic"/>
          <w:sz w:val="24"/>
          <w:szCs w:val="24"/>
        </w:rPr>
        <w:t xml:space="preserve">Kata </w:t>
      </w:r>
      <w:proofErr w:type="gramStart"/>
      <w:r w:rsidRPr="00D63B5C">
        <w:rPr>
          <w:rFonts w:ascii="Times New Arabic" w:hAnsi="Times New Arabic"/>
          <w:i/>
          <w:iCs/>
          <w:sz w:val="24"/>
          <w:szCs w:val="24"/>
        </w:rPr>
        <w:t>h}</w:t>
      </w:r>
      <w:proofErr w:type="spellStart"/>
      <w:r w:rsidRPr="00D63B5C">
        <w:rPr>
          <w:rFonts w:ascii="Times New Arabic" w:hAnsi="Times New Arabic"/>
          <w:i/>
          <w:iCs/>
          <w:sz w:val="24"/>
          <w:szCs w:val="24"/>
        </w:rPr>
        <w:t>usn</w:t>
      </w:r>
      <w:proofErr w:type="spellEnd"/>
      <w:proofErr w:type="gramEnd"/>
      <w:r w:rsidRPr="00D63B5C">
        <w:rPr>
          <w:rFonts w:ascii="Times New Arabic" w:hAnsi="Times New Arabic"/>
          <w:sz w:val="24"/>
          <w:szCs w:val="24"/>
        </w:rPr>
        <w:t xml:space="preserve"> (</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w:t>
      </w:r>
      <w:r w:rsidRPr="00D63B5C">
        <w:rPr>
          <w:rFonts w:ascii="Times New Arabic" w:hAnsi="Times New Arabic"/>
          <w:sz w:val="24"/>
          <w:szCs w:val="24"/>
        </w:rPr>
        <w:t xml:space="preserve"> merupakan bentuk </w:t>
      </w:r>
      <w:r w:rsidRPr="00D63B5C">
        <w:rPr>
          <w:rFonts w:ascii="Times New Arabic" w:hAnsi="Times New Arabic"/>
          <w:i/>
          <w:iCs/>
          <w:sz w:val="24"/>
          <w:szCs w:val="24"/>
        </w:rPr>
        <w:t>mas}</w:t>
      </w:r>
      <w:proofErr w:type="spellStart"/>
      <w:r w:rsidRPr="00D63B5C">
        <w:rPr>
          <w:rFonts w:ascii="Times New Arabic" w:hAnsi="Times New Arabic"/>
          <w:i/>
          <w:iCs/>
          <w:sz w:val="24"/>
          <w:szCs w:val="24"/>
        </w:rPr>
        <w:t>dar</w:t>
      </w:r>
      <w:proofErr w:type="spellEnd"/>
      <w:r w:rsidRPr="00D63B5C">
        <w:rPr>
          <w:rFonts w:ascii="Times New Arabic" w:hAnsi="Times New Arabic"/>
          <w:i/>
          <w:iCs/>
          <w:sz w:val="24"/>
          <w:szCs w:val="24"/>
        </w:rPr>
        <w:t xml:space="preserve"> </w:t>
      </w:r>
      <w:r w:rsidRPr="00D63B5C">
        <w:rPr>
          <w:rFonts w:ascii="Times New Arabic" w:hAnsi="Times New Arabic"/>
          <w:sz w:val="24"/>
          <w:szCs w:val="24"/>
        </w:rPr>
        <w:t xml:space="preserve">dari kata </w:t>
      </w:r>
      <w:r w:rsidRPr="00D63B5C">
        <w:rPr>
          <w:rFonts w:ascii="Times New Arabic" w:hAnsi="Times New Arabic"/>
          <w:i/>
          <w:iCs/>
          <w:sz w:val="24"/>
          <w:szCs w:val="24"/>
        </w:rPr>
        <w:t>h}</w:t>
      </w:r>
      <w:proofErr w:type="spellStart"/>
      <w:r w:rsidRPr="00D63B5C">
        <w:rPr>
          <w:rFonts w:ascii="Times New Arabic" w:hAnsi="Times New Arabic"/>
          <w:i/>
          <w:iCs/>
          <w:sz w:val="24"/>
          <w:szCs w:val="24"/>
        </w:rPr>
        <w:t>asuna</w:t>
      </w:r>
      <w:proofErr w:type="spellEnd"/>
      <w:r w:rsidRPr="00D63B5C">
        <w:rPr>
          <w:rFonts w:ascii="Times New Arabic" w:hAnsi="Times New Arabic"/>
          <w:i/>
          <w:iCs/>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w:t>
      </w:r>
      <w:r w:rsidRPr="00D63B5C">
        <w:rPr>
          <w:rStyle w:val="FootnoteReference"/>
          <w:rFonts w:ascii="Times New Arabic" w:hAnsi="Times New Arabic" w:cs="Arabic Typesetting"/>
          <w:sz w:val="24"/>
          <w:szCs w:val="24"/>
        </w:rPr>
        <w:footnoteReference w:id="19"/>
      </w:r>
      <w:r w:rsidRPr="00D63B5C">
        <w:rPr>
          <w:rFonts w:ascii="Times New Arabic" w:hAnsi="Times New Arabic" w:cs="Arabic Typesetting"/>
          <w:sz w:val="24"/>
          <w:szCs w:val="24"/>
        </w:rPr>
        <w:t xml:space="preserve"> yang berarti kebaikan, antonim dari kata </w:t>
      </w:r>
      <w:r w:rsidRPr="00D63B5C">
        <w:rPr>
          <w:rFonts w:ascii="Times New Arabic" w:hAnsi="Times New Arabic" w:cs="Arabic Typesetting"/>
          <w:i/>
          <w:iCs/>
          <w:sz w:val="24"/>
          <w:szCs w:val="24"/>
        </w:rPr>
        <w:t>al-</w:t>
      </w:r>
      <w:proofErr w:type="spellStart"/>
      <w:r w:rsidRPr="00D63B5C">
        <w:rPr>
          <w:rFonts w:ascii="Times New Arabic" w:hAnsi="Times New Arabic" w:cs="Arabic Typesetting"/>
          <w:i/>
          <w:iCs/>
          <w:sz w:val="24"/>
          <w:szCs w:val="24"/>
        </w:rPr>
        <w:t>qibh</w:t>
      </w:r>
      <w:proofErr w:type="spellEnd"/>
      <w:r w:rsidRPr="00D63B5C">
        <w:rPr>
          <w:rFonts w:ascii="Times New Arabic" w:hAnsi="Times New Arabic" w:cs="Arabic Typesetting"/>
          <w:i/>
          <w:iCs/>
          <w:sz w:val="24"/>
          <w:szCs w:val="24"/>
        </w:rPr>
        <w:t xml:space="preserve">} </w:t>
      </w:r>
      <w:r w:rsidRPr="00D63B5C">
        <w:rPr>
          <w:rFonts w:ascii="Times New Arabic" w:hAnsi="Times New Arabic" w:cs="Arabic Typesetting"/>
          <w:sz w:val="24"/>
          <w:szCs w:val="24"/>
        </w:rPr>
        <w:t>(</w:t>
      </w:r>
      <w:r w:rsidRPr="00D63B5C">
        <w:rPr>
          <w:rFonts w:ascii="Times New Arabic" w:hAnsi="Times New Arabic" w:cs="Traditional Arabic"/>
          <w:sz w:val="24"/>
          <w:szCs w:val="24"/>
          <w:rtl/>
        </w:rPr>
        <w:t>ا</w:t>
      </w:r>
      <w:r w:rsidRPr="00D63B5C">
        <w:rPr>
          <w:rFonts w:ascii="Times New Arabic" w:hAnsi="Times New Arabic" w:cs="Arabic Typesetting"/>
          <w:sz w:val="24"/>
          <w:szCs w:val="24"/>
          <w:rtl/>
        </w:rPr>
        <w:t>لقبح</w:t>
      </w:r>
      <w:r w:rsidRPr="00D63B5C">
        <w:rPr>
          <w:rFonts w:ascii="Times New Arabic" w:hAnsi="Times New Arabic" w:cs="Traditional Arabic"/>
          <w:sz w:val="24"/>
          <w:szCs w:val="24"/>
        </w:rPr>
        <w:t>)</w:t>
      </w:r>
      <w:r w:rsidRPr="00D63B5C">
        <w:rPr>
          <w:rStyle w:val="FootnoteReference"/>
          <w:rFonts w:ascii="Times New Arabic" w:hAnsi="Times New Arabic" w:cs="Traditional Arabic"/>
          <w:sz w:val="24"/>
          <w:szCs w:val="24"/>
        </w:rPr>
        <w:footnoteReference w:id="20"/>
      </w:r>
      <w:r w:rsidRPr="00D63B5C">
        <w:rPr>
          <w:rFonts w:ascii="Times New Arabic" w:hAnsi="Times New Arabic" w:cs="Traditional Arabic"/>
          <w:sz w:val="24"/>
          <w:szCs w:val="24"/>
        </w:rPr>
        <w:t xml:space="preserve"> yang berarti keburukan. Menurut al-</w:t>
      </w:r>
      <w:proofErr w:type="gramStart"/>
      <w:r w:rsidRPr="00D63B5C">
        <w:rPr>
          <w:rFonts w:ascii="Times New Arabic" w:hAnsi="Times New Arabic" w:cs="Traditional Arabic"/>
          <w:sz w:val="24"/>
          <w:szCs w:val="24"/>
        </w:rPr>
        <w:t>As}</w:t>
      </w:r>
      <w:proofErr w:type="spellStart"/>
      <w:r w:rsidRPr="00D63B5C">
        <w:rPr>
          <w:rFonts w:ascii="Times New Arabic" w:hAnsi="Times New Arabic" w:cs="Traditional Arabic"/>
          <w:sz w:val="24"/>
          <w:szCs w:val="24"/>
        </w:rPr>
        <w:t>faha</w:t>
      </w:r>
      <w:proofErr w:type="spellEnd"/>
      <w:proofErr w:type="gramEnd"/>
      <w:r w:rsidRPr="00D63B5C">
        <w:rPr>
          <w:rFonts w:ascii="Times New Arabic" w:hAnsi="Times New Arabic" w:cs="Traditional Arabic"/>
          <w:sz w:val="24"/>
          <w:szCs w:val="24"/>
        </w:rPr>
        <w:t>&gt;</w:t>
      </w:r>
      <w:proofErr w:type="spellStart"/>
      <w:r w:rsidRPr="00D63B5C">
        <w:rPr>
          <w:rFonts w:ascii="Times New Arabic" w:hAnsi="Times New Arabic" w:cs="Traditional Arabic"/>
          <w:sz w:val="24"/>
          <w:szCs w:val="24"/>
        </w:rPr>
        <w:t>ni</w:t>
      </w:r>
      <w:proofErr w:type="spellEnd"/>
      <w:r w:rsidRPr="00D63B5C">
        <w:rPr>
          <w:rFonts w:ascii="Times New Arabic" w:hAnsi="Times New Arabic" w:cs="Traditional Arabic"/>
          <w:sz w:val="24"/>
          <w:szCs w:val="24"/>
        </w:rPr>
        <w:t xml:space="preserve">&gt;, kata </w:t>
      </w:r>
      <w:r w:rsidRPr="00D63B5C">
        <w:rPr>
          <w:rFonts w:ascii="Times New Arabic" w:hAnsi="Times New Arabic"/>
          <w:i/>
          <w:iCs/>
          <w:sz w:val="24"/>
          <w:szCs w:val="24"/>
        </w:rPr>
        <w:t>h}</w:t>
      </w:r>
      <w:proofErr w:type="spellStart"/>
      <w:r w:rsidRPr="00D63B5C">
        <w:rPr>
          <w:rFonts w:ascii="Times New Arabic" w:hAnsi="Times New Arabic"/>
          <w:i/>
          <w:iCs/>
          <w:sz w:val="24"/>
          <w:szCs w:val="24"/>
        </w:rPr>
        <w:t>asuna</w:t>
      </w:r>
      <w:proofErr w:type="spellEnd"/>
      <w:r w:rsidRPr="00D63B5C">
        <w:rPr>
          <w:rFonts w:ascii="Times New Arabic" w:hAnsi="Times New Arabic"/>
          <w:i/>
          <w:iCs/>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 merupakan ungkapan terhadap hal yang indah yang disukai. Sesuatu yang dikatakan baik atau indah, ada tiga macam: sesuatu yang dianggap baik oleh akal, sesuatu yang dianggap baik oleh hawa nafsu dan sesuatu yang dianggap baik oleh panca indra.</w:t>
      </w:r>
      <w:r w:rsidRPr="00D63B5C">
        <w:rPr>
          <w:rStyle w:val="FootnoteReference"/>
          <w:rFonts w:ascii="Times New Arabic" w:hAnsi="Times New Arabic" w:cs="Arabic Typesetting"/>
          <w:sz w:val="24"/>
          <w:szCs w:val="24"/>
        </w:rPr>
        <w:footnoteReference w:id="21"/>
      </w:r>
      <w:r w:rsidRPr="00D63B5C">
        <w:rPr>
          <w:rFonts w:ascii="Times New Arabic" w:hAnsi="Times New Arabic" w:cs="Arabic Typesetting"/>
          <w:sz w:val="24"/>
          <w:szCs w:val="24"/>
        </w:rPr>
        <w:t xml:space="preserve"> </w:t>
      </w:r>
    </w:p>
    <w:p w14:paraId="581E69EF" w14:textId="1CC56840" w:rsidR="00893A7F" w:rsidRPr="00D63B5C" w:rsidRDefault="00893A7F" w:rsidP="00DF1D49">
      <w:pPr>
        <w:pStyle w:val="ListParagraph"/>
        <w:ind w:left="0" w:firstLine="720"/>
        <w:jc w:val="both"/>
        <w:rPr>
          <w:rFonts w:ascii="Times New Arabic" w:hAnsi="Times New Arabic" w:cstheme="majorBidi"/>
          <w:sz w:val="24"/>
          <w:szCs w:val="24"/>
        </w:rPr>
      </w:pPr>
      <w:r w:rsidRPr="00D63B5C">
        <w:rPr>
          <w:rFonts w:ascii="Times New Arabic" w:hAnsi="Times New Arabic" w:cs="Traditional Arabic"/>
          <w:sz w:val="24"/>
          <w:szCs w:val="24"/>
        </w:rPr>
        <w:t xml:space="preserve">Kata </w:t>
      </w:r>
      <w:r w:rsidRPr="00D63B5C">
        <w:rPr>
          <w:rFonts w:ascii="Times New Arabic" w:hAnsi="Times New Arabic" w:cs="Traditional Arabic"/>
          <w:i/>
          <w:iCs/>
          <w:sz w:val="24"/>
          <w:szCs w:val="24"/>
        </w:rPr>
        <w:t>h}</w:t>
      </w:r>
      <w:proofErr w:type="spellStart"/>
      <w:r w:rsidRPr="00D63B5C">
        <w:rPr>
          <w:rFonts w:ascii="Times New Arabic" w:hAnsi="Times New Arabic" w:cs="Traditional Arabic"/>
          <w:i/>
          <w:iCs/>
          <w:sz w:val="24"/>
          <w:szCs w:val="24"/>
        </w:rPr>
        <w:t>usn</w:t>
      </w:r>
      <w:proofErr w:type="spellEnd"/>
      <w:r w:rsidRPr="00D63B5C">
        <w:rPr>
          <w:rFonts w:ascii="Times New Arabic" w:hAnsi="Times New Arabic" w:cs="Traditional Arabic"/>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 sendiri secara umum bermakna sesuatu hal yang baik dan indah, baik yang nampak maupun yang tidak nampak, sehingga dapat membuat sesuatu dapat menerima, tertarik, dan berkeinginan atasnya.</w:t>
      </w:r>
      <w:r w:rsidRPr="00D63B5C">
        <w:rPr>
          <w:rStyle w:val="FootnoteReference"/>
          <w:rFonts w:ascii="Times New Arabic" w:hAnsi="Times New Arabic" w:cs="Arabic Typesetting"/>
          <w:sz w:val="24"/>
          <w:szCs w:val="24"/>
        </w:rPr>
        <w:footnoteReference w:id="22"/>
      </w:r>
      <w:r w:rsidRPr="00D63B5C">
        <w:rPr>
          <w:rFonts w:ascii="Times New Arabic" w:hAnsi="Times New Arabic" w:cs="Arabic Typesetting"/>
          <w:sz w:val="24"/>
          <w:szCs w:val="24"/>
        </w:rPr>
        <w:t xml:space="preserve"> Terdapat perbedaan antara kata </w:t>
      </w:r>
      <w:r w:rsidRPr="00D63B5C">
        <w:rPr>
          <w:rFonts w:ascii="Times New Arabic" w:hAnsi="Times New Arabic" w:cs="Traditional Arabic"/>
          <w:i/>
          <w:iCs/>
          <w:sz w:val="24"/>
          <w:szCs w:val="24"/>
        </w:rPr>
        <w:t>h}</w:t>
      </w:r>
      <w:proofErr w:type="spellStart"/>
      <w:r w:rsidRPr="00D63B5C">
        <w:rPr>
          <w:rFonts w:ascii="Times New Arabic" w:hAnsi="Times New Arabic" w:cs="Traditional Arabic"/>
          <w:i/>
          <w:iCs/>
          <w:sz w:val="24"/>
          <w:szCs w:val="24"/>
        </w:rPr>
        <w:t>usn</w:t>
      </w:r>
      <w:proofErr w:type="spellEnd"/>
      <w:r w:rsidRPr="00D63B5C">
        <w:rPr>
          <w:rFonts w:ascii="Times New Arabic" w:hAnsi="Times New Arabic" w:cs="Traditional Arabic"/>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 xml:space="preserve">), </w:t>
      </w:r>
      <w:r w:rsidRPr="00D63B5C">
        <w:rPr>
          <w:rFonts w:ascii="Times New Arabic" w:hAnsi="Times New Arabic" w:cs="Arabic Typesetting"/>
          <w:i/>
          <w:iCs/>
          <w:sz w:val="24"/>
          <w:szCs w:val="24"/>
        </w:rPr>
        <w:t>h}</w:t>
      </w:r>
      <w:proofErr w:type="spellStart"/>
      <w:r w:rsidRPr="00D63B5C">
        <w:rPr>
          <w:rFonts w:ascii="Times New Arabic" w:hAnsi="Times New Arabic" w:cs="Arabic Typesetting"/>
          <w:i/>
          <w:iCs/>
          <w:sz w:val="24"/>
          <w:szCs w:val="24"/>
        </w:rPr>
        <w:t>asanah</w:t>
      </w:r>
      <w:proofErr w:type="spellEnd"/>
      <w:r w:rsidRPr="00D63B5C">
        <w:rPr>
          <w:rFonts w:ascii="Times New Arabic" w:hAnsi="Times New Arabic" w:cs="Arabic Typesetting"/>
          <w:i/>
          <w:iCs/>
          <w:sz w:val="24"/>
          <w:szCs w:val="24"/>
        </w:rPr>
        <w:t xml:space="preserve"> </w:t>
      </w:r>
      <w:r w:rsidRPr="00D63B5C">
        <w:rPr>
          <w:rFonts w:ascii="Times New Arabic" w:hAnsi="Times New Arabic" w:cs="Arabic Typesetting"/>
          <w:sz w:val="24"/>
          <w:szCs w:val="24"/>
        </w:rPr>
        <w:t>(</w:t>
      </w:r>
      <w:r w:rsidRPr="00D63B5C">
        <w:rPr>
          <w:rFonts w:ascii="Times New Arabic" w:hAnsi="Times New Arabic" w:cs="Arabic Typesetting"/>
          <w:sz w:val="24"/>
          <w:szCs w:val="24"/>
          <w:rtl/>
        </w:rPr>
        <w:t>حسنة</w:t>
      </w:r>
      <w:r w:rsidRPr="00D63B5C">
        <w:rPr>
          <w:rFonts w:ascii="Times New Arabic" w:hAnsi="Times New Arabic" w:cs="Traditional Arabic"/>
          <w:sz w:val="24"/>
          <w:szCs w:val="24"/>
        </w:rPr>
        <w:t xml:space="preserve">) dan </w:t>
      </w:r>
      <w:r w:rsidRPr="00D63B5C">
        <w:rPr>
          <w:rFonts w:ascii="Times New Arabic" w:hAnsi="Times New Arabic" w:cs="Traditional Arabic"/>
          <w:i/>
          <w:iCs/>
          <w:sz w:val="24"/>
          <w:szCs w:val="24"/>
        </w:rPr>
        <w:t>h}</w:t>
      </w:r>
      <w:proofErr w:type="spellStart"/>
      <w:r w:rsidRPr="00D63B5C">
        <w:rPr>
          <w:rFonts w:ascii="Times New Arabic" w:hAnsi="Times New Arabic" w:cs="Traditional Arabic"/>
          <w:i/>
          <w:iCs/>
          <w:sz w:val="24"/>
          <w:szCs w:val="24"/>
        </w:rPr>
        <w:t>usna</w:t>
      </w:r>
      <w:proofErr w:type="spellEnd"/>
      <w:r w:rsidRPr="00D63B5C">
        <w:rPr>
          <w:rFonts w:ascii="Times New Arabic" w:hAnsi="Times New Arabic" w:cs="Traditional Arabic"/>
          <w:i/>
          <w:iCs/>
          <w:sz w:val="24"/>
          <w:szCs w:val="24"/>
        </w:rPr>
        <w:t>&gt;</w:t>
      </w:r>
      <w:r w:rsidRPr="00D63B5C">
        <w:rPr>
          <w:rFonts w:ascii="Times New Arabic" w:hAnsi="Times New Arabic" w:cs="Traditional Arabic"/>
          <w:sz w:val="24"/>
          <w:szCs w:val="24"/>
        </w:rPr>
        <w:t xml:space="preserve"> (</w:t>
      </w:r>
      <w:r w:rsidRPr="00D63B5C">
        <w:rPr>
          <w:rFonts w:ascii="Times New Arabic" w:hAnsi="Times New Arabic" w:cs="Arabic Typesetting"/>
          <w:sz w:val="24"/>
          <w:szCs w:val="24"/>
          <w:rtl/>
        </w:rPr>
        <w:t>حسنى</w:t>
      </w:r>
      <w:r w:rsidRPr="00D63B5C">
        <w:rPr>
          <w:rFonts w:ascii="Times New Arabic" w:hAnsi="Times New Arabic" w:cstheme="majorBidi"/>
          <w:sz w:val="24"/>
          <w:szCs w:val="24"/>
        </w:rPr>
        <w:t xml:space="preserve">). Kata </w:t>
      </w:r>
      <w:proofErr w:type="gramStart"/>
      <w:r w:rsidRPr="00D63B5C">
        <w:rPr>
          <w:rFonts w:ascii="Times New Arabic" w:hAnsi="Times New Arabic" w:cs="Traditional Arabic"/>
          <w:i/>
          <w:iCs/>
          <w:sz w:val="24"/>
          <w:szCs w:val="24"/>
        </w:rPr>
        <w:t>h}</w:t>
      </w:r>
      <w:proofErr w:type="spellStart"/>
      <w:r w:rsidRPr="00D63B5C">
        <w:rPr>
          <w:rFonts w:ascii="Times New Arabic" w:hAnsi="Times New Arabic" w:cs="Traditional Arabic"/>
          <w:i/>
          <w:iCs/>
          <w:sz w:val="24"/>
          <w:szCs w:val="24"/>
        </w:rPr>
        <w:t>usn</w:t>
      </w:r>
      <w:proofErr w:type="spellEnd"/>
      <w:proofErr w:type="gramEnd"/>
      <w:r w:rsidRPr="00D63B5C">
        <w:rPr>
          <w:rFonts w:ascii="Times New Arabic" w:hAnsi="Times New Arabic" w:cs="Traditional Arabic"/>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 xml:space="preserve">) dapat diucapkan pada benda dan juga suatu peristiwa. </w:t>
      </w:r>
      <w:r w:rsidR="00A83BF8" w:rsidRPr="00D63B5C">
        <w:rPr>
          <w:rFonts w:ascii="Times New Arabic" w:hAnsi="Times New Arabic" w:cs="Arabic Typesetting"/>
          <w:sz w:val="24"/>
          <w:szCs w:val="24"/>
        </w:rPr>
        <w:t>Begitu pula</w:t>
      </w:r>
      <w:r w:rsidRPr="00D63B5C">
        <w:rPr>
          <w:rFonts w:ascii="Times New Arabic" w:hAnsi="Times New Arabic" w:cs="Arabic Typesetting"/>
          <w:sz w:val="24"/>
          <w:szCs w:val="24"/>
        </w:rPr>
        <w:t xml:space="preserve"> dengan kata </w:t>
      </w:r>
      <w:proofErr w:type="gramStart"/>
      <w:r w:rsidRPr="00D63B5C">
        <w:rPr>
          <w:rFonts w:ascii="Times New Arabic" w:hAnsi="Times New Arabic" w:cs="Arabic Typesetting"/>
          <w:i/>
          <w:iCs/>
          <w:sz w:val="24"/>
          <w:szCs w:val="24"/>
        </w:rPr>
        <w:t>h}</w:t>
      </w:r>
      <w:proofErr w:type="spellStart"/>
      <w:r w:rsidRPr="00D63B5C">
        <w:rPr>
          <w:rFonts w:ascii="Times New Arabic" w:hAnsi="Times New Arabic" w:cs="Arabic Typesetting"/>
          <w:i/>
          <w:iCs/>
          <w:sz w:val="24"/>
          <w:szCs w:val="24"/>
        </w:rPr>
        <w:t>asanah</w:t>
      </w:r>
      <w:proofErr w:type="spellEnd"/>
      <w:proofErr w:type="gramEnd"/>
      <w:r w:rsidRPr="00D63B5C">
        <w:rPr>
          <w:rFonts w:ascii="Times New Arabic" w:hAnsi="Times New Arabic" w:cs="Arabic Typesetting"/>
          <w:i/>
          <w:iCs/>
          <w:sz w:val="24"/>
          <w:szCs w:val="24"/>
        </w:rPr>
        <w:t xml:space="preserve"> </w:t>
      </w:r>
      <w:r w:rsidRPr="00D63B5C">
        <w:rPr>
          <w:rFonts w:ascii="Times New Arabic" w:hAnsi="Times New Arabic" w:cs="Arabic Typesetting"/>
          <w:sz w:val="24"/>
          <w:szCs w:val="24"/>
        </w:rPr>
        <w:t>(</w:t>
      </w:r>
      <w:r w:rsidRPr="00D63B5C">
        <w:rPr>
          <w:rFonts w:ascii="Times New Arabic" w:hAnsi="Times New Arabic" w:cs="Arabic Typesetting"/>
          <w:sz w:val="24"/>
          <w:szCs w:val="24"/>
          <w:rtl/>
        </w:rPr>
        <w:t>حسنة</w:t>
      </w:r>
      <w:r w:rsidRPr="00D63B5C">
        <w:rPr>
          <w:rFonts w:ascii="Times New Arabic" w:hAnsi="Times New Arabic" w:cs="Traditional Arabic"/>
          <w:sz w:val="24"/>
          <w:szCs w:val="24"/>
        </w:rPr>
        <w:t xml:space="preserve">), apabila kata ini diposisikan sebagai kata sifat. Sedangkan apabila diposisikan sebagai kata benda, maka kata ini hanya digunakan dalam peristiwa. Adapun kata </w:t>
      </w:r>
      <w:proofErr w:type="gramStart"/>
      <w:r w:rsidRPr="00D63B5C">
        <w:rPr>
          <w:rFonts w:ascii="Times New Arabic" w:hAnsi="Times New Arabic" w:cs="Traditional Arabic"/>
          <w:i/>
          <w:iCs/>
          <w:sz w:val="24"/>
          <w:szCs w:val="24"/>
        </w:rPr>
        <w:t>h}</w:t>
      </w:r>
      <w:proofErr w:type="spellStart"/>
      <w:r w:rsidRPr="00D63B5C">
        <w:rPr>
          <w:rFonts w:ascii="Times New Arabic" w:hAnsi="Times New Arabic" w:cs="Traditional Arabic"/>
          <w:i/>
          <w:iCs/>
          <w:sz w:val="24"/>
          <w:szCs w:val="24"/>
        </w:rPr>
        <w:t>usna</w:t>
      </w:r>
      <w:proofErr w:type="spellEnd"/>
      <w:proofErr w:type="gramEnd"/>
      <w:r w:rsidRPr="00D63B5C">
        <w:rPr>
          <w:rFonts w:ascii="Times New Arabic" w:hAnsi="Times New Arabic" w:cs="Traditional Arabic"/>
          <w:i/>
          <w:iCs/>
          <w:sz w:val="24"/>
          <w:szCs w:val="24"/>
        </w:rPr>
        <w:t>&gt;</w:t>
      </w:r>
      <w:r w:rsidRPr="00D63B5C">
        <w:rPr>
          <w:rFonts w:ascii="Times New Arabic" w:hAnsi="Times New Arabic" w:cs="Traditional Arabic"/>
          <w:sz w:val="24"/>
          <w:szCs w:val="24"/>
        </w:rPr>
        <w:t xml:space="preserve"> (</w:t>
      </w:r>
      <w:r w:rsidRPr="00D63B5C">
        <w:rPr>
          <w:rFonts w:ascii="Times New Arabic" w:hAnsi="Times New Arabic" w:cs="Arabic Typesetting"/>
          <w:sz w:val="24"/>
          <w:szCs w:val="24"/>
          <w:rtl/>
        </w:rPr>
        <w:t>حسنى</w:t>
      </w:r>
      <w:r w:rsidRPr="00D63B5C">
        <w:rPr>
          <w:rFonts w:ascii="Times New Arabic" w:hAnsi="Times New Arabic" w:cstheme="majorBidi"/>
          <w:sz w:val="24"/>
          <w:szCs w:val="24"/>
        </w:rPr>
        <w:t xml:space="preserve">), ia hanya dapat digunakan pada peristiwa, tidak bisa digunakan sebagai kata benda. </w:t>
      </w:r>
    </w:p>
    <w:p w14:paraId="1048A0D7" w14:textId="638ADFE1" w:rsidR="00E22CD7" w:rsidRDefault="00893A7F" w:rsidP="00266921">
      <w:pPr>
        <w:pStyle w:val="ListParagraph"/>
        <w:ind w:left="0" w:firstLine="720"/>
        <w:jc w:val="both"/>
        <w:rPr>
          <w:rFonts w:ascii="Times New Arabic" w:hAnsi="Times New Arabic" w:cs="Arabic Typesetting"/>
          <w:sz w:val="24"/>
          <w:szCs w:val="24"/>
        </w:rPr>
      </w:pPr>
      <w:r w:rsidRPr="00D63B5C">
        <w:rPr>
          <w:rFonts w:ascii="Times New Arabic" w:hAnsi="Times New Arabic" w:cs="Traditional Arabic"/>
          <w:sz w:val="24"/>
          <w:szCs w:val="24"/>
        </w:rPr>
        <w:t xml:space="preserve">Kata </w:t>
      </w:r>
      <w:proofErr w:type="gramStart"/>
      <w:r w:rsidRPr="00D63B5C">
        <w:rPr>
          <w:rFonts w:ascii="Times New Arabic" w:hAnsi="Times New Arabic" w:cs="Traditional Arabic"/>
          <w:i/>
          <w:iCs/>
          <w:sz w:val="24"/>
          <w:szCs w:val="24"/>
        </w:rPr>
        <w:t>h}</w:t>
      </w:r>
      <w:proofErr w:type="spellStart"/>
      <w:r w:rsidRPr="00D63B5C">
        <w:rPr>
          <w:rFonts w:ascii="Times New Arabic" w:hAnsi="Times New Arabic" w:cs="Traditional Arabic"/>
          <w:i/>
          <w:iCs/>
          <w:sz w:val="24"/>
          <w:szCs w:val="24"/>
        </w:rPr>
        <w:t>usn</w:t>
      </w:r>
      <w:proofErr w:type="spellEnd"/>
      <w:proofErr w:type="gramEnd"/>
      <w:r w:rsidRPr="00D63B5C">
        <w:rPr>
          <w:rFonts w:ascii="Times New Arabic" w:hAnsi="Times New Arabic" w:cs="Traditional Arabic"/>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حُسْنِ</w:t>
      </w:r>
      <w:r w:rsidRPr="00D63B5C">
        <w:rPr>
          <w:rFonts w:ascii="Times New Arabic" w:hAnsi="Times New Arabic" w:cs="Arabic Typesetting"/>
          <w:sz w:val="24"/>
          <w:szCs w:val="24"/>
        </w:rPr>
        <w:t>), dikalangan masyarakat umum sering digunakan untuk sesuatu yang dianggap baik oleh mata lahir (</w:t>
      </w:r>
      <w:r w:rsidRPr="00D63B5C">
        <w:rPr>
          <w:rFonts w:ascii="Times New Arabic" w:hAnsi="Times New Arabic" w:cs="Arabic Typesetting"/>
          <w:sz w:val="24"/>
          <w:szCs w:val="24"/>
          <w:rtl/>
        </w:rPr>
        <w:t>بصر</w:t>
      </w:r>
      <w:r w:rsidRPr="00D63B5C">
        <w:rPr>
          <w:rFonts w:ascii="Times New Arabic" w:hAnsi="Times New Arabic" w:cs="Arabic Typesetting"/>
          <w:sz w:val="24"/>
          <w:szCs w:val="24"/>
        </w:rPr>
        <w:t>). Hal ini sebagaimana penggunaanya dalam al-Qur’an yang kebanyakan digunakan untuk mengungkapkan sesuatu yang dianggap baik.</w:t>
      </w:r>
      <w:r w:rsidRPr="00D63B5C">
        <w:rPr>
          <w:rStyle w:val="FootnoteReference"/>
          <w:rFonts w:ascii="Times New Arabic" w:hAnsi="Times New Arabic" w:cs="Arabic Typesetting"/>
          <w:sz w:val="24"/>
          <w:szCs w:val="24"/>
        </w:rPr>
        <w:footnoteReference w:id="23"/>
      </w:r>
    </w:p>
    <w:p w14:paraId="61BBA12A" w14:textId="77777777" w:rsidR="00266921" w:rsidRPr="00266921" w:rsidRDefault="00266921" w:rsidP="00266921">
      <w:pPr>
        <w:pStyle w:val="ListParagraph"/>
        <w:ind w:left="0" w:firstLine="720"/>
        <w:jc w:val="both"/>
        <w:rPr>
          <w:rFonts w:ascii="Times New Arabic" w:hAnsi="Times New Arabic" w:cs="Arabic Typesetting"/>
          <w:sz w:val="24"/>
          <w:szCs w:val="24"/>
        </w:rPr>
      </w:pPr>
    </w:p>
    <w:p w14:paraId="33CDEC62" w14:textId="77777777" w:rsidR="00233006" w:rsidRPr="00E22CD7" w:rsidRDefault="007C6BF5" w:rsidP="00DF1D49">
      <w:pPr>
        <w:pStyle w:val="ListParagraph"/>
        <w:numPr>
          <w:ilvl w:val="0"/>
          <w:numId w:val="7"/>
        </w:numPr>
        <w:ind w:left="720"/>
        <w:rPr>
          <w:rFonts w:ascii="Times New Arabic" w:hAnsi="Times New Arabic"/>
          <w:b/>
          <w:bCs/>
          <w:sz w:val="32"/>
          <w:szCs w:val="32"/>
        </w:rPr>
      </w:pPr>
      <w:r w:rsidRPr="002703CD">
        <w:rPr>
          <w:rFonts w:ascii="Times New Arabic" w:hAnsi="Times New Arabic" w:cs="Arabic Typesetting"/>
          <w:b/>
          <w:bCs/>
          <w:sz w:val="34"/>
          <w:szCs w:val="34"/>
          <w:rtl/>
        </w:rPr>
        <w:lastRenderedPageBreak/>
        <w:t>الْإِثْمُ</w:t>
      </w:r>
      <w:r w:rsidR="00A208C2" w:rsidRPr="00E22CD7">
        <w:rPr>
          <w:rFonts w:ascii="Times New Arabic" w:hAnsi="Times New Arabic" w:cs="Arabic Typesetting"/>
          <w:b/>
          <w:bCs/>
          <w:sz w:val="32"/>
          <w:szCs w:val="32"/>
        </w:rPr>
        <w:t xml:space="preserve"> </w:t>
      </w:r>
    </w:p>
    <w:p w14:paraId="7DF22F09" w14:textId="436D0859" w:rsidR="00A208C2" w:rsidRPr="00D63B5C" w:rsidRDefault="00A208C2" w:rsidP="00DF1D49">
      <w:pPr>
        <w:pStyle w:val="ListParagraph"/>
        <w:ind w:left="0" w:firstLine="720"/>
        <w:jc w:val="both"/>
        <w:rPr>
          <w:rFonts w:ascii="Times New Arabic" w:hAnsi="Times New Arabic" w:cs="Arabic Typesetting"/>
          <w:sz w:val="24"/>
          <w:szCs w:val="24"/>
          <w:lang w:val="id-ID"/>
        </w:rPr>
      </w:pPr>
      <w:r w:rsidRPr="00D63B5C">
        <w:rPr>
          <w:rFonts w:ascii="Times New Arabic" w:hAnsi="Times New Arabic" w:cs="Arabic Typesetting"/>
          <w:sz w:val="24"/>
          <w:szCs w:val="24"/>
        </w:rPr>
        <w:t xml:space="preserve">Kata </w:t>
      </w:r>
      <w:r w:rsidRPr="00D63B5C">
        <w:rPr>
          <w:rFonts w:ascii="Times New Arabic" w:hAnsi="Times New Arabic" w:cs="Arabic Typesetting"/>
          <w:i/>
          <w:iCs/>
          <w:sz w:val="24"/>
          <w:szCs w:val="24"/>
        </w:rPr>
        <w:t xml:space="preserve">is\m </w:t>
      </w:r>
      <w:r w:rsidRPr="00D63B5C">
        <w:rPr>
          <w:rFonts w:ascii="Times New Arabic" w:hAnsi="Times New Arabic" w:cs="Arabic Typesetting"/>
          <w:sz w:val="24"/>
          <w:szCs w:val="24"/>
        </w:rPr>
        <w:t>(</w:t>
      </w:r>
      <w:r w:rsidRPr="00D63B5C">
        <w:rPr>
          <w:rFonts w:ascii="Times New Arabic" w:hAnsi="Times New Arabic" w:cs="Arabic Typesetting"/>
          <w:sz w:val="24"/>
          <w:szCs w:val="24"/>
          <w:rtl/>
        </w:rPr>
        <w:t>الْإِثْمُ</w:t>
      </w:r>
      <w:r w:rsidRPr="00D63B5C">
        <w:rPr>
          <w:rFonts w:ascii="Times New Arabic" w:hAnsi="Times New Arabic" w:cs="Arabic Typesetting"/>
          <w:sz w:val="24"/>
          <w:szCs w:val="24"/>
        </w:rPr>
        <w:t xml:space="preserve">) merupakan bentuk </w:t>
      </w:r>
      <w:proofErr w:type="gramStart"/>
      <w:r w:rsidRPr="00D63B5C">
        <w:rPr>
          <w:rFonts w:ascii="Times New Arabic" w:hAnsi="Times New Arabic" w:cs="Arabic Typesetting"/>
          <w:i/>
          <w:iCs/>
          <w:sz w:val="24"/>
          <w:szCs w:val="24"/>
        </w:rPr>
        <w:t>mas}</w:t>
      </w:r>
      <w:proofErr w:type="spellStart"/>
      <w:r w:rsidRPr="00D63B5C">
        <w:rPr>
          <w:rFonts w:ascii="Times New Arabic" w:hAnsi="Times New Arabic" w:cs="Arabic Typesetting"/>
          <w:i/>
          <w:iCs/>
          <w:sz w:val="24"/>
          <w:szCs w:val="24"/>
        </w:rPr>
        <w:t>dar</w:t>
      </w:r>
      <w:proofErr w:type="spellEnd"/>
      <w:proofErr w:type="gramEnd"/>
      <w:r w:rsidRPr="00D63B5C">
        <w:rPr>
          <w:rFonts w:ascii="Times New Arabic" w:hAnsi="Times New Arabic" w:cs="Arabic Typesetting"/>
          <w:i/>
          <w:iCs/>
          <w:sz w:val="24"/>
          <w:szCs w:val="24"/>
        </w:rPr>
        <w:t xml:space="preserve"> </w:t>
      </w:r>
      <w:r w:rsidRPr="00D63B5C">
        <w:rPr>
          <w:rFonts w:ascii="Times New Arabic" w:hAnsi="Times New Arabic" w:cs="Arabic Typesetting"/>
          <w:sz w:val="24"/>
          <w:szCs w:val="24"/>
        </w:rPr>
        <w:t xml:space="preserve">dari akar kata </w:t>
      </w:r>
      <w:r w:rsidRPr="00D63B5C">
        <w:rPr>
          <w:rFonts w:ascii="Times New Arabic" w:hAnsi="Times New Arabic" w:cs="Arabic Typesetting"/>
          <w:i/>
          <w:iCs/>
          <w:sz w:val="24"/>
          <w:szCs w:val="24"/>
        </w:rPr>
        <w:t>as\</w:t>
      </w:r>
      <w:proofErr w:type="spellStart"/>
      <w:r w:rsidRPr="00D63B5C">
        <w:rPr>
          <w:rFonts w:ascii="Times New Arabic" w:hAnsi="Times New Arabic" w:cs="Arabic Typesetting"/>
          <w:i/>
          <w:iCs/>
          <w:sz w:val="24"/>
          <w:szCs w:val="24"/>
        </w:rPr>
        <w:t>ima</w:t>
      </w:r>
      <w:proofErr w:type="spellEnd"/>
      <w:r w:rsidRPr="00D63B5C">
        <w:rPr>
          <w:rFonts w:ascii="Times New Arabic" w:hAnsi="Times New Arabic" w:cs="Arabic Typesetting"/>
          <w:i/>
          <w:iCs/>
          <w:sz w:val="24"/>
          <w:szCs w:val="24"/>
        </w:rPr>
        <w:t xml:space="preserve"> </w:t>
      </w:r>
      <w:r w:rsidRPr="00D63B5C">
        <w:rPr>
          <w:rFonts w:ascii="Times New Arabic" w:hAnsi="Times New Arabic" w:cs="Arabic Typesetting"/>
          <w:sz w:val="24"/>
          <w:szCs w:val="24"/>
        </w:rPr>
        <w:t>(</w:t>
      </w:r>
      <w:r w:rsidRPr="00D63B5C">
        <w:rPr>
          <w:rFonts w:ascii="Times New Arabic" w:hAnsi="Times New Arabic" w:cs="Arabic Typesetting"/>
          <w:sz w:val="24"/>
          <w:szCs w:val="24"/>
          <w:rtl/>
        </w:rPr>
        <w:t>أثِمَ</w:t>
      </w:r>
      <w:r w:rsidRPr="00D63B5C">
        <w:rPr>
          <w:rFonts w:ascii="Times New Arabic" w:hAnsi="Times New Arabic" w:cs="Arabic Typesetting"/>
          <w:sz w:val="24"/>
          <w:szCs w:val="24"/>
        </w:rPr>
        <w:t xml:space="preserve">)- </w:t>
      </w:r>
      <w:proofErr w:type="spellStart"/>
      <w:r w:rsidRPr="00D63B5C">
        <w:rPr>
          <w:rFonts w:ascii="Times New Arabic" w:hAnsi="Times New Arabic" w:cs="Arabic Typesetting"/>
          <w:i/>
          <w:iCs/>
          <w:sz w:val="24"/>
          <w:szCs w:val="24"/>
        </w:rPr>
        <w:t>ya’s</w:t>
      </w:r>
      <w:proofErr w:type="spellEnd"/>
      <w:r w:rsidRPr="00D63B5C">
        <w:rPr>
          <w:rFonts w:ascii="Times New Arabic" w:hAnsi="Times New Arabic" w:cs="Arabic Typesetting"/>
          <w:i/>
          <w:iCs/>
          <w:sz w:val="24"/>
          <w:szCs w:val="24"/>
        </w:rPr>
        <w:t>\</w:t>
      </w:r>
      <w:proofErr w:type="spellStart"/>
      <w:r w:rsidRPr="00D63B5C">
        <w:rPr>
          <w:rFonts w:ascii="Times New Arabic" w:hAnsi="Times New Arabic" w:cs="Arabic Typesetting"/>
          <w:i/>
          <w:iCs/>
          <w:sz w:val="24"/>
          <w:szCs w:val="24"/>
        </w:rPr>
        <w:t>amu</w:t>
      </w:r>
      <w:proofErr w:type="spellEnd"/>
      <w:r w:rsidRPr="00D63B5C">
        <w:rPr>
          <w:rFonts w:ascii="Times New Arabic" w:hAnsi="Times New Arabic" w:cs="Arabic Typesetting"/>
          <w:i/>
          <w:iCs/>
          <w:sz w:val="24"/>
          <w:szCs w:val="24"/>
        </w:rPr>
        <w:t xml:space="preserve"> </w:t>
      </w:r>
      <w:r w:rsidRPr="00D63B5C">
        <w:rPr>
          <w:rFonts w:ascii="Times New Arabic" w:hAnsi="Times New Arabic" w:cs="Arabic Typesetting"/>
          <w:sz w:val="24"/>
          <w:szCs w:val="24"/>
        </w:rPr>
        <w:t>(</w:t>
      </w:r>
      <w:r w:rsidRPr="00D63B5C">
        <w:rPr>
          <w:rFonts w:ascii="Times New Arabic" w:hAnsi="Times New Arabic" w:cs="Arabic Typesetting"/>
          <w:sz w:val="24"/>
          <w:szCs w:val="24"/>
          <w:rtl/>
        </w:rPr>
        <w:t>يَأثَم</w:t>
      </w:r>
      <w:r w:rsidRPr="00D63B5C">
        <w:rPr>
          <w:rFonts w:ascii="Times New Arabic" w:hAnsi="Times New Arabic" w:cs="Arabic Typesetting"/>
          <w:sz w:val="24"/>
          <w:szCs w:val="24"/>
        </w:rPr>
        <w:t>)</w:t>
      </w:r>
      <w:r w:rsidR="00233006" w:rsidRPr="00D63B5C">
        <w:rPr>
          <w:rStyle w:val="FootnoteReference"/>
          <w:rFonts w:ascii="Times New Arabic" w:hAnsi="Times New Arabic" w:cs="Arabic Typesetting"/>
          <w:sz w:val="24"/>
          <w:szCs w:val="24"/>
        </w:rPr>
        <w:footnoteReference w:id="24"/>
      </w:r>
      <w:r w:rsidRPr="00D63B5C">
        <w:rPr>
          <w:rFonts w:ascii="Times New Arabic" w:hAnsi="Times New Arabic" w:cs="Arabic Typesetting"/>
          <w:sz w:val="24"/>
          <w:szCs w:val="24"/>
        </w:rPr>
        <w:t xml:space="preserve"> yang berarti sesuatu yang terlambat atau tertunda.</w:t>
      </w:r>
      <w:r w:rsidR="00233006" w:rsidRPr="00D63B5C">
        <w:rPr>
          <w:rStyle w:val="FootnoteReference"/>
          <w:rFonts w:ascii="Times New Arabic" w:hAnsi="Times New Arabic" w:cs="Arabic Typesetting"/>
          <w:sz w:val="24"/>
          <w:szCs w:val="24"/>
        </w:rPr>
        <w:footnoteReference w:id="25"/>
      </w:r>
      <w:r w:rsidR="00233006" w:rsidRPr="00D63B5C">
        <w:rPr>
          <w:rFonts w:ascii="Times New Arabic" w:hAnsi="Times New Arabic" w:cs="Arabic Typesetting"/>
          <w:sz w:val="24"/>
          <w:szCs w:val="24"/>
        </w:rPr>
        <w:t xml:space="preserve"> Perbuatan yang dapat </w:t>
      </w:r>
      <w:r w:rsidR="00A83BF8" w:rsidRPr="00D63B5C">
        <w:rPr>
          <w:rFonts w:ascii="Times New Arabic" w:hAnsi="Times New Arabic" w:cs="Arabic Typesetting"/>
          <w:sz w:val="24"/>
          <w:szCs w:val="24"/>
        </w:rPr>
        <w:t>menyebabkan</w:t>
      </w:r>
      <w:r w:rsidR="00233006" w:rsidRPr="00D63B5C">
        <w:rPr>
          <w:rFonts w:ascii="Times New Arabic" w:hAnsi="Times New Arabic" w:cs="Arabic Typesetting"/>
          <w:sz w:val="24"/>
          <w:szCs w:val="24"/>
        </w:rPr>
        <w:t xml:space="preserve"> ditundanya pahala disebut dengan </w:t>
      </w:r>
      <w:r w:rsidR="00233006" w:rsidRPr="00D63B5C">
        <w:rPr>
          <w:rFonts w:ascii="Times New Arabic" w:hAnsi="Times New Arabic" w:cs="Arabic Typesetting"/>
          <w:i/>
          <w:iCs/>
          <w:sz w:val="24"/>
          <w:szCs w:val="24"/>
        </w:rPr>
        <w:t xml:space="preserve">is\m </w:t>
      </w:r>
      <w:r w:rsidR="00233006" w:rsidRPr="00D63B5C">
        <w:rPr>
          <w:rFonts w:ascii="Times New Arabic" w:hAnsi="Times New Arabic" w:cs="Arabic Typesetting"/>
          <w:sz w:val="24"/>
          <w:szCs w:val="24"/>
        </w:rPr>
        <w:t>(</w:t>
      </w:r>
      <w:r w:rsidR="00233006" w:rsidRPr="00D63B5C">
        <w:rPr>
          <w:rFonts w:ascii="Times New Arabic" w:hAnsi="Times New Arabic" w:cs="Arabic Typesetting"/>
          <w:sz w:val="24"/>
          <w:szCs w:val="24"/>
          <w:rtl/>
        </w:rPr>
        <w:t>الْإِثْمُ</w:t>
      </w:r>
      <w:r w:rsidR="00233006" w:rsidRPr="00D63B5C">
        <w:rPr>
          <w:rFonts w:ascii="Times New Arabic" w:hAnsi="Times New Arabic" w:cs="Arabic Typesetting"/>
          <w:sz w:val="24"/>
          <w:szCs w:val="24"/>
        </w:rPr>
        <w:t>).</w:t>
      </w:r>
    </w:p>
    <w:p w14:paraId="402D120D" w14:textId="099DA43E" w:rsidR="00233006" w:rsidRPr="00D63B5C" w:rsidRDefault="00233006" w:rsidP="00DF1D49">
      <w:pPr>
        <w:pStyle w:val="ListParagraph"/>
        <w:ind w:left="0" w:firstLine="720"/>
        <w:jc w:val="both"/>
        <w:rPr>
          <w:rFonts w:ascii="Times New Arabic" w:hAnsi="Times New Arabic" w:cs="Arabic Typesetting"/>
          <w:sz w:val="24"/>
          <w:szCs w:val="24"/>
        </w:rPr>
      </w:pPr>
      <w:r w:rsidRPr="00D63B5C">
        <w:rPr>
          <w:rFonts w:ascii="Times New Arabic" w:hAnsi="Times New Arabic" w:cs="Arabic Typesetting"/>
          <w:sz w:val="24"/>
          <w:szCs w:val="24"/>
        </w:rPr>
        <w:t>Dalam perkembangannya, kata ini kemudian diartikan dengan dosa. Diartikan dengan dosa karena perbuatan-perbuatan yang buruk, yang dapat terhambatnya pahala, merupakan perbuatan yang tercela sehingga dapat menjerumuskan kepada dosa.</w:t>
      </w:r>
      <w:r w:rsidR="008A07DD" w:rsidRPr="00D63B5C">
        <w:rPr>
          <w:rStyle w:val="FootnoteReference"/>
          <w:rFonts w:ascii="Times New Arabic" w:hAnsi="Times New Arabic" w:cs="Arabic Typesetting"/>
          <w:sz w:val="24"/>
          <w:szCs w:val="24"/>
        </w:rPr>
        <w:footnoteReference w:id="26"/>
      </w:r>
    </w:p>
    <w:p w14:paraId="7FB28B2D" w14:textId="77777777" w:rsidR="00173855" w:rsidRPr="00D63B5C" w:rsidRDefault="00173855" w:rsidP="00DF1D49">
      <w:pPr>
        <w:pStyle w:val="ListParagraph"/>
        <w:ind w:left="0" w:firstLine="720"/>
        <w:jc w:val="both"/>
        <w:rPr>
          <w:rFonts w:ascii="Times New Arabic" w:hAnsi="Times New Arabic" w:cs="Arabic Typesetting"/>
          <w:sz w:val="24"/>
          <w:szCs w:val="24"/>
        </w:rPr>
      </w:pPr>
    </w:p>
    <w:p w14:paraId="1C1A5584" w14:textId="77777777" w:rsidR="00014815" w:rsidRPr="00E22CD7" w:rsidRDefault="007C6BF5" w:rsidP="00DF1D49">
      <w:pPr>
        <w:pStyle w:val="ListParagraph"/>
        <w:numPr>
          <w:ilvl w:val="0"/>
          <w:numId w:val="7"/>
        </w:numPr>
        <w:ind w:left="720"/>
        <w:rPr>
          <w:rFonts w:ascii="Times New Arabic" w:hAnsi="Times New Arabic"/>
          <w:b/>
          <w:bCs/>
          <w:sz w:val="34"/>
          <w:szCs w:val="34"/>
        </w:rPr>
      </w:pPr>
      <w:r w:rsidRPr="00E22CD7">
        <w:rPr>
          <w:rFonts w:ascii="Times New Arabic" w:hAnsi="Times New Arabic" w:cs="Arabic Typesetting"/>
          <w:b/>
          <w:bCs/>
          <w:sz w:val="34"/>
          <w:szCs w:val="34"/>
          <w:rtl/>
        </w:rPr>
        <w:t>صَدْرِ</w:t>
      </w:r>
    </w:p>
    <w:p w14:paraId="394F65CC" w14:textId="77777777" w:rsidR="00DD4CBD" w:rsidRPr="00D63B5C" w:rsidRDefault="00014815" w:rsidP="00DF1D49">
      <w:pPr>
        <w:pStyle w:val="ListParagraph"/>
        <w:tabs>
          <w:tab w:val="left" w:pos="720"/>
        </w:tabs>
        <w:ind w:left="0" w:firstLine="720"/>
        <w:jc w:val="both"/>
        <w:rPr>
          <w:rFonts w:ascii="Times New Arabic" w:hAnsi="Times New Arabic"/>
          <w:sz w:val="24"/>
          <w:szCs w:val="24"/>
          <w:lang w:val="id-ID"/>
        </w:rPr>
      </w:pPr>
      <w:r w:rsidRPr="00D63B5C">
        <w:rPr>
          <w:rFonts w:ascii="Times New Arabic" w:hAnsi="Times New Arabic"/>
          <w:sz w:val="24"/>
          <w:szCs w:val="24"/>
        </w:rPr>
        <w:t xml:space="preserve">Kata </w:t>
      </w:r>
      <w:proofErr w:type="gramStart"/>
      <w:r w:rsidRPr="00D63B5C">
        <w:rPr>
          <w:rFonts w:ascii="Times New Arabic" w:hAnsi="Times New Arabic"/>
          <w:i/>
          <w:iCs/>
          <w:sz w:val="24"/>
          <w:szCs w:val="24"/>
        </w:rPr>
        <w:t>s}</w:t>
      </w:r>
      <w:proofErr w:type="spellStart"/>
      <w:r w:rsidRPr="00D63B5C">
        <w:rPr>
          <w:rFonts w:ascii="Times New Arabic" w:hAnsi="Times New Arabic"/>
          <w:i/>
          <w:iCs/>
          <w:sz w:val="24"/>
          <w:szCs w:val="24"/>
        </w:rPr>
        <w:t>adr</w:t>
      </w:r>
      <w:proofErr w:type="spellEnd"/>
      <w:proofErr w:type="gramEnd"/>
      <w:r w:rsidRPr="00D63B5C">
        <w:rPr>
          <w:rFonts w:ascii="Times New Arabic" w:hAnsi="Times New Arabic"/>
          <w:i/>
          <w:iCs/>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صَدْرِ</w:t>
      </w:r>
      <w:r w:rsidRPr="00D63B5C">
        <w:rPr>
          <w:rFonts w:ascii="Times New Arabic" w:hAnsi="Times New Arabic"/>
          <w:sz w:val="24"/>
          <w:szCs w:val="24"/>
        </w:rPr>
        <w:t xml:space="preserve">) merupakan bentuk tunggal dari kata </w:t>
      </w:r>
      <w:proofErr w:type="spellStart"/>
      <w:r w:rsidRPr="00D63B5C">
        <w:rPr>
          <w:rFonts w:ascii="Times New Arabic" w:hAnsi="Times New Arabic"/>
          <w:i/>
          <w:iCs/>
          <w:sz w:val="24"/>
          <w:szCs w:val="24"/>
        </w:rPr>
        <w:t>sud</w:t>
      </w:r>
      <w:proofErr w:type="spellEnd"/>
      <w:r w:rsidRPr="00D63B5C">
        <w:rPr>
          <w:rFonts w:ascii="Times New Arabic" w:hAnsi="Times New Arabic"/>
          <w:i/>
          <w:iCs/>
          <w:sz w:val="24"/>
          <w:szCs w:val="24"/>
        </w:rPr>
        <w:t xml:space="preserve">}u&gt;r </w:t>
      </w:r>
      <w:r w:rsidRPr="00D63B5C">
        <w:rPr>
          <w:rFonts w:ascii="Times New Arabic" w:hAnsi="Times New Arabic"/>
          <w:sz w:val="24"/>
          <w:szCs w:val="24"/>
        </w:rPr>
        <w:t>(</w:t>
      </w:r>
      <w:r w:rsidRPr="00D63B5C">
        <w:rPr>
          <w:rFonts w:ascii="Times New Arabic" w:hAnsi="Times New Arabic" w:cs="Arabic Typesetting"/>
          <w:sz w:val="24"/>
          <w:szCs w:val="24"/>
          <w:rtl/>
        </w:rPr>
        <w:t>صدور</w:t>
      </w:r>
      <w:r w:rsidRPr="00D63B5C">
        <w:rPr>
          <w:rFonts w:ascii="Times New Arabic" w:hAnsi="Times New Arabic"/>
          <w:sz w:val="24"/>
          <w:szCs w:val="24"/>
        </w:rPr>
        <w:t xml:space="preserve">) yang terambil kata </w:t>
      </w:r>
      <w:r w:rsidRPr="00D63B5C">
        <w:rPr>
          <w:rFonts w:ascii="Times New Arabic" w:hAnsi="Times New Arabic"/>
          <w:i/>
          <w:iCs/>
          <w:sz w:val="24"/>
          <w:szCs w:val="24"/>
        </w:rPr>
        <w:t>s}</w:t>
      </w:r>
      <w:proofErr w:type="spellStart"/>
      <w:r w:rsidRPr="00D63B5C">
        <w:rPr>
          <w:rFonts w:ascii="Times New Arabic" w:hAnsi="Times New Arabic"/>
          <w:i/>
          <w:iCs/>
          <w:sz w:val="24"/>
          <w:szCs w:val="24"/>
        </w:rPr>
        <w:t>adara</w:t>
      </w:r>
      <w:proofErr w:type="spellEnd"/>
      <w:r w:rsidRPr="00D63B5C">
        <w:rPr>
          <w:rFonts w:ascii="Times New Arabic" w:hAnsi="Times New Arabic"/>
          <w:i/>
          <w:iCs/>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صدَرَ</w:t>
      </w:r>
      <w:r w:rsidRPr="00D63B5C">
        <w:rPr>
          <w:rFonts w:ascii="Times New Arabic" w:hAnsi="Times New Arabic"/>
          <w:sz w:val="24"/>
          <w:szCs w:val="24"/>
        </w:rPr>
        <w:t xml:space="preserve">)- </w:t>
      </w:r>
      <w:proofErr w:type="spellStart"/>
      <w:r w:rsidRPr="00D63B5C">
        <w:rPr>
          <w:rFonts w:ascii="Times New Arabic" w:hAnsi="Times New Arabic"/>
          <w:i/>
          <w:iCs/>
          <w:sz w:val="24"/>
          <w:szCs w:val="24"/>
        </w:rPr>
        <w:t>yas</w:t>
      </w:r>
      <w:proofErr w:type="spellEnd"/>
      <w:r w:rsidRPr="00D63B5C">
        <w:rPr>
          <w:rFonts w:ascii="Times New Arabic" w:hAnsi="Times New Arabic"/>
          <w:i/>
          <w:iCs/>
          <w:sz w:val="24"/>
          <w:szCs w:val="24"/>
        </w:rPr>
        <w:t xml:space="preserve">}duru </w:t>
      </w:r>
      <w:r w:rsidRPr="00D63B5C">
        <w:rPr>
          <w:rFonts w:ascii="Times New Arabic" w:hAnsi="Times New Arabic"/>
          <w:sz w:val="24"/>
          <w:szCs w:val="24"/>
        </w:rPr>
        <w:t>(</w:t>
      </w:r>
      <w:r w:rsidRPr="00D63B5C">
        <w:rPr>
          <w:rFonts w:ascii="Times New Arabic" w:hAnsi="Times New Arabic" w:cs="Arabic Typesetting"/>
          <w:sz w:val="24"/>
          <w:szCs w:val="24"/>
          <w:rtl/>
        </w:rPr>
        <w:t>يَصدُر</w:t>
      </w:r>
      <w:r w:rsidRPr="00D63B5C">
        <w:rPr>
          <w:rFonts w:ascii="Times New Arabic" w:hAnsi="Times New Arabic"/>
          <w:sz w:val="24"/>
          <w:szCs w:val="24"/>
        </w:rPr>
        <w:t>)</w:t>
      </w:r>
      <w:r w:rsidR="002F5A87" w:rsidRPr="00D63B5C">
        <w:rPr>
          <w:rStyle w:val="FootnoteReference"/>
          <w:rFonts w:ascii="Times New Arabic" w:hAnsi="Times New Arabic"/>
          <w:sz w:val="24"/>
          <w:szCs w:val="24"/>
        </w:rPr>
        <w:footnoteReference w:id="27"/>
      </w:r>
      <w:r w:rsidR="002F5A87" w:rsidRPr="00D63B5C">
        <w:rPr>
          <w:rFonts w:ascii="Times New Arabic" w:hAnsi="Times New Arabic"/>
          <w:sz w:val="24"/>
          <w:szCs w:val="24"/>
        </w:rPr>
        <w:t xml:space="preserve"> yang berarti </w:t>
      </w:r>
      <w:r w:rsidR="00C15545" w:rsidRPr="00D63B5C">
        <w:rPr>
          <w:rFonts w:ascii="Times New Arabic" w:hAnsi="Times New Arabic"/>
          <w:sz w:val="24"/>
          <w:szCs w:val="24"/>
        </w:rPr>
        <w:t>bagian atas atau depan dari se</w:t>
      </w:r>
      <w:r w:rsidR="002F5A87" w:rsidRPr="00D63B5C">
        <w:rPr>
          <w:rFonts w:ascii="Times New Arabic" w:hAnsi="Times New Arabic"/>
          <w:sz w:val="24"/>
          <w:szCs w:val="24"/>
        </w:rPr>
        <w:t>gala sesuatu</w:t>
      </w:r>
      <w:r w:rsidRPr="00D63B5C">
        <w:rPr>
          <w:rFonts w:ascii="Times New Arabic" w:hAnsi="Times New Arabic"/>
          <w:sz w:val="24"/>
          <w:szCs w:val="24"/>
        </w:rPr>
        <w:t>.</w:t>
      </w:r>
      <w:r w:rsidR="00495418" w:rsidRPr="00D63B5C">
        <w:rPr>
          <w:rFonts w:ascii="Times New Arabic" w:hAnsi="Times New Arabic"/>
          <w:sz w:val="24"/>
          <w:szCs w:val="24"/>
        </w:rPr>
        <w:t xml:space="preserve"> Apa yang ada </w:t>
      </w:r>
      <w:proofErr w:type="spellStart"/>
      <w:r w:rsidR="00495418" w:rsidRPr="00D63B5C">
        <w:rPr>
          <w:rFonts w:ascii="Times New Arabic" w:hAnsi="Times New Arabic"/>
          <w:sz w:val="24"/>
          <w:szCs w:val="24"/>
        </w:rPr>
        <w:t>dibagian</w:t>
      </w:r>
      <w:proofErr w:type="spellEnd"/>
      <w:r w:rsidR="00495418" w:rsidRPr="00D63B5C">
        <w:rPr>
          <w:rFonts w:ascii="Times New Arabic" w:hAnsi="Times New Arabic"/>
          <w:sz w:val="24"/>
          <w:szCs w:val="24"/>
        </w:rPr>
        <w:t xml:space="preserve"> depan manusia disebut dengan </w:t>
      </w:r>
      <w:proofErr w:type="gramStart"/>
      <w:r w:rsidR="00495418" w:rsidRPr="00D63B5C">
        <w:rPr>
          <w:rFonts w:ascii="Times New Arabic" w:hAnsi="Times New Arabic"/>
          <w:i/>
          <w:iCs/>
          <w:sz w:val="24"/>
          <w:szCs w:val="24"/>
        </w:rPr>
        <w:t>s}</w:t>
      </w:r>
      <w:proofErr w:type="spellStart"/>
      <w:r w:rsidR="00495418" w:rsidRPr="00D63B5C">
        <w:rPr>
          <w:rFonts w:ascii="Times New Arabic" w:hAnsi="Times New Arabic"/>
          <w:i/>
          <w:iCs/>
          <w:sz w:val="24"/>
          <w:szCs w:val="24"/>
        </w:rPr>
        <w:t>adr</w:t>
      </w:r>
      <w:proofErr w:type="spellEnd"/>
      <w:proofErr w:type="gramEnd"/>
      <w:r w:rsidR="00495418" w:rsidRPr="00D63B5C">
        <w:rPr>
          <w:rFonts w:ascii="Times New Arabic" w:hAnsi="Times New Arabic"/>
          <w:i/>
          <w:iCs/>
          <w:sz w:val="24"/>
          <w:szCs w:val="24"/>
        </w:rPr>
        <w:t xml:space="preserve"> </w:t>
      </w:r>
      <w:r w:rsidR="00495418" w:rsidRPr="00D63B5C">
        <w:rPr>
          <w:rFonts w:ascii="Times New Arabic" w:hAnsi="Times New Arabic"/>
          <w:sz w:val="24"/>
          <w:szCs w:val="24"/>
        </w:rPr>
        <w:t>(</w:t>
      </w:r>
      <w:r w:rsidR="00495418" w:rsidRPr="00D63B5C">
        <w:rPr>
          <w:rFonts w:ascii="Times New Arabic" w:hAnsi="Times New Arabic" w:cs="Arabic Typesetting"/>
          <w:sz w:val="24"/>
          <w:szCs w:val="24"/>
          <w:rtl/>
        </w:rPr>
        <w:t>صَدْرِ</w:t>
      </w:r>
      <w:r w:rsidRPr="00D63B5C">
        <w:rPr>
          <w:rFonts w:ascii="Times New Arabic" w:hAnsi="Times New Arabic"/>
          <w:sz w:val="24"/>
          <w:szCs w:val="24"/>
        </w:rPr>
        <w:t xml:space="preserve"> </w:t>
      </w:r>
      <w:r w:rsidR="00495418" w:rsidRPr="00D63B5C">
        <w:rPr>
          <w:rFonts w:ascii="Times New Arabic" w:hAnsi="Times New Arabic"/>
          <w:sz w:val="24"/>
          <w:szCs w:val="24"/>
        </w:rPr>
        <w:t>), sehingga dada disebut demikian.</w:t>
      </w:r>
    </w:p>
    <w:p w14:paraId="36010978" w14:textId="77777777" w:rsidR="00495418" w:rsidRPr="00D63B5C" w:rsidRDefault="00495418" w:rsidP="00DF1D49">
      <w:pPr>
        <w:pStyle w:val="ListParagraph"/>
        <w:tabs>
          <w:tab w:val="left" w:pos="720"/>
        </w:tabs>
        <w:ind w:left="0" w:firstLine="720"/>
        <w:jc w:val="both"/>
        <w:rPr>
          <w:rFonts w:ascii="Times New Arabic" w:hAnsi="Times New Arabic"/>
          <w:sz w:val="24"/>
          <w:szCs w:val="24"/>
        </w:rPr>
      </w:pPr>
      <w:r w:rsidRPr="00D63B5C">
        <w:rPr>
          <w:rFonts w:ascii="Times New Arabic" w:hAnsi="Times New Arabic"/>
          <w:sz w:val="24"/>
          <w:szCs w:val="24"/>
          <w:lang w:val="id-ID"/>
        </w:rPr>
        <w:t xml:space="preserve">Namun demikian, secara umun kata </w:t>
      </w:r>
      <w:r w:rsidRPr="00D63B5C">
        <w:rPr>
          <w:rFonts w:ascii="Times New Arabic" w:hAnsi="Times New Arabic"/>
          <w:i/>
          <w:iCs/>
          <w:sz w:val="24"/>
          <w:szCs w:val="24"/>
          <w:lang w:val="id-ID"/>
        </w:rPr>
        <w:t xml:space="preserve">s}adr </w:t>
      </w:r>
      <w:r w:rsidRPr="00D63B5C">
        <w:rPr>
          <w:rFonts w:ascii="Times New Arabic" w:hAnsi="Times New Arabic"/>
          <w:sz w:val="24"/>
          <w:szCs w:val="24"/>
          <w:lang w:val="id-ID"/>
        </w:rPr>
        <w:t>(</w:t>
      </w:r>
      <w:r w:rsidRPr="00D63B5C">
        <w:rPr>
          <w:rFonts w:ascii="Times New Arabic" w:hAnsi="Times New Arabic" w:cs="Arabic Typesetting"/>
          <w:sz w:val="24"/>
          <w:szCs w:val="24"/>
          <w:rtl/>
        </w:rPr>
        <w:t>صَدْرِ</w:t>
      </w:r>
      <w:r w:rsidRPr="00D63B5C">
        <w:rPr>
          <w:rFonts w:ascii="Times New Arabic" w:hAnsi="Times New Arabic"/>
          <w:sz w:val="24"/>
          <w:szCs w:val="24"/>
          <w:lang w:val="id-ID"/>
        </w:rPr>
        <w:t xml:space="preserve"> ) tidak dimaknai dengan dada secara fisik.</w:t>
      </w:r>
      <w:r w:rsidR="00221805" w:rsidRPr="00D63B5C">
        <w:rPr>
          <w:rStyle w:val="FootnoteReference"/>
          <w:rFonts w:ascii="Times New Arabic" w:hAnsi="Times New Arabic"/>
          <w:sz w:val="24"/>
          <w:szCs w:val="24"/>
        </w:rPr>
        <w:footnoteReference w:id="28"/>
      </w:r>
      <w:r w:rsidRPr="00D63B5C">
        <w:rPr>
          <w:rFonts w:ascii="Times New Arabic" w:hAnsi="Times New Arabic"/>
          <w:sz w:val="24"/>
          <w:szCs w:val="24"/>
          <w:lang w:val="id-ID"/>
        </w:rPr>
        <w:t xml:space="preserve"> Hal ini sebagaimana penggunaannya dalam QS. </w:t>
      </w:r>
      <w:proofErr w:type="gramStart"/>
      <w:r w:rsidRPr="00D63B5C">
        <w:rPr>
          <w:rFonts w:ascii="Times New Arabic" w:hAnsi="Times New Arabic"/>
          <w:sz w:val="24"/>
          <w:szCs w:val="24"/>
        </w:rPr>
        <w:t>T}aha</w:t>
      </w:r>
      <w:proofErr w:type="gramEnd"/>
      <w:r w:rsidRPr="00D63B5C">
        <w:rPr>
          <w:rFonts w:ascii="Times New Arabic" w:hAnsi="Times New Arabic"/>
          <w:sz w:val="24"/>
          <w:szCs w:val="24"/>
        </w:rPr>
        <w:t>&gt;/20: 25.</w:t>
      </w:r>
    </w:p>
    <w:p w14:paraId="60D50992" w14:textId="77777777" w:rsidR="00495418" w:rsidRPr="00D63B5C" w:rsidRDefault="00221805" w:rsidP="00DF1D49">
      <w:pPr>
        <w:pStyle w:val="ListParagraph"/>
        <w:tabs>
          <w:tab w:val="left" w:pos="720"/>
        </w:tabs>
        <w:bidi/>
        <w:ind w:left="0" w:firstLine="18"/>
        <w:jc w:val="both"/>
        <w:rPr>
          <w:rFonts w:ascii="Times New Arabic" w:hAnsi="Times New Arabic" w:cs="Arabic Typesetting"/>
          <w:sz w:val="24"/>
          <w:szCs w:val="24"/>
        </w:rPr>
      </w:pPr>
      <w:r w:rsidRPr="00D63B5C">
        <w:rPr>
          <w:rFonts w:ascii="Times New Arabic" w:hAnsi="Times New Arabic" w:cs="Arabic Typesetting"/>
          <w:sz w:val="24"/>
          <w:szCs w:val="24"/>
          <w:rtl/>
        </w:rPr>
        <w:t>قَالَ رَبِّ اشْرَحْ لِي صَدْرِي</w:t>
      </w:r>
    </w:p>
    <w:p w14:paraId="67DD2318" w14:textId="77777777" w:rsidR="00221805" w:rsidRPr="00D63B5C" w:rsidRDefault="00221805" w:rsidP="00DF1D49">
      <w:pPr>
        <w:pStyle w:val="ListParagraph"/>
        <w:tabs>
          <w:tab w:val="left" w:pos="720"/>
        </w:tabs>
        <w:ind w:left="0"/>
        <w:jc w:val="both"/>
        <w:rPr>
          <w:rFonts w:ascii="Times New Arabic" w:hAnsi="Times New Arabic"/>
          <w:sz w:val="24"/>
          <w:szCs w:val="24"/>
        </w:rPr>
      </w:pPr>
      <w:proofErr w:type="spellStart"/>
      <w:r w:rsidRPr="00D63B5C">
        <w:rPr>
          <w:rFonts w:ascii="Times New Arabic" w:hAnsi="Times New Arabic"/>
          <w:sz w:val="24"/>
          <w:szCs w:val="24"/>
        </w:rPr>
        <w:t>Terjemahnya</w:t>
      </w:r>
      <w:proofErr w:type="spellEnd"/>
      <w:r w:rsidRPr="00D63B5C">
        <w:rPr>
          <w:rFonts w:ascii="Times New Arabic" w:hAnsi="Times New Arabic"/>
          <w:sz w:val="24"/>
          <w:szCs w:val="24"/>
        </w:rPr>
        <w:t>:</w:t>
      </w:r>
    </w:p>
    <w:p w14:paraId="29982FA1" w14:textId="502469B7" w:rsidR="00221805" w:rsidRPr="00D63B5C" w:rsidRDefault="00801BAF" w:rsidP="00DF1D49">
      <w:pPr>
        <w:pStyle w:val="ListParagraph"/>
        <w:tabs>
          <w:tab w:val="left" w:pos="720"/>
        </w:tabs>
        <w:ind w:left="360"/>
        <w:jc w:val="both"/>
        <w:rPr>
          <w:rFonts w:ascii="Times New Arabic" w:hAnsi="Times New Arabic"/>
          <w:sz w:val="24"/>
          <w:szCs w:val="24"/>
        </w:rPr>
      </w:pPr>
      <w:r>
        <w:rPr>
          <w:rFonts w:ascii="Times New Arabic" w:hAnsi="Times New Arabic"/>
          <w:sz w:val="24"/>
          <w:szCs w:val="24"/>
        </w:rPr>
        <w:t xml:space="preserve">      </w:t>
      </w:r>
      <w:r w:rsidR="0062211C" w:rsidRPr="00D63B5C">
        <w:rPr>
          <w:rFonts w:ascii="Times New Arabic" w:hAnsi="Times New Arabic"/>
          <w:sz w:val="24"/>
          <w:szCs w:val="24"/>
        </w:rPr>
        <w:t xml:space="preserve">Berkata (Musa), “Ya Tuhanku, </w:t>
      </w:r>
      <w:proofErr w:type="spellStart"/>
      <w:r w:rsidR="0062211C" w:rsidRPr="00D63B5C">
        <w:rPr>
          <w:rFonts w:ascii="Times New Arabic" w:hAnsi="Times New Arabic"/>
          <w:sz w:val="24"/>
          <w:szCs w:val="24"/>
        </w:rPr>
        <w:t>lapangkanlah</w:t>
      </w:r>
      <w:proofErr w:type="spellEnd"/>
      <w:r w:rsidR="0062211C" w:rsidRPr="00D63B5C">
        <w:rPr>
          <w:rFonts w:ascii="Times New Arabic" w:hAnsi="Times New Arabic"/>
          <w:sz w:val="24"/>
          <w:szCs w:val="24"/>
        </w:rPr>
        <w:t xml:space="preserve"> untukku dadaku.</w:t>
      </w:r>
      <w:r w:rsidR="0062211C" w:rsidRPr="00D63B5C">
        <w:rPr>
          <w:rStyle w:val="FootnoteReference"/>
          <w:rFonts w:ascii="Times New Arabic" w:hAnsi="Times New Arabic"/>
          <w:sz w:val="24"/>
          <w:szCs w:val="24"/>
        </w:rPr>
        <w:footnoteReference w:id="29"/>
      </w:r>
      <w:r w:rsidR="00670C9F" w:rsidRPr="00D63B5C">
        <w:rPr>
          <w:rFonts w:ascii="Times New Arabic" w:hAnsi="Times New Arabic"/>
          <w:sz w:val="24"/>
          <w:szCs w:val="24"/>
        </w:rPr>
        <w:t xml:space="preserve"> </w:t>
      </w:r>
    </w:p>
    <w:p w14:paraId="40118C72" w14:textId="77777777" w:rsidR="00A83BF8" w:rsidRPr="00D63B5C" w:rsidRDefault="00A83BF8" w:rsidP="00DF1D49">
      <w:pPr>
        <w:pStyle w:val="ListParagraph"/>
        <w:tabs>
          <w:tab w:val="left" w:pos="720"/>
        </w:tabs>
        <w:ind w:left="360"/>
        <w:jc w:val="both"/>
        <w:rPr>
          <w:rFonts w:ascii="Times New Arabic" w:hAnsi="Times New Arabic"/>
          <w:sz w:val="24"/>
          <w:szCs w:val="24"/>
        </w:rPr>
      </w:pPr>
    </w:p>
    <w:p w14:paraId="71779055" w14:textId="6385507F" w:rsidR="00266921" w:rsidRDefault="00495418" w:rsidP="00266921">
      <w:pPr>
        <w:pStyle w:val="ListParagraph"/>
        <w:tabs>
          <w:tab w:val="left" w:pos="720"/>
        </w:tabs>
        <w:ind w:left="0" w:firstLine="720"/>
        <w:jc w:val="both"/>
        <w:rPr>
          <w:rFonts w:ascii="Times New Arabic" w:hAnsi="Times New Arabic"/>
          <w:sz w:val="24"/>
          <w:szCs w:val="24"/>
        </w:rPr>
      </w:pPr>
      <w:r w:rsidRPr="00D63B5C">
        <w:rPr>
          <w:rFonts w:ascii="Times New Arabic" w:hAnsi="Times New Arabic"/>
          <w:sz w:val="24"/>
          <w:szCs w:val="24"/>
        </w:rPr>
        <w:t xml:space="preserve">Dengan demikian, yang dimaksud dengan </w:t>
      </w:r>
      <w:proofErr w:type="gramStart"/>
      <w:r w:rsidRPr="00D63B5C">
        <w:rPr>
          <w:rFonts w:ascii="Times New Arabic" w:hAnsi="Times New Arabic"/>
          <w:i/>
          <w:iCs/>
          <w:sz w:val="24"/>
          <w:szCs w:val="24"/>
        </w:rPr>
        <w:t>s}</w:t>
      </w:r>
      <w:proofErr w:type="spellStart"/>
      <w:r w:rsidRPr="00D63B5C">
        <w:rPr>
          <w:rFonts w:ascii="Times New Arabic" w:hAnsi="Times New Arabic"/>
          <w:i/>
          <w:iCs/>
          <w:sz w:val="24"/>
          <w:szCs w:val="24"/>
        </w:rPr>
        <w:t>adr</w:t>
      </w:r>
      <w:proofErr w:type="spellEnd"/>
      <w:proofErr w:type="gramEnd"/>
      <w:r w:rsidRPr="00D63B5C">
        <w:rPr>
          <w:rFonts w:ascii="Times New Arabic" w:hAnsi="Times New Arabic"/>
          <w:i/>
          <w:iCs/>
          <w:sz w:val="24"/>
          <w:szCs w:val="24"/>
        </w:rPr>
        <w:t xml:space="preserve"> </w:t>
      </w:r>
      <w:r w:rsidRPr="00D63B5C">
        <w:rPr>
          <w:rFonts w:ascii="Times New Arabic" w:hAnsi="Times New Arabic"/>
          <w:sz w:val="24"/>
          <w:szCs w:val="24"/>
        </w:rPr>
        <w:t>(</w:t>
      </w:r>
      <w:r w:rsidRPr="00D63B5C">
        <w:rPr>
          <w:rFonts w:ascii="Times New Arabic" w:hAnsi="Times New Arabic" w:cs="Arabic Typesetting"/>
          <w:sz w:val="24"/>
          <w:szCs w:val="24"/>
          <w:rtl/>
        </w:rPr>
        <w:t>صَدْرِ</w:t>
      </w:r>
      <w:r w:rsidRPr="00D63B5C">
        <w:rPr>
          <w:rFonts w:ascii="Times New Arabic" w:hAnsi="Times New Arabic"/>
          <w:sz w:val="24"/>
          <w:szCs w:val="24"/>
        </w:rPr>
        <w:t xml:space="preserve"> ) –dada-, bukanlah sesuatu yang berbentuk materi, tetapi sesuatu dibalik itu. Penggunaan redaksi seperti ini dikenal dalam bahasa Arab dengan istilah </w:t>
      </w:r>
      <w:r w:rsidRPr="00D63B5C">
        <w:rPr>
          <w:rFonts w:ascii="Times New Arabic" w:hAnsi="Times New Arabic"/>
          <w:i/>
          <w:iCs/>
          <w:sz w:val="24"/>
          <w:szCs w:val="24"/>
        </w:rPr>
        <w:t>maja&gt;z mursal.</w:t>
      </w:r>
      <w:r w:rsidRPr="00D63B5C">
        <w:rPr>
          <w:rStyle w:val="FootnoteReference"/>
          <w:rFonts w:ascii="Times New Arabic" w:hAnsi="Times New Arabic"/>
          <w:sz w:val="24"/>
          <w:szCs w:val="24"/>
        </w:rPr>
        <w:footnoteReference w:id="30"/>
      </w:r>
      <w:r w:rsidRPr="00D63B5C">
        <w:rPr>
          <w:rFonts w:ascii="Times New Arabic" w:hAnsi="Times New Arabic"/>
          <w:sz w:val="24"/>
          <w:szCs w:val="24"/>
        </w:rPr>
        <w:t xml:space="preserve"> </w:t>
      </w:r>
    </w:p>
    <w:p w14:paraId="0C6E0E74" w14:textId="77777777" w:rsidR="00266921" w:rsidRPr="00266921" w:rsidRDefault="00266921" w:rsidP="00266921">
      <w:pPr>
        <w:pStyle w:val="ListParagraph"/>
        <w:tabs>
          <w:tab w:val="left" w:pos="720"/>
        </w:tabs>
        <w:ind w:left="0" w:firstLine="720"/>
        <w:jc w:val="both"/>
        <w:rPr>
          <w:rFonts w:ascii="Times New Arabic" w:hAnsi="Times New Arabic"/>
          <w:sz w:val="24"/>
          <w:szCs w:val="24"/>
        </w:rPr>
      </w:pPr>
    </w:p>
    <w:p w14:paraId="06A023D2" w14:textId="44F1D5C0" w:rsidR="003D1758" w:rsidRPr="00D63B5C" w:rsidRDefault="003D1758" w:rsidP="00AB0AFF">
      <w:pPr>
        <w:pStyle w:val="Heading1"/>
        <w:numPr>
          <w:ilvl w:val="0"/>
          <w:numId w:val="13"/>
        </w:numPr>
        <w:ind w:left="284" w:hanging="284"/>
        <w:contextualSpacing/>
        <w:rPr>
          <w:rFonts w:ascii="Times New Arabic" w:hAnsi="Times New Arabic"/>
          <w:b/>
          <w:bCs/>
          <w:i/>
          <w:iCs/>
          <w:color w:val="auto"/>
          <w:sz w:val="24"/>
          <w:szCs w:val="24"/>
        </w:rPr>
      </w:pPr>
      <w:r w:rsidRPr="00D63B5C">
        <w:rPr>
          <w:rFonts w:ascii="Times New Arabic" w:hAnsi="Times New Arabic"/>
          <w:b/>
          <w:bCs/>
          <w:color w:val="auto"/>
          <w:sz w:val="24"/>
          <w:szCs w:val="24"/>
          <w:lang w:val="id-ID"/>
        </w:rPr>
        <w:t>Syarah Hadits</w:t>
      </w:r>
      <w:r w:rsidR="008C60D9">
        <w:rPr>
          <w:rFonts w:ascii="Times New Arabic" w:hAnsi="Times New Arabic"/>
          <w:b/>
          <w:bCs/>
          <w:color w:val="auto"/>
          <w:sz w:val="24"/>
          <w:szCs w:val="24"/>
        </w:rPr>
        <w:t xml:space="preserve">: </w:t>
      </w:r>
      <w:r w:rsidRPr="00D63B5C">
        <w:rPr>
          <w:rFonts w:ascii="Times New Arabic" w:hAnsi="Times New Arabic"/>
          <w:b/>
          <w:bCs/>
          <w:color w:val="auto"/>
          <w:sz w:val="24"/>
          <w:szCs w:val="24"/>
          <w:lang w:val="id-ID"/>
        </w:rPr>
        <w:t>D</w:t>
      </w:r>
      <w:proofErr w:type="spellStart"/>
      <w:r w:rsidRPr="00D63B5C">
        <w:rPr>
          <w:rFonts w:ascii="Times New Arabic" w:hAnsi="Times New Arabic"/>
          <w:b/>
          <w:bCs/>
          <w:color w:val="auto"/>
          <w:sz w:val="24"/>
          <w:szCs w:val="24"/>
        </w:rPr>
        <w:t>osa</w:t>
      </w:r>
      <w:proofErr w:type="spellEnd"/>
      <w:r w:rsidRPr="00D63B5C">
        <w:rPr>
          <w:rFonts w:ascii="Times New Arabic" w:hAnsi="Times New Arabic"/>
          <w:b/>
          <w:bCs/>
          <w:color w:val="auto"/>
          <w:sz w:val="24"/>
          <w:szCs w:val="24"/>
        </w:rPr>
        <w:t xml:space="preserve"> </w:t>
      </w:r>
      <w:r w:rsidRPr="00D63B5C">
        <w:rPr>
          <w:rFonts w:ascii="Times New Arabic" w:hAnsi="Times New Arabic"/>
          <w:b/>
          <w:bCs/>
          <w:color w:val="auto"/>
          <w:sz w:val="24"/>
          <w:szCs w:val="24"/>
          <w:lang w:val="id-ID"/>
        </w:rPr>
        <w:t>M</w:t>
      </w:r>
      <w:r w:rsidRPr="00D63B5C">
        <w:rPr>
          <w:rFonts w:ascii="Times New Arabic" w:hAnsi="Times New Arabic"/>
          <w:b/>
          <w:bCs/>
          <w:color w:val="auto"/>
          <w:sz w:val="24"/>
          <w:szCs w:val="24"/>
        </w:rPr>
        <w:t xml:space="preserve">embuat </w:t>
      </w:r>
      <w:r w:rsidRPr="00D63B5C">
        <w:rPr>
          <w:rFonts w:ascii="Times New Arabic" w:hAnsi="Times New Arabic"/>
          <w:b/>
          <w:bCs/>
          <w:color w:val="auto"/>
          <w:sz w:val="24"/>
          <w:szCs w:val="24"/>
          <w:lang w:val="id-ID"/>
        </w:rPr>
        <w:t>J</w:t>
      </w:r>
      <w:proofErr w:type="spellStart"/>
      <w:r w:rsidRPr="00D63B5C">
        <w:rPr>
          <w:rFonts w:ascii="Times New Arabic" w:hAnsi="Times New Arabic"/>
          <w:b/>
          <w:bCs/>
          <w:color w:val="auto"/>
          <w:sz w:val="24"/>
          <w:szCs w:val="24"/>
        </w:rPr>
        <w:t>iwa</w:t>
      </w:r>
      <w:proofErr w:type="spellEnd"/>
      <w:r w:rsidRPr="00D63B5C">
        <w:rPr>
          <w:rFonts w:ascii="Times New Arabic" w:hAnsi="Times New Arabic"/>
          <w:b/>
          <w:bCs/>
          <w:color w:val="auto"/>
          <w:sz w:val="24"/>
          <w:szCs w:val="24"/>
        </w:rPr>
        <w:t xml:space="preserve"> </w:t>
      </w:r>
      <w:r w:rsidRPr="00D63B5C">
        <w:rPr>
          <w:rFonts w:ascii="Times New Arabic" w:hAnsi="Times New Arabic"/>
          <w:b/>
          <w:bCs/>
          <w:color w:val="auto"/>
          <w:sz w:val="24"/>
          <w:szCs w:val="24"/>
          <w:lang w:val="id-ID"/>
        </w:rPr>
        <w:t>G</w:t>
      </w:r>
      <w:proofErr w:type="spellStart"/>
      <w:r w:rsidRPr="00D63B5C">
        <w:rPr>
          <w:rFonts w:ascii="Times New Arabic" w:hAnsi="Times New Arabic"/>
          <w:b/>
          <w:bCs/>
          <w:color w:val="auto"/>
          <w:sz w:val="24"/>
          <w:szCs w:val="24"/>
        </w:rPr>
        <w:t>elisah</w:t>
      </w:r>
      <w:proofErr w:type="spellEnd"/>
    </w:p>
    <w:p w14:paraId="488AEA55" w14:textId="07D6C5B1" w:rsidR="006A011D" w:rsidRPr="00D63B5C" w:rsidRDefault="006A011D" w:rsidP="00DF1D49">
      <w:pPr>
        <w:pStyle w:val="ListParagraph"/>
        <w:ind w:left="0" w:firstLine="720"/>
        <w:jc w:val="both"/>
        <w:rPr>
          <w:rFonts w:ascii="Times New Arabic" w:hAnsi="Times New Arabic"/>
          <w:sz w:val="24"/>
          <w:szCs w:val="24"/>
        </w:rPr>
      </w:pPr>
      <w:r w:rsidRPr="00D63B5C">
        <w:rPr>
          <w:rFonts w:ascii="Times New Arabic" w:hAnsi="Times New Arabic"/>
          <w:sz w:val="24"/>
          <w:szCs w:val="24"/>
        </w:rPr>
        <w:t>Setiap manusia memiliki naluri untuk mengerjakan nilai-nil</w:t>
      </w:r>
      <w:r w:rsidR="00E22952" w:rsidRPr="00D63B5C">
        <w:rPr>
          <w:rFonts w:ascii="Times New Arabic" w:hAnsi="Times New Arabic"/>
          <w:sz w:val="24"/>
          <w:szCs w:val="24"/>
        </w:rPr>
        <w:t>ai yang positif. Jadi, pada</w:t>
      </w:r>
      <w:r w:rsidR="00E22952" w:rsidRPr="00D63B5C">
        <w:rPr>
          <w:rFonts w:ascii="Times New Arabic" w:hAnsi="Times New Arabic"/>
          <w:sz w:val="24"/>
          <w:szCs w:val="24"/>
          <w:lang w:val="id-ID"/>
        </w:rPr>
        <w:t xml:space="preserve"> dasarnya </w:t>
      </w:r>
      <w:r w:rsidRPr="00D63B5C">
        <w:rPr>
          <w:rFonts w:ascii="Times New Arabic" w:hAnsi="Times New Arabic"/>
          <w:sz w:val="24"/>
          <w:szCs w:val="24"/>
        </w:rPr>
        <w:t>setiap manusia memiliki identitas kemuliaan.</w:t>
      </w:r>
      <w:r w:rsidR="00446638" w:rsidRPr="00D63B5C">
        <w:rPr>
          <w:rFonts w:ascii="Times New Arabic" w:hAnsi="Times New Arabic"/>
          <w:sz w:val="24"/>
          <w:szCs w:val="24"/>
        </w:rPr>
        <w:t xml:space="preserve"> Oleh karena itu, apabila </w:t>
      </w:r>
      <w:r w:rsidR="00446638" w:rsidRPr="00D63B5C">
        <w:rPr>
          <w:rFonts w:ascii="Times New Arabic" w:hAnsi="Times New Arabic"/>
          <w:sz w:val="24"/>
          <w:szCs w:val="24"/>
        </w:rPr>
        <w:lastRenderedPageBreak/>
        <w:t>manusia melak</w:t>
      </w:r>
      <w:r w:rsidR="00A83BF8" w:rsidRPr="00D63B5C">
        <w:rPr>
          <w:rFonts w:ascii="Times New Arabic" w:hAnsi="Times New Arabic"/>
          <w:sz w:val="24"/>
          <w:szCs w:val="24"/>
        </w:rPr>
        <w:t>u</w:t>
      </w:r>
      <w:r w:rsidR="003D7F13" w:rsidRPr="00D63B5C">
        <w:rPr>
          <w:rFonts w:ascii="Times New Arabic" w:hAnsi="Times New Arabic"/>
          <w:sz w:val="24"/>
          <w:szCs w:val="24"/>
          <w:lang w:val="id-ID"/>
        </w:rPr>
        <w:t>k</w:t>
      </w:r>
      <w:r w:rsidR="00446638" w:rsidRPr="00D63B5C">
        <w:rPr>
          <w:rFonts w:ascii="Times New Arabic" w:hAnsi="Times New Arabic"/>
          <w:sz w:val="24"/>
          <w:szCs w:val="24"/>
        </w:rPr>
        <w:t>an perbuatan yang tidak berdasarkan nilai-nilai positif, maka manusia tersebut mengingkari identitasnya sendiri. Manusia yang tidak bertindak positif itulah yang akan membawa kepada kegelisahan jiwa</w:t>
      </w:r>
      <w:r w:rsidR="002F1D94" w:rsidRPr="00D63B5C">
        <w:rPr>
          <w:rFonts w:ascii="Times New Arabic" w:hAnsi="Times New Arabic"/>
          <w:sz w:val="24"/>
          <w:szCs w:val="24"/>
        </w:rPr>
        <w:t xml:space="preserve"> karena mengingkari sifat naluriahnya</w:t>
      </w:r>
      <w:r w:rsidR="00446638" w:rsidRPr="00D63B5C">
        <w:rPr>
          <w:rFonts w:ascii="Times New Arabic" w:hAnsi="Times New Arabic"/>
          <w:sz w:val="24"/>
          <w:szCs w:val="24"/>
        </w:rPr>
        <w:t>.</w:t>
      </w:r>
      <w:r w:rsidR="002F1D94" w:rsidRPr="00D63B5C">
        <w:rPr>
          <w:rStyle w:val="FootnoteReference"/>
          <w:rFonts w:ascii="Times New Arabic" w:hAnsi="Times New Arabic"/>
          <w:sz w:val="24"/>
          <w:szCs w:val="24"/>
        </w:rPr>
        <w:footnoteReference w:id="31"/>
      </w:r>
      <w:r w:rsidR="00670C9F" w:rsidRPr="00D63B5C">
        <w:rPr>
          <w:rFonts w:ascii="Times New Arabic" w:hAnsi="Times New Arabic"/>
          <w:sz w:val="24"/>
          <w:szCs w:val="24"/>
        </w:rPr>
        <w:t xml:space="preserve"> </w:t>
      </w:r>
    </w:p>
    <w:p w14:paraId="144C9DD1" w14:textId="7CCF8783" w:rsidR="008B02D2" w:rsidRPr="00D63B5C" w:rsidRDefault="00902EA4" w:rsidP="00DF1D49">
      <w:pPr>
        <w:pStyle w:val="ListParagraph"/>
        <w:ind w:left="0" w:firstLine="720"/>
        <w:jc w:val="both"/>
        <w:rPr>
          <w:rFonts w:ascii="Times New Arabic" w:hAnsi="Times New Arabic"/>
          <w:sz w:val="24"/>
          <w:szCs w:val="24"/>
        </w:rPr>
      </w:pPr>
      <w:r w:rsidRPr="00D63B5C">
        <w:rPr>
          <w:rFonts w:ascii="Times New Arabic" w:hAnsi="Times New Arabic"/>
          <w:sz w:val="24"/>
          <w:szCs w:val="24"/>
        </w:rPr>
        <w:t>Di dalam agama Islam, perbuatan yang membawa kepada nilai-nilai negatif disebut dengan dosa. Dosa ters</w:t>
      </w:r>
      <w:r w:rsidR="004332A8" w:rsidRPr="00D63B5C">
        <w:rPr>
          <w:rFonts w:ascii="Times New Arabic" w:hAnsi="Times New Arabic"/>
          <w:sz w:val="24"/>
          <w:szCs w:val="24"/>
        </w:rPr>
        <w:t>e</w:t>
      </w:r>
      <w:r w:rsidRPr="00D63B5C">
        <w:rPr>
          <w:rFonts w:ascii="Times New Arabic" w:hAnsi="Times New Arabic"/>
          <w:sz w:val="24"/>
          <w:szCs w:val="24"/>
        </w:rPr>
        <w:t xml:space="preserve">butlah </w:t>
      </w:r>
      <w:r w:rsidR="003C4C30" w:rsidRPr="00D63B5C">
        <w:rPr>
          <w:rFonts w:ascii="Times New Arabic" w:hAnsi="Times New Arabic"/>
          <w:sz w:val="24"/>
          <w:szCs w:val="24"/>
        </w:rPr>
        <w:t>yang membuat jiwa seseorang menjadi gelisah</w:t>
      </w:r>
      <w:r w:rsidR="000D1E61" w:rsidRPr="00D63B5C">
        <w:rPr>
          <w:rFonts w:ascii="Times New Arabic" w:hAnsi="Times New Arabic"/>
          <w:sz w:val="24"/>
          <w:szCs w:val="24"/>
        </w:rPr>
        <w:t>.</w:t>
      </w:r>
      <w:r w:rsidR="00670C9F" w:rsidRPr="00D63B5C">
        <w:rPr>
          <w:rFonts w:ascii="Times New Arabic" w:hAnsi="Times New Arabic"/>
          <w:sz w:val="24"/>
          <w:szCs w:val="24"/>
        </w:rPr>
        <w:t xml:space="preserve"> </w:t>
      </w:r>
      <w:r w:rsidR="008B02D2" w:rsidRPr="00D63B5C">
        <w:rPr>
          <w:rFonts w:ascii="Times New Arabic" w:hAnsi="Times New Arabic"/>
          <w:sz w:val="24"/>
          <w:szCs w:val="24"/>
        </w:rPr>
        <w:t>Nabi saw. bersabda.</w:t>
      </w:r>
    </w:p>
    <w:p w14:paraId="26B46DE9" w14:textId="237B5C25" w:rsidR="008B02D2" w:rsidRPr="00C16D96" w:rsidRDefault="008B02D2" w:rsidP="00C16D96">
      <w:pPr>
        <w:pStyle w:val="ListParagraph"/>
        <w:bidi/>
        <w:ind w:left="18"/>
        <w:jc w:val="both"/>
        <w:rPr>
          <w:rFonts w:ascii="Traditional Arabic" w:hAnsi="Traditional Arabic" w:cs="Traditional Arabic"/>
          <w:b/>
          <w:bCs/>
          <w:sz w:val="34"/>
          <w:szCs w:val="34"/>
        </w:rPr>
      </w:pPr>
      <w:r w:rsidRPr="00C16D96">
        <w:rPr>
          <w:rFonts w:ascii="Traditional Arabic" w:hAnsi="Traditional Arabic" w:cs="Traditional Arabic" w:hint="cs"/>
          <w:b/>
          <w:bCs/>
          <w:sz w:val="34"/>
          <w:szCs w:val="34"/>
          <w:rtl/>
        </w:rPr>
        <w:t>حَدَّثَنِي مُحَمَّدُ بْنُ حَاتِمِ بْنِ مَيْمُونٍ، حَدَّثَنَا ابْنُ مَهْدِيٍّ، عَنْ مُعَاوِيَةَ بْنِ صَالِحٍ، عَنْ عَبْدِ الرَّحْمَنِ بْنِ جُبَيْرِ بْنِ نُفَيْرٍ، عَنْ أَبِيهِ، عَنِ النَّوَّاسِ بْنِ سِمْعَانَ الْأَنْصَارِيِّ، قَالَ: سَأَلْتُ رَسُولَ اللهِ صَلَّى اللهُ عَلَيْهِ وَسَلَّمَ، عَنِ الْبِرِّ وَالْإِثْمِ فَقَالَ: الْبِرُّ حُسْنُ الْخُلُقِ، وَالْإِثْمُ مَا حَاكَ فِي صَدْرِكَ، وَكَرِهْتَ أَنْ يَطَّلِعَ عَلَيْهِ النَّاس</w:t>
      </w:r>
      <w:r w:rsidRPr="00C16D96">
        <w:rPr>
          <w:rStyle w:val="FootnoteReference"/>
          <w:rFonts w:ascii="Traditional Arabic" w:hAnsi="Traditional Arabic" w:cs="Traditional Arabic" w:hint="cs"/>
          <w:b/>
          <w:bCs/>
          <w:sz w:val="34"/>
          <w:szCs w:val="34"/>
          <w:rtl/>
        </w:rPr>
        <w:footnoteReference w:id="32"/>
      </w:r>
    </w:p>
    <w:p w14:paraId="72E944FB" w14:textId="77777777" w:rsidR="008B02D2" w:rsidRPr="00D63B5C" w:rsidRDefault="008B02D2" w:rsidP="00DF1D49">
      <w:pPr>
        <w:pStyle w:val="ListParagraph"/>
        <w:bidi/>
        <w:ind w:left="18"/>
        <w:jc w:val="right"/>
        <w:rPr>
          <w:rFonts w:ascii="Times New Arabic" w:hAnsi="Times New Arabic" w:cs="Arabic Typesetting"/>
          <w:sz w:val="24"/>
          <w:szCs w:val="24"/>
        </w:rPr>
      </w:pPr>
      <w:r w:rsidRPr="00D63B5C">
        <w:rPr>
          <w:rFonts w:ascii="Times New Arabic" w:hAnsi="Times New Arabic" w:cs="Arabic Typesetting"/>
          <w:sz w:val="24"/>
          <w:szCs w:val="24"/>
        </w:rPr>
        <w:t>Artinya:</w:t>
      </w:r>
    </w:p>
    <w:p w14:paraId="7A083A01" w14:textId="14AAF506" w:rsidR="008B02D2" w:rsidRPr="00D63B5C" w:rsidRDefault="008B02D2" w:rsidP="00DF1D49">
      <w:pPr>
        <w:pStyle w:val="ListParagraph"/>
        <w:ind w:left="360"/>
        <w:jc w:val="both"/>
        <w:rPr>
          <w:rFonts w:ascii="Times New Arabic" w:hAnsi="Times New Arabic" w:cs="Arabic Typesetting"/>
          <w:sz w:val="24"/>
          <w:szCs w:val="24"/>
        </w:rPr>
      </w:pPr>
      <w:r w:rsidRPr="00D63B5C">
        <w:rPr>
          <w:rFonts w:ascii="Times New Arabic" w:hAnsi="Times New Arabic" w:cs="Arabic Typesetting"/>
          <w:sz w:val="24"/>
          <w:szCs w:val="24"/>
        </w:rPr>
        <w:t>Menceritakan kepadaku</w:t>
      </w:r>
      <w:r w:rsidR="00670C9F" w:rsidRPr="00D63B5C">
        <w:rPr>
          <w:rFonts w:ascii="Times New Arabic" w:hAnsi="Times New Arabic" w:cs="Arabic Typesetting"/>
          <w:sz w:val="24"/>
          <w:szCs w:val="24"/>
        </w:rPr>
        <w:t xml:space="preserve"> </w:t>
      </w:r>
      <w:proofErr w:type="spellStart"/>
      <w:r w:rsidRPr="00D63B5C">
        <w:rPr>
          <w:rFonts w:ascii="Times New Arabic" w:hAnsi="Times New Arabic" w:cs="Arabic Typesetting"/>
          <w:sz w:val="24"/>
          <w:szCs w:val="24"/>
        </w:rPr>
        <w:t>Muh</w:t>
      </w:r>
      <w:proofErr w:type="spellEnd"/>
      <w:r w:rsidRPr="00D63B5C">
        <w:rPr>
          <w:rFonts w:ascii="Times New Arabic" w:hAnsi="Times New Arabic" w:cs="Arabic Typesetting"/>
          <w:sz w:val="24"/>
          <w:szCs w:val="24"/>
        </w:rPr>
        <w:t>}</w:t>
      </w:r>
      <w:proofErr w:type="spellStart"/>
      <w:r w:rsidRPr="00D63B5C">
        <w:rPr>
          <w:rFonts w:ascii="Times New Arabic" w:hAnsi="Times New Arabic" w:cs="Arabic Typesetting"/>
          <w:sz w:val="24"/>
          <w:szCs w:val="24"/>
        </w:rPr>
        <w:t>ammad</w:t>
      </w:r>
      <w:proofErr w:type="spellEnd"/>
      <w:r w:rsidRPr="00D63B5C">
        <w:rPr>
          <w:rFonts w:ascii="Times New Arabic" w:hAnsi="Times New Arabic" w:cs="Arabic Typesetting"/>
          <w:sz w:val="24"/>
          <w:szCs w:val="24"/>
        </w:rPr>
        <w:t xml:space="preserve"> bin H}a&gt;tim bin </w:t>
      </w:r>
      <w:proofErr w:type="spellStart"/>
      <w:r w:rsidRPr="00D63B5C">
        <w:rPr>
          <w:rFonts w:ascii="Times New Arabic" w:hAnsi="Times New Arabic" w:cs="Arabic Typesetting"/>
          <w:sz w:val="24"/>
          <w:szCs w:val="24"/>
        </w:rPr>
        <w:t>Maimu</w:t>
      </w:r>
      <w:proofErr w:type="spellEnd"/>
      <w:r w:rsidRPr="00D63B5C">
        <w:rPr>
          <w:rFonts w:ascii="Times New Arabic" w:hAnsi="Times New Arabic" w:cs="Arabic Typesetting"/>
          <w:sz w:val="24"/>
          <w:szCs w:val="24"/>
        </w:rPr>
        <w:t xml:space="preserve">&gt;n, menceritakan kepada kami Ibn Mahdi&gt;, dari </w:t>
      </w:r>
      <w:proofErr w:type="spellStart"/>
      <w:r w:rsidRPr="00D63B5C">
        <w:rPr>
          <w:rFonts w:ascii="Times New Arabic" w:hAnsi="Times New Arabic" w:cs="Arabic Typesetting"/>
          <w:sz w:val="24"/>
          <w:szCs w:val="24"/>
        </w:rPr>
        <w:t>Mu’a</w:t>
      </w:r>
      <w:proofErr w:type="spellEnd"/>
      <w:r w:rsidRPr="00D63B5C">
        <w:rPr>
          <w:rFonts w:ascii="Times New Arabic" w:hAnsi="Times New Arabic" w:cs="Arabic Typesetting"/>
          <w:sz w:val="24"/>
          <w:szCs w:val="24"/>
        </w:rPr>
        <w:t>&gt;</w:t>
      </w:r>
      <w:proofErr w:type="spellStart"/>
      <w:r w:rsidRPr="00D63B5C">
        <w:rPr>
          <w:rFonts w:ascii="Times New Arabic" w:hAnsi="Times New Arabic" w:cs="Arabic Typesetting"/>
          <w:sz w:val="24"/>
          <w:szCs w:val="24"/>
        </w:rPr>
        <w:t>wiyah</w:t>
      </w:r>
      <w:proofErr w:type="spellEnd"/>
      <w:r w:rsidRPr="00D63B5C">
        <w:rPr>
          <w:rFonts w:ascii="Times New Arabic" w:hAnsi="Times New Arabic" w:cs="Arabic Typesetting"/>
          <w:sz w:val="24"/>
          <w:szCs w:val="24"/>
        </w:rPr>
        <w:t xml:space="preserve"> bin S\}a&gt;</w:t>
      </w:r>
      <w:proofErr w:type="spellStart"/>
      <w:r w:rsidRPr="00D63B5C">
        <w:rPr>
          <w:rFonts w:ascii="Times New Arabic" w:hAnsi="Times New Arabic" w:cs="Arabic Typesetting"/>
          <w:sz w:val="24"/>
          <w:szCs w:val="24"/>
        </w:rPr>
        <w:t>lih</w:t>
      </w:r>
      <w:proofErr w:type="spellEnd"/>
      <w:r w:rsidRPr="00D63B5C">
        <w:rPr>
          <w:rFonts w:ascii="Times New Arabic" w:hAnsi="Times New Arabic" w:cs="Arabic Typesetting"/>
          <w:sz w:val="24"/>
          <w:szCs w:val="24"/>
        </w:rPr>
        <w:t xml:space="preserve">}, dari ‘Abd al-Rah}ma&gt;n bin </w:t>
      </w:r>
      <w:proofErr w:type="spellStart"/>
      <w:r w:rsidRPr="00D63B5C">
        <w:rPr>
          <w:rFonts w:ascii="Times New Arabic" w:hAnsi="Times New Arabic" w:cs="Arabic Typesetting"/>
          <w:sz w:val="24"/>
          <w:szCs w:val="24"/>
        </w:rPr>
        <w:t>Jubair</w:t>
      </w:r>
      <w:proofErr w:type="spellEnd"/>
      <w:r w:rsidRPr="00D63B5C">
        <w:rPr>
          <w:rFonts w:ascii="Times New Arabic" w:hAnsi="Times New Arabic" w:cs="Arabic Typesetting"/>
          <w:sz w:val="24"/>
          <w:szCs w:val="24"/>
        </w:rPr>
        <w:t xml:space="preserve"> bin </w:t>
      </w:r>
      <w:proofErr w:type="spellStart"/>
      <w:r w:rsidRPr="00D63B5C">
        <w:rPr>
          <w:rFonts w:ascii="Times New Arabic" w:hAnsi="Times New Arabic" w:cs="Arabic Typesetting"/>
          <w:sz w:val="24"/>
          <w:szCs w:val="24"/>
        </w:rPr>
        <w:t>Nufair</w:t>
      </w:r>
      <w:proofErr w:type="spellEnd"/>
      <w:r w:rsidRPr="00D63B5C">
        <w:rPr>
          <w:rFonts w:ascii="Times New Arabic" w:hAnsi="Times New Arabic" w:cs="Arabic Typesetting"/>
          <w:sz w:val="24"/>
          <w:szCs w:val="24"/>
        </w:rPr>
        <w:t>, dari bapaknya,</w:t>
      </w:r>
      <w:r w:rsidR="00670C9F" w:rsidRPr="00D63B5C">
        <w:rPr>
          <w:rFonts w:ascii="Times New Arabic" w:hAnsi="Times New Arabic" w:cs="Arabic Typesetting"/>
          <w:sz w:val="24"/>
          <w:szCs w:val="24"/>
        </w:rPr>
        <w:t xml:space="preserve"> </w:t>
      </w:r>
      <w:r w:rsidRPr="00D63B5C">
        <w:rPr>
          <w:rFonts w:ascii="Times New Arabic" w:hAnsi="Times New Arabic" w:cs="Arabic Typesetting"/>
          <w:sz w:val="24"/>
          <w:szCs w:val="24"/>
        </w:rPr>
        <w:t xml:space="preserve">dari al-Nawa&gt;s bin </w:t>
      </w:r>
      <w:proofErr w:type="spellStart"/>
      <w:r w:rsidRPr="00D63B5C">
        <w:rPr>
          <w:rFonts w:ascii="Times New Arabic" w:hAnsi="Times New Arabic" w:cs="Arabic Typesetting"/>
          <w:sz w:val="24"/>
          <w:szCs w:val="24"/>
        </w:rPr>
        <w:t>Sim’a</w:t>
      </w:r>
      <w:proofErr w:type="spellEnd"/>
      <w:r w:rsidRPr="00D63B5C">
        <w:rPr>
          <w:rFonts w:ascii="Times New Arabic" w:hAnsi="Times New Arabic" w:cs="Arabic Typesetting"/>
          <w:sz w:val="24"/>
          <w:szCs w:val="24"/>
        </w:rPr>
        <w:t>&gt;n al-Ans}a&gt;</w:t>
      </w:r>
      <w:proofErr w:type="spellStart"/>
      <w:r w:rsidRPr="00D63B5C">
        <w:rPr>
          <w:rFonts w:ascii="Times New Arabic" w:hAnsi="Times New Arabic" w:cs="Arabic Typesetting"/>
          <w:sz w:val="24"/>
          <w:szCs w:val="24"/>
        </w:rPr>
        <w:t>ri</w:t>
      </w:r>
      <w:proofErr w:type="spellEnd"/>
      <w:r w:rsidRPr="00D63B5C">
        <w:rPr>
          <w:rFonts w:ascii="Times New Arabic" w:hAnsi="Times New Arabic" w:cs="Arabic Typesetting"/>
          <w:sz w:val="24"/>
          <w:szCs w:val="24"/>
        </w:rPr>
        <w:t>&gt; berkata: saya bertanya kepada Rasulullah saw. tentang</w:t>
      </w:r>
      <w:r w:rsidR="00670C9F" w:rsidRPr="00D63B5C">
        <w:rPr>
          <w:rFonts w:ascii="Times New Arabic" w:hAnsi="Times New Arabic" w:cs="Arabic Typesetting"/>
          <w:sz w:val="24"/>
          <w:szCs w:val="24"/>
        </w:rPr>
        <w:t xml:space="preserve"> </w:t>
      </w:r>
      <w:r w:rsidRPr="00D63B5C">
        <w:rPr>
          <w:rFonts w:ascii="Times New Arabic" w:hAnsi="Times New Arabic" w:cs="Arabic Typesetting"/>
          <w:sz w:val="24"/>
          <w:szCs w:val="24"/>
        </w:rPr>
        <w:t>kebajikan dan dosa, maka beliau bersabda: kebaikan adalah akhlak yang mulia, sedangkan dosa adalah sesuatu yang menggelisahkan jiwa, dan dosa tersebut akan terlihat buruk ditengah-tengah manusia. (HR. Muslim)</w:t>
      </w:r>
    </w:p>
    <w:p w14:paraId="009C7319" w14:textId="77777777" w:rsidR="00173855" w:rsidRPr="00D63B5C" w:rsidRDefault="00173855" w:rsidP="00DF1D49">
      <w:pPr>
        <w:pStyle w:val="ListParagraph"/>
        <w:ind w:left="360"/>
        <w:jc w:val="both"/>
        <w:rPr>
          <w:rFonts w:ascii="Times New Arabic" w:hAnsi="Times New Arabic"/>
          <w:sz w:val="24"/>
          <w:szCs w:val="24"/>
        </w:rPr>
      </w:pPr>
    </w:p>
    <w:p w14:paraId="28A63D10" w14:textId="77777777" w:rsidR="00AD67C1" w:rsidRPr="00D63B5C" w:rsidRDefault="00CD2C03" w:rsidP="00DF1D49">
      <w:pPr>
        <w:pStyle w:val="ListParagraph"/>
        <w:ind w:left="0" w:firstLine="720"/>
        <w:jc w:val="both"/>
        <w:rPr>
          <w:rFonts w:ascii="Times New Arabic" w:hAnsi="Times New Arabic"/>
          <w:sz w:val="24"/>
          <w:szCs w:val="24"/>
        </w:rPr>
      </w:pPr>
      <w:r w:rsidRPr="00D63B5C">
        <w:rPr>
          <w:rFonts w:ascii="Times New Arabic" w:hAnsi="Times New Arabic"/>
          <w:sz w:val="24"/>
          <w:szCs w:val="24"/>
        </w:rPr>
        <w:t>Sebelum membahas lebih lanjut, perlu diuraikan bahwa manusia pada dasarnya diberikan dua potensi, yaitu potensi akal dan hati. Manusia hendaknya menggunakan dua pot</w:t>
      </w:r>
      <w:r w:rsidR="0089460E" w:rsidRPr="00D63B5C">
        <w:rPr>
          <w:rFonts w:ascii="Times New Arabic" w:hAnsi="Times New Arabic"/>
          <w:sz w:val="24"/>
          <w:szCs w:val="24"/>
        </w:rPr>
        <w:t>en</w:t>
      </w:r>
      <w:r w:rsidR="00D619E9" w:rsidRPr="00D63B5C">
        <w:rPr>
          <w:rFonts w:ascii="Times New Arabic" w:hAnsi="Times New Arabic"/>
          <w:sz w:val="24"/>
          <w:szCs w:val="24"/>
        </w:rPr>
        <w:t>si tersebut secara seimbangan. A</w:t>
      </w:r>
      <w:r w:rsidRPr="00D63B5C">
        <w:rPr>
          <w:rFonts w:ascii="Times New Arabic" w:hAnsi="Times New Arabic"/>
          <w:sz w:val="24"/>
          <w:szCs w:val="24"/>
        </w:rPr>
        <w:t>kal bertujuan untuk merenungkan</w:t>
      </w:r>
      <w:r w:rsidR="00D619E9" w:rsidRPr="00D63B5C">
        <w:rPr>
          <w:rFonts w:ascii="Times New Arabic" w:hAnsi="Times New Arabic"/>
          <w:sz w:val="24"/>
          <w:szCs w:val="24"/>
        </w:rPr>
        <w:t>,</w:t>
      </w:r>
      <w:r w:rsidRPr="00D63B5C">
        <w:rPr>
          <w:rFonts w:ascii="Times New Arabic" w:hAnsi="Times New Arabic"/>
          <w:sz w:val="24"/>
          <w:szCs w:val="24"/>
        </w:rPr>
        <w:t xml:space="preserve"> sedangkan hati bertujuan u</w:t>
      </w:r>
      <w:r w:rsidR="0089460E" w:rsidRPr="00D63B5C">
        <w:rPr>
          <w:rFonts w:ascii="Times New Arabic" w:hAnsi="Times New Arabic"/>
          <w:sz w:val="24"/>
          <w:szCs w:val="24"/>
        </w:rPr>
        <w:t xml:space="preserve">ntuk membenarkan suatu tindakan. </w:t>
      </w:r>
      <w:r w:rsidR="00D67D15" w:rsidRPr="00D63B5C">
        <w:rPr>
          <w:rFonts w:ascii="Times New Arabic" w:hAnsi="Times New Arabic"/>
          <w:sz w:val="24"/>
          <w:szCs w:val="24"/>
        </w:rPr>
        <w:t>Apabila keduanya saling bertentangan dalam suatu tindakan, maka hendaknya manusia tidak mengambil tindakan tersebut karena dapat mengakibatkan keburukan.</w:t>
      </w:r>
    </w:p>
    <w:p w14:paraId="0C815CAB" w14:textId="77777777" w:rsidR="00AD67C1" w:rsidRPr="00D63B5C" w:rsidRDefault="00AD67C1" w:rsidP="00DF1D49">
      <w:pPr>
        <w:pStyle w:val="ListParagraph"/>
        <w:ind w:left="0" w:firstLine="720"/>
        <w:jc w:val="both"/>
        <w:rPr>
          <w:rFonts w:ascii="Times New Arabic" w:hAnsi="Times New Arabic"/>
          <w:sz w:val="24"/>
          <w:szCs w:val="24"/>
        </w:rPr>
      </w:pPr>
      <w:r w:rsidRPr="00D63B5C">
        <w:rPr>
          <w:rFonts w:ascii="Times New Arabic" w:hAnsi="Times New Arabic"/>
          <w:sz w:val="24"/>
          <w:szCs w:val="24"/>
        </w:rPr>
        <w:t>Namun jika keduanya bertentangan dan tetap harus mengambil suatu tindakan, maka hendaknya mengikuti potensi hati. Hal ini d</w:t>
      </w:r>
      <w:r w:rsidR="00197742" w:rsidRPr="00D63B5C">
        <w:rPr>
          <w:rFonts w:ascii="Times New Arabic" w:hAnsi="Times New Arabic"/>
          <w:sz w:val="24"/>
          <w:szCs w:val="24"/>
        </w:rPr>
        <w:t>ikarenakan potensi hati dianggap</w:t>
      </w:r>
      <w:r w:rsidRPr="00D63B5C">
        <w:rPr>
          <w:rFonts w:ascii="Times New Arabic" w:hAnsi="Times New Arabic"/>
          <w:sz w:val="24"/>
          <w:szCs w:val="24"/>
        </w:rPr>
        <w:t xml:space="preserve"> sebagai sumber kebenaran yang hakiki yang oleh ajaran Islam</w:t>
      </w:r>
      <w:r w:rsidR="00204FF6" w:rsidRPr="00D63B5C">
        <w:rPr>
          <w:rFonts w:ascii="Times New Arabic" w:hAnsi="Times New Arabic"/>
          <w:sz w:val="24"/>
          <w:szCs w:val="24"/>
        </w:rPr>
        <w:t>,</w:t>
      </w:r>
      <w:r w:rsidRPr="00D63B5C">
        <w:rPr>
          <w:rFonts w:ascii="Times New Arabic" w:hAnsi="Times New Arabic"/>
          <w:sz w:val="24"/>
          <w:szCs w:val="24"/>
        </w:rPr>
        <w:t xml:space="preserve"> </w:t>
      </w:r>
      <w:r w:rsidR="00204FF6" w:rsidRPr="00D63B5C">
        <w:rPr>
          <w:rFonts w:ascii="Times New Arabic" w:hAnsi="Times New Arabic"/>
          <w:sz w:val="24"/>
          <w:szCs w:val="24"/>
        </w:rPr>
        <w:t xml:space="preserve">ia </w:t>
      </w:r>
      <w:r w:rsidRPr="00D63B5C">
        <w:rPr>
          <w:rFonts w:ascii="Times New Arabic" w:hAnsi="Times New Arabic"/>
          <w:sz w:val="24"/>
          <w:szCs w:val="24"/>
        </w:rPr>
        <w:t xml:space="preserve">disebut dengan iman. Oleh sebab itu, apabila seseorang hendak terhindar dari dosa maka </w:t>
      </w:r>
      <w:r w:rsidR="00B773F1" w:rsidRPr="00D63B5C">
        <w:rPr>
          <w:rFonts w:ascii="Times New Arabic" w:hAnsi="Times New Arabic"/>
          <w:sz w:val="24"/>
          <w:szCs w:val="24"/>
        </w:rPr>
        <w:t>segala tindakannya harus berdasarkan pembenaran hati (iman).</w:t>
      </w:r>
      <w:r w:rsidR="00D64702" w:rsidRPr="00D63B5C">
        <w:rPr>
          <w:rStyle w:val="FootnoteReference"/>
          <w:rFonts w:ascii="Times New Arabic" w:hAnsi="Times New Arabic"/>
          <w:sz w:val="24"/>
          <w:szCs w:val="24"/>
        </w:rPr>
        <w:footnoteReference w:id="33"/>
      </w:r>
      <w:r w:rsidR="00B770DE" w:rsidRPr="00D63B5C">
        <w:rPr>
          <w:rFonts w:ascii="Times New Arabic" w:hAnsi="Times New Arabic"/>
          <w:sz w:val="24"/>
          <w:szCs w:val="24"/>
        </w:rPr>
        <w:t xml:space="preserve"> </w:t>
      </w:r>
      <w:r w:rsidR="00D619E9" w:rsidRPr="00D63B5C">
        <w:rPr>
          <w:rFonts w:ascii="Times New Arabic" w:hAnsi="Times New Arabic"/>
          <w:sz w:val="24"/>
          <w:szCs w:val="24"/>
        </w:rPr>
        <w:t xml:space="preserve">Orang yang tidak bertindak berdasarkan hatinya dikecam oleh al-Qur’an, </w:t>
      </w:r>
      <w:r w:rsidR="00B770DE" w:rsidRPr="00D63B5C">
        <w:rPr>
          <w:rFonts w:ascii="Times New Arabic" w:hAnsi="Times New Arabic"/>
          <w:sz w:val="24"/>
          <w:szCs w:val="24"/>
        </w:rPr>
        <w:t>Allah swt. berfirman dalam QS. al-</w:t>
      </w:r>
      <w:proofErr w:type="spellStart"/>
      <w:r w:rsidR="00B770DE" w:rsidRPr="00D63B5C">
        <w:rPr>
          <w:rFonts w:ascii="Times New Arabic" w:hAnsi="Times New Arabic"/>
          <w:sz w:val="24"/>
          <w:szCs w:val="24"/>
        </w:rPr>
        <w:t>A’ra</w:t>
      </w:r>
      <w:proofErr w:type="spellEnd"/>
      <w:r w:rsidR="00B770DE" w:rsidRPr="00D63B5C">
        <w:rPr>
          <w:rFonts w:ascii="Times New Arabic" w:hAnsi="Times New Arabic"/>
          <w:sz w:val="24"/>
          <w:szCs w:val="24"/>
        </w:rPr>
        <w:t>&gt;f/7: 179.</w:t>
      </w:r>
    </w:p>
    <w:p w14:paraId="59CCB508" w14:textId="77777777" w:rsidR="00B770DE" w:rsidRPr="004509B8" w:rsidRDefault="00B770DE" w:rsidP="00DF1D49">
      <w:pPr>
        <w:pStyle w:val="ListParagraph"/>
        <w:tabs>
          <w:tab w:val="left" w:pos="90"/>
        </w:tabs>
        <w:bidi/>
        <w:ind w:left="0"/>
        <w:jc w:val="both"/>
        <w:rPr>
          <w:rFonts w:ascii="Traditional Arabic" w:hAnsi="Traditional Arabic" w:cs="Traditional Arabic" w:hint="cs"/>
          <w:b/>
          <w:bCs/>
          <w:sz w:val="32"/>
          <w:szCs w:val="32"/>
        </w:rPr>
      </w:pPr>
      <w:r w:rsidRPr="00D63B5C">
        <w:rPr>
          <w:rFonts w:ascii="Times New Arabic" w:hAnsi="Times New Arabic" w:cs="Arabic Typesetting"/>
          <w:sz w:val="24"/>
          <w:szCs w:val="24"/>
        </w:rPr>
        <w:lastRenderedPageBreak/>
        <w:t>…</w:t>
      </w:r>
      <w:r w:rsidRPr="004509B8">
        <w:rPr>
          <w:rFonts w:ascii="Traditional Arabic" w:hAnsi="Traditional Arabic" w:cs="Traditional Arabic" w:hint="cs"/>
          <w:b/>
          <w:bCs/>
          <w:sz w:val="32"/>
          <w:szCs w:val="32"/>
          <w:rtl/>
        </w:rPr>
        <w:t>لَهُمْ قُلُوبٌ لَا يَفْقَهُونَ بِهَا</w:t>
      </w:r>
      <w:r w:rsidRPr="004509B8">
        <w:rPr>
          <w:rFonts w:ascii="Traditional Arabic" w:hAnsi="Traditional Arabic" w:cs="Traditional Arabic" w:hint="cs"/>
          <w:b/>
          <w:bCs/>
          <w:sz w:val="32"/>
          <w:szCs w:val="32"/>
        </w:rPr>
        <w:t>…</w:t>
      </w:r>
    </w:p>
    <w:p w14:paraId="1D49D47E" w14:textId="52E66AAA" w:rsidR="00B770DE" w:rsidRPr="00D63B5C" w:rsidRDefault="00A83BF8" w:rsidP="00DF1D49">
      <w:pPr>
        <w:pStyle w:val="ListParagraph"/>
        <w:ind w:left="0"/>
        <w:jc w:val="both"/>
        <w:rPr>
          <w:rFonts w:ascii="Times New Arabic" w:hAnsi="Times New Arabic"/>
          <w:sz w:val="24"/>
          <w:szCs w:val="24"/>
        </w:rPr>
      </w:pPr>
      <w:r w:rsidRPr="00D63B5C">
        <w:rPr>
          <w:rFonts w:ascii="Times New Arabic" w:hAnsi="Times New Arabic"/>
          <w:sz w:val="24"/>
          <w:szCs w:val="24"/>
        </w:rPr>
        <w:t>Terjemahannya</w:t>
      </w:r>
      <w:r w:rsidR="00E84169" w:rsidRPr="00D63B5C">
        <w:rPr>
          <w:rFonts w:ascii="Times New Arabic" w:hAnsi="Times New Arabic"/>
          <w:sz w:val="24"/>
          <w:szCs w:val="24"/>
        </w:rPr>
        <w:t>:</w:t>
      </w:r>
    </w:p>
    <w:p w14:paraId="34699E6C" w14:textId="70DDC824" w:rsidR="00B770DE" w:rsidRPr="00D63B5C" w:rsidRDefault="00E84169" w:rsidP="00DF1D49">
      <w:pPr>
        <w:pStyle w:val="ListParagraph"/>
        <w:ind w:left="360"/>
        <w:jc w:val="both"/>
        <w:rPr>
          <w:rFonts w:ascii="Times New Arabic" w:hAnsi="Times New Arabic"/>
          <w:sz w:val="24"/>
          <w:szCs w:val="24"/>
        </w:rPr>
      </w:pPr>
      <w:r w:rsidRPr="00D63B5C">
        <w:rPr>
          <w:rFonts w:ascii="Times New Arabic" w:hAnsi="Times New Arabic"/>
          <w:sz w:val="24"/>
          <w:szCs w:val="24"/>
        </w:rPr>
        <w:t>“</w:t>
      </w:r>
      <w:r w:rsidR="00B770DE" w:rsidRPr="00D63B5C">
        <w:rPr>
          <w:rFonts w:ascii="Times New Arabic" w:hAnsi="Times New Arabic"/>
          <w:sz w:val="24"/>
          <w:szCs w:val="24"/>
        </w:rPr>
        <w:t xml:space="preserve">…mereka mempunyai hati tetapi tidak </w:t>
      </w:r>
      <w:r w:rsidR="00A83BF8" w:rsidRPr="00D63B5C">
        <w:rPr>
          <w:rFonts w:ascii="Times New Arabic" w:hAnsi="Times New Arabic"/>
          <w:sz w:val="24"/>
          <w:szCs w:val="24"/>
        </w:rPr>
        <w:t>dipergunakannya</w:t>
      </w:r>
      <w:r w:rsidR="00B770DE" w:rsidRPr="00D63B5C">
        <w:rPr>
          <w:rFonts w:ascii="Times New Arabic" w:hAnsi="Times New Arabic"/>
          <w:sz w:val="24"/>
          <w:szCs w:val="24"/>
        </w:rPr>
        <w:t>…</w:t>
      </w:r>
      <w:r w:rsidRPr="00D63B5C">
        <w:rPr>
          <w:rFonts w:ascii="Times New Arabic" w:hAnsi="Times New Arabic"/>
          <w:sz w:val="24"/>
          <w:szCs w:val="24"/>
        </w:rPr>
        <w:t>”</w:t>
      </w:r>
      <w:r w:rsidR="00B770DE" w:rsidRPr="00D63B5C">
        <w:rPr>
          <w:rStyle w:val="FootnoteReference"/>
          <w:rFonts w:ascii="Times New Arabic" w:hAnsi="Times New Arabic"/>
          <w:sz w:val="24"/>
          <w:szCs w:val="24"/>
        </w:rPr>
        <w:footnoteReference w:id="34"/>
      </w:r>
      <w:r w:rsidR="00B770DE" w:rsidRPr="00D63B5C">
        <w:rPr>
          <w:rFonts w:ascii="Times New Arabic" w:hAnsi="Times New Arabic"/>
          <w:sz w:val="24"/>
          <w:szCs w:val="24"/>
        </w:rPr>
        <w:t xml:space="preserve"> </w:t>
      </w:r>
    </w:p>
    <w:p w14:paraId="2A1E109D" w14:textId="77777777" w:rsidR="00173855" w:rsidRPr="00D63B5C" w:rsidRDefault="00173855" w:rsidP="00DF1D49">
      <w:pPr>
        <w:pStyle w:val="ListParagraph"/>
        <w:ind w:left="0" w:firstLine="720"/>
        <w:jc w:val="both"/>
        <w:rPr>
          <w:rFonts w:ascii="Times New Arabic" w:hAnsi="Times New Arabic"/>
          <w:sz w:val="24"/>
          <w:szCs w:val="24"/>
        </w:rPr>
      </w:pPr>
    </w:p>
    <w:p w14:paraId="52EF54FF" w14:textId="5E702F43" w:rsidR="009E620F" w:rsidRPr="004509B8" w:rsidRDefault="000D1E61" w:rsidP="00DF1D49">
      <w:pPr>
        <w:pStyle w:val="ListParagraph"/>
        <w:ind w:left="0" w:firstLine="720"/>
        <w:jc w:val="both"/>
        <w:rPr>
          <w:rFonts w:ascii="Traditional Arabic" w:hAnsi="Traditional Arabic" w:cs="Traditional Arabic" w:hint="cs"/>
          <w:b/>
          <w:bCs/>
          <w:sz w:val="32"/>
          <w:szCs w:val="32"/>
        </w:rPr>
      </w:pPr>
      <w:r w:rsidRPr="00D63B5C">
        <w:rPr>
          <w:rFonts w:ascii="Times New Arabic" w:hAnsi="Times New Arabic"/>
          <w:sz w:val="24"/>
          <w:szCs w:val="24"/>
        </w:rPr>
        <w:t xml:space="preserve">Dosa </w:t>
      </w:r>
      <w:r w:rsidR="008B02D2" w:rsidRPr="00D63B5C">
        <w:rPr>
          <w:rFonts w:ascii="Times New Arabic" w:hAnsi="Times New Arabic"/>
          <w:sz w:val="24"/>
          <w:szCs w:val="24"/>
        </w:rPr>
        <w:t xml:space="preserve">dapat </w:t>
      </w:r>
      <w:r w:rsidRPr="00D63B5C">
        <w:rPr>
          <w:rFonts w:ascii="Times New Arabic" w:hAnsi="Times New Arabic"/>
          <w:sz w:val="24"/>
          <w:szCs w:val="24"/>
        </w:rPr>
        <w:t>dilakukan oleh seseorang karena</w:t>
      </w:r>
      <w:r w:rsidR="008B02D2" w:rsidRPr="00D63B5C">
        <w:rPr>
          <w:rFonts w:ascii="Times New Arabic" w:hAnsi="Times New Arabic"/>
          <w:sz w:val="24"/>
          <w:szCs w:val="24"/>
        </w:rPr>
        <w:t xml:space="preserve"> disebabkan</w:t>
      </w:r>
      <w:r w:rsidRPr="00D63B5C">
        <w:rPr>
          <w:rFonts w:ascii="Times New Arabic" w:hAnsi="Times New Arabic"/>
          <w:sz w:val="24"/>
          <w:szCs w:val="24"/>
        </w:rPr>
        <w:t xml:space="preserve"> hilangnya</w:t>
      </w:r>
      <w:r w:rsidR="003C4C30" w:rsidRPr="00D63B5C">
        <w:rPr>
          <w:rFonts w:ascii="Times New Arabic" w:hAnsi="Times New Arabic"/>
          <w:sz w:val="24"/>
          <w:szCs w:val="24"/>
        </w:rPr>
        <w:t xml:space="preserve"> pancaran iman dari dalam hatinya. Jika pancaran iman seseorang hilang dari dalam hatinya kemudian digantikan dengan kezaliman, maka kezaliman tersebu</w:t>
      </w:r>
      <w:r w:rsidR="00DA4679" w:rsidRPr="00D63B5C">
        <w:rPr>
          <w:rFonts w:ascii="Times New Arabic" w:hAnsi="Times New Arabic"/>
          <w:sz w:val="24"/>
          <w:szCs w:val="24"/>
        </w:rPr>
        <w:t>t akan mengantarnya untu</w:t>
      </w:r>
      <w:r w:rsidR="00F10785" w:rsidRPr="00D63B5C">
        <w:rPr>
          <w:rFonts w:ascii="Times New Arabic" w:hAnsi="Times New Arabic"/>
          <w:sz w:val="24"/>
          <w:szCs w:val="24"/>
        </w:rPr>
        <w:t>k melakukan kezaliman yang lain.</w:t>
      </w:r>
      <w:r w:rsidR="00F10785" w:rsidRPr="00D63B5C">
        <w:rPr>
          <w:rStyle w:val="FootnoteReference"/>
          <w:rFonts w:ascii="Times New Arabic" w:hAnsi="Times New Arabic"/>
          <w:sz w:val="24"/>
          <w:szCs w:val="24"/>
        </w:rPr>
        <w:footnoteReference w:id="35"/>
      </w:r>
      <w:r w:rsidR="005D793C" w:rsidRPr="00D63B5C">
        <w:rPr>
          <w:rFonts w:ascii="Times New Arabic" w:hAnsi="Times New Arabic"/>
          <w:sz w:val="24"/>
          <w:szCs w:val="24"/>
        </w:rPr>
        <w:t xml:space="preserve"> Keadaan se</w:t>
      </w:r>
      <w:r w:rsidR="009E620F" w:rsidRPr="00D63B5C">
        <w:rPr>
          <w:rFonts w:ascii="Times New Arabic" w:hAnsi="Times New Arabic"/>
          <w:sz w:val="24"/>
          <w:szCs w:val="24"/>
        </w:rPr>
        <w:t xml:space="preserve">perti ini juga digambarkan oleh </w:t>
      </w:r>
      <w:r w:rsidR="005D793C" w:rsidRPr="00D63B5C">
        <w:rPr>
          <w:rFonts w:ascii="Times New Arabic" w:hAnsi="Times New Arabic"/>
          <w:sz w:val="24"/>
          <w:szCs w:val="24"/>
        </w:rPr>
        <w:t>hadis Nabi saw.</w:t>
      </w:r>
      <w:r w:rsidR="003C4C30" w:rsidRPr="00D63B5C">
        <w:rPr>
          <w:rFonts w:ascii="Times New Arabic" w:hAnsi="Times New Arabic"/>
          <w:sz w:val="24"/>
          <w:szCs w:val="24"/>
        </w:rPr>
        <w:t xml:space="preserve"> </w:t>
      </w:r>
    </w:p>
    <w:p w14:paraId="429CAA94" w14:textId="77777777" w:rsidR="009E620F" w:rsidRPr="004509B8" w:rsidRDefault="009E620F" w:rsidP="00DF1D49">
      <w:pPr>
        <w:pStyle w:val="ListParagraph"/>
        <w:bidi/>
        <w:ind w:left="0"/>
        <w:jc w:val="both"/>
        <w:rPr>
          <w:rFonts w:ascii="Traditional Arabic" w:hAnsi="Traditional Arabic" w:cs="Traditional Arabic" w:hint="cs"/>
          <w:b/>
          <w:bCs/>
          <w:sz w:val="32"/>
          <w:szCs w:val="32"/>
        </w:rPr>
      </w:pPr>
      <w:r w:rsidRPr="004509B8">
        <w:rPr>
          <w:rFonts w:ascii="Traditional Arabic" w:hAnsi="Traditional Arabic" w:cs="Traditional Arabic" w:hint="cs"/>
          <w:b/>
          <w:bCs/>
          <w:sz w:val="32"/>
          <w:szCs w:val="32"/>
          <w:rtl/>
        </w:rPr>
        <w:t>حَدَّثَنَا قُتَيْبَةُ، قَالَ: حَدَّثَنَا اللَّيْثُ، عَنِ ابْنِ عَجْلاَنَ، عَنِ القَعْقَاعِ بْنِ حَكِيمٍ، عَنْ أَبِي صَالِحٍ، عَنْ أَبِي هُرَيْرَةَ، عَنْ رَسُولِ اللهِ صَلَّى اللَّهُ عَلَيْهِ وَسَلَّمَ قَالَ: إِنَّ العَبْدَ إِذَا أَخْطَأَ خَطِيئَةً نُكِتَتْ فِي قَلْبِهِ نُكْتَةٌ سَوْدَاءُ، فَإِذَا هُوَ نَزَعَ وَاسْتَغْفَرَ وَتَابَ سُقِلَ قَلْبُهُ، وَإِنْ عَادَ زِيدَ فِيهَا حَتَّى تَعْلُوَ قَلْبَهُ</w:t>
      </w:r>
      <w:r w:rsidR="003624B0" w:rsidRPr="004509B8">
        <w:rPr>
          <w:rStyle w:val="FootnoteReference"/>
          <w:rFonts w:ascii="Traditional Arabic" w:hAnsi="Traditional Arabic" w:cs="Traditional Arabic" w:hint="cs"/>
          <w:b/>
          <w:bCs/>
          <w:sz w:val="32"/>
          <w:szCs w:val="32"/>
          <w:rtl/>
        </w:rPr>
        <w:footnoteReference w:id="36"/>
      </w:r>
    </w:p>
    <w:p w14:paraId="0F48D7D8" w14:textId="77777777" w:rsidR="00DD7DC2" w:rsidRPr="004509B8" w:rsidRDefault="009E620F" w:rsidP="00DF1D49">
      <w:pPr>
        <w:pStyle w:val="ListParagraph"/>
        <w:ind w:left="0"/>
        <w:jc w:val="both"/>
        <w:rPr>
          <w:rFonts w:ascii="Times New Arabic" w:hAnsi="Times New Arabic" w:cs="Traditional Arabic"/>
          <w:sz w:val="24"/>
          <w:szCs w:val="24"/>
        </w:rPr>
      </w:pPr>
      <w:r w:rsidRPr="004509B8">
        <w:rPr>
          <w:rFonts w:ascii="Times New Arabic" w:hAnsi="Times New Arabic" w:cs="Traditional Arabic"/>
          <w:sz w:val="24"/>
          <w:szCs w:val="24"/>
        </w:rPr>
        <w:t>Artinya:</w:t>
      </w:r>
    </w:p>
    <w:p w14:paraId="788D3868" w14:textId="33408A2A" w:rsidR="00DD7DC2" w:rsidRPr="00D63B5C" w:rsidRDefault="00FD2C69" w:rsidP="00DF1D49">
      <w:pPr>
        <w:pStyle w:val="ListParagraph"/>
        <w:ind w:left="360"/>
        <w:jc w:val="both"/>
        <w:rPr>
          <w:rFonts w:ascii="Times New Arabic" w:hAnsi="Times New Arabic"/>
          <w:sz w:val="24"/>
          <w:szCs w:val="24"/>
        </w:rPr>
      </w:pPr>
      <w:r w:rsidRPr="004509B8">
        <w:rPr>
          <w:rFonts w:ascii="Times New Arabic" w:hAnsi="Times New Arabic"/>
          <w:sz w:val="24"/>
          <w:szCs w:val="24"/>
        </w:rPr>
        <w:t>M</w:t>
      </w:r>
      <w:r w:rsidR="009E620F" w:rsidRPr="004509B8">
        <w:rPr>
          <w:rFonts w:ascii="Times New Arabic" w:hAnsi="Times New Arabic"/>
          <w:sz w:val="24"/>
          <w:szCs w:val="24"/>
        </w:rPr>
        <w:t>en</w:t>
      </w:r>
      <w:r w:rsidRPr="004509B8">
        <w:rPr>
          <w:rFonts w:ascii="Times New Arabic" w:hAnsi="Times New Arabic"/>
          <w:sz w:val="24"/>
          <w:szCs w:val="24"/>
        </w:rPr>
        <w:t>ceritakan</w:t>
      </w:r>
      <w:r w:rsidRPr="00D63B5C">
        <w:rPr>
          <w:rFonts w:ascii="Times New Arabic" w:hAnsi="Times New Arabic"/>
          <w:sz w:val="24"/>
          <w:szCs w:val="24"/>
        </w:rPr>
        <w:t xml:space="preserve"> </w:t>
      </w:r>
      <w:r w:rsidR="003624B0" w:rsidRPr="00D63B5C">
        <w:rPr>
          <w:rFonts w:ascii="Times New Arabic" w:hAnsi="Times New Arabic"/>
          <w:sz w:val="24"/>
          <w:szCs w:val="24"/>
        </w:rPr>
        <w:t>kepad</w:t>
      </w:r>
      <w:r w:rsidR="00A83BF8" w:rsidRPr="00D63B5C">
        <w:rPr>
          <w:rFonts w:ascii="Times New Arabic" w:hAnsi="Times New Arabic"/>
          <w:sz w:val="24"/>
          <w:szCs w:val="24"/>
        </w:rPr>
        <w:t>a</w:t>
      </w:r>
      <w:r w:rsidR="003624B0" w:rsidRPr="00D63B5C">
        <w:rPr>
          <w:rFonts w:ascii="Times New Arabic" w:hAnsi="Times New Arabic"/>
          <w:sz w:val="24"/>
          <w:szCs w:val="24"/>
        </w:rPr>
        <w:t xml:space="preserve"> kami </w:t>
      </w:r>
      <w:proofErr w:type="spellStart"/>
      <w:r w:rsidR="003624B0" w:rsidRPr="00D63B5C">
        <w:rPr>
          <w:rFonts w:ascii="Times New Arabic" w:hAnsi="Times New Arabic"/>
          <w:sz w:val="24"/>
          <w:szCs w:val="24"/>
        </w:rPr>
        <w:t>Q</w:t>
      </w:r>
      <w:r w:rsidRPr="00D63B5C">
        <w:rPr>
          <w:rFonts w:ascii="Times New Arabic" w:hAnsi="Times New Arabic"/>
          <w:sz w:val="24"/>
          <w:szCs w:val="24"/>
        </w:rPr>
        <w:t>utaibah</w:t>
      </w:r>
      <w:proofErr w:type="spellEnd"/>
      <w:r w:rsidRPr="00D63B5C">
        <w:rPr>
          <w:rFonts w:ascii="Times New Arabic" w:hAnsi="Times New Arabic"/>
          <w:sz w:val="24"/>
          <w:szCs w:val="24"/>
        </w:rPr>
        <w:t>, dia berkata: menceritakan kepada kami al-Lais\, dari Ibn</w:t>
      </w:r>
      <w:r w:rsidR="00670C9F" w:rsidRPr="00D63B5C">
        <w:rPr>
          <w:rFonts w:ascii="Times New Arabic" w:hAnsi="Times New Arabic"/>
          <w:sz w:val="24"/>
          <w:szCs w:val="24"/>
        </w:rPr>
        <w:t xml:space="preserve"> </w:t>
      </w:r>
      <w:r w:rsidRPr="00D63B5C">
        <w:rPr>
          <w:rFonts w:ascii="Times New Arabic" w:hAnsi="Times New Arabic"/>
          <w:sz w:val="24"/>
          <w:szCs w:val="24"/>
        </w:rPr>
        <w:t>‘</w:t>
      </w:r>
      <w:proofErr w:type="spellStart"/>
      <w:r w:rsidRPr="00D63B5C">
        <w:rPr>
          <w:rFonts w:ascii="Times New Arabic" w:hAnsi="Times New Arabic"/>
          <w:sz w:val="24"/>
          <w:szCs w:val="24"/>
        </w:rPr>
        <w:t>Ajla</w:t>
      </w:r>
      <w:proofErr w:type="spellEnd"/>
      <w:r w:rsidRPr="00D63B5C">
        <w:rPr>
          <w:rFonts w:ascii="Times New Arabic" w:hAnsi="Times New Arabic"/>
          <w:sz w:val="24"/>
          <w:szCs w:val="24"/>
        </w:rPr>
        <w:t>&gt;n, dari al-</w:t>
      </w:r>
      <w:proofErr w:type="spellStart"/>
      <w:r w:rsidRPr="00D63B5C">
        <w:rPr>
          <w:rFonts w:ascii="Times New Arabic" w:hAnsi="Times New Arabic"/>
          <w:sz w:val="24"/>
          <w:szCs w:val="24"/>
        </w:rPr>
        <w:t>Qa’qa</w:t>
      </w:r>
      <w:proofErr w:type="spellEnd"/>
      <w:r w:rsidRPr="00D63B5C">
        <w:rPr>
          <w:rFonts w:ascii="Times New Arabic" w:hAnsi="Times New Arabic"/>
          <w:sz w:val="24"/>
          <w:szCs w:val="24"/>
        </w:rPr>
        <w:t xml:space="preserve">&gt;’ bin </w:t>
      </w:r>
      <w:proofErr w:type="gramStart"/>
      <w:r w:rsidRPr="00D63B5C">
        <w:rPr>
          <w:rFonts w:ascii="Times New Arabic" w:hAnsi="Times New Arabic"/>
          <w:sz w:val="24"/>
          <w:szCs w:val="24"/>
        </w:rPr>
        <w:t>H}aki</w:t>
      </w:r>
      <w:proofErr w:type="gramEnd"/>
      <w:r w:rsidRPr="00D63B5C">
        <w:rPr>
          <w:rFonts w:ascii="Times New Arabic" w:hAnsi="Times New Arabic"/>
          <w:sz w:val="24"/>
          <w:szCs w:val="24"/>
        </w:rPr>
        <w:t xml:space="preserve">&gt;m, dari </w:t>
      </w:r>
      <w:r w:rsidR="003624B0" w:rsidRPr="00D63B5C">
        <w:rPr>
          <w:rFonts w:ascii="Times New Arabic" w:hAnsi="Times New Arabic"/>
          <w:sz w:val="24"/>
          <w:szCs w:val="24"/>
        </w:rPr>
        <w:t>Abi&gt; S}a&gt;</w:t>
      </w:r>
      <w:proofErr w:type="spellStart"/>
      <w:r w:rsidR="003624B0" w:rsidRPr="00D63B5C">
        <w:rPr>
          <w:rFonts w:ascii="Times New Arabic" w:hAnsi="Times New Arabic"/>
          <w:sz w:val="24"/>
          <w:szCs w:val="24"/>
        </w:rPr>
        <w:t>lih</w:t>
      </w:r>
      <w:proofErr w:type="spellEnd"/>
      <w:r w:rsidR="003624B0" w:rsidRPr="00D63B5C">
        <w:rPr>
          <w:rFonts w:ascii="Times New Arabic" w:hAnsi="Times New Arabic"/>
          <w:sz w:val="24"/>
          <w:szCs w:val="24"/>
        </w:rPr>
        <w:t xml:space="preserve">}, dari Abu&gt; Hurairah, dari Rasulullah saw. bersabda: jika seorang hamba berbuat satu kesalahan maka pada hatinya akan tercatat satu titik hitam. Jika dia </w:t>
      </w:r>
      <w:r w:rsidR="00A83BF8" w:rsidRPr="00D63B5C">
        <w:rPr>
          <w:rFonts w:ascii="Times New Arabic" w:hAnsi="Times New Arabic"/>
          <w:sz w:val="24"/>
          <w:szCs w:val="24"/>
        </w:rPr>
        <w:t>bertobat</w:t>
      </w:r>
      <w:r w:rsidR="003624B0" w:rsidRPr="00D63B5C">
        <w:rPr>
          <w:rFonts w:ascii="Times New Arabic" w:hAnsi="Times New Arabic"/>
          <w:sz w:val="24"/>
          <w:szCs w:val="24"/>
        </w:rPr>
        <w:t xml:space="preserve"> maka titik tersebut akan dihapus. Namun jika dia </w:t>
      </w:r>
      <w:r w:rsidR="00A83BF8" w:rsidRPr="00D63B5C">
        <w:rPr>
          <w:rFonts w:ascii="Times New Arabic" w:hAnsi="Times New Arabic"/>
          <w:sz w:val="24"/>
          <w:szCs w:val="24"/>
        </w:rPr>
        <w:t>mengulanginya maka</w:t>
      </w:r>
      <w:r w:rsidR="003624B0" w:rsidRPr="00D63B5C">
        <w:rPr>
          <w:rFonts w:ascii="Times New Arabic" w:hAnsi="Times New Arabic"/>
          <w:sz w:val="24"/>
          <w:szCs w:val="24"/>
        </w:rPr>
        <w:t xml:space="preserve"> titik tersebut bertambah lagi hingga menutupi hatinya. (HR. Tirmizi)</w:t>
      </w:r>
    </w:p>
    <w:p w14:paraId="64366823" w14:textId="77777777" w:rsidR="00173855" w:rsidRPr="00D63B5C" w:rsidRDefault="00173855" w:rsidP="00DF1D49">
      <w:pPr>
        <w:pStyle w:val="ListParagraph"/>
        <w:ind w:left="360"/>
        <w:jc w:val="both"/>
        <w:rPr>
          <w:rFonts w:ascii="Times New Arabic" w:hAnsi="Times New Arabic"/>
          <w:sz w:val="24"/>
          <w:szCs w:val="24"/>
        </w:rPr>
      </w:pPr>
    </w:p>
    <w:p w14:paraId="5CB9DDCC" w14:textId="77777777" w:rsidR="003D1758" w:rsidRPr="00D63B5C" w:rsidRDefault="00DD7DC2" w:rsidP="00DF1D49">
      <w:pPr>
        <w:pStyle w:val="ListParagraph"/>
        <w:ind w:left="0" w:firstLine="720"/>
        <w:jc w:val="both"/>
        <w:rPr>
          <w:rFonts w:ascii="Times New Arabic" w:hAnsi="Times New Arabic"/>
          <w:sz w:val="24"/>
          <w:szCs w:val="24"/>
          <w:lang w:val="id-ID"/>
        </w:rPr>
      </w:pPr>
      <w:r w:rsidRPr="00D63B5C">
        <w:rPr>
          <w:rFonts w:ascii="Times New Arabic" w:hAnsi="Times New Arabic"/>
          <w:sz w:val="24"/>
          <w:szCs w:val="24"/>
        </w:rPr>
        <w:t>Adapun Imam al-Nawawi menjelaskan bahwa yang menyebabkan sesorang gelisah terhadap dosanya, ialah karena dosa tersebut akan membuat seseorang terus menerus dalam keadaan takut dan ragu.</w:t>
      </w:r>
      <w:r w:rsidRPr="00D63B5C">
        <w:rPr>
          <w:rStyle w:val="FootnoteReference"/>
          <w:rFonts w:ascii="Times New Arabic" w:hAnsi="Times New Arabic"/>
          <w:sz w:val="24"/>
          <w:szCs w:val="24"/>
        </w:rPr>
        <w:footnoteReference w:id="37"/>
      </w:r>
      <w:r w:rsidR="008B02D2" w:rsidRPr="00D63B5C">
        <w:rPr>
          <w:rFonts w:ascii="Times New Arabic" w:hAnsi="Times New Arabic"/>
          <w:sz w:val="24"/>
          <w:szCs w:val="24"/>
        </w:rPr>
        <w:t xml:space="preserve"> </w:t>
      </w:r>
      <w:r w:rsidR="007A559A" w:rsidRPr="00D63B5C">
        <w:rPr>
          <w:rFonts w:ascii="Times New Arabic" w:hAnsi="Times New Arabic"/>
          <w:sz w:val="24"/>
          <w:szCs w:val="24"/>
        </w:rPr>
        <w:t>Pada prinsipnya, kegelisahan terjadi pada seseorang yang berbuat dosa, karena sebenarnya seseorang tersebut mengetahui bahwa perbuatannya tersebut salah. Pengetahuan tersebut diperoleh dari nalurinya sendiri. Namun</w:t>
      </w:r>
      <w:r w:rsidR="004133D9" w:rsidRPr="00D63B5C">
        <w:rPr>
          <w:rFonts w:ascii="Times New Arabic" w:hAnsi="Times New Arabic"/>
          <w:sz w:val="24"/>
          <w:szCs w:val="24"/>
        </w:rPr>
        <w:t>, ia tetap mengingkari nalurinya.</w:t>
      </w:r>
      <w:r w:rsidR="00A44072" w:rsidRPr="00D63B5C">
        <w:rPr>
          <w:rStyle w:val="FootnoteReference"/>
          <w:rFonts w:ascii="Times New Arabic" w:hAnsi="Times New Arabic"/>
          <w:sz w:val="24"/>
          <w:szCs w:val="24"/>
        </w:rPr>
        <w:footnoteReference w:id="38"/>
      </w:r>
      <w:r w:rsidR="00DE1141" w:rsidRPr="00D63B5C">
        <w:rPr>
          <w:rFonts w:ascii="Times New Arabic" w:hAnsi="Times New Arabic"/>
          <w:sz w:val="24"/>
          <w:szCs w:val="24"/>
        </w:rPr>
        <w:t xml:space="preserve"> </w:t>
      </w:r>
    </w:p>
    <w:p w14:paraId="617ECA3A" w14:textId="77777777" w:rsidR="00DE1141" w:rsidRPr="00D63B5C" w:rsidRDefault="00DE1141" w:rsidP="00DF1D49">
      <w:pPr>
        <w:pStyle w:val="ListParagraph"/>
        <w:ind w:left="0" w:firstLine="720"/>
        <w:jc w:val="both"/>
        <w:rPr>
          <w:rFonts w:ascii="Times New Arabic" w:hAnsi="Times New Arabic"/>
          <w:sz w:val="24"/>
          <w:szCs w:val="24"/>
        </w:rPr>
      </w:pPr>
      <w:r w:rsidRPr="00D63B5C">
        <w:rPr>
          <w:rFonts w:ascii="Times New Arabic" w:hAnsi="Times New Arabic"/>
          <w:sz w:val="24"/>
          <w:szCs w:val="24"/>
        </w:rPr>
        <w:t xml:space="preserve">Allah swt. </w:t>
      </w:r>
      <w:r w:rsidR="00364A3B" w:rsidRPr="00D63B5C">
        <w:rPr>
          <w:rFonts w:ascii="Times New Arabic" w:hAnsi="Times New Arabic"/>
          <w:sz w:val="24"/>
          <w:szCs w:val="24"/>
        </w:rPr>
        <w:t xml:space="preserve">berfirman. </w:t>
      </w:r>
    </w:p>
    <w:p w14:paraId="5820FB38" w14:textId="77777777" w:rsidR="00364A3B" w:rsidRPr="00D63B5C" w:rsidRDefault="00364A3B" w:rsidP="00DF1D49">
      <w:pPr>
        <w:pStyle w:val="ListParagraph"/>
        <w:bidi/>
        <w:ind w:left="0"/>
        <w:jc w:val="both"/>
        <w:rPr>
          <w:rFonts w:ascii="Times New Arabic" w:hAnsi="Times New Arabic" w:cs="Arabic Typesetting"/>
          <w:sz w:val="24"/>
          <w:szCs w:val="24"/>
        </w:rPr>
      </w:pPr>
      <w:r w:rsidRPr="00D63B5C">
        <w:rPr>
          <w:rFonts w:ascii="Times New Arabic" w:hAnsi="Times New Arabic" w:cs="Arabic Typesetting"/>
          <w:sz w:val="24"/>
          <w:szCs w:val="24"/>
          <w:rtl/>
        </w:rPr>
        <w:lastRenderedPageBreak/>
        <w:t>كَلاَّ بَلْ رانَ عَلى قُلُوبِهِمْ ما كانُوا يَكْسِبُونَ</w:t>
      </w:r>
    </w:p>
    <w:p w14:paraId="04527F9E" w14:textId="6EB20C54" w:rsidR="00364A3B" w:rsidRPr="00D63B5C" w:rsidRDefault="00A83BF8" w:rsidP="00DF1D49">
      <w:pPr>
        <w:pStyle w:val="ListParagraph"/>
        <w:ind w:left="0"/>
        <w:jc w:val="both"/>
        <w:rPr>
          <w:rFonts w:ascii="Times New Arabic" w:hAnsi="Times New Arabic"/>
          <w:sz w:val="24"/>
          <w:szCs w:val="24"/>
        </w:rPr>
      </w:pPr>
      <w:r w:rsidRPr="00D63B5C">
        <w:rPr>
          <w:rFonts w:ascii="Times New Arabic" w:hAnsi="Times New Arabic"/>
          <w:sz w:val="24"/>
          <w:szCs w:val="24"/>
        </w:rPr>
        <w:t>Terjemahannya</w:t>
      </w:r>
      <w:r w:rsidR="00364A3B" w:rsidRPr="00D63B5C">
        <w:rPr>
          <w:rFonts w:ascii="Times New Arabic" w:hAnsi="Times New Arabic"/>
          <w:sz w:val="24"/>
          <w:szCs w:val="24"/>
        </w:rPr>
        <w:t>:</w:t>
      </w:r>
    </w:p>
    <w:p w14:paraId="6BF695EE" w14:textId="1645E38E" w:rsidR="00364A3B" w:rsidRPr="00D63B5C" w:rsidRDefault="00364A3B" w:rsidP="00DF1D49">
      <w:pPr>
        <w:pStyle w:val="ListParagraph"/>
        <w:ind w:left="360"/>
        <w:jc w:val="both"/>
        <w:rPr>
          <w:rFonts w:ascii="Times New Arabic" w:hAnsi="Times New Arabic"/>
          <w:sz w:val="24"/>
          <w:szCs w:val="24"/>
        </w:rPr>
      </w:pPr>
      <w:r w:rsidRPr="00D63B5C">
        <w:rPr>
          <w:rFonts w:ascii="Times New Arabic" w:hAnsi="Times New Arabic"/>
          <w:sz w:val="24"/>
          <w:szCs w:val="24"/>
        </w:rPr>
        <w:t>Sekali-kali tidak (demikian), sebenarnya apa yang selalu mereka usahakan itu menutupi hati mereka.</w:t>
      </w:r>
      <w:r w:rsidRPr="00D63B5C">
        <w:rPr>
          <w:rStyle w:val="FootnoteReference"/>
          <w:rFonts w:ascii="Times New Arabic" w:hAnsi="Times New Arabic"/>
          <w:sz w:val="24"/>
          <w:szCs w:val="24"/>
        </w:rPr>
        <w:footnoteReference w:id="39"/>
      </w:r>
      <w:r w:rsidRPr="00D63B5C">
        <w:rPr>
          <w:rFonts w:ascii="Times New Arabic" w:hAnsi="Times New Arabic"/>
          <w:sz w:val="24"/>
          <w:szCs w:val="24"/>
        </w:rPr>
        <w:t xml:space="preserve"> (QS. al-</w:t>
      </w:r>
      <w:proofErr w:type="gramStart"/>
      <w:r w:rsidRPr="00D63B5C">
        <w:rPr>
          <w:rFonts w:ascii="Times New Arabic" w:hAnsi="Times New Arabic"/>
          <w:sz w:val="24"/>
          <w:szCs w:val="24"/>
        </w:rPr>
        <w:t>Mut}</w:t>
      </w:r>
      <w:proofErr w:type="spellStart"/>
      <w:r w:rsidRPr="00D63B5C">
        <w:rPr>
          <w:rFonts w:ascii="Times New Arabic" w:hAnsi="Times New Arabic"/>
          <w:sz w:val="24"/>
          <w:szCs w:val="24"/>
        </w:rPr>
        <w:t>affifi</w:t>
      </w:r>
      <w:proofErr w:type="spellEnd"/>
      <w:proofErr w:type="gramEnd"/>
      <w:r w:rsidRPr="00D63B5C">
        <w:rPr>
          <w:rFonts w:ascii="Times New Arabic" w:hAnsi="Times New Arabic"/>
          <w:sz w:val="24"/>
          <w:szCs w:val="24"/>
        </w:rPr>
        <w:t xml:space="preserve">&gt;n/83: 14) </w:t>
      </w:r>
    </w:p>
    <w:p w14:paraId="12377416" w14:textId="77777777" w:rsidR="00173855" w:rsidRPr="00D63B5C" w:rsidRDefault="00173855" w:rsidP="00DF1D49">
      <w:pPr>
        <w:pStyle w:val="ListParagraph"/>
        <w:ind w:left="360"/>
        <w:jc w:val="both"/>
        <w:rPr>
          <w:rFonts w:ascii="Times New Arabic" w:hAnsi="Times New Arabic"/>
          <w:sz w:val="24"/>
          <w:szCs w:val="24"/>
        </w:rPr>
      </w:pPr>
    </w:p>
    <w:p w14:paraId="6DE2BAE0" w14:textId="77777777" w:rsidR="00DD7DC2" w:rsidRPr="00D07595" w:rsidRDefault="00241BC7" w:rsidP="00DF1D49">
      <w:pPr>
        <w:pStyle w:val="ListParagraph"/>
        <w:ind w:left="0" w:firstLine="720"/>
        <w:jc w:val="both"/>
        <w:rPr>
          <w:rFonts w:ascii="Traditional Arabic" w:hAnsi="Traditional Arabic" w:cs="Traditional Arabic" w:hint="cs"/>
          <w:b/>
          <w:bCs/>
          <w:sz w:val="32"/>
          <w:szCs w:val="32"/>
        </w:rPr>
      </w:pPr>
      <w:r w:rsidRPr="00D63B5C">
        <w:rPr>
          <w:rFonts w:ascii="Times New Arabic" w:hAnsi="Times New Arabic"/>
          <w:sz w:val="24"/>
          <w:szCs w:val="24"/>
        </w:rPr>
        <w:t>Adapun a</w:t>
      </w:r>
      <w:r w:rsidR="007E3888" w:rsidRPr="00D63B5C">
        <w:rPr>
          <w:rFonts w:ascii="Times New Arabic" w:hAnsi="Times New Arabic"/>
          <w:sz w:val="24"/>
          <w:szCs w:val="24"/>
        </w:rPr>
        <w:t>gar tidak terjerumus dalam keadaan takut dan ragu yang disebabkan karena dosa, perlu adanya pencegahan dan penghindaran.</w:t>
      </w:r>
      <w:r w:rsidR="007E3888" w:rsidRPr="00D63B5C">
        <w:rPr>
          <w:rStyle w:val="FootnoteReference"/>
          <w:rFonts w:ascii="Times New Arabic" w:hAnsi="Times New Arabic"/>
          <w:sz w:val="24"/>
          <w:szCs w:val="24"/>
        </w:rPr>
        <w:footnoteReference w:id="40"/>
      </w:r>
      <w:r w:rsidR="00FC2E7F" w:rsidRPr="00D63B5C">
        <w:rPr>
          <w:rFonts w:ascii="Times New Arabic" w:hAnsi="Times New Arabic"/>
          <w:sz w:val="24"/>
          <w:szCs w:val="24"/>
        </w:rPr>
        <w:t xml:space="preserve"> Salah </w:t>
      </w:r>
      <w:r w:rsidR="007A2B14" w:rsidRPr="00D63B5C">
        <w:rPr>
          <w:rFonts w:ascii="Times New Arabic" w:hAnsi="Times New Arabic"/>
          <w:sz w:val="24"/>
          <w:szCs w:val="24"/>
        </w:rPr>
        <w:t>satu solusi yang ditawarkan oleh hadis demi pencegahan tersebut ialah meninggalkan sesuatu yang meragukan.</w:t>
      </w:r>
    </w:p>
    <w:p w14:paraId="2E28277A" w14:textId="77777777" w:rsidR="00CD2CD9" w:rsidRPr="00D07595" w:rsidRDefault="00CD2CD9" w:rsidP="00DF1D49">
      <w:pPr>
        <w:pStyle w:val="ListParagraph"/>
        <w:bidi/>
        <w:ind w:left="0"/>
        <w:jc w:val="both"/>
        <w:rPr>
          <w:rFonts w:ascii="Traditional Arabic" w:hAnsi="Traditional Arabic" w:cs="Traditional Arabic" w:hint="cs"/>
          <w:b/>
          <w:bCs/>
          <w:sz w:val="32"/>
          <w:szCs w:val="32"/>
        </w:rPr>
      </w:pPr>
      <w:r w:rsidRPr="00D07595">
        <w:rPr>
          <w:rFonts w:ascii="Traditional Arabic" w:hAnsi="Traditional Arabic" w:cs="Traditional Arabic" w:hint="cs"/>
          <w:b/>
          <w:bCs/>
          <w:sz w:val="32"/>
          <w:szCs w:val="32"/>
          <w:rtl/>
        </w:rPr>
        <w:t>حَدَّثَنَا أَبُو مُوسَى الأَنْصَارِيُّ، قَالَ: حَدَّثَنَا عَبْدُ اللهِ بْنُ إِدْرِيسَ، قَالَ: حَدَّثَنَا شُعْبَةُ، عَنْ بُرَيْدِ بْنِ أَبِي مَرْيَمَ، عَنْ أَبِي الحَوْرَاءِ السَّعْدِيِّ، قَالَ: قُلْتُ لِلْحَسَنِ بْنِ عَلِيٍّ: مَا حَفِظْتَ مِنْ رَسُولِ اللهِ صَلَّى اللَّهُ عَلَيْهِ وَسَلَّمَ؟ قَالَ: حَفِظْتُ مِنْ رَسُولِ اللهِ صَلَّى اللَّهُ عَلَيْهِ وَسَلَّمَ: دَعْ مَا يَرِيبُكَ إِلَى مَا لاَ يَرِيبُك</w:t>
      </w:r>
      <w:r w:rsidR="00463BC0" w:rsidRPr="00D07595">
        <w:rPr>
          <w:rStyle w:val="FootnoteReference"/>
          <w:rFonts w:ascii="Traditional Arabic" w:hAnsi="Traditional Arabic" w:cs="Traditional Arabic" w:hint="cs"/>
          <w:b/>
          <w:bCs/>
          <w:sz w:val="32"/>
          <w:szCs w:val="32"/>
          <w:rtl/>
        </w:rPr>
        <w:footnoteReference w:id="41"/>
      </w:r>
    </w:p>
    <w:p w14:paraId="557F2FC9" w14:textId="77777777" w:rsidR="00CD2CD9" w:rsidRPr="00D63B5C" w:rsidRDefault="00CD2CD9" w:rsidP="00DF1D49">
      <w:pPr>
        <w:pStyle w:val="ListParagraph"/>
        <w:ind w:left="0"/>
        <w:jc w:val="both"/>
        <w:rPr>
          <w:rFonts w:ascii="Times New Arabic" w:hAnsi="Times New Arabic"/>
          <w:sz w:val="24"/>
          <w:szCs w:val="24"/>
        </w:rPr>
      </w:pPr>
      <w:r w:rsidRPr="00D63B5C">
        <w:rPr>
          <w:rFonts w:ascii="Times New Arabic" w:hAnsi="Times New Arabic"/>
          <w:sz w:val="24"/>
          <w:szCs w:val="24"/>
        </w:rPr>
        <w:t>Artinya:</w:t>
      </w:r>
    </w:p>
    <w:p w14:paraId="0B592244" w14:textId="57083DA5" w:rsidR="00C15545" w:rsidRPr="00D63B5C" w:rsidRDefault="00CD2CD9" w:rsidP="00DF1D49">
      <w:pPr>
        <w:pStyle w:val="ListParagraph"/>
        <w:tabs>
          <w:tab w:val="left" w:pos="360"/>
        </w:tabs>
        <w:ind w:left="360"/>
        <w:jc w:val="both"/>
        <w:rPr>
          <w:rFonts w:ascii="Times New Arabic" w:hAnsi="Times New Arabic"/>
          <w:sz w:val="24"/>
          <w:szCs w:val="24"/>
        </w:rPr>
      </w:pPr>
      <w:r w:rsidRPr="00D63B5C">
        <w:rPr>
          <w:rFonts w:ascii="Times New Arabic" w:hAnsi="Times New Arabic"/>
          <w:sz w:val="24"/>
          <w:szCs w:val="24"/>
        </w:rPr>
        <w:t>Menceritakan kepada kami Abu&gt; Mu&gt;sa&gt; al-Ans}a&gt;</w:t>
      </w:r>
      <w:proofErr w:type="spellStart"/>
      <w:r w:rsidRPr="00D63B5C">
        <w:rPr>
          <w:rFonts w:ascii="Times New Arabic" w:hAnsi="Times New Arabic"/>
          <w:sz w:val="24"/>
          <w:szCs w:val="24"/>
        </w:rPr>
        <w:t>ri</w:t>
      </w:r>
      <w:proofErr w:type="spellEnd"/>
      <w:r w:rsidRPr="00D63B5C">
        <w:rPr>
          <w:rFonts w:ascii="Times New Arabic" w:hAnsi="Times New Arabic"/>
          <w:sz w:val="24"/>
          <w:szCs w:val="24"/>
        </w:rPr>
        <w:t xml:space="preserve">&gt;, dia berkata: menceritakan kepada kami ‘Abdulla&gt;h bin </w:t>
      </w:r>
      <w:proofErr w:type="spellStart"/>
      <w:r w:rsidRPr="00D63B5C">
        <w:rPr>
          <w:rFonts w:ascii="Times New Arabic" w:hAnsi="Times New Arabic"/>
          <w:sz w:val="24"/>
          <w:szCs w:val="24"/>
        </w:rPr>
        <w:t>Idri</w:t>
      </w:r>
      <w:proofErr w:type="spellEnd"/>
      <w:r w:rsidRPr="00D63B5C">
        <w:rPr>
          <w:rFonts w:ascii="Times New Arabic" w:hAnsi="Times New Arabic"/>
          <w:sz w:val="24"/>
          <w:szCs w:val="24"/>
        </w:rPr>
        <w:t xml:space="preserve">&gt;s, dia berkata: menceritakan </w:t>
      </w:r>
      <w:r w:rsidR="00A83BF8" w:rsidRPr="00D63B5C">
        <w:rPr>
          <w:rFonts w:ascii="Times New Arabic" w:hAnsi="Times New Arabic"/>
          <w:sz w:val="24"/>
          <w:szCs w:val="24"/>
        </w:rPr>
        <w:t>kepada</w:t>
      </w:r>
      <w:r w:rsidRPr="00D63B5C">
        <w:rPr>
          <w:rFonts w:ascii="Times New Arabic" w:hAnsi="Times New Arabic"/>
          <w:sz w:val="24"/>
          <w:szCs w:val="24"/>
        </w:rPr>
        <w:t xml:space="preserve"> kami </w:t>
      </w:r>
      <w:proofErr w:type="spellStart"/>
      <w:r w:rsidRPr="00D63B5C">
        <w:rPr>
          <w:rFonts w:ascii="Times New Arabic" w:hAnsi="Times New Arabic"/>
          <w:sz w:val="24"/>
          <w:szCs w:val="24"/>
        </w:rPr>
        <w:t>Syu’bah</w:t>
      </w:r>
      <w:proofErr w:type="spellEnd"/>
      <w:r w:rsidRPr="00D63B5C">
        <w:rPr>
          <w:rFonts w:ascii="Times New Arabic" w:hAnsi="Times New Arabic"/>
          <w:sz w:val="24"/>
          <w:szCs w:val="24"/>
        </w:rPr>
        <w:t xml:space="preserve">, dari </w:t>
      </w:r>
      <w:proofErr w:type="spellStart"/>
      <w:r w:rsidRPr="00D63B5C">
        <w:rPr>
          <w:rFonts w:ascii="Times New Arabic" w:hAnsi="Times New Arabic"/>
          <w:sz w:val="24"/>
          <w:szCs w:val="24"/>
        </w:rPr>
        <w:t>Buraid</w:t>
      </w:r>
      <w:proofErr w:type="spellEnd"/>
      <w:r w:rsidRPr="00D63B5C">
        <w:rPr>
          <w:rFonts w:ascii="Times New Arabic" w:hAnsi="Times New Arabic"/>
          <w:sz w:val="24"/>
          <w:szCs w:val="24"/>
        </w:rPr>
        <w:t xml:space="preserve"> bin Abi&gt; Maryam, dari Abi&gt; al-H}</w:t>
      </w:r>
      <w:proofErr w:type="spellStart"/>
      <w:r w:rsidRPr="00D63B5C">
        <w:rPr>
          <w:rFonts w:ascii="Times New Arabic" w:hAnsi="Times New Arabic"/>
          <w:sz w:val="24"/>
          <w:szCs w:val="24"/>
        </w:rPr>
        <w:t>awra</w:t>
      </w:r>
      <w:proofErr w:type="spellEnd"/>
      <w:r w:rsidRPr="00D63B5C">
        <w:rPr>
          <w:rFonts w:ascii="Times New Arabic" w:hAnsi="Times New Arabic"/>
          <w:sz w:val="24"/>
          <w:szCs w:val="24"/>
        </w:rPr>
        <w:t>&gt;’, dia berkata: Aku berkata kepada H}asan: Apa yang kamu hafal dari Rasulullah saw.?, dia (H}asan) berkata: Saya telah menghafal dari Rasulullah saw: Tinggalkanlah apa yang meragukan bagimu kepada apa yang tidak meragukan bagimu. (HR. al-Tirmizi)</w:t>
      </w:r>
    </w:p>
    <w:p w14:paraId="76EBF8D6" w14:textId="77777777" w:rsidR="00E901BE" w:rsidRPr="00D63B5C" w:rsidRDefault="00E901BE" w:rsidP="00DF1D49">
      <w:pPr>
        <w:pStyle w:val="ListParagraph"/>
        <w:tabs>
          <w:tab w:val="left" w:pos="360"/>
        </w:tabs>
        <w:ind w:left="360"/>
        <w:jc w:val="both"/>
        <w:rPr>
          <w:rFonts w:ascii="Times New Arabic" w:hAnsi="Times New Arabic"/>
          <w:sz w:val="24"/>
          <w:szCs w:val="24"/>
          <w:lang w:val="id-ID"/>
        </w:rPr>
      </w:pPr>
    </w:p>
    <w:p w14:paraId="758441EC" w14:textId="6757A2CE" w:rsidR="00463BC0" w:rsidRPr="00D63B5C" w:rsidRDefault="00C15545" w:rsidP="00AB0AFF">
      <w:pPr>
        <w:pStyle w:val="Heading1"/>
        <w:numPr>
          <w:ilvl w:val="0"/>
          <w:numId w:val="13"/>
        </w:numPr>
        <w:ind w:left="284" w:hanging="284"/>
        <w:contextualSpacing/>
        <w:rPr>
          <w:rFonts w:ascii="Times New Arabic" w:hAnsi="Times New Arabic"/>
          <w:b/>
          <w:bCs/>
          <w:color w:val="auto"/>
          <w:sz w:val="24"/>
          <w:szCs w:val="24"/>
          <w:lang w:val="id-ID"/>
        </w:rPr>
      </w:pPr>
      <w:r w:rsidRPr="00D63B5C">
        <w:rPr>
          <w:rFonts w:ascii="Times New Arabic" w:hAnsi="Times New Arabic"/>
          <w:b/>
          <w:bCs/>
          <w:color w:val="auto"/>
          <w:sz w:val="24"/>
          <w:szCs w:val="24"/>
          <w:lang w:val="id-ID"/>
        </w:rPr>
        <w:t>Dampak Dosa Terhadap Kepribadian Seseorang</w:t>
      </w:r>
    </w:p>
    <w:p w14:paraId="3E4FB297" w14:textId="77777777" w:rsidR="00A34E41" w:rsidRDefault="00CB720F" w:rsidP="00EF1C6E">
      <w:pPr>
        <w:ind w:firstLine="357"/>
        <w:contextualSpacing/>
        <w:jc w:val="both"/>
        <w:rPr>
          <w:rFonts w:ascii="Times New Arabic" w:hAnsi="Times New Arabic"/>
          <w:sz w:val="24"/>
          <w:szCs w:val="24"/>
        </w:rPr>
      </w:pPr>
      <w:r w:rsidRPr="00D63B5C">
        <w:rPr>
          <w:rFonts w:ascii="Times New Arabic" w:hAnsi="Times New Arabic"/>
          <w:sz w:val="24"/>
          <w:szCs w:val="24"/>
        </w:rPr>
        <w:t>Kegelisahan jiwa seseorang sangat berkaitan dengan emosional. Menurut James dan Lange, emosi itu timbul karena pengaruh perubahan jasmani atau pengaruh kegiatan individu seseorang. Oleh karena itu, jika seseorang bertindak kepada sesuatu yang benar maka akan membawa kepada emosi yang positif sehingga tercipta ketenangan jiwa. Begitupun sebaliknya, jika seseorang bertindak kepada sesuatu yang buruk, maka akan membawa kepada emosi negatif sehingga tercipta kegelisahan jiwa.</w:t>
      </w:r>
      <w:r w:rsidR="00696487" w:rsidRPr="00D63B5C">
        <w:rPr>
          <w:rStyle w:val="FootnoteReference"/>
          <w:rFonts w:ascii="Times New Arabic" w:hAnsi="Times New Arabic"/>
          <w:sz w:val="24"/>
          <w:szCs w:val="24"/>
        </w:rPr>
        <w:footnoteReference w:id="42"/>
      </w:r>
      <w:r w:rsidRPr="00D63B5C">
        <w:rPr>
          <w:rFonts w:ascii="Times New Arabic" w:hAnsi="Times New Arabic"/>
          <w:sz w:val="24"/>
          <w:szCs w:val="24"/>
        </w:rPr>
        <w:t xml:space="preserve"> Adapun menurut John B. </w:t>
      </w:r>
      <w:proofErr w:type="spellStart"/>
      <w:r w:rsidRPr="00D63B5C">
        <w:rPr>
          <w:rFonts w:ascii="Times New Arabic" w:hAnsi="Times New Arabic"/>
          <w:sz w:val="24"/>
          <w:szCs w:val="24"/>
        </w:rPr>
        <w:t>Waston</w:t>
      </w:r>
      <w:proofErr w:type="spellEnd"/>
      <w:r w:rsidRPr="00D63B5C">
        <w:rPr>
          <w:rFonts w:ascii="Times New Arabic" w:hAnsi="Times New Arabic"/>
          <w:sz w:val="24"/>
          <w:szCs w:val="24"/>
        </w:rPr>
        <w:t xml:space="preserve">, bahwa tiga pola dasar emosi ialah takut </w:t>
      </w:r>
      <w:r w:rsidRPr="00D63B5C">
        <w:rPr>
          <w:rFonts w:ascii="Times New Arabic" w:hAnsi="Times New Arabic"/>
          <w:sz w:val="24"/>
          <w:szCs w:val="24"/>
        </w:rPr>
        <w:lastRenderedPageBreak/>
        <w:t>(</w:t>
      </w:r>
      <w:r w:rsidRPr="00D63B5C">
        <w:rPr>
          <w:rFonts w:ascii="Times New Arabic" w:hAnsi="Times New Arabic"/>
          <w:i/>
          <w:iCs/>
          <w:sz w:val="24"/>
          <w:szCs w:val="24"/>
        </w:rPr>
        <w:t>fear</w:t>
      </w:r>
      <w:r w:rsidRPr="00D63B5C">
        <w:rPr>
          <w:rFonts w:ascii="Times New Arabic" w:hAnsi="Times New Arabic"/>
          <w:sz w:val="24"/>
          <w:szCs w:val="24"/>
        </w:rPr>
        <w:t>), marah (</w:t>
      </w:r>
      <w:r w:rsidRPr="00D63B5C">
        <w:rPr>
          <w:rFonts w:ascii="Times New Arabic" w:hAnsi="Times New Arabic"/>
          <w:i/>
          <w:iCs/>
          <w:sz w:val="24"/>
          <w:szCs w:val="24"/>
        </w:rPr>
        <w:t>anger</w:t>
      </w:r>
      <w:r w:rsidRPr="00D63B5C">
        <w:rPr>
          <w:rFonts w:ascii="Times New Arabic" w:hAnsi="Times New Arabic"/>
          <w:sz w:val="24"/>
          <w:szCs w:val="24"/>
        </w:rPr>
        <w:t>), dan cinta (</w:t>
      </w:r>
      <w:r w:rsidRPr="00D63B5C">
        <w:rPr>
          <w:rFonts w:ascii="Times New Arabic" w:hAnsi="Times New Arabic"/>
          <w:i/>
          <w:iCs/>
          <w:sz w:val="24"/>
          <w:szCs w:val="24"/>
        </w:rPr>
        <w:t>love</w:t>
      </w:r>
      <w:r w:rsidRPr="00D63B5C">
        <w:rPr>
          <w:rFonts w:ascii="Times New Arabic" w:hAnsi="Times New Arabic"/>
          <w:sz w:val="24"/>
          <w:szCs w:val="24"/>
        </w:rPr>
        <w:t>). Pola takut dan marah bisa timbul karena pengaruh stimulus negatif, sedangkan cinta dipengaruhi oleh stimulus positif.</w:t>
      </w:r>
      <w:r w:rsidRPr="00D63B5C">
        <w:rPr>
          <w:rStyle w:val="FootnoteReference"/>
          <w:rFonts w:ascii="Times New Arabic" w:hAnsi="Times New Arabic"/>
          <w:sz w:val="24"/>
          <w:szCs w:val="24"/>
        </w:rPr>
        <w:footnoteReference w:id="43"/>
      </w:r>
      <w:r w:rsidRPr="00D63B5C">
        <w:rPr>
          <w:rFonts w:ascii="Times New Arabic" w:hAnsi="Times New Arabic"/>
          <w:sz w:val="24"/>
          <w:szCs w:val="24"/>
        </w:rPr>
        <w:t xml:space="preserve"> </w:t>
      </w:r>
    </w:p>
    <w:p w14:paraId="2DE548AA" w14:textId="77777777" w:rsidR="00EF1C6E" w:rsidRDefault="00CB720F" w:rsidP="00EF1C6E">
      <w:pPr>
        <w:ind w:firstLine="357"/>
        <w:contextualSpacing/>
        <w:jc w:val="both"/>
        <w:rPr>
          <w:rFonts w:ascii="Times New Arabic" w:hAnsi="Times New Arabic"/>
          <w:sz w:val="24"/>
          <w:szCs w:val="24"/>
        </w:rPr>
      </w:pPr>
      <w:r w:rsidRPr="00A34E41">
        <w:rPr>
          <w:rFonts w:ascii="Times New Arabic" w:hAnsi="Times New Arabic"/>
          <w:sz w:val="24"/>
          <w:szCs w:val="24"/>
        </w:rPr>
        <w:t>Teori-teori yang dikemukakan oleh pakar psikologi di atas, sejalan dengan apa yang dikemukakan oleh dalil-dalil teologis. Jika sesorang berbuat kebaikan (sesuatu yang berpahala), maka akan membawa kepada ketenangan jiwa, akibat rahmat yang dicurahkan kepadanya. Begitupun sebaliknya, jika seseorang berbuat keburukan (dosa), maka ketenangan jiwanya akan terganggu akibat murka Allah swt. yang diberikan kepadanya.</w:t>
      </w:r>
      <w:r w:rsidR="00173855" w:rsidRPr="00A34E41">
        <w:rPr>
          <w:rFonts w:ascii="Times New Arabic" w:hAnsi="Times New Arabic"/>
          <w:sz w:val="24"/>
          <w:szCs w:val="24"/>
        </w:rPr>
        <w:t xml:space="preserve"> </w:t>
      </w:r>
    </w:p>
    <w:p w14:paraId="16131A3F" w14:textId="752D2458" w:rsidR="00777FB4" w:rsidRDefault="00CB720F" w:rsidP="00EF1C6E">
      <w:pPr>
        <w:ind w:firstLine="357"/>
        <w:contextualSpacing/>
        <w:jc w:val="both"/>
        <w:rPr>
          <w:rFonts w:ascii="Times New Arabic" w:hAnsi="Times New Arabic" w:cstheme="majorBidi"/>
          <w:sz w:val="24"/>
          <w:szCs w:val="24"/>
          <w:lang w:val="id-ID"/>
        </w:rPr>
      </w:pPr>
      <w:r w:rsidRPr="00A34E41">
        <w:rPr>
          <w:rFonts w:ascii="Times New Arabic" w:hAnsi="Times New Arabic"/>
          <w:sz w:val="24"/>
          <w:szCs w:val="24"/>
          <w:lang w:val="id-ID"/>
        </w:rPr>
        <w:t xml:space="preserve">Menurut Abu Abdillah Muhammad (1997) dalam kitab </w:t>
      </w:r>
      <w:r w:rsidRPr="00A34E41">
        <w:rPr>
          <w:rStyle w:val="Emphasis"/>
          <w:rFonts w:ascii="Times New Arabic" w:hAnsi="Times New Arabic"/>
          <w:sz w:val="24"/>
          <w:szCs w:val="24"/>
          <w:lang w:val="id-ID"/>
        </w:rPr>
        <w:t>al-jawab al-kafi liman saala an dawa kafi</w:t>
      </w:r>
      <w:r w:rsidRPr="00A34E41">
        <w:rPr>
          <w:rFonts w:ascii="Times New Arabic" w:hAnsi="Times New Arabic"/>
          <w:sz w:val="24"/>
          <w:szCs w:val="24"/>
          <w:lang w:val="id-ID"/>
        </w:rPr>
        <w:t>, dosa-dosa itu akan mengakibatkan;</w:t>
      </w:r>
      <w:r w:rsidR="00B64BD7" w:rsidRPr="00A34E41">
        <w:rPr>
          <w:rFonts w:ascii="Times New Arabic" w:hAnsi="Times New Arabic"/>
          <w:sz w:val="24"/>
          <w:szCs w:val="24"/>
        </w:rPr>
        <w:t xml:space="preserve"> </w:t>
      </w:r>
      <w:r w:rsidR="004D7C1B" w:rsidRPr="00A34E41">
        <w:rPr>
          <w:rFonts w:ascii="Times New Arabic" w:hAnsi="Times New Arabic" w:cstheme="majorBidi"/>
          <w:sz w:val="24"/>
          <w:szCs w:val="24"/>
        </w:rPr>
        <w:t xml:space="preserve">Maksiat merupakan sebab dihinakannya seorang hamba oleh Rabbnya. Bila seorang hamba terus menerus berbuat </w:t>
      </w:r>
      <w:hyperlink r:id="rId9" w:tgtFrame="_blank" w:history="1">
        <w:r w:rsidR="004D7C1B" w:rsidRPr="00A34E41">
          <w:rPr>
            <w:rStyle w:val="Hyperlink"/>
            <w:rFonts w:ascii="Times New Arabic" w:hAnsi="Times New Arabic" w:cstheme="majorBidi"/>
            <w:color w:val="auto"/>
            <w:sz w:val="24"/>
            <w:szCs w:val="24"/>
            <w:u w:val="none"/>
          </w:rPr>
          <w:t>dosa</w:t>
        </w:r>
      </w:hyperlink>
      <w:r w:rsidR="004D7C1B" w:rsidRPr="00A34E41">
        <w:rPr>
          <w:rFonts w:ascii="Times New Arabic" w:hAnsi="Times New Arabic" w:cstheme="majorBidi"/>
          <w:sz w:val="24"/>
          <w:szCs w:val="24"/>
        </w:rPr>
        <w:t>, pada akhirnya ia akan meremehkan dosa tersebut dan menganggapnya kecil. Ini merupakan tanda kebinasaan seorang hamba</w:t>
      </w:r>
      <w:r w:rsidR="00B64BD7" w:rsidRPr="00A34E41">
        <w:rPr>
          <w:rFonts w:ascii="Times New Arabic" w:hAnsi="Times New Arabic" w:cstheme="majorBidi"/>
          <w:sz w:val="24"/>
          <w:szCs w:val="24"/>
        </w:rPr>
        <w:t>, p</w:t>
      </w:r>
      <w:r w:rsidR="004D7C1B" w:rsidRPr="00A34E41">
        <w:rPr>
          <w:rFonts w:ascii="Times New Arabic" w:hAnsi="Times New Arabic" w:cstheme="majorBidi"/>
          <w:sz w:val="24"/>
          <w:szCs w:val="24"/>
        </w:rPr>
        <w:t>erbuatan dosanya akan berakibat pada orang lain, dan sekitarnya</w:t>
      </w:r>
      <w:r w:rsidR="00B64BD7" w:rsidRPr="00A34E41">
        <w:rPr>
          <w:rFonts w:ascii="Times New Arabic" w:hAnsi="Times New Arabic" w:cstheme="majorBidi"/>
          <w:sz w:val="24"/>
          <w:szCs w:val="24"/>
        </w:rPr>
        <w:t>, b</w:t>
      </w:r>
      <w:r w:rsidR="004D7C1B" w:rsidRPr="00A34E41">
        <w:rPr>
          <w:rFonts w:ascii="Times New Arabic" w:hAnsi="Times New Arabic" w:cstheme="majorBidi"/>
          <w:sz w:val="24"/>
          <w:szCs w:val="24"/>
        </w:rPr>
        <w:t xml:space="preserve">ila </w:t>
      </w:r>
      <w:hyperlink r:id="rId10" w:tgtFrame="_blank" w:history="1">
        <w:r w:rsidR="004D7C1B" w:rsidRPr="00A34E41">
          <w:rPr>
            <w:rStyle w:val="Hyperlink"/>
            <w:rFonts w:ascii="Times New Arabic" w:hAnsi="Times New Arabic" w:cstheme="majorBidi"/>
            <w:color w:val="auto"/>
            <w:sz w:val="24"/>
            <w:szCs w:val="24"/>
            <w:u w:val="none"/>
          </w:rPr>
          <w:t>dosa</w:t>
        </w:r>
      </w:hyperlink>
      <w:r w:rsidR="004D7C1B" w:rsidRPr="00A34E41">
        <w:rPr>
          <w:rFonts w:ascii="Times New Arabic" w:hAnsi="Times New Arabic" w:cstheme="majorBidi"/>
          <w:sz w:val="24"/>
          <w:szCs w:val="24"/>
        </w:rPr>
        <w:t xml:space="preserve"> telah menumpuk, </w:t>
      </w:r>
      <w:r w:rsidR="00A83BF8" w:rsidRPr="00A34E41">
        <w:rPr>
          <w:rFonts w:ascii="Times New Arabic" w:hAnsi="Times New Arabic" w:cstheme="majorBidi"/>
          <w:sz w:val="24"/>
          <w:szCs w:val="24"/>
        </w:rPr>
        <w:t>hati pun</w:t>
      </w:r>
      <w:r w:rsidR="004D7C1B" w:rsidRPr="00A34E41">
        <w:rPr>
          <w:rFonts w:ascii="Times New Arabic" w:hAnsi="Times New Arabic" w:cstheme="majorBidi"/>
          <w:sz w:val="24"/>
          <w:szCs w:val="24"/>
        </w:rPr>
        <w:t xml:space="preserve"> akan tertutup dan mati</w:t>
      </w:r>
      <w:r w:rsidR="00B64BD7" w:rsidRPr="00A34E41">
        <w:rPr>
          <w:rFonts w:ascii="Times New Arabic" w:hAnsi="Times New Arabic" w:cstheme="majorBidi"/>
          <w:sz w:val="24"/>
          <w:szCs w:val="24"/>
        </w:rPr>
        <w:t>, dosa</w:t>
      </w:r>
      <w:r w:rsidR="004D7C1B" w:rsidRPr="00A34E41">
        <w:rPr>
          <w:rFonts w:ascii="Times New Arabic" w:hAnsi="Times New Arabic" w:cstheme="majorBidi"/>
          <w:sz w:val="24"/>
          <w:szCs w:val="24"/>
        </w:rPr>
        <w:t xml:space="preserve"> akan merusak akal, karena akal adalah cahaya, dan dosa akan memadamkan cahaya</w:t>
      </w:r>
      <w:r w:rsidR="00B64BD7" w:rsidRPr="00A34E41">
        <w:rPr>
          <w:rFonts w:ascii="Times New Arabic" w:hAnsi="Times New Arabic" w:cstheme="majorBidi"/>
          <w:sz w:val="24"/>
          <w:szCs w:val="24"/>
        </w:rPr>
        <w:t>, h</w:t>
      </w:r>
      <w:r w:rsidR="004D7C1B" w:rsidRPr="00A34E41">
        <w:rPr>
          <w:rFonts w:ascii="Times New Arabic" w:hAnsi="Times New Arabic" w:cstheme="majorBidi"/>
          <w:sz w:val="24"/>
          <w:szCs w:val="24"/>
        </w:rPr>
        <w:t>ilangnya rasa malu, yang merupakan kebaikan</w:t>
      </w:r>
      <w:r w:rsidR="00B64BD7" w:rsidRPr="00A34E41">
        <w:rPr>
          <w:rFonts w:ascii="Times New Arabic" w:hAnsi="Times New Arabic" w:cstheme="majorBidi"/>
          <w:sz w:val="24"/>
          <w:szCs w:val="24"/>
        </w:rPr>
        <w:t>, m</w:t>
      </w:r>
      <w:r w:rsidR="004D7C1B" w:rsidRPr="00A34E41">
        <w:rPr>
          <w:rFonts w:ascii="Times New Arabic" w:hAnsi="Times New Arabic" w:cstheme="majorBidi"/>
          <w:sz w:val="24"/>
          <w:szCs w:val="24"/>
        </w:rPr>
        <w:t>enghilangkan kenikmatan, dan akan selalu merasakan kesengsaraan</w:t>
      </w:r>
      <w:r w:rsidR="00B64BD7" w:rsidRPr="00A34E41">
        <w:rPr>
          <w:rFonts w:ascii="Times New Arabic" w:hAnsi="Times New Arabic" w:cstheme="majorBidi"/>
          <w:sz w:val="24"/>
          <w:szCs w:val="24"/>
        </w:rPr>
        <w:t>, t</w:t>
      </w:r>
      <w:r w:rsidR="004D7C1B" w:rsidRPr="00A34E41">
        <w:rPr>
          <w:rFonts w:ascii="Times New Arabic" w:hAnsi="Times New Arabic" w:cstheme="majorBidi"/>
          <w:sz w:val="24"/>
          <w:szCs w:val="24"/>
        </w:rPr>
        <w:t>ertutupnya seseorang dari mendapatkan ilmu yang benar</w:t>
      </w:r>
      <w:r w:rsidR="00B64BD7" w:rsidRPr="00A34E41">
        <w:rPr>
          <w:rFonts w:ascii="Times New Arabic" w:hAnsi="Times New Arabic" w:cstheme="majorBidi"/>
          <w:sz w:val="24"/>
          <w:szCs w:val="24"/>
        </w:rPr>
        <w:t>, k</w:t>
      </w:r>
      <w:r w:rsidR="004D7C1B" w:rsidRPr="00A34E41">
        <w:rPr>
          <w:rFonts w:ascii="Times New Arabic" w:hAnsi="Times New Arabic" w:cstheme="majorBidi"/>
          <w:sz w:val="24"/>
          <w:szCs w:val="24"/>
        </w:rPr>
        <w:t>etakutan yang luar biasa, keresahan hati, tidak menemukan keindahan hidup</w:t>
      </w:r>
      <w:r w:rsidR="00B64BD7" w:rsidRPr="00A34E41">
        <w:rPr>
          <w:rFonts w:ascii="Times New Arabic" w:hAnsi="Times New Arabic" w:cstheme="majorBidi"/>
          <w:sz w:val="24"/>
          <w:szCs w:val="24"/>
        </w:rPr>
        <w:t>, dan m</w:t>
      </w:r>
      <w:r w:rsidR="001B14ED" w:rsidRPr="00A34E41">
        <w:rPr>
          <w:rFonts w:ascii="Times New Arabic" w:hAnsi="Times New Arabic" w:cstheme="majorBidi"/>
          <w:sz w:val="24"/>
          <w:szCs w:val="24"/>
          <w:lang w:val="id-ID"/>
        </w:rPr>
        <w:t>erasa malu ketika dosanya dilihat oleh orang lain.</w:t>
      </w:r>
      <w:r w:rsidR="00020DB3" w:rsidRPr="00D63B5C">
        <w:rPr>
          <w:rStyle w:val="FootnoteReference"/>
          <w:rFonts w:ascii="Times New Arabic" w:hAnsi="Times New Arabic" w:cstheme="majorBidi"/>
          <w:sz w:val="24"/>
          <w:szCs w:val="24"/>
          <w:lang w:val="id-ID"/>
        </w:rPr>
        <w:footnoteReference w:id="44"/>
      </w:r>
    </w:p>
    <w:p w14:paraId="5FD84A9D" w14:textId="77777777" w:rsidR="00266921" w:rsidRPr="00EF1C6E" w:rsidRDefault="00266921" w:rsidP="00EF1C6E">
      <w:pPr>
        <w:ind w:firstLine="357"/>
        <w:contextualSpacing/>
        <w:jc w:val="both"/>
        <w:rPr>
          <w:rFonts w:ascii="Times New Arabic" w:hAnsi="Times New Arabic"/>
          <w:sz w:val="24"/>
          <w:szCs w:val="24"/>
        </w:rPr>
      </w:pPr>
    </w:p>
    <w:p w14:paraId="75E29DB4" w14:textId="28E09092" w:rsidR="00797C57" w:rsidRPr="00D63B5C" w:rsidRDefault="00173855" w:rsidP="00AB0AFF">
      <w:pPr>
        <w:pStyle w:val="Heading1"/>
        <w:numPr>
          <w:ilvl w:val="0"/>
          <w:numId w:val="13"/>
        </w:numPr>
        <w:ind w:left="426" w:hanging="426"/>
        <w:contextualSpacing/>
        <w:rPr>
          <w:rFonts w:ascii="Times New Arabic" w:hAnsi="Times New Arabic"/>
          <w:b/>
          <w:bCs/>
          <w:color w:val="auto"/>
          <w:sz w:val="24"/>
          <w:szCs w:val="24"/>
        </w:rPr>
      </w:pPr>
      <w:r w:rsidRPr="00D63B5C">
        <w:rPr>
          <w:rFonts w:ascii="Times New Arabic" w:hAnsi="Times New Arabic"/>
          <w:b/>
          <w:bCs/>
          <w:color w:val="auto"/>
          <w:sz w:val="24"/>
          <w:szCs w:val="24"/>
        </w:rPr>
        <w:t>Penutup</w:t>
      </w:r>
    </w:p>
    <w:p w14:paraId="11C8F2C9" w14:textId="64670D57" w:rsidR="00FF490C" w:rsidRPr="00D63B5C" w:rsidRDefault="00FF490C" w:rsidP="00DF1D49">
      <w:pPr>
        <w:pStyle w:val="ListParagraph"/>
        <w:spacing w:after="0"/>
        <w:ind w:left="0" w:firstLine="720"/>
        <w:jc w:val="both"/>
        <w:rPr>
          <w:rFonts w:ascii="Times New Arabic" w:hAnsi="Times New Arabic"/>
          <w:sz w:val="24"/>
          <w:szCs w:val="24"/>
        </w:rPr>
      </w:pPr>
      <w:r w:rsidRPr="00D63B5C">
        <w:rPr>
          <w:rFonts w:ascii="Times New Arabic" w:hAnsi="Times New Arabic"/>
          <w:sz w:val="24"/>
          <w:szCs w:val="24"/>
        </w:rPr>
        <w:t>Setiap manusia memiliki naluri untuk mengerjakan nilai-nilai yang positif. Jadi, pada dasarnya setiap manusia memiliki identitas kemuliaan</w:t>
      </w:r>
      <w:r w:rsidR="00946D59">
        <w:rPr>
          <w:rFonts w:ascii="Times New Arabic" w:hAnsi="Times New Arabic"/>
          <w:sz w:val="24"/>
          <w:szCs w:val="24"/>
        </w:rPr>
        <w:t xml:space="preserve"> yang telah sesuai yang diajarkan dalam Al-Qur’an dan Hadis</w:t>
      </w:r>
      <w:r w:rsidRPr="00D63B5C">
        <w:rPr>
          <w:rFonts w:ascii="Times New Arabic" w:hAnsi="Times New Arabic"/>
          <w:sz w:val="24"/>
          <w:szCs w:val="24"/>
        </w:rPr>
        <w:t xml:space="preserve">. Oleh karena itu, apabila manusia </w:t>
      </w:r>
      <w:r w:rsidR="00A83BF8" w:rsidRPr="00D63B5C">
        <w:rPr>
          <w:rFonts w:ascii="Times New Arabic" w:hAnsi="Times New Arabic"/>
          <w:sz w:val="24"/>
          <w:szCs w:val="24"/>
        </w:rPr>
        <w:t>melakukan perbuatan</w:t>
      </w:r>
      <w:r w:rsidRPr="00D63B5C">
        <w:rPr>
          <w:rFonts w:ascii="Times New Arabic" w:hAnsi="Times New Arabic"/>
          <w:sz w:val="24"/>
          <w:szCs w:val="24"/>
        </w:rPr>
        <w:t xml:space="preserve"> yang tidak berdasarkan nilai-nilai positif, maka manusia tersebut mengingkari identitasnya sendiri</w:t>
      </w:r>
      <w:r w:rsidR="00300323">
        <w:rPr>
          <w:rFonts w:ascii="Times New Arabic" w:hAnsi="Times New Arabic"/>
          <w:sz w:val="24"/>
          <w:szCs w:val="24"/>
        </w:rPr>
        <w:t xml:space="preserve"> (fitrah)</w:t>
      </w:r>
      <w:r w:rsidRPr="00D63B5C">
        <w:rPr>
          <w:rFonts w:ascii="Times New Arabic" w:hAnsi="Times New Arabic"/>
          <w:sz w:val="24"/>
          <w:szCs w:val="24"/>
        </w:rPr>
        <w:t xml:space="preserve">. Manusia yang tidak bertindak positif </w:t>
      </w:r>
      <w:r w:rsidR="001E29BF">
        <w:rPr>
          <w:rFonts w:ascii="Times New Arabic" w:hAnsi="Times New Arabic"/>
          <w:sz w:val="24"/>
          <w:szCs w:val="24"/>
        </w:rPr>
        <w:t xml:space="preserve">(melakukan dosa) </w:t>
      </w:r>
      <w:r w:rsidRPr="00D63B5C">
        <w:rPr>
          <w:rFonts w:ascii="Times New Arabic" w:hAnsi="Times New Arabic"/>
          <w:sz w:val="24"/>
          <w:szCs w:val="24"/>
        </w:rPr>
        <w:t xml:space="preserve">itulah yang akan membawa kepada kegelisahan jiwa karena mengingkari sifat </w:t>
      </w:r>
      <w:r w:rsidR="00467104" w:rsidRPr="00D63B5C">
        <w:rPr>
          <w:rFonts w:ascii="Times New Arabic" w:hAnsi="Times New Arabic"/>
          <w:sz w:val="24"/>
          <w:szCs w:val="24"/>
        </w:rPr>
        <w:t>naluriahnya</w:t>
      </w:r>
      <w:r w:rsidR="00467104">
        <w:rPr>
          <w:rFonts w:ascii="Times New Arabic" w:hAnsi="Times New Arabic"/>
          <w:sz w:val="24"/>
          <w:szCs w:val="24"/>
        </w:rPr>
        <w:t>.</w:t>
      </w:r>
    </w:p>
    <w:p w14:paraId="28CCDE1B" w14:textId="365AA895" w:rsidR="009C4068" w:rsidRPr="00D63B5C" w:rsidRDefault="00FF490C" w:rsidP="00EF1C6E">
      <w:pPr>
        <w:pStyle w:val="ListParagraph"/>
        <w:ind w:left="0" w:firstLine="720"/>
        <w:jc w:val="both"/>
        <w:rPr>
          <w:rFonts w:ascii="Times New Arabic" w:hAnsi="Times New Arabic"/>
          <w:sz w:val="24"/>
          <w:szCs w:val="24"/>
        </w:rPr>
      </w:pPr>
      <w:r w:rsidRPr="00D63B5C">
        <w:rPr>
          <w:rFonts w:ascii="Times New Arabic" w:hAnsi="Times New Arabic"/>
          <w:sz w:val="24"/>
          <w:szCs w:val="24"/>
        </w:rPr>
        <w:t>Imam al-Nawawi menjelaskan bahwa yang menyebabkan sesorang gelisah terhadap dosanya, ialah karena dosa tersebut akan membuat seseorang terus menerus dalam keadaan takut dan ragu. Pada prinsipnya, kegelisahan terjadi pada seseorang yang berbuat dosa, karena sebenarnya seseorang tersebut mengetahui bahwa perbuatannya tersebut salah. Pengetahuan tersebut diperoleh dari nalurinya sendiri. Namun, ia tetap mengingkari nalurinya.</w:t>
      </w:r>
      <w:r w:rsidR="004E60A0">
        <w:rPr>
          <w:rFonts w:ascii="Times New Arabic" w:hAnsi="Times New Arabic"/>
          <w:sz w:val="24"/>
          <w:szCs w:val="24"/>
        </w:rPr>
        <w:t xml:space="preserve"> </w:t>
      </w:r>
      <w:r w:rsidRPr="00D63B5C">
        <w:rPr>
          <w:rFonts w:ascii="Times New Arabic" w:hAnsi="Times New Arabic"/>
          <w:sz w:val="24"/>
          <w:szCs w:val="24"/>
        </w:rPr>
        <w:t xml:space="preserve">Adapun agar tidak terjerumus dalam keadaan </w:t>
      </w:r>
      <w:r w:rsidRPr="00D63B5C">
        <w:rPr>
          <w:rFonts w:ascii="Times New Arabic" w:hAnsi="Times New Arabic"/>
          <w:sz w:val="24"/>
          <w:szCs w:val="24"/>
        </w:rPr>
        <w:lastRenderedPageBreak/>
        <w:t>takut dan ragu yang disebabkan karena dosa, perlu adanya pencegahan dan penghindaran. Salah satu solusi yang ditawarkan oleh hadis demi pencegahan tersebut ialah meninggalkan sesuatu yang meragukan.</w:t>
      </w:r>
    </w:p>
    <w:p w14:paraId="1D51A4F9" w14:textId="2EB9CBD1" w:rsidR="00777FB4" w:rsidRPr="00D63B5C" w:rsidRDefault="00777FB4" w:rsidP="00DF1D49">
      <w:pPr>
        <w:pStyle w:val="ListParagraph"/>
        <w:ind w:left="0" w:firstLine="720"/>
        <w:jc w:val="both"/>
        <w:rPr>
          <w:rFonts w:ascii="Times New Arabic" w:hAnsi="Times New Arabic"/>
          <w:sz w:val="24"/>
          <w:szCs w:val="24"/>
        </w:rPr>
      </w:pPr>
      <w:r w:rsidRPr="00D63B5C">
        <w:rPr>
          <w:rFonts w:ascii="Times New Arabic" w:hAnsi="Times New Arabic"/>
          <w:sz w:val="24"/>
          <w:szCs w:val="24"/>
        </w:rPr>
        <w:t>Jika sesorang berbuat kebaikan (sesuatu yang berpahala), maka akan membawa kepada ketenangan jiwa, akibat rahmat yang dicurahkan kepadanya. Begitupun sebaliknya, jika seseorang berbuat keburukan (dosa), maka ketenangan jiwanya akan terganggu akibat murka Allah swt. yang diberikan kepadanya.</w:t>
      </w:r>
    </w:p>
    <w:p w14:paraId="5F1A1E40" w14:textId="434BCD15" w:rsidR="00797C57" w:rsidRPr="00D63B5C" w:rsidRDefault="00797C57" w:rsidP="00DF1D49">
      <w:pPr>
        <w:contextualSpacing/>
        <w:jc w:val="both"/>
        <w:rPr>
          <w:rFonts w:ascii="Times New Arabic" w:hAnsi="Times New Arabic"/>
          <w:b/>
          <w:bCs/>
          <w:sz w:val="24"/>
          <w:szCs w:val="24"/>
        </w:rPr>
      </w:pPr>
    </w:p>
    <w:p w14:paraId="2B1812D3" w14:textId="08218E6F" w:rsidR="00797C57" w:rsidRDefault="00AB0AFF" w:rsidP="00AB0AFF">
      <w:pPr>
        <w:pStyle w:val="Heading1"/>
        <w:numPr>
          <w:ilvl w:val="0"/>
          <w:numId w:val="13"/>
        </w:numPr>
        <w:ind w:left="426" w:hanging="426"/>
        <w:contextualSpacing/>
        <w:rPr>
          <w:rFonts w:ascii="Times New Arabic" w:hAnsi="Times New Arabic"/>
          <w:b/>
          <w:bCs/>
          <w:color w:val="auto"/>
          <w:sz w:val="24"/>
          <w:szCs w:val="24"/>
        </w:rPr>
      </w:pPr>
      <w:r w:rsidRPr="00D63B5C">
        <w:rPr>
          <w:rFonts w:ascii="Times New Arabic" w:hAnsi="Times New Arabic"/>
          <w:b/>
          <w:bCs/>
          <w:color w:val="auto"/>
          <w:sz w:val="24"/>
          <w:szCs w:val="24"/>
        </w:rPr>
        <w:t>Daftar Pustaka</w:t>
      </w:r>
    </w:p>
    <w:p w14:paraId="2376F6D0"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Al-</w:t>
      </w:r>
      <w:proofErr w:type="spellStart"/>
      <w:r w:rsidRPr="00EC779E">
        <w:rPr>
          <w:rFonts w:ascii="Times New Arabic" w:hAnsi="Times New Arabic" w:cs="Traditional Arabic"/>
          <w:sz w:val="24"/>
          <w:szCs w:val="24"/>
        </w:rPr>
        <w:t>Qur’a</w:t>
      </w:r>
      <w:proofErr w:type="spellEnd"/>
      <w:r w:rsidRPr="00EC779E">
        <w:rPr>
          <w:rFonts w:ascii="Times New Arabic" w:hAnsi="Times New Arabic" w:cs="Traditional Arabic"/>
          <w:sz w:val="24"/>
          <w:szCs w:val="24"/>
        </w:rPr>
        <w:t>&gt;n al-Kari&gt;m</w:t>
      </w:r>
    </w:p>
    <w:p w14:paraId="25E74AD4"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al-</w:t>
      </w:r>
      <w:proofErr w:type="gramStart"/>
      <w:r w:rsidRPr="00EC779E">
        <w:rPr>
          <w:rFonts w:ascii="Times New Arabic" w:hAnsi="Times New Arabic" w:cs="Traditional Arabic"/>
          <w:sz w:val="24"/>
          <w:szCs w:val="24"/>
        </w:rPr>
        <w:t>As}</w:t>
      </w:r>
      <w:proofErr w:type="spellStart"/>
      <w:r w:rsidRPr="00EC779E">
        <w:rPr>
          <w:rFonts w:ascii="Times New Arabic" w:hAnsi="Times New Arabic" w:cs="Traditional Arabic"/>
          <w:sz w:val="24"/>
          <w:szCs w:val="24"/>
        </w:rPr>
        <w:t>faha</w:t>
      </w:r>
      <w:proofErr w:type="spellEnd"/>
      <w:proofErr w:type="gramEnd"/>
      <w:r w:rsidRPr="00EC779E">
        <w:rPr>
          <w:rFonts w:ascii="Times New Arabic" w:hAnsi="Times New Arabic" w:cs="Traditional Arabic"/>
          <w:sz w:val="24"/>
          <w:szCs w:val="24"/>
        </w:rPr>
        <w:t>&gt;</w:t>
      </w:r>
      <w:proofErr w:type="spellStart"/>
      <w:r w:rsidRPr="00EC779E">
        <w:rPr>
          <w:rFonts w:ascii="Times New Arabic" w:hAnsi="Times New Arabic" w:cs="Traditional Arabic"/>
          <w:sz w:val="24"/>
          <w:szCs w:val="24"/>
        </w:rPr>
        <w:t>ni</w:t>
      </w:r>
      <w:proofErr w:type="spellEnd"/>
      <w:r w:rsidRPr="00EC779E">
        <w:rPr>
          <w:rFonts w:ascii="Times New Arabic" w:hAnsi="Times New Arabic" w:cs="Traditional Arabic"/>
          <w:sz w:val="24"/>
          <w:szCs w:val="24"/>
        </w:rPr>
        <w:t>&gt;, Abu&gt; al-</w:t>
      </w:r>
      <w:proofErr w:type="spellStart"/>
      <w:r w:rsidRPr="00EC779E">
        <w:rPr>
          <w:rFonts w:ascii="Times New Arabic" w:hAnsi="Times New Arabic" w:cs="Traditional Arabic"/>
          <w:sz w:val="24"/>
          <w:szCs w:val="24"/>
        </w:rPr>
        <w:t>Qa</w:t>
      </w:r>
      <w:proofErr w:type="spellEnd"/>
      <w:r w:rsidRPr="00EC779E">
        <w:rPr>
          <w:rFonts w:ascii="Times New Arabic" w:hAnsi="Times New Arabic" w:cs="Traditional Arabic"/>
          <w:sz w:val="24"/>
          <w:szCs w:val="24"/>
        </w:rPr>
        <w:t>&gt;sim al-H}</w:t>
      </w:r>
      <w:proofErr w:type="spellStart"/>
      <w:r w:rsidRPr="00EC779E">
        <w:rPr>
          <w:rFonts w:ascii="Times New Arabic" w:hAnsi="Times New Arabic" w:cs="Traditional Arabic"/>
          <w:sz w:val="24"/>
          <w:szCs w:val="24"/>
        </w:rPr>
        <w:t>usain</w:t>
      </w:r>
      <w:proofErr w:type="spellEnd"/>
      <w:r w:rsidRPr="00EC779E">
        <w:rPr>
          <w:rFonts w:ascii="Times New Arabic" w:hAnsi="Times New Arabic" w:cs="Traditional Arabic"/>
          <w:sz w:val="24"/>
          <w:szCs w:val="24"/>
        </w:rPr>
        <w:t xml:space="preserve"> bin </w:t>
      </w:r>
      <w:proofErr w:type="spellStart"/>
      <w:r w:rsidRPr="00EC779E">
        <w:rPr>
          <w:rFonts w:ascii="Times New Arabic" w:hAnsi="Times New Arabic" w:cs="Traditional Arabic"/>
          <w:sz w:val="24"/>
          <w:szCs w:val="24"/>
        </w:rPr>
        <w:t>Muh</w:t>
      </w:r>
      <w:proofErr w:type="spellEnd"/>
      <w:r w:rsidRPr="00EC779E">
        <w:rPr>
          <w:rFonts w:ascii="Times New Arabic" w:hAnsi="Times New Arabic" w:cs="Traditional Arabic"/>
          <w:sz w:val="24"/>
          <w:szCs w:val="24"/>
        </w:rPr>
        <w:t>}</w:t>
      </w:r>
      <w:proofErr w:type="spellStart"/>
      <w:r w:rsidRPr="00EC779E">
        <w:rPr>
          <w:rFonts w:ascii="Times New Arabic" w:hAnsi="Times New Arabic" w:cs="Traditional Arabic"/>
          <w:sz w:val="24"/>
          <w:szCs w:val="24"/>
        </w:rPr>
        <w:t>ammad</w:t>
      </w:r>
      <w:proofErr w:type="spellEnd"/>
      <w:r w:rsidRPr="00EC779E">
        <w:rPr>
          <w:rFonts w:ascii="Times New Arabic" w:hAnsi="Times New Arabic" w:cs="Traditional Arabic"/>
          <w:sz w:val="24"/>
          <w:szCs w:val="24"/>
        </w:rPr>
        <w:t xml:space="preserve"> al-Ra&gt;gib. </w:t>
      </w:r>
      <w:r w:rsidRPr="00EC779E">
        <w:rPr>
          <w:rFonts w:ascii="Times New Arabic" w:hAnsi="Times New Arabic" w:cs="Traditional Arabic"/>
          <w:i/>
          <w:iCs/>
          <w:sz w:val="24"/>
          <w:szCs w:val="24"/>
        </w:rPr>
        <w:t>al-</w:t>
      </w:r>
      <w:proofErr w:type="spellStart"/>
      <w:r w:rsidRPr="00EC779E">
        <w:rPr>
          <w:rFonts w:ascii="Times New Arabic" w:hAnsi="Times New Arabic" w:cs="Traditional Arabic"/>
          <w:i/>
          <w:iCs/>
          <w:sz w:val="24"/>
          <w:szCs w:val="24"/>
        </w:rPr>
        <w:t>Mufrada</w:t>
      </w:r>
      <w:proofErr w:type="spellEnd"/>
      <w:r w:rsidRPr="00EC779E">
        <w:rPr>
          <w:rFonts w:ascii="Times New Arabic" w:hAnsi="Times New Arabic" w:cs="Traditional Arabic"/>
          <w:i/>
          <w:iCs/>
          <w:sz w:val="24"/>
          <w:szCs w:val="24"/>
        </w:rPr>
        <w:t>&gt;t fi&gt; Gari&gt;b al-</w:t>
      </w:r>
      <w:proofErr w:type="spellStart"/>
      <w:r w:rsidRPr="00EC779E">
        <w:rPr>
          <w:rFonts w:ascii="Times New Arabic" w:hAnsi="Times New Arabic" w:cs="Traditional Arabic"/>
          <w:i/>
          <w:iCs/>
          <w:sz w:val="24"/>
          <w:szCs w:val="24"/>
        </w:rPr>
        <w:t>Qur’a</w:t>
      </w:r>
      <w:proofErr w:type="spellEnd"/>
      <w:r w:rsidRPr="00EC779E">
        <w:rPr>
          <w:rFonts w:ascii="Times New Arabic" w:hAnsi="Times New Arabic" w:cs="Traditional Arabic"/>
          <w:i/>
          <w:iCs/>
          <w:sz w:val="24"/>
          <w:szCs w:val="24"/>
        </w:rPr>
        <w:t>&gt;n</w:t>
      </w:r>
      <w:r w:rsidRPr="00EC779E">
        <w:rPr>
          <w:rFonts w:ascii="Times New Arabic" w:hAnsi="Times New Arabic" w:cs="Traditional Arabic"/>
          <w:sz w:val="24"/>
          <w:szCs w:val="24"/>
        </w:rPr>
        <w:t xml:space="preserve">. Cet. I; </w:t>
      </w:r>
      <w:proofErr w:type="spellStart"/>
      <w:r w:rsidRPr="00EC779E">
        <w:rPr>
          <w:rFonts w:ascii="Times New Arabic" w:hAnsi="Times New Arabic" w:cs="Traditional Arabic"/>
          <w:sz w:val="24"/>
          <w:szCs w:val="24"/>
        </w:rPr>
        <w:t>Beiru</w:t>
      </w:r>
      <w:proofErr w:type="spellEnd"/>
      <w:r w:rsidRPr="00EC779E">
        <w:rPr>
          <w:rFonts w:ascii="Times New Arabic" w:hAnsi="Times New Arabic" w:cs="Traditional Arabic"/>
          <w:sz w:val="24"/>
          <w:szCs w:val="24"/>
        </w:rPr>
        <w:t xml:space="preserve">&gt;t: Da&gt;r al-Qalam, 1412 H. </w:t>
      </w:r>
    </w:p>
    <w:p w14:paraId="352E6282"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al-</w:t>
      </w:r>
      <w:proofErr w:type="gramStart"/>
      <w:r w:rsidRPr="00EC779E">
        <w:rPr>
          <w:rFonts w:ascii="Times New Arabic" w:hAnsi="Times New Arabic" w:cs="Traditional Arabic"/>
          <w:sz w:val="24"/>
          <w:szCs w:val="24"/>
        </w:rPr>
        <w:t>Baid}a</w:t>
      </w:r>
      <w:proofErr w:type="gramEnd"/>
      <w:r w:rsidRPr="00EC779E">
        <w:rPr>
          <w:rFonts w:ascii="Times New Arabic" w:hAnsi="Times New Arabic" w:cs="Traditional Arabic"/>
          <w:sz w:val="24"/>
          <w:szCs w:val="24"/>
        </w:rPr>
        <w:t>&gt;</w:t>
      </w:r>
      <w:proofErr w:type="spellStart"/>
      <w:r w:rsidRPr="00EC779E">
        <w:rPr>
          <w:rFonts w:ascii="Times New Arabic" w:hAnsi="Times New Arabic" w:cs="Traditional Arabic"/>
          <w:sz w:val="24"/>
          <w:szCs w:val="24"/>
        </w:rPr>
        <w:t>wi</w:t>
      </w:r>
      <w:proofErr w:type="spellEnd"/>
      <w:r w:rsidRPr="00EC779E">
        <w:rPr>
          <w:rFonts w:ascii="Times New Arabic" w:hAnsi="Times New Arabic" w:cs="Traditional Arabic"/>
          <w:sz w:val="24"/>
          <w:szCs w:val="24"/>
        </w:rPr>
        <w:t xml:space="preserve">&gt;, Na&gt;s}r al-Di&gt;n Abu&gt; </w:t>
      </w:r>
      <w:proofErr w:type="spellStart"/>
      <w:r w:rsidRPr="00EC779E">
        <w:rPr>
          <w:rFonts w:ascii="Times New Arabic" w:hAnsi="Times New Arabic" w:cs="Traditional Arabic"/>
          <w:sz w:val="24"/>
          <w:szCs w:val="24"/>
        </w:rPr>
        <w:t>Sa’i</w:t>
      </w:r>
      <w:proofErr w:type="spellEnd"/>
      <w:r w:rsidRPr="00EC779E">
        <w:rPr>
          <w:rFonts w:ascii="Times New Arabic" w:hAnsi="Times New Arabic" w:cs="Traditional Arabic"/>
          <w:sz w:val="24"/>
          <w:szCs w:val="24"/>
        </w:rPr>
        <w:t xml:space="preserve">&gt;d ‘Abdulla&gt;h  bin ‘Umar. </w:t>
      </w:r>
      <w:proofErr w:type="spellStart"/>
      <w:r w:rsidRPr="00EC779E">
        <w:rPr>
          <w:rFonts w:ascii="Times New Arabic" w:hAnsi="Times New Arabic" w:cs="Traditional Arabic"/>
          <w:i/>
          <w:iCs/>
          <w:sz w:val="24"/>
          <w:szCs w:val="24"/>
        </w:rPr>
        <w:t>Anwa</w:t>
      </w:r>
      <w:proofErr w:type="spellEnd"/>
      <w:r w:rsidRPr="00EC779E">
        <w:rPr>
          <w:rFonts w:ascii="Times New Arabic" w:hAnsi="Times New Arabic" w:cs="Traditional Arabic"/>
          <w:i/>
          <w:iCs/>
          <w:sz w:val="24"/>
          <w:szCs w:val="24"/>
        </w:rPr>
        <w:t>&gt;r al-</w:t>
      </w:r>
      <w:proofErr w:type="spellStart"/>
      <w:r w:rsidRPr="00EC779E">
        <w:rPr>
          <w:rFonts w:ascii="Times New Arabic" w:hAnsi="Times New Arabic" w:cs="Traditional Arabic"/>
          <w:i/>
          <w:iCs/>
          <w:sz w:val="24"/>
          <w:szCs w:val="24"/>
        </w:rPr>
        <w:t>Tanzi</w:t>
      </w:r>
      <w:proofErr w:type="spellEnd"/>
      <w:r w:rsidRPr="00EC779E">
        <w:rPr>
          <w:rFonts w:ascii="Times New Arabic" w:hAnsi="Times New Arabic" w:cs="Traditional Arabic"/>
          <w:i/>
          <w:iCs/>
          <w:sz w:val="24"/>
          <w:szCs w:val="24"/>
        </w:rPr>
        <w:t xml:space="preserve">&gt;l wa </w:t>
      </w:r>
      <w:proofErr w:type="spellStart"/>
      <w:r w:rsidRPr="00EC779E">
        <w:rPr>
          <w:rFonts w:ascii="Times New Arabic" w:hAnsi="Times New Arabic" w:cs="Traditional Arabic"/>
          <w:i/>
          <w:iCs/>
          <w:sz w:val="24"/>
          <w:szCs w:val="24"/>
        </w:rPr>
        <w:t>Asra</w:t>
      </w:r>
      <w:proofErr w:type="spellEnd"/>
      <w:r w:rsidRPr="00EC779E">
        <w:rPr>
          <w:rFonts w:ascii="Times New Arabic" w:hAnsi="Times New Arabic" w:cs="Traditional Arabic"/>
          <w:i/>
          <w:iCs/>
          <w:sz w:val="24"/>
          <w:szCs w:val="24"/>
        </w:rPr>
        <w:t>&gt;r al-</w:t>
      </w:r>
      <w:proofErr w:type="spellStart"/>
      <w:r w:rsidRPr="00EC779E">
        <w:rPr>
          <w:rFonts w:ascii="Times New Arabic" w:hAnsi="Times New Arabic" w:cs="Traditional Arabic"/>
          <w:i/>
          <w:iCs/>
          <w:sz w:val="24"/>
          <w:szCs w:val="24"/>
        </w:rPr>
        <w:t>Ta’wi</w:t>
      </w:r>
      <w:proofErr w:type="spellEnd"/>
      <w:r w:rsidRPr="00EC779E">
        <w:rPr>
          <w:rFonts w:ascii="Times New Arabic" w:hAnsi="Times New Arabic" w:cs="Traditional Arabic"/>
          <w:i/>
          <w:iCs/>
          <w:sz w:val="24"/>
          <w:szCs w:val="24"/>
        </w:rPr>
        <w:t xml:space="preserve">&gt;l. </w:t>
      </w:r>
      <w:r w:rsidRPr="00EC779E">
        <w:rPr>
          <w:rFonts w:ascii="Times New Arabic" w:hAnsi="Times New Arabic" w:cs="Traditional Arabic"/>
          <w:sz w:val="24"/>
          <w:szCs w:val="24"/>
        </w:rPr>
        <w:t xml:space="preserve">Cet. I; </w:t>
      </w:r>
      <w:proofErr w:type="spellStart"/>
      <w:r w:rsidRPr="00EC779E">
        <w:rPr>
          <w:rFonts w:ascii="Times New Arabic" w:hAnsi="Times New Arabic" w:cs="Traditional Arabic"/>
          <w:sz w:val="24"/>
          <w:szCs w:val="24"/>
        </w:rPr>
        <w:t>Beiru</w:t>
      </w:r>
      <w:proofErr w:type="spellEnd"/>
      <w:r w:rsidRPr="00EC779E">
        <w:rPr>
          <w:rFonts w:ascii="Times New Arabic" w:hAnsi="Times New Arabic" w:cs="Traditional Arabic"/>
          <w:sz w:val="24"/>
          <w:szCs w:val="24"/>
        </w:rPr>
        <w:t xml:space="preserve">&gt;t: Da&gt;r </w:t>
      </w:r>
      <w:proofErr w:type="gramStart"/>
      <w:r w:rsidRPr="00EC779E">
        <w:rPr>
          <w:rFonts w:ascii="Times New Arabic" w:hAnsi="Times New Arabic" w:cs="Traditional Arabic"/>
          <w:sz w:val="24"/>
          <w:szCs w:val="24"/>
        </w:rPr>
        <w:t>Ih}ya</w:t>
      </w:r>
      <w:proofErr w:type="gramEnd"/>
      <w:r w:rsidRPr="00EC779E">
        <w:rPr>
          <w:rFonts w:ascii="Times New Arabic" w:hAnsi="Times New Arabic" w:cs="Traditional Arabic"/>
          <w:sz w:val="24"/>
          <w:szCs w:val="24"/>
        </w:rPr>
        <w:t>&gt;’ al-Tura&gt;s\ al-‘Arabi&gt;, 1418.</w:t>
      </w:r>
    </w:p>
    <w:p w14:paraId="4F85F79B"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Ibnu </w:t>
      </w:r>
      <w:proofErr w:type="spellStart"/>
      <w:r w:rsidRPr="00EC779E">
        <w:rPr>
          <w:rFonts w:ascii="Times New Arabic" w:hAnsi="Times New Arabic" w:cs="Traditional Arabic"/>
          <w:sz w:val="24"/>
          <w:szCs w:val="24"/>
        </w:rPr>
        <w:t>Mandzur</w:t>
      </w:r>
      <w:proofErr w:type="spellEnd"/>
      <w:r w:rsidRPr="00EC779E">
        <w:rPr>
          <w:rFonts w:ascii="Times New Arabic" w:hAnsi="Times New Arabic" w:cs="Traditional Arabic"/>
          <w:sz w:val="24"/>
          <w:szCs w:val="24"/>
        </w:rPr>
        <w:t xml:space="preserve">, Muhammad bin </w:t>
      </w:r>
      <w:proofErr w:type="spellStart"/>
      <w:r w:rsidRPr="00EC779E">
        <w:rPr>
          <w:rFonts w:ascii="Times New Arabic" w:hAnsi="Times New Arabic" w:cs="Traditional Arabic"/>
          <w:sz w:val="24"/>
          <w:szCs w:val="24"/>
        </w:rPr>
        <w:t>Mukrim</w:t>
      </w:r>
      <w:proofErr w:type="spellEnd"/>
      <w:r w:rsidRPr="00EC779E">
        <w:rPr>
          <w:rFonts w:ascii="Times New Arabic" w:hAnsi="Times New Arabic" w:cs="Traditional Arabic"/>
          <w:sz w:val="24"/>
          <w:szCs w:val="24"/>
        </w:rPr>
        <w:t xml:space="preserve"> bin Ali Abu </w:t>
      </w:r>
      <w:proofErr w:type="spellStart"/>
      <w:r w:rsidRPr="00EC779E">
        <w:rPr>
          <w:rFonts w:ascii="Times New Arabic" w:hAnsi="Times New Arabic" w:cs="Traditional Arabic"/>
          <w:sz w:val="24"/>
          <w:szCs w:val="24"/>
        </w:rPr>
        <w:t>Fadl</w:t>
      </w:r>
      <w:proofErr w:type="spellEnd"/>
      <w:r w:rsidRPr="00EC779E">
        <w:rPr>
          <w:rFonts w:ascii="Times New Arabic" w:hAnsi="Times New Arabic" w:cs="Traditional Arabic"/>
          <w:sz w:val="24"/>
          <w:szCs w:val="24"/>
        </w:rPr>
        <w:t xml:space="preserve"> (1414 H). Lisan Arab. Dar </w:t>
      </w:r>
      <w:proofErr w:type="spellStart"/>
      <w:r w:rsidRPr="00EC779E">
        <w:rPr>
          <w:rFonts w:ascii="Times New Arabic" w:hAnsi="Times New Arabic" w:cs="Traditional Arabic"/>
          <w:sz w:val="24"/>
          <w:szCs w:val="24"/>
        </w:rPr>
        <w:t>Shadir</w:t>
      </w:r>
      <w:proofErr w:type="spell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Bairut</w:t>
      </w:r>
      <w:proofErr w:type="spellEnd"/>
      <w:r w:rsidRPr="00EC779E">
        <w:rPr>
          <w:rFonts w:ascii="Times New Arabic" w:hAnsi="Times New Arabic" w:cs="Traditional Arabic"/>
          <w:sz w:val="24"/>
          <w:szCs w:val="24"/>
        </w:rPr>
        <w:t>.</w:t>
      </w:r>
    </w:p>
    <w:p w14:paraId="6178E21A"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Jaya, Yahya. </w:t>
      </w:r>
      <w:r w:rsidRPr="00EC779E">
        <w:rPr>
          <w:rFonts w:ascii="Times New Arabic" w:hAnsi="Times New Arabic" w:cs="Traditional Arabic"/>
          <w:i/>
          <w:iCs/>
          <w:sz w:val="24"/>
          <w:szCs w:val="24"/>
        </w:rPr>
        <w:t>Peran Dan Maaf dalam Kesehatan Mental</w:t>
      </w:r>
      <w:r w:rsidRPr="00EC779E">
        <w:rPr>
          <w:rFonts w:ascii="Times New Arabic" w:hAnsi="Times New Arabic" w:cs="Traditional Arabic"/>
          <w:sz w:val="24"/>
          <w:szCs w:val="24"/>
        </w:rPr>
        <w:t xml:space="preserve">. (YPI </w:t>
      </w:r>
      <w:proofErr w:type="spellStart"/>
      <w:r w:rsidRPr="00EC779E">
        <w:rPr>
          <w:rFonts w:ascii="Times New Arabic" w:hAnsi="Times New Arabic" w:cs="Traditional Arabic"/>
          <w:sz w:val="24"/>
          <w:szCs w:val="24"/>
        </w:rPr>
        <w:t>Ruhama</w:t>
      </w:r>
      <w:proofErr w:type="spellEnd"/>
      <w:r w:rsidRPr="00EC779E">
        <w:rPr>
          <w:rFonts w:ascii="Times New Arabic" w:hAnsi="Times New Arabic" w:cs="Traditional Arabic"/>
          <w:sz w:val="24"/>
          <w:szCs w:val="24"/>
        </w:rPr>
        <w:t>. Jakarta, 1989.</w:t>
      </w:r>
    </w:p>
    <w:p w14:paraId="7586F5C1" w14:textId="77777777" w:rsidR="00422FE2" w:rsidRPr="00EC779E" w:rsidRDefault="00422FE2" w:rsidP="00422FE2">
      <w:pPr>
        <w:ind w:left="720" w:hanging="720"/>
        <w:contextualSpacing/>
        <w:rPr>
          <w:rFonts w:ascii="Times New Arabic" w:hAnsi="Times New Arabic" w:cs="Traditional Arabic"/>
          <w:sz w:val="24"/>
          <w:szCs w:val="24"/>
        </w:rPr>
      </w:pPr>
      <w:proofErr w:type="spellStart"/>
      <w:r w:rsidRPr="00EC779E">
        <w:rPr>
          <w:rFonts w:ascii="Times New Arabic" w:hAnsi="Times New Arabic" w:cs="Traditional Arabic"/>
          <w:sz w:val="24"/>
          <w:szCs w:val="24"/>
        </w:rPr>
        <w:t>Ja’fari</w:t>
      </w:r>
      <w:proofErr w:type="spellEnd"/>
      <w:r w:rsidRPr="00EC779E">
        <w:rPr>
          <w:rFonts w:ascii="Times New Arabic" w:hAnsi="Times New Arabic" w:cs="Traditional Arabic"/>
          <w:sz w:val="24"/>
          <w:szCs w:val="24"/>
        </w:rPr>
        <w:t xml:space="preserve">, Muhammad </w:t>
      </w:r>
      <w:proofErr w:type="spellStart"/>
      <w:r w:rsidRPr="00EC779E">
        <w:rPr>
          <w:rFonts w:ascii="Times New Arabic" w:hAnsi="Times New Arabic" w:cs="Traditional Arabic"/>
          <w:sz w:val="24"/>
          <w:szCs w:val="24"/>
        </w:rPr>
        <w:t>Taqi</w:t>
      </w:r>
      <w:proofErr w:type="spellEnd"/>
      <w:r w:rsidRPr="00EC779E">
        <w:rPr>
          <w:rFonts w:ascii="Times New Arabic" w:hAnsi="Times New Arabic" w:cs="Traditional Arabic"/>
          <w:sz w:val="24"/>
          <w:szCs w:val="24"/>
        </w:rPr>
        <w:t xml:space="preserve">. </w:t>
      </w:r>
      <w:r w:rsidRPr="00EC779E">
        <w:rPr>
          <w:rFonts w:ascii="Times New Arabic" w:hAnsi="Times New Arabic" w:cs="Traditional Arabic"/>
          <w:i/>
          <w:iCs/>
          <w:sz w:val="24"/>
          <w:szCs w:val="24"/>
        </w:rPr>
        <w:t>Mengenal Tasawuf Positif</w:t>
      </w:r>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Terj</w:t>
      </w:r>
      <w:proofErr w:type="spellEnd"/>
      <w:r w:rsidRPr="00EC779E">
        <w:rPr>
          <w:rFonts w:ascii="Times New Arabic" w:hAnsi="Times New Arabic" w:cs="Traditional Arabic"/>
          <w:sz w:val="24"/>
          <w:szCs w:val="24"/>
        </w:rPr>
        <w:t>. Ali Yahya. Cet. I; Jakarta: Nur al-Huda, 2011.</w:t>
      </w:r>
    </w:p>
    <w:p w14:paraId="558EE60C"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Jahja, Yudrik. </w:t>
      </w:r>
      <w:r w:rsidRPr="00EC779E">
        <w:rPr>
          <w:rFonts w:ascii="Times New Arabic" w:hAnsi="Times New Arabic" w:cs="Traditional Arabic"/>
          <w:i/>
          <w:iCs/>
          <w:sz w:val="24"/>
          <w:szCs w:val="24"/>
        </w:rPr>
        <w:t xml:space="preserve">Psikologi Perkembangan. </w:t>
      </w:r>
      <w:r w:rsidRPr="00EC779E">
        <w:rPr>
          <w:rFonts w:ascii="Times New Arabic" w:hAnsi="Times New Arabic" w:cs="Traditional Arabic"/>
          <w:sz w:val="24"/>
          <w:szCs w:val="24"/>
        </w:rPr>
        <w:t>Cet. II; Jakarta: Kencana, 2012.</w:t>
      </w:r>
    </w:p>
    <w:p w14:paraId="661C3ACA"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Kementerian Agama Republik Indonesia. </w:t>
      </w:r>
      <w:r w:rsidRPr="00EC779E">
        <w:rPr>
          <w:rFonts w:ascii="Times New Arabic" w:hAnsi="Times New Arabic" w:cs="Traditional Arabic"/>
          <w:i/>
          <w:iCs/>
          <w:sz w:val="24"/>
          <w:szCs w:val="24"/>
          <w:lang w:val="en-GB"/>
        </w:rPr>
        <w:t>Al-Mahir Al-</w:t>
      </w:r>
      <w:proofErr w:type="gramStart"/>
      <w:r w:rsidRPr="00EC779E">
        <w:rPr>
          <w:rFonts w:ascii="Times New Arabic" w:hAnsi="Times New Arabic" w:cs="Traditional Arabic"/>
          <w:i/>
          <w:iCs/>
          <w:sz w:val="24"/>
          <w:szCs w:val="24"/>
          <w:lang w:val="en-GB"/>
        </w:rPr>
        <w:t xml:space="preserve">Qur’an </w:t>
      </w:r>
      <w:r w:rsidRPr="00EC779E">
        <w:rPr>
          <w:rFonts w:ascii="Times New Arabic" w:hAnsi="Times New Arabic" w:cs="Traditional Arabic"/>
          <w:i/>
          <w:iCs/>
          <w:sz w:val="24"/>
          <w:szCs w:val="24"/>
        </w:rPr>
        <w:t xml:space="preserve"> dan</w:t>
      </w:r>
      <w:proofErr w:type="gramEnd"/>
      <w:r w:rsidRPr="00EC779E">
        <w:rPr>
          <w:rFonts w:ascii="Times New Arabic" w:hAnsi="Times New Arabic" w:cs="Traditional Arabic"/>
          <w:i/>
          <w:iCs/>
          <w:sz w:val="24"/>
          <w:szCs w:val="24"/>
        </w:rPr>
        <w:t xml:space="preserve"> Terjemah Tajwid Warna. </w:t>
      </w:r>
      <w:proofErr w:type="spellStart"/>
      <w:r w:rsidRPr="00EC779E">
        <w:rPr>
          <w:rFonts w:ascii="Times New Arabic" w:hAnsi="Times New Arabic" w:cs="Traditional Arabic"/>
          <w:sz w:val="24"/>
          <w:szCs w:val="24"/>
        </w:rPr>
        <w:t>t.c</w:t>
      </w:r>
      <w:proofErr w:type="spell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Sukoharj</w:t>
      </w:r>
      <w:proofErr w:type="spellEnd"/>
      <w:r w:rsidRPr="00EC779E">
        <w:rPr>
          <w:rFonts w:ascii="Times New Arabic" w:hAnsi="Times New Arabic" w:cs="Traditional Arabic"/>
          <w:sz w:val="24"/>
          <w:szCs w:val="24"/>
          <w:lang w:val="en-GB"/>
        </w:rPr>
        <w:t>o</w:t>
      </w:r>
      <w:r w:rsidRPr="00EC779E">
        <w:rPr>
          <w:rFonts w:ascii="Times New Arabic" w:hAnsi="Times New Arabic" w:cs="Traditional Arabic"/>
          <w:sz w:val="24"/>
          <w:szCs w:val="24"/>
        </w:rPr>
        <w:t xml:space="preserve">: Penerbit </w:t>
      </w:r>
      <w:proofErr w:type="spellStart"/>
      <w:r w:rsidRPr="00EC779E">
        <w:rPr>
          <w:rFonts w:ascii="Times New Arabic" w:hAnsi="Times New Arabic" w:cs="Traditional Arabic"/>
          <w:sz w:val="24"/>
          <w:szCs w:val="24"/>
        </w:rPr>
        <w:t>Madina</w:t>
      </w:r>
      <w:proofErr w:type="spellEnd"/>
      <w:r w:rsidRPr="00EC779E">
        <w:rPr>
          <w:rFonts w:ascii="Times New Arabic" w:hAnsi="Times New Arabic" w:cs="Traditional Arabic"/>
          <w:sz w:val="24"/>
          <w:szCs w:val="24"/>
        </w:rPr>
        <w:t xml:space="preserve"> Qur´an, 2016.</w:t>
      </w:r>
    </w:p>
    <w:p w14:paraId="64084ED1"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al-</w:t>
      </w:r>
      <w:proofErr w:type="spellStart"/>
      <w:r w:rsidRPr="00EC779E">
        <w:rPr>
          <w:rFonts w:ascii="Times New Arabic" w:hAnsi="Times New Arabic" w:cs="Traditional Arabic"/>
          <w:sz w:val="24"/>
          <w:szCs w:val="24"/>
        </w:rPr>
        <w:t>Maturi</w:t>
      </w:r>
      <w:proofErr w:type="spellEnd"/>
      <w:r w:rsidRPr="00EC779E">
        <w:rPr>
          <w:rFonts w:ascii="Times New Arabic" w:hAnsi="Times New Arabic" w:cs="Traditional Arabic"/>
          <w:sz w:val="24"/>
          <w:szCs w:val="24"/>
        </w:rPr>
        <w:t xml:space="preserve">&gt;di&gt;, </w:t>
      </w:r>
      <w:proofErr w:type="spellStart"/>
      <w:r w:rsidRPr="00EC779E">
        <w:rPr>
          <w:rFonts w:ascii="Times New Arabic" w:hAnsi="Times New Arabic" w:cs="Traditional Arabic"/>
          <w:sz w:val="24"/>
          <w:szCs w:val="24"/>
        </w:rPr>
        <w:t>Muh</w:t>
      </w:r>
      <w:proofErr w:type="spellEnd"/>
      <w:proofErr w:type="gramStart"/>
      <w:r w:rsidRPr="00EC779E">
        <w:rPr>
          <w:rFonts w:ascii="Times New Arabic" w:hAnsi="Times New Arabic" w:cs="Traditional Arabic"/>
          <w:sz w:val="24"/>
          <w:szCs w:val="24"/>
        </w:rPr>
        <w:t>}}</w:t>
      </w:r>
      <w:proofErr w:type="spellStart"/>
      <w:r w:rsidRPr="00EC779E">
        <w:rPr>
          <w:rFonts w:ascii="Times New Arabic" w:hAnsi="Times New Arabic" w:cs="Traditional Arabic"/>
          <w:sz w:val="24"/>
          <w:szCs w:val="24"/>
        </w:rPr>
        <w:t>ammad</w:t>
      </w:r>
      <w:proofErr w:type="spellEnd"/>
      <w:proofErr w:type="gramEnd"/>
      <w:r w:rsidRPr="00EC779E">
        <w:rPr>
          <w:rFonts w:ascii="Times New Arabic" w:hAnsi="Times New Arabic" w:cs="Traditional Arabic"/>
          <w:sz w:val="24"/>
          <w:szCs w:val="24"/>
        </w:rPr>
        <w:t xml:space="preserve"> bin </w:t>
      </w:r>
      <w:proofErr w:type="spellStart"/>
      <w:r w:rsidRPr="00EC779E">
        <w:rPr>
          <w:rFonts w:ascii="Times New Arabic" w:hAnsi="Times New Arabic" w:cs="Traditional Arabic"/>
          <w:sz w:val="24"/>
          <w:szCs w:val="24"/>
        </w:rPr>
        <w:t>Muh</w:t>
      </w:r>
      <w:proofErr w:type="spellEnd"/>
      <w:r w:rsidRPr="00EC779E">
        <w:rPr>
          <w:rFonts w:ascii="Times New Arabic" w:hAnsi="Times New Arabic" w:cs="Traditional Arabic"/>
          <w:sz w:val="24"/>
          <w:szCs w:val="24"/>
        </w:rPr>
        <w:t>}</w:t>
      </w:r>
      <w:proofErr w:type="spellStart"/>
      <w:r w:rsidRPr="00EC779E">
        <w:rPr>
          <w:rFonts w:ascii="Times New Arabic" w:hAnsi="Times New Arabic" w:cs="Traditional Arabic"/>
          <w:sz w:val="24"/>
          <w:szCs w:val="24"/>
        </w:rPr>
        <w:t>ammad</w:t>
      </w:r>
      <w:proofErr w:type="spellEnd"/>
      <w:r w:rsidRPr="00EC779E">
        <w:rPr>
          <w:rFonts w:ascii="Times New Arabic" w:hAnsi="Times New Arabic" w:cs="Traditional Arabic"/>
          <w:sz w:val="24"/>
          <w:szCs w:val="24"/>
        </w:rPr>
        <w:t xml:space="preserve"> bin Mah}mu&gt;d Abu&gt; Mans}u&gt;r. </w:t>
      </w:r>
      <w:proofErr w:type="spellStart"/>
      <w:r w:rsidRPr="00EC779E">
        <w:rPr>
          <w:rFonts w:ascii="Times New Arabic" w:hAnsi="Times New Arabic" w:cs="Traditional Arabic"/>
          <w:i/>
          <w:iCs/>
          <w:sz w:val="24"/>
          <w:szCs w:val="24"/>
        </w:rPr>
        <w:t>Ta’wi</w:t>
      </w:r>
      <w:proofErr w:type="spellEnd"/>
      <w:r w:rsidRPr="00EC779E">
        <w:rPr>
          <w:rFonts w:ascii="Times New Arabic" w:hAnsi="Times New Arabic" w:cs="Traditional Arabic"/>
          <w:i/>
          <w:iCs/>
          <w:sz w:val="24"/>
          <w:szCs w:val="24"/>
        </w:rPr>
        <w:t xml:space="preserve">&gt;la&gt;t </w:t>
      </w:r>
      <w:proofErr w:type="spellStart"/>
      <w:r w:rsidRPr="00EC779E">
        <w:rPr>
          <w:rFonts w:ascii="Times New Arabic" w:hAnsi="Times New Arabic" w:cs="Traditional Arabic"/>
          <w:i/>
          <w:iCs/>
          <w:sz w:val="24"/>
          <w:szCs w:val="24"/>
        </w:rPr>
        <w:t>Ahl</w:t>
      </w:r>
      <w:proofErr w:type="spellEnd"/>
      <w:r w:rsidRPr="00EC779E">
        <w:rPr>
          <w:rFonts w:ascii="Times New Arabic" w:hAnsi="Times New Arabic" w:cs="Traditional Arabic"/>
          <w:i/>
          <w:iCs/>
          <w:sz w:val="24"/>
          <w:szCs w:val="24"/>
        </w:rPr>
        <w:t xml:space="preserve"> Sunnah. </w:t>
      </w:r>
      <w:r w:rsidRPr="00EC779E">
        <w:rPr>
          <w:rFonts w:ascii="Times New Arabic" w:hAnsi="Times New Arabic" w:cs="Traditional Arabic"/>
          <w:sz w:val="24"/>
          <w:szCs w:val="24"/>
        </w:rPr>
        <w:t xml:space="preserve">Cet. I; </w:t>
      </w:r>
      <w:proofErr w:type="spellStart"/>
      <w:r w:rsidRPr="00EC779E">
        <w:rPr>
          <w:rFonts w:ascii="Times New Arabic" w:hAnsi="Times New Arabic" w:cs="Traditional Arabic"/>
          <w:sz w:val="24"/>
          <w:szCs w:val="24"/>
        </w:rPr>
        <w:t>Beiru</w:t>
      </w:r>
      <w:proofErr w:type="spellEnd"/>
      <w:r w:rsidRPr="00EC779E">
        <w:rPr>
          <w:rFonts w:ascii="Times New Arabic" w:hAnsi="Times New Arabic" w:cs="Traditional Arabic"/>
          <w:sz w:val="24"/>
          <w:szCs w:val="24"/>
        </w:rPr>
        <w:t>&gt;t: Da&gt;r al-Kutub al</w:t>
      </w:r>
      <w:proofErr w:type="gramStart"/>
      <w:r w:rsidRPr="00EC779E">
        <w:rPr>
          <w:rFonts w:ascii="Times New Arabic" w:hAnsi="Times New Arabic" w:cs="Traditional Arabic"/>
          <w:sz w:val="24"/>
          <w:szCs w:val="24"/>
        </w:rPr>
        <w:t>-‘</w:t>
      </w:r>
      <w:proofErr w:type="spellStart"/>
      <w:proofErr w:type="gramEnd"/>
      <w:r w:rsidRPr="00EC779E">
        <w:rPr>
          <w:rFonts w:ascii="Times New Arabic" w:hAnsi="Times New Arabic" w:cs="Traditional Arabic"/>
          <w:sz w:val="24"/>
          <w:szCs w:val="24"/>
        </w:rPr>
        <w:t>Ilmiyah</w:t>
      </w:r>
      <w:proofErr w:type="spellEnd"/>
      <w:r w:rsidRPr="00EC779E">
        <w:rPr>
          <w:rFonts w:ascii="Times New Arabic" w:hAnsi="Times New Arabic" w:cs="Traditional Arabic"/>
          <w:sz w:val="24"/>
          <w:szCs w:val="24"/>
        </w:rPr>
        <w:t>, 2005 M/ 1426 H.</w:t>
      </w:r>
    </w:p>
    <w:p w14:paraId="2DC4964C"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Muhammad, Abu Abdullah bin Abi Bakr, </w:t>
      </w:r>
      <w:r w:rsidRPr="00EC779E">
        <w:rPr>
          <w:rFonts w:ascii="Times New Arabic" w:hAnsi="Times New Arabic" w:cs="Traditional Arabic"/>
          <w:i/>
          <w:iCs/>
          <w:sz w:val="24"/>
          <w:szCs w:val="24"/>
        </w:rPr>
        <w:t xml:space="preserve">Al-Jawab al-Kafi liman </w:t>
      </w:r>
      <w:proofErr w:type="spellStart"/>
      <w:r w:rsidRPr="00EC779E">
        <w:rPr>
          <w:rFonts w:ascii="Times New Arabic" w:hAnsi="Times New Arabic" w:cs="Traditional Arabic"/>
          <w:i/>
          <w:iCs/>
          <w:sz w:val="24"/>
          <w:szCs w:val="24"/>
        </w:rPr>
        <w:t>saala</w:t>
      </w:r>
      <w:proofErr w:type="spellEnd"/>
      <w:r w:rsidRPr="00EC779E">
        <w:rPr>
          <w:rFonts w:ascii="Times New Arabic" w:hAnsi="Times New Arabic" w:cs="Traditional Arabic"/>
          <w:i/>
          <w:iCs/>
          <w:sz w:val="24"/>
          <w:szCs w:val="24"/>
        </w:rPr>
        <w:t xml:space="preserve"> an al-</w:t>
      </w:r>
      <w:proofErr w:type="spellStart"/>
      <w:r w:rsidRPr="00EC779E">
        <w:rPr>
          <w:rFonts w:ascii="Times New Arabic" w:hAnsi="Times New Arabic" w:cs="Traditional Arabic"/>
          <w:i/>
          <w:iCs/>
          <w:sz w:val="24"/>
          <w:szCs w:val="24"/>
        </w:rPr>
        <w:t>dawa</w:t>
      </w:r>
      <w:proofErr w:type="spellEnd"/>
      <w:r w:rsidRPr="00EC779E">
        <w:rPr>
          <w:rFonts w:ascii="Times New Arabic" w:hAnsi="Times New Arabic" w:cs="Traditional Arabic"/>
          <w:i/>
          <w:iCs/>
          <w:sz w:val="24"/>
          <w:szCs w:val="24"/>
        </w:rPr>
        <w:t xml:space="preserve">’ </w:t>
      </w:r>
      <w:proofErr w:type="spellStart"/>
      <w:r w:rsidRPr="00EC779E">
        <w:rPr>
          <w:rFonts w:ascii="Times New Arabic" w:hAnsi="Times New Arabic" w:cs="Traditional Arabic"/>
          <w:i/>
          <w:iCs/>
          <w:sz w:val="24"/>
          <w:szCs w:val="24"/>
        </w:rPr>
        <w:t>alsyafi</w:t>
      </w:r>
      <w:proofErr w:type="spellEnd"/>
      <w:r w:rsidRPr="00EC779E">
        <w:rPr>
          <w:rFonts w:ascii="Times New Arabic" w:hAnsi="Times New Arabic" w:cs="Traditional Arabic"/>
          <w:sz w:val="24"/>
          <w:szCs w:val="24"/>
        </w:rPr>
        <w:t xml:space="preserve">. t.tp: Darul </w:t>
      </w:r>
      <w:proofErr w:type="spellStart"/>
      <w:r w:rsidRPr="00EC779E">
        <w:rPr>
          <w:rFonts w:ascii="Times New Arabic" w:hAnsi="Times New Arabic" w:cs="Traditional Arabic"/>
          <w:sz w:val="24"/>
          <w:szCs w:val="24"/>
        </w:rPr>
        <w:t>Ma’rifah</w:t>
      </w:r>
      <w:proofErr w:type="spellEnd"/>
      <w:r w:rsidRPr="00EC779E">
        <w:rPr>
          <w:rFonts w:ascii="Times New Arabic" w:hAnsi="Times New Arabic" w:cs="Traditional Arabic"/>
          <w:sz w:val="24"/>
          <w:szCs w:val="24"/>
        </w:rPr>
        <w:t>, 1997.</w:t>
      </w:r>
    </w:p>
    <w:p w14:paraId="69C6AA70" w14:textId="77777777" w:rsidR="00422FE2" w:rsidRPr="00EC779E" w:rsidRDefault="00422FE2" w:rsidP="00422FE2">
      <w:pPr>
        <w:ind w:left="720" w:hanging="720"/>
        <w:contextualSpacing/>
        <w:rPr>
          <w:rFonts w:ascii="Times New Arabic" w:hAnsi="Times New Arabic" w:cs="Traditional Arabic"/>
          <w:b/>
          <w:bCs/>
          <w:sz w:val="24"/>
          <w:szCs w:val="24"/>
        </w:rPr>
      </w:pPr>
      <w:r w:rsidRPr="00EC779E">
        <w:rPr>
          <w:rFonts w:ascii="Times New Arabic" w:hAnsi="Times New Arabic" w:cs="Traditional Arabic"/>
          <w:sz w:val="24"/>
          <w:szCs w:val="24"/>
        </w:rPr>
        <w:t>Muslim, al-</w:t>
      </w:r>
      <w:proofErr w:type="gramStart"/>
      <w:r w:rsidRPr="00EC779E">
        <w:rPr>
          <w:rFonts w:ascii="Times New Arabic" w:hAnsi="Times New Arabic" w:cs="Traditional Arabic"/>
          <w:sz w:val="24"/>
          <w:szCs w:val="24"/>
        </w:rPr>
        <w:t>H}</w:t>
      </w:r>
      <w:proofErr w:type="spellStart"/>
      <w:r w:rsidRPr="00EC779E">
        <w:rPr>
          <w:rFonts w:ascii="Times New Arabic" w:hAnsi="Times New Arabic" w:cs="Traditional Arabic"/>
          <w:sz w:val="24"/>
          <w:szCs w:val="24"/>
        </w:rPr>
        <w:t>ajja</w:t>
      </w:r>
      <w:proofErr w:type="spellEnd"/>
      <w:proofErr w:type="gramEnd"/>
      <w:r w:rsidRPr="00EC779E">
        <w:rPr>
          <w:rFonts w:ascii="Times New Arabic" w:hAnsi="Times New Arabic" w:cs="Traditional Arabic"/>
          <w:sz w:val="24"/>
          <w:szCs w:val="24"/>
        </w:rPr>
        <w:t>&gt;j Abu&gt; al-H}asan al-</w:t>
      </w:r>
      <w:proofErr w:type="spellStart"/>
      <w:r w:rsidRPr="00EC779E">
        <w:rPr>
          <w:rFonts w:ascii="Times New Arabic" w:hAnsi="Times New Arabic" w:cs="Traditional Arabic"/>
          <w:sz w:val="24"/>
          <w:szCs w:val="24"/>
        </w:rPr>
        <w:t>Qusyairi</w:t>
      </w:r>
      <w:proofErr w:type="spellEnd"/>
      <w:r w:rsidRPr="00EC779E">
        <w:rPr>
          <w:rFonts w:ascii="Times New Arabic" w:hAnsi="Times New Arabic" w:cs="Traditional Arabic"/>
          <w:sz w:val="24"/>
          <w:szCs w:val="24"/>
        </w:rPr>
        <w:t>&gt; al-</w:t>
      </w:r>
      <w:proofErr w:type="spellStart"/>
      <w:r w:rsidRPr="00EC779E">
        <w:rPr>
          <w:rFonts w:ascii="Times New Arabic" w:hAnsi="Times New Arabic" w:cs="Traditional Arabic"/>
          <w:sz w:val="24"/>
          <w:szCs w:val="24"/>
        </w:rPr>
        <w:t>Naisa</w:t>
      </w:r>
      <w:proofErr w:type="spellEnd"/>
      <w:r w:rsidRPr="00EC779E">
        <w:rPr>
          <w:rFonts w:ascii="Times New Arabic" w:hAnsi="Times New Arabic" w:cs="Traditional Arabic"/>
          <w:sz w:val="24"/>
          <w:szCs w:val="24"/>
        </w:rPr>
        <w:t>&gt;bu&gt;</w:t>
      </w:r>
      <w:proofErr w:type="spellStart"/>
      <w:r w:rsidRPr="00EC779E">
        <w:rPr>
          <w:rFonts w:ascii="Times New Arabic" w:hAnsi="Times New Arabic" w:cs="Traditional Arabic"/>
          <w:sz w:val="24"/>
          <w:szCs w:val="24"/>
        </w:rPr>
        <w:t>ri</w:t>
      </w:r>
      <w:proofErr w:type="spellEnd"/>
      <w:r w:rsidRPr="00EC779E">
        <w:rPr>
          <w:rFonts w:ascii="Times New Arabic" w:hAnsi="Times New Arabic" w:cs="Traditional Arabic"/>
          <w:sz w:val="24"/>
          <w:szCs w:val="24"/>
        </w:rPr>
        <w:t xml:space="preserve">&gt;. </w:t>
      </w:r>
      <w:proofErr w:type="gramStart"/>
      <w:r w:rsidRPr="00EC779E">
        <w:rPr>
          <w:rFonts w:ascii="Times New Arabic" w:hAnsi="Times New Arabic" w:cs="Traditional Arabic"/>
          <w:i/>
          <w:iCs/>
          <w:sz w:val="24"/>
          <w:szCs w:val="24"/>
        </w:rPr>
        <w:t>S}ah</w:t>
      </w:r>
      <w:proofErr w:type="gramEnd"/>
      <w:r w:rsidRPr="00EC779E">
        <w:rPr>
          <w:rFonts w:ascii="Times New Arabic" w:hAnsi="Times New Arabic" w:cs="Traditional Arabic"/>
          <w:i/>
          <w:iCs/>
          <w:sz w:val="24"/>
          <w:szCs w:val="24"/>
        </w:rPr>
        <w:t>}</w:t>
      </w:r>
      <w:proofErr w:type="spellStart"/>
      <w:r w:rsidRPr="00EC779E">
        <w:rPr>
          <w:rFonts w:ascii="Times New Arabic" w:hAnsi="Times New Arabic" w:cs="Traditional Arabic"/>
          <w:i/>
          <w:iCs/>
          <w:sz w:val="24"/>
          <w:szCs w:val="24"/>
        </w:rPr>
        <w:t>i</w:t>
      </w:r>
      <w:proofErr w:type="spellEnd"/>
      <w:r w:rsidRPr="00EC779E">
        <w:rPr>
          <w:rFonts w:ascii="Times New Arabic" w:hAnsi="Times New Arabic" w:cs="Traditional Arabic"/>
          <w:i/>
          <w:iCs/>
          <w:sz w:val="24"/>
          <w:szCs w:val="24"/>
        </w:rPr>
        <w:t xml:space="preserve">&gt;h} Muslim. </w:t>
      </w:r>
      <w:proofErr w:type="spellStart"/>
      <w:r w:rsidRPr="00EC779E">
        <w:rPr>
          <w:rFonts w:ascii="Times New Arabic" w:hAnsi="Times New Arabic" w:cs="Traditional Arabic"/>
          <w:sz w:val="24"/>
          <w:szCs w:val="24"/>
        </w:rPr>
        <w:t>t.c</w:t>
      </w:r>
      <w:proofErr w:type="spell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Beiru</w:t>
      </w:r>
      <w:proofErr w:type="spellEnd"/>
      <w:r w:rsidRPr="00EC779E">
        <w:rPr>
          <w:rFonts w:ascii="Times New Arabic" w:hAnsi="Times New Arabic" w:cs="Traditional Arabic"/>
          <w:sz w:val="24"/>
          <w:szCs w:val="24"/>
        </w:rPr>
        <w:t xml:space="preserve">&gt;t: Da&gt;r </w:t>
      </w:r>
      <w:proofErr w:type="gramStart"/>
      <w:r w:rsidRPr="00EC779E">
        <w:rPr>
          <w:rFonts w:ascii="Times New Arabic" w:hAnsi="Times New Arabic" w:cs="Traditional Arabic"/>
          <w:sz w:val="24"/>
          <w:szCs w:val="24"/>
        </w:rPr>
        <w:t>Ih}ya</w:t>
      </w:r>
      <w:proofErr w:type="gramEnd"/>
      <w:r w:rsidRPr="00EC779E">
        <w:rPr>
          <w:rFonts w:ascii="Times New Arabic" w:hAnsi="Times New Arabic" w:cs="Traditional Arabic"/>
          <w:sz w:val="24"/>
          <w:szCs w:val="24"/>
        </w:rPr>
        <w:t>&gt;’ al-Tura&gt;s\ al-‘Arabi&gt;, t.th.</w:t>
      </w:r>
    </w:p>
    <w:p w14:paraId="058579CF"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Nata, Abuddin. </w:t>
      </w:r>
      <w:r w:rsidRPr="00EC779E">
        <w:rPr>
          <w:rFonts w:ascii="Times New Arabic" w:hAnsi="Times New Arabic" w:cs="Traditional Arabic"/>
          <w:i/>
          <w:iCs/>
          <w:sz w:val="24"/>
          <w:szCs w:val="24"/>
        </w:rPr>
        <w:t>Psikologi Pendidikan Islam</w:t>
      </w:r>
      <w:r w:rsidRPr="00EC779E">
        <w:rPr>
          <w:rFonts w:ascii="Times New Arabic" w:hAnsi="Times New Arabic" w:cs="Traditional Arabic"/>
          <w:sz w:val="24"/>
          <w:szCs w:val="24"/>
        </w:rPr>
        <w:t>. Cet. I; Depok: Rajagrafindo Persada, 2018.</w:t>
      </w:r>
    </w:p>
    <w:p w14:paraId="6C9EBBFC"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al-Nawawi Abu&gt; Zakariya&gt; </w:t>
      </w:r>
      <w:proofErr w:type="spellStart"/>
      <w:r w:rsidRPr="00EC779E">
        <w:rPr>
          <w:rFonts w:ascii="Times New Arabic" w:hAnsi="Times New Arabic" w:cs="Traditional Arabic"/>
          <w:sz w:val="24"/>
          <w:szCs w:val="24"/>
        </w:rPr>
        <w:t>Mahyu</w:t>
      </w:r>
      <w:proofErr w:type="spellEnd"/>
      <w:r w:rsidRPr="00EC779E">
        <w:rPr>
          <w:rFonts w:ascii="Times New Arabic" w:hAnsi="Times New Arabic" w:cs="Traditional Arabic"/>
          <w:sz w:val="24"/>
          <w:szCs w:val="24"/>
        </w:rPr>
        <w:t xml:space="preserve"> al-Di&gt;n </w:t>
      </w:r>
      <w:proofErr w:type="gramStart"/>
      <w:r w:rsidRPr="00EC779E">
        <w:rPr>
          <w:rFonts w:ascii="Times New Arabic" w:hAnsi="Times New Arabic" w:cs="Traditional Arabic"/>
          <w:sz w:val="24"/>
          <w:szCs w:val="24"/>
        </w:rPr>
        <w:t>Yah}ya</w:t>
      </w:r>
      <w:proofErr w:type="gramEnd"/>
      <w:r w:rsidRPr="00EC779E">
        <w:rPr>
          <w:rFonts w:ascii="Times New Arabic" w:hAnsi="Times New Arabic" w:cs="Traditional Arabic"/>
          <w:sz w:val="24"/>
          <w:szCs w:val="24"/>
        </w:rPr>
        <w:t xml:space="preserve">&gt; &gt;. </w:t>
      </w:r>
      <w:r w:rsidRPr="00EC779E">
        <w:rPr>
          <w:rFonts w:ascii="Times New Arabic" w:hAnsi="Times New Arabic" w:cs="Traditional Arabic"/>
          <w:i/>
          <w:iCs/>
          <w:sz w:val="24"/>
          <w:szCs w:val="24"/>
        </w:rPr>
        <w:t>al-</w:t>
      </w:r>
      <w:proofErr w:type="spellStart"/>
      <w:r w:rsidRPr="00EC779E">
        <w:rPr>
          <w:rFonts w:ascii="Times New Arabic" w:hAnsi="Times New Arabic" w:cs="Traditional Arabic"/>
          <w:i/>
          <w:iCs/>
          <w:sz w:val="24"/>
          <w:szCs w:val="24"/>
        </w:rPr>
        <w:t>Manha</w:t>
      </w:r>
      <w:proofErr w:type="spellEnd"/>
      <w:r w:rsidRPr="00EC779E">
        <w:rPr>
          <w:rFonts w:ascii="Times New Arabic" w:hAnsi="Times New Arabic" w:cs="Traditional Arabic"/>
          <w:i/>
          <w:iCs/>
          <w:sz w:val="24"/>
          <w:szCs w:val="24"/>
        </w:rPr>
        <w:t xml:space="preserve">&gt;j </w:t>
      </w:r>
      <w:proofErr w:type="spellStart"/>
      <w:r w:rsidRPr="00EC779E">
        <w:rPr>
          <w:rFonts w:ascii="Times New Arabic" w:hAnsi="Times New Arabic" w:cs="Traditional Arabic"/>
          <w:i/>
          <w:iCs/>
          <w:sz w:val="24"/>
          <w:szCs w:val="24"/>
        </w:rPr>
        <w:t>Syarh</w:t>
      </w:r>
      <w:proofErr w:type="spellEnd"/>
      <w:r w:rsidRPr="00EC779E">
        <w:rPr>
          <w:rFonts w:ascii="Times New Arabic" w:hAnsi="Times New Arabic" w:cs="Traditional Arabic"/>
          <w:i/>
          <w:iCs/>
          <w:sz w:val="24"/>
          <w:szCs w:val="24"/>
        </w:rPr>
        <w:t xml:space="preserve">} </w:t>
      </w:r>
      <w:proofErr w:type="gramStart"/>
      <w:r w:rsidRPr="00EC779E">
        <w:rPr>
          <w:rFonts w:ascii="Times New Arabic" w:hAnsi="Times New Arabic" w:cs="Traditional Arabic"/>
          <w:i/>
          <w:iCs/>
          <w:sz w:val="24"/>
          <w:szCs w:val="24"/>
        </w:rPr>
        <w:t>S}ah</w:t>
      </w:r>
      <w:proofErr w:type="gramEnd"/>
      <w:r w:rsidRPr="00EC779E">
        <w:rPr>
          <w:rFonts w:ascii="Times New Arabic" w:hAnsi="Times New Arabic" w:cs="Traditional Arabic"/>
          <w:i/>
          <w:iCs/>
          <w:sz w:val="24"/>
          <w:szCs w:val="24"/>
        </w:rPr>
        <w:t>}</w:t>
      </w:r>
      <w:proofErr w:type="spellStart"/>
      <w:r w:rsidRPr="00EC779E">
        <w:rPr>
          <w:rFonts w:ascii="Times New Arabic" w:hAnsi="Times New Arabic" w:cs="Traditional Arabic"/>
          <w:i/>
          <w:iCs/>
          <w:sz w:val="24"/>
          <w:szCs w:val="24"/>
        </w:rPr>
        <w:t>i</w:t>
      </w:r>
      <w:proofErr w:type="spellEnd"/>
      <w:r w:rsidRPr="00EC779E">
        <w:rPr>
          <w:rFonts w:ascii="Times New Arabic" w:hAnsi="Times New Arabic" w:cs="Traditional Arabic"/>
          <w:i/>
          <w:iCs/>
          <w:sz w:val="24"/>
          <w:szCs w:val="24"/>
        </w:rPr>
        <w:t>&gt;h} Muslim bin al-</w:t>
      </w:r>
      <w:proofErr w:type="spellStart"/>
      <w:r w:rsidRPr="00EC779E">
        <w:rPr>
          <w:rFonts w:ascii="Times New Arabic" w:hAnsi="Times New Arabic" w:cs="Traditional Arabic"/>
          <w:i/>
          <w:iCs/>
          <w:sz w:val="24"/>
          <w:szCs w:val="24"/>
        </w:rPr>
        <w:t>Hajja</w:t>
      </w:r>
      <w:proofErr w:type="spellEnd"/>
      <w:r w:rsidRPr="00EC779E">
        <w:rPr>
          <w:rFonts w:ascii="Times New Arabic" w:hAnsi="Times New Arabic" w:cs="Traditional Arabic"/>
          <w:i/>
          <w:iCs/>
          <w:sz w:val="24"/>
          <w:szCs w:val="24"/>
        </w:rPr>
        <w:t xml:space="preserve">&gt;j. </w:t>
      </w:r>
      <w:r w:rsidRPr="00EC779E">
        <w:rPr>
          <w:rFonts w:ascii="Times New Arabic" w:hAnsi="Times New Arabic" w:cs="Traditional Arabic"/>
          <w:sz w:val="24"/>
          <w:szCs w:val="24"/>
        </w:rPr>
        <w:t xml:space="preserve">Cet. II; </w:t>
      </w:r>
      <w:proofErr w:type="spellStart"/>
      <w:r w:rsidRPr="00EC779E">
        <w:rPr>
          <w:rFonts w:ascii="Times New Arabic" w:hAnsi="Times New Arabic" w:cs="Traditional Arabic"/>
          <w:sz w:val="24"/>
          <w:szCs w:val="24"/>
        </w:rPr>
        <w:t>Beiru</w:t>
      </w:r>
      <w:proofErr w:type="spellEnd"/>
      <w:r w:rsidRPr="00EC779E">
        <w:rPr>
          <w:rFonts w:ascii="Times New Arabic" w:hAnsi="Times New Arabic" w:cs="Traditional Arabic"/>
          <w:sz w:val="24"/>
          <w:szCs w:val="24"/>
        </w:rPr>
        <w:t>&gt;t: Da&gt;r Ih}ya&gt;’ al-Tura&gt;s\ al-‘Arabi&gt;, 1392 H.</w:t>
      </w:r>
    </w:p>
    <w:p w14:paraId="209E9ED2"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al-</w:t>
      </w:r>
      <w:proofErr w:type="spellStart"/>
      <w:proofErr w:type="gramStart"/>
      <w:r w:rsidRPr="00EC779E">
        <w:rPr>
          <w:rFonts w:ascii="Times New Arabic" w:hAnsi="Times New Arabic" w:cs="Traditional Arabic"/>
          <w:sz w:val="24"/>
          <w:szCs w:val="24"/>
        </w:rPr>
        <w:t>Qurt</w:t>
      </w:r>
      <w:proofErr w:type="spellEnd"/>
      <w:r w:rsidRPr="00EC779E">
        <w:rPr>
          <w:rFonts w:ascii="Times New Arabic" w:hAnsi="Times New Arabic" w:cs="Traditional Arabic"/>
          <w:sz w:val="24"/>
          <w:szCs w:val="24"/>
        </w:rPr>
        <w:t>}ubi</w:t>
      </w:r>
      <w:proofErr w:type="gramEnd"/>
      <w:r w:rsidRPr="00EC779E">
        <w:rPr>
          <w:rFonts w:ascii="Times New Arabic" w:hAnsi="Times New Arabic" w:cs="Traditional Arabic"/>
          <w:sz w:val="24"/>
          <w:szCs w:val="24"/>
        </w:rPr>
        <w:t>&gt;, Abu&gt; ‘</w:t>
      </w:r>
      <w:proofErr w:type="spellStart"/>
      <w:r w:rsidRPr="00EC779E">
        <w:rPr>
          <w:rFonts w:ascii="Times New Arabic" w:hAnsi="Times New Arabic" w:cs="Traditional Arabic"/>
          <w:sz w:val="24"/>
          <w:szCs w:val="24"/>
        </w:rPr>
        <w:t>Abdilla</w:t>
      </w:r>
      <w:proofErr w:type="spellEnd"/>
      <w:r w:rsidRPr="00EC779E">
        <w:rPr>
          <w:rFonts w:ascii="Times New Arabic" w:hAnsi="Times New Arabic" w:cs="Traditional Arabic"/>
          <w:sz w:val="24"/>
          <w:szCs w:val="24"/>
        </w:rPr>
        <w:t xml:space="preserve">&gt;h </w:t>
      </w:r>
      <w:proofErr w:type="spellStart"/>
      <w:r w:rsidRPr="00EC779E">
        <w:rPr>
          <w:rFonts w:ascii="Times New Arabic" w:hAnsi="Times New Arabic" w:cs="Traditional Arabic"/>
          <w:sz w:val="24"/>
          <w:szCs w:val="24"/>
        </w:rPr>
        <w:t>Muh</w:t>
      </w:r>
      <w:proofErr w:type="spellEnd"/>
      <w:r w:rsidRPr="00EC779E">
        <w:rPr>
          <w:rFonts w:ascii="Times New Arabic" w:hAnsi="Times New Arabic" w:cs="Traditional Arabic"/>
          <w:sz w:val="24"/>
          <w:szCs w:val="24"/>
        </w:rPr>
        <w:t>}</w:t>
      </w:r>
      <w:proofErr w:type="spellStart"/>
      <w:r w:rsidRPr="00EC779E">
        <w:rPr>
          <w:rFonts w:ascii="Times New Arabic" w:hAnsi="Times New Arabic" w:cs="Traditional Arabic"/>
          <w:sz w:val="24"/>
          <w:szCs w:val="24"/>
        </w:rPr>
        <w:t>ammad</w:t>
      </w:r>
      <w:proofErr w:type="spellEnd"/>
      <w:r w:rsidRPr="00EC779E">
        <w:rPr>
          <w:rFonts w:ascii="Times New Arabic" w:hAnsi="Times New Arabic" w:cs="Traditional Arabic"/>
          <w:sz w:val="24"/>
          <w:szCs w:val="24"/>
        </w:rPr>
        <w:t xml:space="preserve"> Syamsu al-Di&gt;n. </w:t>
      </w:r>
      <w:proofErr w:type="spellStart"/>
      <w:r w:rsidRPr="00EC779E">
        <w:rPr>
          <w:rFonts w:ascii="Times New Arabic" w:hAnsi="Times New Arabic" w:cs="Traditional Arabic"/>
          <w:i/>
          <w:iCs/>
          <w:sz w:val="24"/>
          <w:szCs w:val="24"/>
        </w:rPr>
        <w:t>Tafsi</w:t>
      </w:r>
      <w:proofErr w:type="spellEnd"/>
      <w:r w:rsidRPr="00EC779E">
        <w:rPr>
          <w:rFonts w:ascii="Times New Arabic" w:hAnsi="Times New Arabic" w:cs="Traditional Arabic"/>
          <w:i/>
          <w:iCs/>
          <w:sz w:val="24"/>
          <w:szCs w:val="24"/>
        </w:rPr>
        <w:t>&gt;r al-</w:t>
      </w:r>
      <w:proofErr w:type="spellStart"/>
      <w:r w:rsidRPr="00EC779E">
        <w:rPr>
          <w:rFonts w:ascii="Times New Arabic" w:hAnsi="Times New Arabic" w:cs="Traditional Arabic"/>
          <w:i/>
          <w:iCs/>
          <w:sz w:val="24"/>
          <w:szCs w:val="24"/>
        </w:rPr>
        <w:t>Qurt</w:t>
      </w:r>
      <w:proofErr w:type="spellEnd"/>
      <w:r w:rsidRPr="00EC779E">
        <w:rPr>
          <w:rFonts w:ascii="Times New Arabic" w:hAnsi="Times New Arabic" w:cs="Traditional Arabic"/>
          <w:i/>
          <w:iCs/>
          <w:sz w:val="24"/>
          <w:szCs w:val="24"/>
        </w:rPr>
        <w:t xml:space="preserve">}ubi&gt;. </w:t>
      </w:r>
      <w:r w:rsidRPr="00EC779E">
        <w:rPr>
          <w:rFonts w:ascii="Times New Arabic" w:hAnsi="Times New Arabic" w:cs="Traditional Arabic"/>
          <w:sz w:val="24"/>
          <w:szCs w:val="24"/>
        </w:rPr>
        <w:t>Cet. II; Kairo: Da&gt;r al-Kutub al-</w:t>
      </w:r>
      <w:proofErr w:type="gramStart"/>
      <w:r w:rsidRPr="00EC779E">
        <w:rPr>
          <w:rFonts w:ascii="Times New Arabic" w:hAnsi="Times New Arabic" w:cs="Traditional Arabic"/>
          <w:sz w:val="24"/>
          <w:szCs w:val="24"/>
        </w:rPr>
        <w:t>Mis}</w:t>
      </w:r>
      <w:proofErr w:type="spellStart"/>
      <w:r w:rsidRPr="00EC779E">
        <w:rPr>
          <w:rFonts w:ascii="Times New Arabic" w:hAnsi="Times New Arabic" w:cs="Traditional Arabic"/>
          <w:sz w:val="24"/>
          <w:szCs w:val="24"/>
        </w:rPr>
        <w:t>riyah</w:t>
      </w:r>
      <w:proofErr w:type="spellEnd"/>
      <w:proofErr w:type="gramEnd"/>
      <w:r w:rsidRPr="00EC779E">
        <w:rPr>
          <w:rFonts w:ascii="Times New Arabic" w:hAnsi="Times New Arabic" w:cs="Traditional Arabic"/>
          <w:sz w:val="24"/>
          <w:szCs w:val="24"/>
        </w:rPr>
        <w:t>, 1964 M/ 1384 H.</w:t>
      </w:r>
    </w:p>
    <w:p w14:paraId="003FA3E7"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Rahmi, Novita, “Manusia dalam Perspektif Psikologi Pendidikan Islam</w:t>
      </w:r>
      <w:proofErr w:type="gramStart"/>
      <w:r w:rsidRPr="00EC779E">
        <w:rPr>
          <w:rFonts w:ascii="Times New Arabic" w:hAnsi="Times New Arabic" w:cs="Traditional Arabic"/>
          <w:sz w:val="24"/>
          <w:szCs w:val="24"/>
        </w:rPr>
        <w:t>”,</w:t>
      </w:r>
      <w:proofErr w:type="gramEnd"/>
      <w:r w:rsidRPr="00EC779E">
        <w:rPr>
          <w:rFonts w:ascii="Times New Arabic" w:hAnsi="Times New Arabic" w:cs="Traditional Arabic"/>
          <w:sz w:val="24"/>
          <w:szCs w:val="24"/>
        </w:rPr>
        <w:t xml:space="preserve"> Dewantara 11. 2016.</w:t>
      </w:r>
    </w:p>
    <w:p w14:paraId="247F7E95"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lastRenderedPageBreak/>
        <w:t xml:space="preserve">Shihab, M. Quraish, </w:t>
      </w:r>
      <w:proofErr w:type="gramStart"/>
      <w:r w:rsidRPr="00EC779E">
        <w:rPr>
          <w:rFonts w:ascii="Times New Arabic" w:hAnsi="Times New Arabic" w:cs="Traditional Arabic"/>
          <w:sz w:val="24"/>
          <w:szCs w:val="24"/>
        </w:rPr>
        <w:t>ed..</w:t>
      </w:r>
      <w:proofErr w:type="gram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i/>
          <w:iCs/>
          <w:sz w:val="24"/>
          <w:szCs w:val="24"/>
        </w:rPr>
        <w:t>Ensiklopedia</w:t>
      </w:r>
      <w:proofErr w:type="spellEnd"/>
      <w:r w:rsidRPr="00EC779E">
        <w:rPr>
          <w:rFonts w:ascii="Times New Arabic" w:hAnsi="Times New Arabic" w:cs="Traditional Arabic"/>
          <w:i/>
          <w:iCs/>
          <w:sz w:val="24"/>
          <w:szCs w:val="24"/>
        </w:rPr>
        <w:t xml:space="preserve"> al-Qur’an: Kajian </w:t>
      </w:r>
      <w:proofErr w:type="spellStart"/>
      <w:r w:rsidRPr="00EC779E">
        <w:rPr>
          <w:rFonts w:ascii="Times New Arabic" w:hAnsi="Times New Arabic" w:cs="Traditional Arabic"/>
          <w:i/>
          <w:iCs/>
          <w:sz w:val="24"/>
          <w:szCs w:val="24"/>
        </w:rPr>
        <w:t>Kosa</w:t>
      </w:r>
      <w:proofErr w:type="spellEnd"/>
      <w:r w:rsidRPr="00EC779E">
        <w:rPr>
          <w:rFonts w:ascii="Times New Arabic" w:hAnsi="Times New Arabic" w:cs="Traditional Arabic"/>
          <w:i/>
          <w:iCs/>
          <w:sz w:val="24"/>
          <w:szCs w:val="24"/>
        </w:rPr>
        <w:t xml:space="preserve"> Kata</w:t>
      </w:r>
      <w:r w:rsidRPr="00EC779E">
        <w:rPr>
          <w:rFonts w:ascii="Times New Arabic" w:hAnsi="Times New Arabic" w:cs="Traditional Arabic"/>
          <w:sz w:val="24"/>
          <w:szCs w:val="24"/>
        </w:rPr>
        <w:t>. Cet. I; Jakarta Lentera Hati, 2007.</w:t>
      </w:r>
    </w:p>
    <w:p w14:paraId="4A27CD4E"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As-</w:t>
      </w:r>
      <w:proofErr w:type="spellStart"/>
      <w:r w:rsidRPr="00EC779E">
        <w:rPr>
          <w:rFonts w:ascii="Times New Arabic" w:hAnsi="Times New Arabic" w:cs="Traditional Arabic"/>
          <w:sz w:val="24"/>
          <w:szCs w:val="24"/>
        </w:rPr>
        <w:t>Shihah</w:t>
      </w:r>
      <w:proofErr w:type="spellEnd"/>
      <w:r w:rsidRPr="00EC779E">
        <w:rPr>
          <w:rFonts w:ascii="Times New Arabic" w:hAnsi="Times New Arabic" w:cs="Traditional Arabic"/>
          <w:sz w:val="24"/>
          <w:szCs w:val="24"/>
        </w:rPr>
        <w:t xml:space="preserve">. </w:t>
      </w:r>
      <w:r w:rsidRPr="00EC779E">
        <w:rPr>
          <w:rFonts w:ascii="Times New Arabic" w:hAnsi="Times New Arabic" w:cs="Traditional Arabic"/>
          <w:i/>
          <w:iCs/>
          <w:sz w:val="24"/>
          <w:szCs w:val="24"/>
        </w:rPr>
        <w:t>As-</w:t>
      </w:r>
      <w:proofErr w:type="spellStart"/>
      <w:r w:rsidRPr="00EC779E">
        <w:rPr>
          <w:rFonts w:ascii="Times New Arabic" w:hAnsi="Times New Arabic" w:cs="Traditional Arabic"/>
          <w:i/>
          <w:iCs/>
          <w:sz w:val="24"/>
          <w:szCs w:val="24"/>
        </w:rPr>
        <w:t>Shihah</w:t>
      </w:r>
      <w:proofErr w:type="spellEnd"/>
      <w:r w:rsidRPr="00EC779E">
        <w:rPr>
          <w:rFonts w:ascii="Times New Arabic" w:hAnsi="Times New Arabic" w:cs="Traditional Arabic"/>
          <w:i/>
          <w:iCs/>
          <w:sz w:val="24"/>
          <w:szCs w:val="24"/>
        </w:rPr>
        <w:t xml:space="preserve"> Fi </w:t>
      </w:r>
      <w:proofErr w:type="spellStart"/>
      <w:r w:rsidRPr="00EC779E">
        <w:rPr>
          <w:rFonts w:ascii="Times New Arabic" w:hAnsi="Times New Arabic" w:cs="Traditional Arabic"/>
          <w:i/>
          <w:iCs/>
          <w:sz w:val="24"/>
          <w:szCs w:val="24"/>
        </w:rPr>
        <w:t>Lughah</w:t>
      </w:r>
      <w:proofErr w:type="spellEnd"/>
      <w:r w:rsidRPr="00EC779E">
        <w:rPr>
          <w:rFonts w:ascii="Times New Arabic" w:hAnsi="Times New Arabic" w:cs="Traditional Arabic"/>
          <w:sz w:val="24"/>
          <w:szCs w:val="24"/>
        </w:rPr>
        <w:t xml:space="preserve">. t.tp: Dun </w:t>
      </w:r>
      <w:proofErr w:type="spellStart"/>
      <w:r w:rsidRPr="00EC779E">
        <w:rPr>
          <w:rFonts w:ascii="Times New Arabic" w:hAnsi="Times New Arabic" w:cs="Traditional Arabic"/>
          <w:sz w:val="24"/>
          <w:szCs w:val="24"/>
        </w:rPr>
        <w:t>Sanah</w:t>
      </w:r>
      <w:proofErr w:type="spellEnd"/>
      <w:r w:rsidRPr="00EC779E">
        <w:rPr>
          <w:rFonts w:ascii="Times New Arabic" w:hAnsi="Times New Arabic" w:cs="Traditional Arabic"/>
          <w:sz w:val="24"/>
          <w:szCs w:val="24"/>
        </w:rPr>
        <w:t>, 1987.</w:t>
      </w:r>
    </w:p>
    <w:p w14:paraId="73FC13E2"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al-</w:t>
      </w:r>
      <w:proofErr w:type="spellStart"/>
      <w:r w:rsidRPr="00EC779E">
        <w:rPr>
          <w:rFonts w:ascii="Times New Arabic" w:hAnsi="Times New Arabic" w:cs="Traditional Arabic"/>
          <w:sz w:val="24"/>
          <w:szCs w:val="24"/>
        </w:rPr>
        <w:t>Tirmuz</w:t>
      </w:r>
      <w:proofErr w:type="spellEnd"/>
      <w:r w:rsidRPr="00EC779E">
        <w:rPr>
          <w:rFonts w:ascii="Times New Arabic" w:hAnsi="Times New Arabic" w:cs="Traditional Arabic"/>
          <w:sz w:val="24"/>
          <w:szCs w:val="24"/>
        </w:rPr>
        <w:t>\</w:t>
      </w:r>
      <w:proofErr w:type="spellStart"/>
      <w:r w:rsidRPr="00EC779E">
        <w:rPr>
          <w:rFonts w:ascii="Times New Arabic" w:hAnsi="Times New Arabic" w:cs="Traditional Arabic"/>
          <w:sz w:val="24"/>
          <w:szCs w:val="24"/>
        </w:rPr>
        <w:t>i</w:t>
      </w:r>
      <w:proofErr w:type="spellEnd"/>
      <w:r w:rsidRPr="00EC779E">
        <w:rPr>
          <w:rFonts w:ascii="Times New Arabic" w:hAnsi="Times New Arabic" w:cs="Traditional Arabic"/>
          <w:sz w:val="24"/>
          <w:szCs w:val="24"/>
        </w:rPr>
        <w:t xml:space="preserve">&gt;, </w:t>
      </w:r>
      <w:proofErr w:type="spellStart"/>
      <w:proofErr w:type="gramStart"/>
      <w:r w:rsidRPr="00EC779E">
        <w:rPr>
          <w:rFonts w:ascii="Times New Arabic" w:hAnsi="Times New Arabic" w:cs="Traditional Arabic"/>
          <w:sz w:val="24"/>
          <w:szCs w:val="24"/>
        </w:rPr>
        <w:t>Muh</w:t>
      </w:r>
      <w:proofErr w:type="spellEnd"/>
      <w:r w:rsidRPr="00EC779E">
        <w:rPr>
          <w:rFonts w:ascii="Times New Arabic" w:hAnsi="Times New Arabic" w:cs="Traditional Arabic"/>
          <w:sz w:val="24"/>
          <w:szCs w:val="24"/>
        </w:rPr>
        <w:t>}</w:t>
      </w:r>
      <w:proofErr w:type="spellStart"/>
      <w:r w:rsidRPr="00EC779E">
        <w:rPr>
          <w:rFonts w:ascii="Times New Arabic" w:hAnsi="Times New Arabic" w:cs="Traditional Arabic"/>
          <w:sz w:val="24"/>
          <w:szCs w:val="24"/>
        </w:rPr>
        <w:t>ammad</w:t>
      </w:r>
      <w:proofErr w:type="spellEnd"/>
      <w:proofErr w:type="gramEnd"/>
      <w:r w:rsidRPr="00EC779E">
        <w:rPr>
          <w:rFonts w:ascii="Times New Arabic" w:hAnsi="Times New Arabic" w:cs="Traditional Arabic"/>
          <w:sz w:val="24"/>
          <w:szCs w:val="24"/>
        </w:rPr>
        <w:t xml:space="preserve"> bin ´Isa&gt; bin </w:t>
      </w:r>
      <w:proofErr w:type="spellStart"/>
      <w:r w:rsidRPr="00EC779E">
        <w:rPr>
          <w:rFonts w:ascii="Times New Arabic" w:hAnsi="Times New Arabic" w:cs="Traditional Arabic"/>
          <w:sz w:val="24"/>
          <w:szCs w:val="24"/>
        </w:rPr>
        <w:t>Saurah</w:t>
      </w:r>
      <w:proofErr w:type="spellEnd"/>
      <w:r w:rsidRPr="00EC779E">
        <w:rPr>
          <w:rFonts w:ascii="Times New Arabic" w:hAnsi="Times New Arabic" w:cs="Traditional Arabic"/>
          <w:sz w:val="24"/>
          <w:szCs w:val="24"/>
        </w:rPr>
        <w:t xml:space="preserve"> bin Mu&gt;sa&gt; bin al-</w:t>
      </w:r>
      <w:proofErr w:type="spellStart"/>
      <w:r w:rsidRPr="00EC779E">
        <w:rPr>
          <w:rFonts w:ascii="Times New Arabic" w:hAnsi="Times New Arabic" w:cs="Traditional Arabic"/>
          <w:sz w:val="24"/>
          <w:szCs w:val="24"/>
        </w:rPr>
        <w:t>Daha</w:t>
      </w:r>
      <w:proofErr w:type="spellEnd"/>
      <w:r w:rsidRPr="00EC779E">
        <w:rPr>
          <w:rFonts w:ascii="Times New Arabic" w:hAnsi="Times New Arabic" w:cs="Traditional Arabic"/>
          <w:sz w:val="24"/>
          <w:szCs w:val="24"/>
        </w:rPr>
        <w:t xml:space="preserve">&gt;k. </w:t>
      </w:r>
      <w:r w:rsidRPr="00EC779E">
        <w:rPr>
          <w:rFonts w:ascii="Times New Arabic" w:hAnsi="Times New Arabic" w:cs="Traditional Arabic"/>
          <w:i/>
          <w:iCs/>
          <w:sz w:val="24"/>
          <w:szCs w:val="24"/>
        </w:rPr>
        <w:t>al-Ja&gt;mi’ al-</w:t>
      </w:r>
      <w:proofErr w:type="spellStart"/>
      <w:r w:rsidRPr="00EC779E">
        <w:rPr>
          <w:rFonts w:ascii="Times New Arabic" w:hAnsi="Times New Arabic" w:cs="Traditional Arabic"/>
          <w:i/>
          <w:iCs/>
          <w:sz w:val="24"/>
          <w:szCs w:val="24"/>
        </w:rPr>
        <w:t>Kabi</w:t>
      </w:r>
      <w:proofErr w:type="spellEnd"/>
      <w:r w:rsidRPr="00EC779E">
        <w:rPr>
          <w:rFonts w:ascii="Times New Arabic" w:hAnsi="Times New Arabic" w:cs="Traditional Arabic"/>
          <w:i/>
          <w:iCs/>
          <w:sz w:val="24"/>
          <w:szCs w:val="24"/>
        </w:rPr>
        <w:t>&gt;r.</w:t>
      </w:r>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t.c</w:t>
      </w:r>
      <w:proofErr w:type="spell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Beiru</w:t>
      </w:r>
      <w:proofErr w:type="spellEnd"/>
      <w:r w:rsidRPr="00EC779E">
        <w:rPr>
          <w:rFonts w:ascii="Times New Arabic" w:hAnsi="Times New Arabic" w:cs="Traditional Arabic"/>
          <w:sz w:val="24"/>
          <w:szCs w:val="24"/>
        </w:rPr>
        <w:t>&gt;t: Da&gt;r al-Garb al-Isla&gt;mi&gt;, 1998 M.</w:t>
      </w:r>
    </w:p>
    <w:p w14:paraId="2893AA2E"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 xml:space="preserve">‘Umar, </w:t>
      </w:r>
      <w:proofErr w:type="gramStart"/>
      <w:r w:rsidRPr="00EC779E">
        <w:rPr>
          <w:rFonts w:ascii="Times New Arabic" w:hAnsi="Times New Arabic" w:cs="Traditional Arabic"/>
          <w:sz w:val="24"/>
          <w:szCs w:val="24"/>
        </w:rPr>
        <w:t>Ah}mad</w:t>
      </w:r>
      <w:proofErr w:type="gram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sz w:val="24"/>
          <w:szCs w:val="24"/>
        </w:rPr>
        <w:t>Mukhta</w:t>
      </w:r>
      <w:proofErr w:type="spellEnd"/>
      <w:r w:rsidRPr="00EC779E">
        <w:rPr>
          <w:rFonts w:ascii="Times New Arabic" w:hAnsi="Times New Arabic" w:cs="Traditional Arabic"/>
          <w:sz w:val="24"/>
          <w:szCs w:val="24"/>
        </w:rPr>
        <w:t xml:space="preserve">&gt;r ‘Abdu al-H}ami&gt;d.  </w:t>
      </w:r>
      <w:proofErr w:type="spellStart"/>
      <w:r w:rsidRPr="00EC779E">
        <w:rPr>
          <w:rFonts w:ascii="Times New Arabic" w:hAnsi="Times New Arabic" w:cs="Traditional Arabic"/>
          <w:i/>
          <w:iCs/>
          <w:sz w:val="24"/>
          <w:szCs w:val="24"/>
        </w:rPr>
        <w:t>Mu’jam</w:t>
      </w:r>
      <w:proofErr w:type="spellEnd"/>
      <w:r w:rsidRPr="00EC779E">
        <w:rPr>
          <w:rFonts w:ascii="Times New Arabic" w:hAnsi="Times New Arabic" w:cs="Traditional Arabic"/>
          <w:i/>
          <w:iCs/>
          <w:sz w:val="24"/>
          <w:szCs w:val="24"/>
        </w:rPr>
        <w:t xml:space="preserve"> al-</w:t>
      </w:r>
      <w:proofErr w:type="spellStart"/>
      <w:r w:rsidRPr="00EC779E">
        <w:rPr>
          <w:rFonts w:ascii="Times New Arabic" w:hAnsi="Times New Arabic" w:cs="Traditional Arabic"/>
          <w:i/>
          <w:iCs/>
          <w:sz w:val="24"/>
          <w:szCs w:val="24"/>
        </w:rPr>
        <w:t>Lugah</w:t>
      </w:r>
      <w:proofErr w:type="spellEnd"/>
      <w:r w:rsidRPr="00EC779E">
        <w:rPr>
          <w:rFonts w:ascii="Times New Arabic" w:hAnsi="Times New Arabic" w:cs="Traditional Arabic"/>
          <w:i/>
          <w:iCs/>
          <w:sz w:val="24"/>
          <w:szCs w:val="24"/>
        </w:rPr>
        <w:t xml:space="preserve"> al</w:t>
      </w:r>
      <w:proofErr w:type="gramStart"/>
      <w:r w:rsidRPr="00EC779E">
        <w:rPr>
          <w:rFonts w:ascii="Times New Arabic" w:hAnsi="Times New Arabic" w:cs="Traditional Arabic"/>
          <w:i/>
          <w:iCs/>
          <w:sz w:val="24"/>
          <w:szCs w:val="24"/>
        </w:rPr>
        <w:t>-‘</w:t>
      </w:r>
      <w:proofErr w:type="gramEnd"/>
      <w:r w:rsidRPr="00EC779E">
        <w:rPr>
          <w:rFonts w:ascii="Times New Arabic" w:hAnsi="Times New Arabic" w:cs="Traditional Arabic"/>
          <w:i/>
          <w:iCs/>
          <w:sz w:val="24"/>
          <w:szCs w:val="24"/>
        </w:rPr>
        <w:t>Arabi&gt;yah al-</w:t>
      </w:r>
      <w:proofErr w:type="spellStart"/>
      <w:r w:rsidRPr="00EC779E">
        <w:rPr>
          <w:rFonts w:ascii="Times New Arabic" w:hAnsi="Times New Arabic" w:cs="Traditional Arabic"/>
          <w:i/>
          <w:iCs/>
          <w:sz w:val="24"/>
          <w:szCs w:val="24"/>
        </w:rPr>
        <w:t>Mu’a</w:t>
      </w:r>
      <w:proofErr w:type="spellEnd"/>
      <w:r w:rsidRPr="00EC779E">
        <w:rPr>
          <w:rFonts w:ascii="Times New Arabic" w:hAnsi="Times New Arabic" w:cs="Traditional Arabic"/>
          <w:i/>
          <w:iCs/>
          <w:sz w:val="24"/>
          <w:szCs w:val="24"/>
        </w:rPr>
        <w:t>&gt;s}</w:t>
      </w:r>
      <w:proofErr w:type="spellStart"/>
      <w:r w:rsidRPr="00EC779E">
        <w:rPr>
          <w:rFonts w:ascii="Times New Arabic" w:hAnsi="Times New Arabic" w:cs="Traditional Arabic"/>
          <w:i/>
          <w:iCs/>
          <w:sz w:val="24"/>
          <w:szCs w:val="24"/>
        </w:rPr>
        <w:t>arh</w:t>
      </w:r>
      <w:proofErr w:type="spellEnd"/>
      <w:r w:rsidRPr="00EC779E">
        <w:rPr>
          <w:rFonts w:ascii="Times New Arabic" w:hAnsi="Times New Arabic" w:cs="Traditional Arabic"/>
          <w:i/>
          <w:iCs/>
          <w:sz w:val="24"/>
          <w:szCs w:val="24"/>
        </w:rPr>
        <w:t xml:space="preserve">. </w:t>
      </w:r>
      <w:r w:rsidRPr="00EC779E">
        <w:rPr>
          <w:rFonts w:ascii="Times New Arabic" w:hAnsi="Times New Arabic" w:cs="Traditional Arabic"/>
          <w:sz w:val="24"/>
          <w:szCs w:val="24"/>
        </w:rPr>
        <w:t>Cet. I; t.tp: ´A&lt;</w:t>
      </w:r>
      <w:proofErr w:type="spellStart"/>
      <w:r w:rsidRPr="00EC779E">
        <w:rPr>
          <w:rFonts w:ascii="Times New Arabic" w:hAnsi="Times New Arabic" w:cs="Traditional Arabic"/>
          <w:sz w:val="24"/>
          <w:szCs w:val="24"/>
        </w:rPr>
        <w:t>lim</w:t>
      </w:r>
      <w:proofErr w:type="spellEnd"/>
      <w:r w:rsidRPr="00EC779E">
        <w:rPr>
          <w:rFonts w:ascii="Times New Arabic" w:hAnsi="Times New Arabic" w:cs="Traditional Arabic"/>
          <w:sz w:val="24"/>
          <w:szCs w:val="24"/>
        </w:rPr>
        <w:t xml:space="preserve"> al-Kutub, 2008M/ 1429 H.</w:t>
      </w:r>
    </w:p>
    <w:p w14:paraId="43F481E6" w14:textId="77777777" w:rsidR="00422FE2" w:rsidRPr="00EC779E" w:rsidRDefault="00422FE2" w:rsidP="00422FE2">
      <w:pPr>
        <w:ind w:left="720" w:hanging="720"/>
        <w:contextualSpacing/>
        <w:rPr>
          <w:rFonts w:ascii="Times New Arabic" w:hAnsi="Times New Arabic" w:cs="Traditional Arabic"/>
          <w:sz w:val="24"/>
          <w:szCs w:val="24"/>
        </w:rPr>
      </w:pPr>
      <w:proofErr w:type="spellStart"/>
      <w:r w:rsidRPr="00EC779E">
        <w:rPr>
          <w:rFonts w:ascii="Times New Arabic" w:hAnsi="Times New Arabic" w:cs="Traditional Arabic"/>
          <w:sz w:val="24"/>
          <w:szCs w:val="24"/>
        </w:rPr>
        <w:t>Zakari</w:t>
      </w:r>
      <w:proofErr w:type="spellEnd"/>
      <w:r w:rsidRPr="00EC779E">
        <w:rPr>
          <w:rFonts w:ascii="Times New Arabic" w:hAnsi="Times New Arabic" w:cs="Traditional Arabic"/>
          <w:sz w:val="24"/>
          <w:szCs w:val="24"/>
        </w:rPr>
        <w:t>&gt;ya, Abu&gt; al-</w:t>
      </w:r>
      <w:proofErr w:type="gramStart"/>
      <w:r w:rsidRPr="00EC779E">
        <w:rPr>
          <w:rFonts w:ascii="Times New Arabic" w:hAnsi="Times New Arabic" w:cs="Traditional Arabic"/>
          <w:sz w:val="24"/>
          <w:szCs w:val="24"/>
        </w:rPr>
        <w:t>H{</w:t>
      </w:r>
      <w:proofErr w:type="spellStart"/>
      <w:proofErr w:type="gramEnd"/>
      <w:r w:rsidRPr="00EC779E">
        <w:rPr>
          <w:rFonts w:ascii="Times New Arabic" w:hAnsi="Times New Arabic" w:cs="Traditional Arabic"/>
          <w:sz w:val="24"/>
          <w:szCs w:val="24"/>
        </w:rPr>
        <w:t>usain</w:t>
      </w:r>
      <w:proofErr w:type="spellEnd"/>
      <w:r w:rsidRPr="00EC779E">
        <w:rPr>
          <w:rFonts w:ascii="Times New Arabic" w:hAnsi="Times New Arabic" w:cs="Traditional Arabic"/>
          <w:sz w:val="24"/>
          <w:szCs w:val="24"/>
        </w:rPr>
        <w:t xml:space="preserve"> Ah{mad bin Fa&gt;</w:t>
      </w:r>
      <w:proofErr w:type="spellStart"/>
      <w:r w:rsidRPr="00EC779E">
        <w:rPr>
          <w:rFonts w:ascii="Times New Arabic" w:hAnsi="Times New Arabic" w:cs="Traditional Arabic"/>
          <w:sz w:val="24"/>
          <w:szCs w:val="24"/>
        </w:rPr>
        <w:t>ris</w:t>
      </w:r>
      <w:proofErr w:type="spellEnd"/>
      <w:r w:rsidRPr="00EC779E">
        <w:rPr>
          <w:rFonts w:ascii="Times New Arabic" w:hAnsi="Times New Arabic" w:cs="Traditional Arabic"/>
          <w:sz w:val="24"/>
          <w:szCs w:val="24"/>
        </w:rPr>
        <w:t xml:space="preserve">. </w:t>
      </w:r>
      <w:proofErr w:type="spellStart"/>
      <w:r w:rsidRPr="00EC779E">
        <w:rPr>
          <w:rFonts w:ascii="Times New Arabic" w:hAnsi="Times New Arabic" w:cs="Traditional Arabic"/>
          <w:i/>
          <w:iCs/>
          <w:sz w:val="24"/>
          <w:szCs w:val="24"/>
        </w:rPr>
        <w:t>Mu’jam</w:t>
      </w:r>
      <w:proofErr w:type="spellEnd"/>
      <w:r w:rsidRPr="00EC779E">
        <w:rPr>
          <w:rFonts w:ascii="Times New Arabic" w:hAnsi="Times New Arabic" w:cs="Traditional Arabic"/>
          <w:i/>
          <w:iCs/>
          <w:sz w:val="24"/>
          <w:szCs w:val="24"/>
        </w:rPr>
        <w:t xml:space="preserve"> </w:t>
      </w:r>
      <w:proofErr w:type="spellStart"/>
      <w:r w:rsidRPr="00EC779E">
        <w:rPr>
          <w:rFonts w:ascii="Times New Arabic" w:hAnsi="Times New Arabic" w:cs="Traditional Arabic"/>
          <w:i/>
          <w:iCs/>
          <w:sz w:val="24"/>
          <w:szCs w:val="24"/>
        </w:rPr>
        <w:t>Maqa</w:t>
      </w:r>
      <w:proofErr w:type="spellEnd"/>
      <w:r w:rsidRPr="00EC779E">
        <w:rPr>
          <w:rFonts w:ascii="Times New Arabic" w:hAnsi="Times New Arabic" w:cs="Traditional Arabic"/>
          <w:i/>
          <w:iCs/>
          <w:sz w:val="24"/>
          <w:szCs w:val="24"/>
        </w:rPr>
        <w:t>&gt;</w:t>
      </w:r>
      <w:proofErr w:type="spellStart"/>
      <w:r w:rsidRPr="00EC779E">
        <w:rPr>
          <w:rFonts w:ascii="Times New Arabic" w:hAnsi="Times New Arabic" w:cs="Traditional Arabic"/>
          <w:i/>
          <w:iCs/>
          <w:sz w:val="24"/>
          <w:szCs w:val="24"/>
        </w:rPr>
        <w:t>yi</w:t>
      </w:r>
      <w:proofErr w:type="spellEnd"/>
      <w:r w:rsidRPr="00EC779E">
        <w:rPr>
          <w:rFonts w:ascii="Times New Arabic" w:hAnsi="Times New Arabic" w:cs="Traditional Arabic"/>
          <w:i/>
          <w:iCs/>
          <w:sz w:val="24"/>
          <w:szCs w:val="24"/>
        </w:rPr>
        <w:t>&gt;s al-</w:t>
      </w:r>
      <w:proofErr w:type="spellStart"/>
      <w:r w:rsidRPr="00EC779E">
        <w:rPr>
          <w:rFonts w:ascii="Times New Arabic" w:hAnsi="Times New Arabic" w:cs="Traditional Arabic"/>
          <w:i/>
          <w:iCs/>
          <w:sz w:val="24"/>
          <w:szCs w:val="24"/>
        </w:rPr>
        <w:t>Lugah</w:t>
      </w:r>
      <w:proofErr w:type="spellEnd"/>
      <w:r w:rsidRPr="00EC779E">
        <w:rPr>
          <w:rFonts w:ascii="Times New Arabic" w:hAnsi="Times New Arabic" w:cs="Traditional Arabic"/>
          <w:i/>
          <w:iCs/>
          <w:sz w:val="24"/>
          <w:szCs w:val="24"/>
        </w:rPr>
        <w:t xml:space="preserve">. </w:t>
      </w:r>
      <w:proofErr w:type="spellStart"/>
      <w:r w:rsidRPr="00EC779E">
        <w:rPr>
          <w:rFonts w:ascii="Times New Arabic" w:hAnsi="Times New Arabic" w:cs="Traditional Arabic"/>
          <w:sz w:val="24"/>
          <w:szCs w:val="24"/>
        </w:rPr>
        <w:t>t.c</w:t>
      </w:r>
      <w:proofErr w:type="spellEnd"/>
      <w:r w:rsidRPr="00EC779E">
        <w:rPr>
          <w:rFonts w:ascii="Times New Arabic" w:hAnsi="Times New Arabic" w:cs="Traditional Arabic"/>
          <w:sz w:val="24"/>
          <w:szCs w:val="24"/>
        </w:rPr>
        <w:t>; t.tp: Da&gt;r al-</w:t>
      </w:r>
      <w:proofErr w:type="spellStart"/>
      <w:r w:rsidRPr="00EC779E">
        <w:rPr>
          <w:rFonts w:ascii="Times New Arabic" w:hAnsi="Times New Arabic" w:cs="Traditional Arabic"/>
          <w:sz w:val="24"/>
          <w:szCs w:val="24"/>
        </w:rPr>
        <w:t>Fikr</w:t>
      </w:r>
      <w:proofErr w:type="spellEnd"/>
      <w:r w:rsidRPr="00EC779E">
        <w:rPr>
          <w:rFonts w:ascii="Times New Arabic" w:hAnsi="Times New Arabic" w:cs="Traditional Arabic"/>
          <w:sz w:val="24"/>
          <w:szCs w:val="24"/>
        </w:rPr>
        <w:t>, 1979 M/ 1399 H.</w:t>
      </w:r>
    </w:p>
    <w:p w14:paraId="16283092" w14:textId="77777777" w:rsidR="00422FE2" w:rsidRPr="00EC779E" w:rsidRDefault="00422FE2" w:rsidP="00422FE2">
      <w:pPr>
        <w:ind w:left="720" w:hanging="720"/>
        <w:contextualSpacing/>
        <w:rPr>
          <w:rFonts w:ascii="Times New Arabic" w:hAnsi="Times New Arabic" w:cs="Traditional Arabic"/>
          <w:sz w:val="24"/>
          <w:szCs w:val="24"/>
        </w:rPr>
      </w:pPr>
      <w:proofErr w:type="spellStart"/>
      <w:proofErr w:type="gramStart"/>
      <w:r w:rsidRPr="00EC779E">
        <w:rPr>
          <w:rStyle w:val="personname"/>
          <w:rFonts w:ascii="Times New Arabic" w:hAnsi="Times New Arabic" w:cs="Traditional Arabic"/>
          <w:sz w:val="24"/>
          <w:szCs w:val="24"/>
        </w:rPr>
        <w:t>Zuhdy</w:t>
      </w:r>
      <w:proofErr w:type="spellEnd"/>
      <w:r w:rsidRPr="00EC779E">
        <w:rPr>
          <w:rFonts w:ascii="Times New Arabic" w:hAnsi="Times New Arabic" w:cs="Traditional Arabic"/>
          <w:sz w:val="24"/>
          <w:szCs w:val="24"/>
        </w:rPr>
        <w:t> </w:t>
      </w:r>
      <w:r w:rsidRPr="00EC779E">
        <w:rPr>
          <w:rStyle w:val="personname"/>
          <w:rFonts w:ascii="Times New Arabic" w:hAnsi="Times New Arabic" w:cs="Traditional Arabic"/>
          <w:sz w:val="24"/>
          <w:szCs w:val="24"/>
        </w:rPr>
        <w:t>,</w:t>
      </w:r>
      <w:proofErr w:type="gramEnd"/>
      <w:r w:rsidRPr="00EC779E">
        <w:rPr>
          <w:rStyle w:val="personname"/>
          <w:rFonts w:ascii="Times New Arabic" w:hAnsi="Times New Arabic" w:cs="Traditional Arabic"/>
          <w:sz w:val="24"/>
          <w:szCs w:val="24"/>
        </w:rPr>
        <w:t xml:space="preserve"> </w:t>
      </w:r>
      <w:proofErr w:type="spellStart"/>
      <w:r w:rsidRPr="00EC779E">
        <w:rPr>
          <w:rStyle w:val="personname"/>
          <w:rFonts w:ascii="Times New Arabic" w:hAnsi="Times New Arabic" w:cs="Traditional Arabic"/>
          <w:sz w:val="24"/>
          <w:szCs w:val="24"/>
        </w:rPr>
        <w:t>Halimi</w:t>
      </w:r>
      <w:proofErr w:type="spellEnd"/>
      <w:r w:rsidRPr="00EC779E">
        <w:rPr>
          <w:rStyle w:val="personname"/>
          <w:rFonts w:ascii="Times New Arabic" w:hAnsi="Times New Arabic" w:cs="Traditional Arabic"/>
          <w:sz w:val="24"/>
          <w:szCs w:val="24"/>
        </w:rPr>
        <w:t xml:space="preserve">. </w:t>
      </w:r>
      <w:r w:rsidRPr="00EC779E">
        <w:rPr>
          <w:rStyle w:val="Emphasis"/>
          <w:rFonts w:ascii="Times New Arabic" w:hAnsi="Times New Arabic" w:cs="Traditional Arabic"/>
          <w:sz w:val="24"/>
          <w:szCs w:val="24"/>
        </w:rPr>
        <w:t xml:space="preserve">Derai Dosa, Derasnya Ampunan Sang Penguasa Semesta: </w:t>
      </w:r>
      <w:proofErr w:type="spellStart"/>
      <w:r w:rsidRPr="00EC779E">
        <w:rPr>
          <w:rStyle w:val="Emphasis"/>
          <w:rFonts w:ascii="Times New Arabic" w:hAnsi="Times New Arabic" w:cs="Traditional Arabic"/>
          <w:sz w:val="24"/>
          <w:szCs w:val="24"/>
        </w:rPr>
        <w:t>Membincang</w:t>
      </w:r>
      <w:proofErr w:type="spellEnd"/>
      <w:r w:rsidRPr="00EC779E">
        <w:rPr>
          <w:rStyle w:val="Emphasis"/>
          <w:rFonts w:ascii="Times New Arabic" w:hAnsi="Times New Arabic" w:cs="Traditional Arabic"/>
          <w:sz w:val="24"/>
          <w:szCs w:val="24"/>
        </w:rPr>
        <w:t xml:space="preserve"> Dosa dan Pengampunan dalam Perspektif Islam.</w:t>
      </w:r>
      <w:r w:rsidRPr="00EC779E">
        <w:rPr>
          <w:rFonts w:ascii="Times New Arabic" w:hAnsi="Times New Arabic" w:cs="Traditional Arabic"/>
          <w:sz w:val="24"/>
          <w:szCs w:val="24"/>
        </w:rPr>
        <w:t xml:space="preserve"> Dosa dan Pengampunan: Pergulatan Manusia dengan Allah. Malang: </w:t>
      </w:r>
      <w:proofErr w:type="spellStart"/>
      <w:r w:rsidRPr="00EC779E">
        <w:rPr>
          <w:rFonts w:ascii="Times New Arabic" w:hAnsi="Times New Arabic" w:cs="Traditional Arabic"/>
          <w:sz w:val="24"/>
          <w:szCs w:val="24"/>
        </w:rPr>
        <w:t>Widyasana</w:t>
      </w:r>
      <w:proofErr w:type="spellEnd"/>
      <w:r w:rsidRPr="00EC779E">
        <w:rPr>
          <w:rFonts w:ascii="Times New Arabic" w:hAnsi="Times New Arabic" w:cs="Traditional Arabic"/>
          <w:sz w:val="24"/>
          <w:szCs w:val="24"/>
        </w:rPr>
        <w:t>, 2016.</w:t>
      </w:r>
    </w:p>
    <w:p w14:paraId="1EDC069D" w14:textId="77777777" w:rsidR="00422FE2" w:rsidRPr="00EC779E" w:rsidRDefault="00422FE2" w:rsidP="00422FE2">
      <w:pPr>
        <w:ind w:left="720" w:hanging="720"/>
        <w:contextualSpacing/>
        <w:rPr>
          <w:rFonts w:ascii="Times New Arabic" w:hAnsi="Times New Arabic" w:cs="Traditional Arabic"/>
          <w:sz w:val="24"/>
          <w:szCs w:val="24"/>
        </w:rPr>
      </w:pPr>
    </w:p>
    <w:p w14:paraId="79F68A00" w14:textId="77777777" w:rsidR="00422FE2" w:rsidRPr="00EC779E" w:rsidRDefault="00422FE2" w:rsidP="00422FE2">
      <w:pPr>
        <w:ind w:left="720" w:hanging="720"/>
        <w:contextualSpacing/>
        <w:rPr>
          <w:rFonts w:ascii="Times New Arabic" w:hAnsi="Times New Arabic" w:cs="Traditional Arabic"/>
          <w:sz w:val="24"/>
          <w:szCs w:val="24"/>
        </w:rPr>
      </w:pPr>
      <w:r w:rsidRPr="00EC779E">
        <w:rPr>
          <w:rFonts w:ascii="Times New Arabic" w:hAnsi="Times New Arabic" w:cs="Traditional Arabic"/>
          <w:sz w:val="24"/>
          <w:szCs w:val="24"/>
        </w:rPr>
        <w:t>Website</w:t>
      </w:r>
    </w:p>
    <w:p w14:paraId="02192175" w14:textId="77777777" w:rsidR="00422FE2" w:rsidRPr="00EC779E" w:rsidRDefault="00422FE2" w:rsidP="00422FE2">
      <w:pPr>
        <w:pStyle w:val="FootnoteText"/>
        <w:numPr>
          <w:ilvl w:val="0"/>
          <w:numId w:val="16"/>
        </w:numPr>
        <w:contextualSpacing/>
        <w:jc w:val="both"/>
        <w:rPr>
          <w:rFonts w:ascii="Times New Arabic" w:hAnsi="Times New Arabic" w:cs="Traditional Arabic"/>
          <w:sz w:val="24"/>
          <w:szCs w:val="24"/>
        </w:rPr>
      </w:pPr>
      <w:r w:rsidRPr="00EC779E">
        <w:rPr>
          <w:rFonts w:ascii="Times New Arabic" w:hAnsi="Times New Arabic" w:cs="Traditional Arabic"/>
          <w:sz w:val="24"/>
          <w:szCs w:val="24"/>
        </w:rPr>
        <w:t>Fitriana, “Pengertian, Dasar dan Ruang Lingkup Psikologi Islam</w:t>
      </w:r>
      <w:proofErr w:type="gramStart"/>
      <w:r w:rsidRPr="00EC779E">
        <w:rPr>
          <w:rFonts w:ascii="Times New Arabic" w:hAnsi="Times New Arabic" w:cs="Traditional Arabic"/>
          <w:sz w:val="24"/>
          <w:szCs w:val="24"/>
        </w:rPr>
        <w:t>”,</w:t>
      </w:r>
      <w:proofErr w:type="gramEnd"/>
      <w:r w:rsidRPr="00EC779E">
        <w:rPr>
          <w:rFonts w:ascii="Times New Arabic" w:hAnsi="Times New Arabic" w:cs="Traditional Arabic"/>
          <w:sz w:val="24"/>
          <w:szCs w:val="24"/>
        </w:rPr>
        <w:t xml:space="preserve"> diakses pada: 21-</w:t>
      </w:r>
      <w:r>
        <w:rPr>
          <w:rFonts w:ascii="Times New Arabic" w:hAnsi="Times New Arabic" w:cs="Traditional Arabic"/>
          <w:sz w:val="24"/>
          <w:szCs w:val="24"/>
        </w:rPr>
        <w:t>November</w:t>
      </w:r>
      <w:r w:rsidRPr="00EC779E">
        <w:rPr>
          <w:rFonts w:ascii="Times New Arabic" w:hAnsi="Times New Arabic" w:cs="Traditional Arabic"/>
          <w:sz w:val="24"/>
          <w:szCs w:val="24"/>
        </w:rPr>
        <w:t>-2019</w:t>
      </w:r>
      <w:r>
        <w:rPr>
          <w:rFonts w:ascii="Times New Arabic" w:hAnsi="Times New Arabic" w:cs="Traditional Arabic"/>
          <w:sz w:val="24"/>
          <w:szCs w:val="24"/>
        </w:rPr>
        <w:t>.</w:t>
      </w:r>
    </w:p>
    <w:p w14:paraId="192537EF" w14:textId="77777777" w:rsidR="00422FE2" w:rsidRPr="00EC779E" w:rsidRDefault="00422FE2" w:rsidP="00422FE2">
      <w:pPr>
        <w:pStyle w:val="FootnoteText"/>
        <w:numPr>
          <w:ilvl w:val="0"/>
          <w:numId w:val="16"/>
        </w:numPr>
        <w:contextualSpacing/>
        <w:jc w:val="both"/>
        <w:rPr>
          <w:rFonts w:ascii="Times New Arabic" w:hAnsi="Times New Arabic" w:cs="Traditional Arabic"/>
          <w:sz w:val="24"/>
          <w:szCs w:val="24"/>
        </w:rPr>
      </w:pPr>
      <w:hyperlink r:id="rId11" w:history="1">
        <w:r w:rsidRPr="00EC779E">
          <w:rPr>
            <w:rStyle w:val="Hyperlink"/>
            <w:rFonts w:ascii="Times New Arabic" w:hAnsi="Times New Arabic" w:cs="Traditional Arabic"/>
            <w:color w:val="auto"/>
            <w:sz w:val="24"/>
            <w:szCs w:val="24"/>
            <w:u w:val="none"/>
          </w:rPr>
          <w:t>https://www.verywellmind.com/what-is-the-james-lange-theory-of-emotion-2795305</w:t>
        </w:r>
      </w:hyperlink>
      <w:r w:rsidRPr="00EC779E">
        <w:rPr>
          <w:rFonts w:ascii="Times New Arabic" w:hAnsi="Times New Arabic" w:cs="Traditional Arabic"/>
          <w:sz w:val="24"/>
          <w:szCs w:val="24"/>
        </w:rPr>
        <w:t>, diakses pada 21 November 2019.</w:t>
      </w:r>
    </w:p>
    <w:p w14:paraId="43DF88AB" w14:textId="77777777" w:rsidR="00422FE2" w:rsidRPr="00EC779E" w:rsidRDefault="00422FE2" w:rsidP="00422FE2">
      <w:pPr>
        <w:ind w:left="720" w:hanging="720"/>
        <w:contextualSpacing/>
        <w:rPr>
          <w:rFonts w:ascii="Times New Arabic" w:hAnsi="Times New Arabic" w:cs="Traditional Arabic"/>
          <w:sz w:val="24"/>
          <w:szCs w:val="24"/>
        </w:rPr>
      </w:pPr>
    </w:p>
    <w:p w14:paraId="718AE57B" w14:textId="77777777" w:rsidR="00422FE2" w:rsidRPr="00EC779E" w:rsidRDefault="00422FE2" w:rsidP="00422FE2">
      <w:pPr>
        <w:rPr>
          <w:rFonts w:ascii="Times New Arabic" w:hAnsi="Times New Arabic" w:cs="Traditional Arabic"/>
          <w:sz w:val="24"/>
          <w:szCs w:val="24"/>
        </w:rPr>
      </w:pPr>
    </w:p>
    <w:p w14:paraId="4286B989" w14:textId="77777777" w:rsidR="00422FE2" w:rsidRPr="00422FE2" w:rsidRDefault="00422FE2" w:rsidP="00422FE2">
      <w:bookmarkStart w:id="2" w:name="_GoBack"/>
      <w:bookmarkEnd w:id="2"/>
    </w:p>
    <w:sectPr w:rsidR="00422FE2" w:rsidRPr="00422FE2" w:rsidSect="00220AB5">
      <w:headerReference w:type="first" r:id="rId12"/>
      <w:pgSz w:w="11907" w:h="16839" w:code="9"/>
      <w:pgMar w:top="2268" w:right="1701" w:bottom="2268"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9D9B2" w14:textId="77777777" w:rsidR="00CB0939" w:rsidRDefault="00CB0939" w:rsidP="0039555F">
      <w:pPr>
        <w:spacing w:after="0" w:line="240" w:lineRule="auto"/>
      </w:pPr>
      <w:r>
        <w:separator/>
      </w:r>
    </w:p>
  </w:endnote>
  <w:endnote w:type="continuationSeparator" w:id="0">
    <w:p w14:paraId="506D9C21" w14:textId="77777777" w:rsidR="00CB0939" w:rsidRDefault="00CB0939" w:rsidP="00395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Arabic">
    <w:altName w:val="Times New Roman"/>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raditional Arabic">
    <w:charset w:val="B2"/>
    <w:family w:val="roman"/>
    <w:pitch w:val="variable"/>
    <w:sig w:usb0="00002003" w:usb1="80000000" w:usb2="00000008" w:usb3="00000000" w:csb0="00000041" w:csb1="00000000"/>
  </w:font>
  <w:font w:name="Arabic Typesetting">
    <w:charset w:val="B2"/>
    <w:family w:val="script"/>
    <w:pitch w:val="variable"/>
    <w:sig w:usb0="A000206F" w:usb1="C0000000" w:usb2="000000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D74630" w14:textId="77777777" w:rsidR="00CB0939" w:rsidRDefault="00CB0939" w:rsidP="0039555F">
      <w:pPr>
        <w:spacing w:after="0" w:line="240" w:lineRule="auto"/>
      </w:pPr>
      <w:r>
        <w:separator/>
      </w:r>
    </w:p>
  </w:footnote>
  <w:footnote w:type="continuationSeparator" w:id="0">
    <w:p w14:paraId="41785F4A" w14:textId="77777777" w:rsidR="00CB0939" w:rsidRDefault="00CB0939" w:rsidP="0039555F">
      <w:pPr>
        <w:spacing w:after="0" w:line="240" w:lineRule="auto"/>
      </w:pPr>
      <w:r>
        <w:continuationSeparator/>
      </w:r>
    </w:p>
  </w:footnote>
  <w:footnote w:id="1">
    <w:p w14:paraId="15C617EF" w14:textId="5674C862" w:rsidR="00221805" w:rsidRPr="003F219D" w:rsidRDefault="00221805" w:rsidP="0051288D">
      <w:pPr>
        <w:pStyle w:val="FootnoteText"/>
        <w:ind w:firstLine="720"/>
        <w:contextualSpacing/>
        <w:jc w:val="both"/>
        <w:rPr>
          <w:rFonts w:ascii="Times New Arabic" w:hAnsi="Times New Arabic"/>
        </w:rPr>
      </w:pPr>
      <w:bookmarkStart w:id="0" w:name="_Hlk26093329"/>
      <w:bookmarkStart w:id="1" w:name="_Hlk26093330"/>
      <w:r w:rsidRPr="003F219D">
        <w:rPr>
          <w:rStyle w:val="FootnoteReference"/>
          <w:rFonts w:ascii="Times New Arabic" w:hAnsi="Times New Arabic"/>
        </w:rPr>
        <w:footnoteRef/>
      </w:r>
      <w:r w:rsidRPr="003F219D">
        <w:rPr>
          <w:rFonts w:ascii="Times New Arabic" w:hAnsi="Times New Arabic"/>
        </w:rPr>
        <w:t>Abuddin Nata,</w:t>
      </w:r>
      <w:r w:rsidR="00CB0A35" w:rsidRPr="003F219D">
        <w:rPr>
          <w:rFonts w:ascii="Times New Arabic" w:hAnsi="Times New Arabic"/>
        </w:rPr>
        <w:t xml:space="preserve"> </w:t>
      </w:r>
      <w:r w:rsidRPr="003F219D">
        <w:rPr>
          <w:rFonts w:ascii="Times New Arabic" w:hAnsi="Times New Arabic"/>
          <w:i/>
          <w:iCs/>
        </w:rPr>
        <w:t xml:space="preserve">Psikologi Pendidikan Islam </w:t>
      </w:r>
      <w:r w:rsidRPr="003F219D">
        <w:rPr>
          <w:rFonts w:ascii="Times New Arabic" w:hAnsi="Times New Arabic"/>
        </w:rPr>
        <w:t>(Cet. I; Depok: Rajagrafindo Persada, 2018), h. 1.</w:t>
      </w:r>
    </w:p>
  </w:footnote>
  <w:footnote w:id="2">
    <w:p w14:paraId="6B90E9DD"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Yudrik Jahja, </w:t>
      </w:r>
      <w:r w:rsidRPr="003F219D">
        <w:rPr>
          <w:rFonts w:ascii="Times New Arabic" w:hAnsi="Times New Arabic"/>
          <w:i/>
          <w:iCs/>
        </w:rPr>
        <w:t xml:space="preserve">Psikologi Perkembangan </w:t>
      </w:r>
      <w:r w:rsidRPr="003F219D">
        <w:rPr>
          <w:rFonts w:ascii="Times New Arabic" w:hAnsi="Times New Arabic"/>
        </w:rPr>
        <w:t>(Cet. II; Jakarta: Kencana, 2012), h. 404.</w:t>
      </w:r>
    </w:p>
  </w:footnote>
  <w:footnote w:id="3">
    <w:p w14:paraId="3168AC69"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Yudrik Jahja, </w:t>
      </w:r>
      <w:r w:rsidRPr="003F219D">
        <w:rPr>
          <w:rFonts w:ascii="Times New Arabic" w:hAnsi="Times New Arabic"/>
          <w:i/>
          <w:iCs/>
        </w:rPr>
        <w:t>Psikologi Perkembangan,</w:t>
      </w:r>
      <w:r w:rsidRPr="003F219D">
        <w:rPr>
          <w:rFonts w:ascii="Times New Arabic" w:hAnsi="Times New Arabic"/>
        </w:rPr>
        <w:t xml:space="preserve"> h. 404.</w:t>
      </w:r>
    </w:p>
  </w:footnote>
  <w:footnote w:id="4">
    <w:p w14:paraId="0DDC796D" w14:textId="0CF8C690" w:rsidR="00F07857" w:rsidRPr="003F219D" w:rsidRDefault="00F07857"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Novita Rahmi, “Manusia dalam Perspektif Psikologi Pendidikan Islam</w:t>
      </w:r>
      <w:proofErr w:type="gramStart"/>
      <w:r w:rsidRPr="003F219D">
        <w:rPr>
          <w:rFonts w:ascii="Times New Arabic" w:hAnsi="Times New Arabic"/>
        </w:rPr>
        <w:t>”,</w:t>
      </w:r>
      <w:proofErr w:type="gramEnd"/>
      <w:r w:rsidRPr="003F219D">
        <w:rPr>
          <w:rFonts w:ascii="Times New Arabic" w:hAnsi="Times New Arabic"/>
        </w:rPr>
        <w:t xml:space="preserve"> </w:t>
      </w:r>
      <w:r w:rsidR="004479AE" w:rsidRPr="003F219D">
        <w:rPr>
          <w:rFonts w:ascii="Times New Arabic" w:hAnsi="Times New Arabic"/>
        </w:rPr>
        <w:t>Dewantara 11</w:t>
      </w:r>
      <w:r w:rsidRPr="003F219D">
        <w:rPr>
          <w:rFonts w:ascii="Times New Arabic" w:hAnsi="Times New Arabic"/>
        </w:rPr>
        <w:t xml:space="preserve">. (2016): h. 207. </w:t>
      </w:r>
    </w:p>
  </w:footnote>
  <w:footnote w:id="5">
    <w:p w14:paraId="43FF569D" w14:textId="508EA427" w:rsidR="00A204E5" w:rsidRPr="003F219D" w:rsidRDefault="00A204E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00A16400" w:rsidRPr="003F219D">
        <w:rPr>
          <w:rFonts w:ascii="Times New Arabic" w:hAnsi="Times New Arabic"/>
        </w:rPr>
        <w:t>Fitriana, “Pengertian, Dasar dan Ruang Lingkup Psikologi Islam</w:t>
      </w:r>
      <w:proofErr w:type="gramStart"/>
      <w:r w:rsidR="00A16400" w:rsidRPr="003F219D">
        <w:rPr>
          <w:rFonts w:ascii="Times New Arabic" w:hAnsi="Times New Arabic"/>
        </w:rPr>
        <w:t>”,</w:t>
      </w:r>
      <w:proofErr w:type="gramEnd"/>
      <w:r w:rsidR="00A16400" w:rsidRPr="003F219D">
        <w:rPr>
          <w:rFonts w:ascii="Times New Arabic" w:hAnsi="Times New Arabic"/>
        </w:rPr>
        <w:t xml:space="preserve"> diakses pada: 21-September-2019, 23:03</w:t>
      </w:r>
    </w:p>
  </w:footnote>
  <w:footnote w:id="6">
    <w:p w14:paraId="0AFE5FED" w14:textId="67396CA2" w:rsidR="00DC2E74" w:rsidRPr="003F219D" w:rsidRDefault="00DC2E74"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0076680F">
        <w:rPr>
          <w:rFonts w:ascii="Times New Arabic" w:hAnsi="Times New Arabic"/>
        </w:rPr>
        <w:t xml:space="preserve"> </w:t>
      </w:r>
      <w:r w:rsidR="0076680F" w:rsidRPr="0076680F">
        <w:rPr>
          <w:rFonts w:ascii="Times New Arabic" w:hAnsi="Times New Arabic"/>
          <w:i/>
          <w:iCs/>
        </w:rPr>
        <w:t>Ibid</w:t>
      </w:r>
      <w:r w:rsidR="0076680F">
        <w:rPr>
          <w:rFonts w:ascii="Times New Arabic" w:hAnsi="Times New Arabic"/>
        </w:rPr>
        <w:t>.</w:t>
      </w:r>
    </w:p>
  </w:footnote>
  <w:footnote w:id="7">
    <w:p w14:paraId="6B58DC98" w14:textId="741510FB" w:rsidR="00964E4D" w:rsidRPr="003F219D" w:rsidRDefault="00964E4D"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0076680F">
        <w:rPr>
          <w:rFonts w:ascii="Times New Arabic" w:hAnsi="Times New Arabic"/>
        </w:rPr>
        <w:t xml:space="preserve"> </w:t>
      </w:r>
      <w:r w:rsidR="0076680F" w:rsidRPr="0076680F">
        <w:rPr>
          <w:rFonts w:ascii="Times New Arabic" w:hAnsi="Times New Arabic"/>
          <w:i/>
          <w:iCs/>
        </w:rPr>
        <w:t>Ibid</w:t>
      </w:r>
      <w:r w:rsidR="0076680F">
        <w:rPr>
          <w:rFonts w:ascii="Times New Arabic" w:hAnsi="Times New Arabic"/>
        </w:rPr>
        <w:t>.</w:t>
      </w:r>
    </w:p>
  </w:footnote>
  <w:footnote w:id="8">
    <w:p w14:paraId="4EE6A610" w14:textId="4A650445" w:rsidR="006E3B71" w:rsidRPr="003F219D" w:rsidRDefault="006E3B71"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proofErr w:type="spellStart"/>
      <w:r w:rsidR="00885384" w:rsidRPr="003F219D">
        <w:rPr>
          <w:rStyle w:val="personname"/>
          <w:rFonts w:ascii="Times New Arabic" w:hAnsi="Times New Arabic"/>
        </w:rPr>
        <w:t>Halimi</w:t>
      </w:r>
      <w:proofErr w:type="spellEnd"/>
      <w:r w:rsidR="00885384" w:rsidRPr="003F219D">
        <w:rPr>
          <w:rStyle w:val="personname"/>
          <w:rFonts w:ascii="Times New Arabic" w:hAnsi="Times New Arabic"/>
        </w:rPr>
        <w:t xml:space="preserve"> </w:t>
      </w:r>
      <w:proofErr w:type="spellStart"/>
      <w:r w:rsidR="00885384" w:rsidRPr="003F219D">
        <w:rPr>
          <w:rStyle w:val="personname"/>
          <w:rFonts w:ascii="Times New Arabic" w:hAnsi="Times New Arabic"/>
        </w:rPr>
        <w:t>Zuhdy</w:t>
      </w:r>
      <w:proofErr w:type="spellEnd"/>
      <w:r w:rsidRPr="003F219D">
        <w:rPr>
          <w:rFonts w:ascii="Times New Arabic" w:hAnsi="Times New Arabic"/>
        </w:rPr>
        <w:t> </w:t>
      </w:r>
      <w:r w:rsidRPr="003F219D">
        <w:rPr>
          <w:rStyle w:val="Emphasis"/>
          <w:rFonts w:ascii="Times New Arabic" w:hAnsi="Times New Arabic"/>
        </w:rPr>
        <w:t xml:space="preserve">Derai Dosa, Derasnya Ampunan Sang Penguasa Semesta: </w:t>
      </w:r>
      <w:proofErr w:type="spellStart"/>
      <w:r w:rsidRPr="003F219D">
        <w:rPr>
          <w:rStyle w:val="Emphasis"/>
          <w:rFonts w:ascii="Times New Arabic" w:hAnsi="Times New Arabic"/>
        </w:rPr>
        <w:t>Membincang</w:t>
      </w:r>
      <w:proofErr w:type="spellEnd"/>
      <w:r w:rsidRPr="003F219D">
        <w:rPr>
          <w:rStyle w:val="Emphasis"/>
          <w:rFonts w:ascii="Times New Arabic" w:hAnsi="Times New Arabic"/>
        </w:rPr>
        <w:t xml:space="preserve"> Dosa dan Pengampunan dalam Perspektif Islam.</w:t>
      </w:r>
      <w:r w:rsidRPr="003F219D">
        <w:rPr>
          <w:rFonts w:ascii="Times New Arabic" w:hAnsi="Times New Arabic"/>
        </w:rPr>
        <w:t xml:space="preserve"> Dosa dan Pengampunan: Pergulatan Manusia dengan Allah. </w:t>
      </w:r>
      <w:r w:rsidR="00885384" w:rsidRPr="003F219D">
        <w:rPr>
          <w:rFonts w:ascii="Times New Arabic" w:hAnsi="Times New Arabic"/>
        </w:rPr>
        <w:t>(</w:t>
      </w:r>
      <w:proofErr w:type="spellStart"/>
      <w:r w:rsidRPr="003F219D">
        <w:rPr>
          <w:rFonts w:ascii="Times New Arabic" w:hAnsi="Times New Arabic"/>
        </w:rPr>
        <w:t>Widyasana</w:t>
      </w:r>
      <w:proofErr w:type="spellEnd"/>
      <w:r w:rsidRPr="003F219D">
        <w:rPr>
          <w:rFonts w:ascii="Times New Arabic" w:hAnsi="Times New Arabic"/>
        </w:rPr>
        <w:t>, Malang</w:t>
      </w:r>
      <w:r w:rsidR="00885384" w:rsidRPr="003F219D">
        <w:rPr>
          <w:rFonts w:ascii="Times New Arabic" w:hAnsi="Times New Arabic"/>
        </w:rPr>
        <w:t>, 2016)</w:t>
      </w:r>
      <w:r w:rsidRPr="003F219D">
        <w:rPr>
          <w:rFonts w:ascii="Times New Arabic" w:hAnsi="Times New Arabic"/>
        </w:rPr>
        <w:t>.</w:t>
      </w:r>
      <w:r w:rsidRPr="003F219D">
        <w:rPr>
          <w:rFonts w:ascii="Times New Arabic" w:hAnsi="Times New Arabic"/>
        </w:rPr>
        <w:t xml:space="preserve"> </w:t>
      </w:r>
      <w:proofErr w:type="spellStart"/>
      <w:r w:rsidR="00885384" w:rsidRPr="003F219D">
        <w:rPr>
          <w:rFonts w:ascii="Times New Arabic" w:hAnsi="Times New Arabic"/>
        </w:rPr>
        <w:t>hs</w:t>
      </w:r>
      <w:proofErr w:type="spellEnd"/>
      <w:r w:rsidRPr="003F219D">
        <w:rPr>
          <w:rFonts w:ascii="Times New Arabic" w:hAnsi="Times New Arabic"/>
        </w:rPr>
        <w:t>. 1-2</w:t>
      </w:r>
    </w:p>
  </w:footnote>
  <w:footnote w:id="9">
    <w:p w14:paraId="63568C29" w14:textId="65CC5FA3" w:rsidR="004128F2" w:rsidRPr="003F219D" w:rsidRDefault="004128F2"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r w:rsidRPr="003F219D">
        <w:rPr>
          <w:rFonts w:ascii="Times New Arabic" w:hAnsi="Times New Arabic"/>
        </w:rPr>
        <w:t xml:space="preserve">Muhammad bin </w:t>
      </w:r>
      <w:proofErr w:type="spellStart"/>
      <w:r w:rsidRPr="003F219D">
        <w:rPr>
          <w:rFonts w:ascii="Times New Arabic" w:hAnsi="Times New Arabic"/>
        </w:rPr>
        <w:t>Mukrim</w:t>
      </w:r>
      <w:proofErr w:type="spellEnd"/>
      <w:r w:rsidRPr="003F219D">
        <w:rPr>
          <w:rFonts w:ascii="Times New Arabic" w:hAnsi="Times New Arabic"/>
        </w:rPr>
        <w:t xml:space="preserve"> bin Ali Abu </w:t>
      </w:r>
      <w:proofErr w:type="spellStart"/>
      <w:r w:rsidRPr="003F219D">
        <w:rPr>
          <w:rFonts w:ascii="Times New Arabic" w:hAnsi="Times New Arabic"/>
        </w:rPr>
        <w:t>Fadl</w:t>
      </w:r>
      <w:proofErr w:type="spellEnd"/>
      <w:r w:rsidR="00B368FC">
        <w:rPr>
          <w:rFonts w:ascii="Times New Arabic" w:hAnsi="Times New Arabic"/>
        </w:rPr>
        <w:t xml:space="preserve"> </w:t>
      </w:r>
      <w:r w:rsidR="00B368FC" w:rsidRPr="003F219D">
        <w:rPr>
          <w:rFonts w:ascii="Times New Arabic" w:hAnsi="Times New Arabic"/>
        </w:rPr>
        <w:t xml:space="preserve">Ibnu </w:t>
      </w:r>
      <w:proofErr w:type="spellStart"/>
      <w:r w:rsidR="00B368FC" w:rsidRPr="003F219D">
        <w:rPr>
          <w:rFonts w:ascii="Times New Arabic" w:hAnsi="Times New Arabic"/>
        </w:rPr>
        <w:t>Mandzur</w:t>
      </w:r>
      <w:proofErr w:type="spellEnd"/>
      <w:r w:rsidRPr="003F219D">
        <w:rPr>
          <w:rFonts w:ascii="Times New Arabic" w:hAnsi="Times New Arabic"/>
        </w:rPr>
        <w:t>.</w:t>
      </w:r>
      <w:r w:rsidR="00237C00">
        <w:rPr>
          <w:rFonts w:ascii="Times New Arabic" w:hAnsi="Times New Arabic"/>
        </w:rPr>
        <w:t xml:space="preserve"> </w:t>
      </w:r>
      <w:r w:rsidRPr="00C860C7">
        <w:rPr>
          <w:rFonts w:ascii="Times New Arabic" w:hAnsi="Times New Arabic"/>
          <w:i/>
          <w:iCs/>
        </w:rPr>
        <w:t>Lisan Arab</w:t>
      </w:r>
      <w:r w:rsidRPr="003F219D">
        <w:rPr>
          <w:rFonts w:ascii="Times New Arabic" w:hAnsi="Times New Arabic"/>
        </w:rPr>
        <w:t>.</w:t>
      </w:r>
      <w:r w:rsidR="00237C00">
        <w:rPr>
          <w:rFonts w:ascii="Times New Arabic" w:hAnsi="Times New Arabic"/>
        </w:rPr>
        <w:t xml:space="preserve"> </w:t>
      </w:r>
      <w:r w:rsidR="00C860C7">
        <w:rPr>
          <w:rFonts w:ascii="Times New Arabic" w:hAnsi="Times New Arabic"/>
        </w:rPr>
        <w:t>(</w:t>
      </w:r>
      <w:r w:rsidRPr="003F219D">
        <w:rPr>
          <w:rFonts w:ascii="Times New Arabic" w:hAnsi="Times New Arabic"/>
        </w:rPr>
        <w:t xml:space="preserve">Dar </w:t>
      </w:r>
      <w:proofErr w:type="spellStart"/>
      <w:r w:rsidRPr="003F219D">
        <w:rPr>
          <w:rFonts w:ascii="Times New Arabic" w:hAnsi="Times New Arabic"/>
        </w:rPr>
        <w:t>Shadir</w:t>
      </w:r>
      <w:proofErr w:type="spellEnd"/>
      <w:r w:rsidRPr="003F219D">
        <w:rPr>
          <w:rFonts w:ascii="Times New Arabic" w:hAnsi="Times New Arabic"/>
        </w:rPr>
        <w:t xml:space="preserve">. </w:t>
      </w:r>
      <w:proofErr w:type="spellStart"/>
      <w:r w:rsidRPr="003F219D">
        <w:rPr>
          <w:rFonts w:ascii="Times New Arabic" w:hAnsi="Times New Arabic"/>
        </w:rPr>
        <w:t>Bairut</w:t>
      </w:r>
      <w:proofErr w:type="spellEnd"/>
      <w:r w:rsidR="00C860C7">
        <w:rPr>
          <w:rFonts w:ascii="Times New Arabic" w:hAnsi="Times New Arabic"/>
        </w:rPr>
        <w:t xml:space="preserve">: </w:t>
      </w:r>
      <w:r w:rsidR="00B368FC">
        <w:rPr>
          <w:rFonts w:ascii="Times New Arabic" w:hAnsi="Times New Arabic"/>
        </w:rPr>
        <w:t>114 H</w:t>
      </w:r>
      <w:r w:rsidR="00C860C7">
        <w:rPr>
          <w:rFonts w:ascii="Times New Arabic" w:hAnsi="Times New Arabic"/>
        </w:rPr>
        <w:t>)</w:t>
      </w:r>
      <w:r w:rsidR="000F6383" w:rsidRPr="003F219D">
        <w:rPr>
          <w:rFonts w:ascii="Times New Arabic" w:hAnsi="Times New Arabic"/>
        </w:rPr>
        <w:t xml:space="preserve">. </w:t>
      </w:r>
      <w:r w:rsidR="00A16400" w:rsidRPr="003F219D">
        <w:rPr>
          <w:rFonts w:ascii="Times New Arabic" w:hAnsi="Times New Arabic"/>
        </w:rPr>
        <w:t>h.</w:t>
      </w:r>
      <w:r w:rsidR="000F6383" w:rsidRPr="003F219D">
        <w:rPr>
          <w:rFonts w:ascii="Times New Arabic" w:hAnsi="Times New Arabic"/>
        </w:rPr>
        <w:t xml:space="preserve"> 74.</w:t>
      </w:r>
      <w:r w:rsidR="001F0A20" w:rsidRPr="003F219D">
        <w:rPr>
          <w:rFonts w:ascii="Times New Arabic" w:hAnsi="Times New Arabic"/>
        </w:rPr>
        <w:t xml:space="preserve"> Dalam </w:t>
      </w:r>
      <w:proofErr w:type="spellStart"/>
      <w:r w:rsidR="00885384" w:rsidRPr="003F219D">
        <w:rPr>
          <w:rStyle w:val="personname"/>
          <w:rFonts w:ascii="Times New Arabic" w:hAnsi="Times New Arabic"/>
        </w:rPr>
        <w:t>Halimi</w:t>
      </w:r>
      <w:proofErr w:type="spellEnd"/>
      <w:r w:rsidR="00885384" w:rsidRPr="003F219D">
        <w:rPr>
          <w:rStyle w:val="personname"/>
          <w:rFonts w:ascii="Times New Arabic" w:hAnsi="Times New Arabic"/>
        </w:rPr>
        <w:t xml:space="preserve"> </w:t>
      </w:r>
      <w:proofErr w:type="spellStart"/>
      <w:r w:rsidR="00885384" w:rsidRPr="003F219D">
        <w:rPr>
          <w:rStyle w:val="personname"/>
          <w:rFonts w:ascii="Times New Arabic" w:hAnsi="Times New Arabic"/>
        </w:rPr>
        <w:t>Zuhdy</w:t>
      </w:r>
      <w:proofErr w:type="spellEnd"/>
      <w:r w:rsidR="001F0A20" w:rsidRPr="003F219D">
        <w:rPr>
          <w:rFonts w:ascii="Times New Arabic" w:hAnsi="Times New Arabic"/>
        </w:rPr>
        <w:t> </w:t>
      </w:r>
      <w:r w:rsidR="001F0A20" w:rsidRPr="003F219D">
        <w:rPr>
          <w:rStyle w:val="Emphasis"/>
          <w:rFonts w:ascii="Times New Arabic" w:hAnsi="Times New Arabic"/>
        </w:rPr>
        <w:t>Derai Dosa, Derasnya Ampunan Sang Penguasa Semesta</w:t>
      </w:r>
      <w:r w:rsidR="005E1AEA" w:rsidRPr="003F219D">
        <w:rPr>
          <w:rFonts w:ascii="Times New Arabic" w:hAnsi="Times New Arabic"/>
        </w:rPr>
        <w:t>.</w:t>
      </w:r>
      <w:r w:rsidR="002F2C2A" w:rsidRPr="003F219D">
        <w:rPr>
          <w:rFonts w:ascii="Times New Arabic" w:hAnsi="Times New Arabic"/>
        </w:rPr>
        <w:t xml:space="preserve"> </w:t>
      </w:r>
      <w:r w:rsidR="00A16400" w:rsidRPr="003F219D">
        <w:rPr>
          <w:rFonts w:ascii="Times New Arabic" w:hAnsi="Times New Arabic"/>
        </w:rPr>
        <w:t>h.</w:t>
      </w:r>
      <w:r w:rsidR="002F2C2A" w:rsidRPr="003F219D">
        <w:rPr>
          <w:rFonts w:ascii="Times New Arabic" w:hAnsi="Times New Arabic"/>
        </w:rPr>
        <w:t xml:space="preserve"> 2.</w:t>
      </w:r>
    </w:p>
  </w:footnote>
  <w:footnote w:id="10">
    <w:p w14:paraId="13954077" w14:textId="6778A38F" w:rsidR="004128F2" w:rsidRPr="003F219D" w:rsidRDefault="004128F2"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r w:rsidRPr="003F219D">
        <w:rPr>
          <w:rFonts w:ascii="Times New Arabic" w:hAnsi="Times New Arabic"/>
        </w:rPr>
        <w:t xml:space="preserve">Ibnu </w:t>
      </w:r>
      <w:proofErr w:type="spellStart"/>
      <w:proofErr w:type="gramStart"/>
      <w:r w:rsidRPr="003F219D">
        <w:rPr>
          <w:rFonts w:ascii="Times New Arabic" w:hAnsi="Times New Arabic"/>
        </w:rPr>
        <w:t>Mandzur</w:t>
      </w:r>
      <w:proofErr w:type="spellEnd"/>
      <w:r w:rsidRPr="003F219D">
        <w:rPr>
          <w:rFonts w:ascii="Times New Arabic" w:hAnsi="Times New Arabic"/>
        </w:rPr>
        <w:t>,</w:t>
      </w:r>
      <w:r w:rsidR="002F2C2A" w:rsidRPr="003F219D">
        <w:rPr>
          <w:rFonts w:ascii="Times New Arabic" w:hAnsi="Times New Arabic"/>
        </w:rPr>
        <w:t>…</w:t>
      </w:r>
      <w:proofErr w:type="gramEnd"/>
      <w:r w:rsidRPr="003F219D">
        <w:rPr>
          <w:rFonts w:ascii="Times New Arabic" w:hAnsi="Times New Arabic"/>
        </w:rPr>
        <w:t xml:space="preserve"> </w:t>
      </w:r>
      <w:r w:rsidR="00A16400" w:rsidRPr="003F219D">
        <w:rPr>
          <w:rFonts w:ascii="Times New Arabic" w:hAnsi="Times New Arabic"/>
        </w:rPr>
        <w:t>h.</w:t>
      </w:r>
      <w:r w:rsidR="001F0A20" w:rsidRPr="003F219D">
        <w:rPr>
          <w:rFonts w:ascii="Times New Arabic" w:hAnsi="Times New Arabic"/>
        </w:rPr>
        <w:t xml:space="preserve"> 244. Dalam </w:t>
      </w:r>
      <w:proofErr w:type="spellStart"/>
      <w:r w:rsidR="00885384" w:rsidRPr="003F219D">
        <w:rPr>
          <w:rStyle w:val="personname"/>
          <w:rFonts w:ascii="Times New Arabic" w:hAnsi="Times New Arabic"/>
        </w:rPr>
        <w:t>Halimi</w:t>
      </w:r>
      <w:proofErr w:type="spellEnd"/>
      <w:r w:rsidR="00885384" w:rsidRPr="003F219D">
        <w:rPr>
          <w:rStyle w:val="personname"/>
          <w:rFonts w:ascii="Times New Arabic" w:hAnsi="Times New Arabic"/>
        </w:rPr>
        <w:t xml:space="preserve"> </w:t>
      </w:r>
      <w:proofErr w:type="spellStart"/>
      <w:r w:rsidR="00885384" w:rsidRPr="003F219D">
        <w:rPr>
          <w:rStyle w:val="personname"/>
          <w:rFonts w:ascii="Times New Arabic" w:hAnsi="Times New Arabic"/>
        </w:rPr>
        <w:t>Zuhdy</w:t>
      </w:r>
      <w:proofErr w:type="spellEnd"/>
      <w:r w:rsidR="00885384" w:rsidRPr="003F219D">
        <w:rPr>
          <w:rFonts w:ascii="Times New Arabic" w:hAnsi="Times New Arabic"/>
        </w:rPr>
        <w:t>,</w:t>
      </w:r>
      <w:r w:rsidR="001F0A20" w:rsidRPr="003F219D">
        <w:rPr>
          <w:rFonts w:ascii="Times New Arabic" w:hAnsi="Times New Arabic"/>
        </w:rPr>
        <w:t> </w:t>
      </w:r>
      <w:r w:rsidR="001F0A20" w:rsidRPr="003F219D">
        <w:rPr>
          <w:rStyle w:val="Emphasis"/>
          <w:rFonts w:ascii="Times New Arabic" w:hAnsi="Times New Arabic"/>
        </w:rPr>
        <w:t>Derai Dosa, Derasnya Ampunan Sang Penguasa Semesta</w:t>
      </w:r>
      <w:proofErr w:type="gramStart"/>
      <w:r w:rsidR="00885384" w:rsidRPr="003F219D">
        <w:rPr>
          <w:rStyle w:val="Emphasis"/>
          <w:rFonts w:ascii="Times New Arabic" w:hAnsi="Times New Arabic"/>
        </w:rPr>
        <w:t>….</w:t>
      </w:r>
      <w:r w:rsidR="005E1AEA" w:rsidRPr="003F219D">
        <w:rPr>
          <w:rFonts w:ascii="Times New Arabic" w:hAnsi="Times New Arabic"/>
        </w:rPr>
        <w:t>.</w:t>
      </w:r>
      <w:proofErr w:type="gramEnd"/>
      <w:r w:rsidR="002F2C2A" w:rsidRPr="003F219D">
        <w:rPr>
          <w:rFonts w:ascii="Times New Arabic" w:hAnsi="Times New Arabic"/>
        </w:rPr>
        <w:t xml:space="preserve"> </w:t>
      </w:r>
      <w:r w:rsidR="00A16400" w:rsidRPr="003F219D">
        <w:rPr>
          <w:rFonts w:ascii="Times New Arabic" w:hAnsi="Times New Arabic"/>
        </w:rPr>
        <w:t>h.</w:t>
      </w:r>
      <w:r w:rsidR="002F2C2A" w:rsidRPr="003F219D">
        <w:rPr>
          <w:rFonts w:ascii="Times New Arabic" w:hAnsi="Times New Arabic"/>
        </w:rPr>
        <w:t xml:space="preserve"> 2.</w:t>
      </w:r>
    </w:p>
  </w:footnote>
  <w:footnote w:id="11">
    <w:p w14:paraId="327B29D7" w14:textId="6035D014" w:rsidR="004128F2" w:rsidRPr="003F219D" w:rsidRDefault="004128F2"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r w:rsidRPr="003F219D">
        <w:rPr>
          <w:rFonts w:ascii="Times New Arabic" w:hAnsi="Times New Arabic"/>
        </w:rPr>
        <w:t>As-</w:t>
      </w:r>
      <w:proofErr w:type="spellStart"/>
      <w:r w:rsidRPr="003F219D">
        <w:rPr>
          <w:rFonts w:ascii="Times New Arabic" w:hAnsi="Times New Arabic"/>
        </w:rPr>
        <w:t>Shihah</w:t>
      </w:r>
      <w:proofErr w:type="spellEnd"/>
      <w:r w:rsidRPr="003F219D">
        <w:rPr>
          <w:rFonts w:ascii="Times New Arabic" w:hAnsi="Times New Arabic"/>
        </w:rPr>
        <w:t xml:space="preserve">. </w:t>
      </w:r>
      <w:r w:rsidRPr="008A7717">
        <w:rPr>
          <w:rFonts w:ascii="Times New Arabic" w:hAnsi="Times New Arabic"/>
          <w:i/>
          <w:iCs/>
        </w:rPr>
        <w:t>As-</w:t>
      </w:r>
      <w:proofErr w:type="spellStart"/>
      <w:r w:rsidRPr="008A7717">
        <w:rPr>
          <w:rFonts w:ascii="Times New Arabic" w:hAnsi="Times New Arabic"/>
          <w:i/>
          <w:iCs/>
        </w:rPr>
        <w:t>Shihah</w:t>
      </w:r>
      <w:proofErr w:type="spellEnd"/>
      <w:r w:rsidRPr="008A7717">
        <w:rPr>
          <w:rFonts w:ascii="Times New Arabic" w:hAnsi="Times New Arabic"/>
          <w:i/>
          <w:iCs/>
        </w:rPr>
        <w:t xml:space="preserve"> Fi </w:t>
      </w:r>
      <w:proofErr w:type="spellStart"/>
      <w:r w:rsidRPr="008A7717">
        <w:rPr>
          <w:rFonts w:ascii="Times New Arabic" w:hAnsi="Times New Arabic"/>
          <w:i/>
          <w:iCs/>
        </w:rPr>
        <w:t>Lughah</w:t>
      </w:r>
      <w:proofErr w:type="spellEnd"/>
      <w:r w:rsidRPr="003F219D">
        <w:rPr>
          <w:rFonts w:ascii="Times New Arabic" w:hAnsi="Times New Arabic"/>
        </w:rPr>
        <w:t xml:space="preserve">. </w:t>
      </w:r>
      <w:r w:rsidR="008A7717">
        <w:rPr>
          <w:rFonts w:ascii="Times New Arabic" w:hAnsi="Times New Arabic"/>
        </w:rPr>
        <w:t xml:space="preserve">(t.tp: </w:t>
      </w:r>
      <w:r w:rsidRPr="003F219D">
        <w:rPr>
          <w:rFonts w:ascii="Times New Arabic" w:hAnsi="Times New Arabic"/>
        </w:rPr>
        <w:t xml:space="preserve">Dun </w:t>
      </w:r>
      <w:proofErr w:type="spellStart"/>
      <w:r w:rsidRPr="003F219D">
        <w:rPr>
          <w:rFonts w:ascii="Times New Arabic" w:hAnsi="Times New Arabic"/>
        </w:rPr>
        <w:t>Sanah</w:t>
      </w:r>
      <w:proofErr w:type="spellEnd"/>
      <w:r w:rsidR="008A7717">
        <w:rPr>
          <w:rFonts w:ascii="Times New Arabic" w:hAnsi="Times New Arabic"/>
        </w:rPr>
        <w:t xml:space="preserve">, </w:t>
      </w:r>
      <w:r w:rsidR="008A7717" w:rsidRPr="003F219D">
        <w:rPr>
          <w:rFonts w:ascii="Times New Arabic" w:hAnsi="Times New Arabic"/>
        </w:rPr>
        <w:t>1987</w:t>
      </w:r>
      <w:r w:rsidR="008A7717">
        <w:rPr>
          <w:rFonts w:ascii="Times New Arabic" w:hAnsi="Times New Arabic"/>
        </w:rPr>
        <w:t>)</w:t>
      </w:r>
      <w:r w:rsidR="00123269" w:rsidRPr="003F219D">
        <w:rPr>
          <w:rFonts w:ascii="Times New Arabic" w:hAnsi="Times New Arabic"/>
        </w:rPr>
        <w:t xml:space="preserve">. </w:t>
      </w:r>
      <w:r w:rsidR="008A7717">
        <w:rPr>
          <w:rFonts w:ascii="Times New Arabic" w:hAnsi="Times New Arabic"/>
        </w:rPr>
        <w:t>h</w:t>
      </w:r>
      <w:r w:rsidR="00A16400" w:rsidRPr="003F219D">
        <w:rPr>
          <w:rFonts w:ascii="Times New Arabic" w:hAnsi="Times New Arabic"/>
        </w:rPr>
        <w:t>.</w:t>
      </w:r>
      <w:r w:rsidR="00123269" w:rsidRPr="003F219D">
        <w:rPr>
          <w:rFonts w:ascii="Times New Arabic" w:hAnsi="Times New Arabic"/>
        </w:rPr>
        <w:t xml:space="preserve"> 47.</w:t>
      </w:r>
    </w:p>
  </w:footnote>
  <w:footnote w:id="12">
    <w:p w14:paraId="6B1342E4" w14:textId="3337FF34" w:rsidR="00216852" w:rsidRPr="003F219D" w:rsidRDefault="00216852"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proofErr w:type="spellStart"/>
      <w:r w:rsidR="00885384" w:rsidRPr="003F219D">
        <w:rPr>
          <w:rStyle w:val="personname"/>
          <w:rFonts w:ascii="Times New Arabic" w:hAnsi="Times New Arabic"/>
        </w:rPr>
        <w:t>Halimi</w:t>
      </w:r>
      <w:proofErr w:type="spellEnd"/>
      <w:r w:rsidR="00885384" w:rsidRPr="003F219D">
        <w:rPr>
          <w:rStyle w:val="personname"/>
          <w:rFonts w:ascii="Times New Arabic" w:hAnsi="Times New Arabic"/>
        </w:rPr>
        <w:t xml:space="preserve"> </w:t>
      </w:r>
      <w:proofErr w:type="spellStart"/>
      <w:r w:rsidR="00885384" w:rsidRPr="003F219D">
        <w:rPr>
          <w:rStyle w:val="personname"/>
          <w:rFonts w:ascii="Times New Arabic" w:hAnsi="Times New Arabic"/>
        </w:rPr>
        <w:t>Zuhdy</w:t>
      </w:r>
      <w:proofErr w:type="spellEnd"/>
      <w:r w:rsidR="00885384" w:rsidRPr="003F219D">
        <w:rPr>
          <w:rFonts w:ascii="Times New Arabic" w:hAnsi="Times New Arabic"/>
        </w:rPr>
        <w:t>, </w:t>
      </w:r>
      <w:r w:rsidR="00885384" w:rsidRPr="003F219D">
        <w:rPr>
          <w:rStyle w:val="Emphasis"/>
          <w:rFonts w:ascii="Times New Arabic" w:hAnsi="Times New Arabic"/>
        </w:rPr>
        <w:t>Derai Dosa, Derasnya Ampunan Sang Penguasa Semesta</w:t>
      </w:r>
      <w:proofErr w:type="gramStart"/>
      <w:r w:rsidR="00885384" w:rsidRPr="003F219D">
        <w:rPr>
          <w:rStyle w:val="Emphasis"/>
          <w:rFonts w:ascii="Times New Arabic" w:hAnsi="Times New Arabic"/>
        </w:rPr>
        <w:t>….</w:t>
      </w:r>
      <w:r w:rsidR="00885384" w:rsidRPr="003F219D">
        <w:rPr>
          <w:rFonts w:ascii="Times New Arabic" w:hAnsi="Times New Arabic"/>
        </w:rPr>
        <w:t>.</w:t>
      </w:r>
      <w:proofErr w:type="gramEnd"/>
      <w:r w:rsidR="00885384" w:rsidRPr="003F219D">
        <w:rPr>
          <w:rFonts w:ascii="Times New Arabic" w:hAnsi="Times New Arabic"/>
        </w:rPr>
        <w:t xml:space="preserve"> h. </w:t>
      </w:r>
      <w:proofErr w:type="gramStart"/>
      <w:r w:rsidR="00885384" w:rsidRPr="003F219D">
        <w:rPr>
          <w:rFonts w:ascii="Times New Arabic" w:hAnsi="Times New Arabic"/>
        </w:rPr>
        <w:t>2.</w:t>
      </w:r>
      <w:r w:rsidRPr="003F219D">
        <w:rPr>
          <w:rFonts w:ascii="Times New Arabic" w:hAnsi="Times New Arabic"/>
        </w:rPr>
        <w:t>.</w:t>
      </w:r>
      <w:proofErr w:type="gramEnd"/>
    </w:p>
  </w:footnote>
  <w:footnote w:id="13">
    <w:p w14:paraId="29665ECC" w14:textId="5162E0CB" w:rsidR="004128F2" w:rsidRPr="003F219D" w:rsidRDefault="004128F2"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r w:rsidRPr="003F219D">
        <w:rPr>
          <w:rFonts w:ascii="Times New Arabic" w:hAnsi="Times New Arabic"/>
        </w:rPr>
        <w:t xml:space="preserve">Ibnu </w:t>
      </w:r>
      <w:proofErr w:type="spellStart"/>
      <w:proofErr w:type="gramStart"/>
      <w:r w:rsidRPr="003F219D">
        <w:rPr>
          <w:rFonts w:ascii="Times New Arabic" w:hAnsi="Times New Arabic"/>
        </w:rPr>
        <w:t>Mandzur</w:t>
      </w:r>
      <w:proofErr w:type="spellEnd"/>
      <w:r w:rsidRPr="003F219D">
        <w:rPr>
          <w:rFonts w:ascii="Times New Arabic" w:hAnsi="Times New Arabic"/>
        </w:rPr>
        <w:t>,</w:t>
      </w:r>
      <w:r w:rsidR="002F2C2A" w:rsidRPr="003F219D">
        <w:rPr>
          <w:rFonts w:ascii="Times New Arabic" w:hAnsi="Times New Arabic"/>
        </w:rPr>
        <w:t>…</w:t>
      </w:r>
      <w:proofErr w:type="gramEnd"/>
      <w:r w:rsidR="002F2C2A" w:rsidRPr="003F219D">
        <w:rPr>
          <w:rFonts w:ascii="Times New Arabic" w:hAnsi="Times New Arabic"/>
        </w:rPr>
        <w:t xml:space="preserve"> </w:t>
      </w:r>
      <w:r w:rsidR="00A16400" w:rsidRPr="003F219D">
        <w:rPr>
          <w:rFonts w:ascii="Times New Arabic" w:hAnsi="Times New Arabic"/>
        </w:rPr>
        <w:t>h.</w:t>
      </w:r>
      <w:r w:rsidR="002F2C2A" w:rsidRPr="003F219D">
        <w:rPr>
          <w:rFonts w:ascii="Times New Arabic" w:hAnsi="Times New Arabic"/>
        </w:rPr>
        <w:t xml:space="preserve"> </w:t>
      </w:r>
      <w:r w:rsidR="002F2C2A" w:rsidRPr="003F219D">
        <w:rPr>
          <w:rFonts w:ascii="Times New Arabic" w:hAnsi="Times New Arabic"/>
        </w:rPr>
        <w:t>47</w:t>
      </w:r>
      <w:r w:rsidR="002F2C2A" w:rsidRPr="003F219D">
        <w:rPr>
          <w:rFonts w:ascii="Times New Arabic" w:hAnsi="Times New Arabic"/>
        </w:rPr>
        <w:t xml:space="preserve">. </w:t>
      </w:r>
      <w:r w:rsidR="00885384" w:rsidRPr="003F219D">
        <w:rPr>
          <w:rFonts w:ascii="Times New Arabic" w:hAnsi="Times New Arabic"/>
        </w:rPr>
        <w:t xml:space="preserve">Dalam </w:t>
      </w:r>
      <w:proofErr w:type="spellStart"/>
      <w:r w:rsidR="00885384" w:rsidRPr="003F219D">
        <w:rPr>
          <w:rStyle w:val="personname"/>
          <w:rFonts w:ascii="Times New Arabic" w:hAnsi="Times New Arabic"/>
        </w:rPr>
        <w:t>Halimi</w:t>
      </w:r>
      <w:proofErr w:type="spellEnd"/>
      <w:r w:rsidR="00885384" w:rsidRPr="003F219D">
        <w:rPr>
          <w:rStyle w:val="personname"/>
          <w:rFonts w:ascii="Times New Arabic" w:hAnsi="Times New Arabic"/>
        </w:rPr>
        <w:t xml:space="preserve"> </w:t>
      </w:r>
      <w:proofErr w:type="spellStart"/>
      <w:r w:rsidR="00885384" w:rsidRPr="003F219D">
        <w:rPr>
          <w:rStyle w:val="personname"/>
          <w:rFonts w:ascii="Times New Arabic" w:hAnsi="Times New Arabic"/>
        </w:rPr>
        <w:t>Zuhdy</w:t>
      </w:r>
      <w:proofErr w:type="spellEnd"/>
      <w:r w:rsidR="00885384" w:rsidRPr="003F219D">
        <w:rPr>
          <w:rFonts w:ascii="Times New Arabic" w:hAnsi="Times New Arabic"/>
        </w:rPr>
        <w:t>, </w:t>
      </w:r>
      <w:r w:rsidR="00885384" w:rsidRPr="003F219D">
        <w:rPr>
          <w:rStyle w:val="Emphasis"/>
          <w:rFonts w:ascii="Times New Arabic" w:hAnsi="Times New Arabic"/>
        </w:rPr>
        <w:t>Derai Dosa, Derasnya Ampunan Sang Penguasa Semesta</w:t>
      </w:r>
      <w:proofErr w:type="gramStart"/>
      <w:r w:rsidR="00885384" w:rsidRPr="003F219D">
        <w:rPr>
          <w:rStyle w:val="Emphasis"/>
          <w:rFonts w:ascii="Times New Arabic" w:hAnsi="Times New Arabic"/>
        </w:rPr>
        <w:t>….</w:t>
      </w:r>
      <w:r w:rsidR="00885384" w:rsidRPr="003F219D">
        <w:rPr>
          <w:rFonts w:ascii="Times New Arabic" w:hAnsi="Times New Arabic"/>
        </w:rPr>
        <w:t>.</w:t>
      </w:r>
      <w:proofErr w:type="gramEnd"/>
      <w:r w:rsidR="00885384" w:rsidRPr="003F219D">
        <w:rPr>
          <w:rFonts w:ascii="Times New Arabic" w:hAnsi="Times New Arabic"/>
        </w:rPr>
        <w:t xml:space="preserve"> h. 2.</w:t>
      </w:r>
    </w:p>
  </w:footnote>
  <w:footnote w:id="14">
    <w:p w14:paraId="2208C31F" w14:textId="45A8F202" w:rsidR="007A00A5" w:rsidRPr="003F219D" w:rsidRDefault="007A00A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Yahya Jaya. </w:t>
      </w:r>
      <w:r w:rsidRPr="003F219D">
        <w:rPr>
          <w:rFonts w:ascii="Times New Arabic" w:hAnsi="Times New Arabic"/>
          <w:i/>
          <w:iCs/>
        </w:rPr>
        <w:t>Peran Dan Maaf dalam Kesehatan Mental</w:t>
      </w:r>
      <w:r w:rsidRPr="003F219D">
        <w:rPr>
          <w:rFonts w:ascii="Times New Arabic" w:hAnsi="Times New Arabic"/>
        </w:rPr>
        <w:t xml:space="preserve">. </w:t>
      </w:r>
      <w:r w:rsidR="0066523D" w:rsidRPr="003F219D">
        <w:rPr>
          <w:rFonts w:ascii="Times New Arabic" w:hAnsi="Times New Arabic"/>
        </w:rPr>
        <w:t>(</w:t>
      </w:r>
      <w:r w:rsidRPr="003F219D">
        <w:rPr>
          <w:rFonts w:ascii="Times New Arabic" w:hAnsi="Times New Arabic"/>
        </w:rPr>
        <w:t xml:space="preserve">YPI </w:t>
      </w:r>
      <w:proofErr w:type="spellStart"/>
      <w:r w:rsidRPr="003F219D">
        <w:rPr>
          <w:rFonts w:ascii="Times New Arabic" w:hAnsi="Times New Arabic"/>
        </w:rPr>
        <w:t>Ruhama</w:t>
      </w:r>
      <w:proofErr w:type="spellEnd"/>
      <w:r w:rsidRPr="003F219D">
        <w:rPr>
          <w:rFonts w:ascii="Times New Arabic" w:hAnsi="Times New Arabic"/>
        </w:rPr>
        <w:t>. Jakarta</w:t>
      </w:r>
      <w:r w:rsidR="003B5413" w:rsidRPr="003F219D">
        <w:rPr>
          <w:rFonts w:ascii="Times New Arabic" w:hAnsi="Times New Arabic"/>
        </w:rPr>
        <w:t>,</w:t>
      </w:r>
      <w:r w:rsidR="0066523D" w:rsidRPr="003F219D">
        <w:rPr>
          <w:rFonts w:ascii="Times New Arabic" w:hAnsi="Times New Arabic"/>
        </w:rPr>
        <w:t xml:space="preserve"> </w:t>
      </w:r>
      <w:r w:rsidR="0066523D" w:rsidRPr="003F219D">
        <w:rPr>
          <w:rFonts w:ascii="Times New Arabic" w:hAnsi="Times New Arabic"/>
        </w:rPr>
        <w:t>1989)</w:t>
      </w:r>
      <w:r w:rsidR="0066523D" w:rsidRPr="003F219D">
        <w:rPr>
          <w:rFonts w:ascii="Times New Arabic" w:hAnsi="Times New Arabic"/>
        </w:rPr>
        <w:t>,</w:t>
      </w:r>
      <w:r w:rsidR="003B5413" w:rsidRPr="003F219D">
        <w:rPr>
          <w:rFonts w:ascii="Times New Arabic" w:hAnsi="Times New Arabic"/>
        </w:rPr>
        <w:t xml:space="preserve"> </w:t>
      </w:r>
      <w:r w:rsidR="00A16400" w:rsidRPr="003F219D">
        <w:rPr>
          <w:rFonts w:ascii="Times New Arabic" w:hAnsi="Times New Arabic"/>
        </w:rPr>
        <w:t>h.</w:t>
      </w:r>
      <w:r w:rsidR="003B5413" w:rsidRPr="003F219D">
        <w:rPr>
          <w:rFonts w:ascii="Times New Arabic" w:hAnsi="Times New Arabic"/>
        </w:rPr>
        <w:t xml:space="preserve"> 30.</w:t>
      </w:r>
    </w:p>
  </w:footnote>
  <w:footnote w:id="15">
    <w:p w14:paraId="17AB0BFE"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Muslim bin al-H}</w:t>
      </w:r>
      <w:proofErr w:type="spellStart"/>
      <w:r w:rsidRPr="003F219D">
        <w:rPr>
          <w:rFonts w:ascii="Times New Arabic" w:hAnsi="Times New Arabic"/>
        </w:rPr>
        <w:t>ajja</w:t>
      </w:r>
      <w:proofErr w:type="spellEnd"/>
      <w:r w:rsidRPr="003F219D">
        <w:rPr>
          <w:rFonts w:ascii="Times New Arabic" w:hAnsi="Times New Arabic"/>
        </w:rPr>
        <w:t>&gt;j Abu&gt; al-H}asan al-</w:t>
      </w:r>
      <w:proofErr w:type="spellStart"/>
      <w:r w:rsidRPr="003F219D">
        <w:rPr>
          <w:rFonts w:ascii="Times New Arabic" w:hAnsi="Times New Arabic"/>
        </w:rPr>
        <w:t>Qusyairi</w:t>
      </w:r>
      <w:proofErr w:type="spellEnd"/>
      <w:r w:rsidRPr="003F219D">
        <w:rPr>
          <w:rFonts w:ascii="Times New Arabic" w:hAnsi="Times New Arabic"/>
        </w:rPr>
        <w:t>&gt; al-</w:t>
      </w:r>
      <w:proofErr w:type="spellStart"/>
      <w:r w:rsidRPr="003F219D">
        <w:rPr>
          <w:rFonts w:ascii="Times New Arabic" w:hAnsi="Times New Arabic"/>
        </w:rPr>
        <w:t>Naisa</w:t>
      </w:r>
      <w:proofErr w:type="spellEnd"/>
      <w:r w:rsidRPr="003F219D">
        <w:rPr>
          <w:rFonts w:ascii="Times New Arabic" w:hAnsi="Times New Arabic"/>
        </w:rPr>
        <w:t>&gt;bu&gt;</w:t>
      </w:r>
      <w:proofErr w:type="spellStart"/>
      <w:r w:rsidRPr="003F219D">
        <w:rPr>
          <w:rFonts w:ascii="Times New Arabic" w:hAnsi="Times New Arabic"/>
        </w:rPr>
        <w:t>ri</w:t>
      </w:r>
      <w:proofErr w:type="spellEnd"/>
      <w:r w:rsidRPr="003F219D">
        <w:rPr>
          <w:rFonts w:ascii="Times New Arabic" w:hAnsi="Times New Arabic"/>
        </w:rPr>
        <w:t xml:space="preserve">&gt;, </w:t>
      </w:r>
      <w:r w:rsidRPr="003F219D">
        <w:rPr>
          <w:rFonts w:ascii="Times New Arabic" w:hAnsi="Times New Arabic"/>
          <w:i/>
          <w:iCs/>
        </w:rPr>
        <w:t>S}ah}</w:t>
      </w:r>
      <w:proofErr w:type="spellStart"/>
      <w:r w:rsidRPr="003F219D">
        <w:rPr>
          <w:rFonts w:ascii="Times New Arabic" w:hAnsi="Times New Arabic"/>
          <w:i/>
          <w:iCs/>
        </w:rPr>
        <w:t>i</w:t>
      </w:r>
      <w:proofErr w:type="spellEnd"/>
      <w:r w:rsidRPr="003F219D">
        <w:rPr>
          <w:rFonts w:ascii="Times New Arabic" w:hAnsi="Times New Arabic"/>
          <w:i/>
          <w:iCs/>
        </w:rPr>
        <w:t xml:space="preserve">&gt;h} Muslim, </w:t>
      </w:r>
      <w:r w:rsidRPr="003F219D">
        <w:rPr>
          <w:rFonts w:ascii="Times New Arabic" w:hAnsi="Times New Arabic"/>
        </w:rPr>
        <w:t>Juz IV (</w:t>
      </w:r>
      <w:proofErr w:type="spellStart"/>
      <w:r w:rsidRPr="003F219D">
        <w:rPr>
          <w:rFonts w:ascii="Times New Arabic" w:hAnsi="Times New Arabic"/>
        </w:rPr>
        <w:t>t.c</w:t>
      </w:r>
      <w:proofErr w:type="spellEnd"/>
      <w:r w:rsidRPr="003F219D">
        <w:rPr>
          <w:rFonts w:ascii="Times New Arabic" w:hAnsi="Times New Arabic"/>
        </w:rPr>
        <w:t xml:space="preserve">; </w:t>
      </w:r>
      <w:proofErr w:type="spellStart"/>
      <w:r w:rsidRPr="003F219D">
        <w:rPr>
          <w:rFonts w:ascii="Times New Arabic" w:hAnsi="Times New Arabic"/>
        </w:rPr>
        <w:t>Beiru</w:t>
      </w:r>
      <w:proofErr w:type="spellEnd"/>
      <w:r w:rsidRPr="003F219D">
        <w:rPr>
          <w:rFonts w:ascii="Times New Arabic" w:hAnsi="Times New Arabic"/>
        </w:rPr>
        <w:t>&gt;t: Da&gt;r Ih}ya&gt;’ al-Tura&gt;s\ al-‘Arabi&gt;, t.th), h. 1980.</w:t>
      </w:r>
    </w:p>
  </w:footnote>
  <w:footnote w:id="16">
    <w:p w14:paraId="17F7CC91"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M. Quraish Shihab, ed., </w:t>
      </w:r>
      <w:proofErr w:type="spellStart"/>
      <w:r w:rsidRPr="003F219D">
        <w:rPr>
          <w:rFonts w:ascii="Times New Arabic" w:hAnsi="Times New Arabic"/>
          <w:i/>
          <w:iCs/>
        </w:rPr>
        <w:t>Ensiklopedia</w:t>
      </w:r>
      <w:proofErr w:type="spellEnd"/>
      <w:r w:rsidRPr="003F219D">
        <w:rPr>
          <w:rFonts w:ascii="Times New Arabic" w:hAnsi="Times New Arabic"/>
          <w:i/>
          <w:iCs/>
        </w:rPr>
        <w:t xml:space="preserve"> al-Qur’an: Kajian </w:t>
      </w:r>
      <w:proofErr w:type="spellStart"/>
      <w:r w:rsidRPr="003F219D">
        <w:rPr>
          <w:rFonts w:ascii="Times New Arabic" w:hAnsi="Times New Arabic"/>
          <w:i/>
          <w:iCs/>
        </w:rPr>
        <w:t>Kosa</w:t>
      </w:r>
      <w:proofErr w:type="spellEnd"/>
      <w:r w:rsidRPr="003F219D">
        <w:rPr>
          <w:rFonts w:ascii="Times New Arabic" w:hAnsi="Times New Arabic"/>
          <w:i/>
          <w:iCs/>
        </w:rPr>
        <w:t xml:space="preserve"> Kata</w:t>
      </w:r>
      <w:r w:rsidRPr="003F219D">
        <w:rPr>
          <w:rFonts w:ascii="Times New Arabic" w:hAnsi="Times New Arabic"/>
        </w:rPr>
        <w:t>, Juz I (Cet. I; Jakarta Lentera Hati, 2007), h. 145</w:t>
      </w:r>
    </w:p>
  </w:footnote>
  <w:footnote w:id="17">
    <w:p w14:paraId="186FA07C"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Abu&gt; al-</w:t>
      </w:r>
      <w:proofErr w:type="gramStart"/>
      <w:r w:rsidRPr="003F219D">
        <w:rPr>
          <w:rFonts w:ascii="Times New Arabic" w:hAnsi="Times New Arabic"/>
        </w:rPr>
        <w:t>H{</w:t>
      </w:r>
      <w:proofErr w:type="spellStart"/>
      <w:proofErr w:type="gramEnd"/>
      <w:r w:rsidRPr="003F219D">
        <w:rPr>
          <w:rFonts w:ascii="Times New Arabic" w:hAnsi="Times New Arabic"/>
        </w:rPr>
        <w:t>usain</w:t>
      </w:r>
      <w:proofErr w:type="spellEnd"/>
      <w:r w:rsidRPr="003F219D">
        <w:rPr>
          <w:rFonts w:ascii="Times New Arabic" w:hAnsi="Times New Arabic"/>
        </w:rPr>
        <w:t xml:space="preserve"> Ah{mad bin Fa&gt;</w:t>
      </w:r>
      <w:proofErr w:type="spellStart"/>
      <w:r w:rsidRPr="003F219D">
        <w:rPr>
          <w:rFonts w:ascii="Times New Arabic" w:hAnsi="Times New Arabic"/>
        </w:rPr>
        <w:t>ris</w:t>
      </w:r>
      <w:proofErr w:type="spellEnd"/>
      <w:r w:rsidRPr="003F219D">
        <w:rPr>
          <w:rFonts w:ascii="Times New Arabic" w:hAnsi="Times New Arabic"/>
        </w:rPr>
        <w:t xml:space="preserve"> bin </w:t>
      </w:r>
      <w:proofErr w:type="spellStart"/>
      <w:r w:rsidRPr="003F219D">
        <w:rPr>
          <w:rFonts w:ascii="Times New Arabic" w:hAnsi="Times New Arabic"/>
        </w:rPr>
        <w:t>Zakari</w:t>
      </w:r>
      <w:proofErr w:type="spellEnd"/>
      <w:r w:rsidRPr="003F219D">
        <w:rPr>
          <w:rFonts w:ascii="Times New Arabic" w:hAnsi="Times New Arabic"/>
        </w:rPr>
        <w:t xml:space="preserve">&gt;ya, </w:t>
      </w:r>
      <w:proofErr w:type="spellStart"/>
      <w:r w:rsidRPr="003F219D">
        <w:rPr>
          <w:rFonts w:ascii="Times New Arabic" w:hAnsi="Times New Arabic"/>
          <w:i/>
          <w:iCs/>
        </w:rPr>
        <w:t>Mu’jam</w:t>
      </w:r>
      <w:proofErr w:type="spellEnd"/>
      <w:r w:rsidRPr="003F219D">
        <w:rPr>
          <w:rFonts w:ascii="Times New Arabic" w:hAnsi="Times New Arabic"/>
          <w:i/>
          <w:iCs/>
        </w:rPr>
        <w:t xml:space="preserve"> </w:t>
      </w:r>
      <w:proofErr w:type="spellStart"/>
      <w:r w:rsidRPr="003F219D">
        <w:rPr>
          <w:rFonts w:ascii="Times New Arabic" w:hAnsi="Times New Arabic"/>
          <w:i/>
          <w:iCs/>
        </w:rPr>
        <w:t>Maqa</w:t>
      </w:r>
      <w:proofErr w:type="spellEnd"/>
      <w:r w:rsidRPr="003F219D">
        <w:rPr>
          <w:rFonts w:ascii="Times New Arabic" w:hAnsi="Times New Arabic"/>
          <w:i/>
          <w:iCs/>
        </w:rPr>
        <w:t>&gt;</w:t>
      </w:r>
      <w:proofErr w:type="spellStart"/>
      <w:r w:rsidRPr="003F219D">
        <w:rPr>
          <w:rFonts w:ascii="Times New Arabic" w:hAnsi="Times New Arabic"/>
          <w:i/>
          <w:iCs/>
        </w:rPr>
        <w:t>yi</w:t>
      </w:r>
      <w:proofErr w:type="spellEnd"/>
      <w:r w:rsidRPr="003F219D">
        <w:rPr>
          <w:rFonts w:ascii="Times New Arabic" w:hAnsi="Times New Arabic"/>
          <w:i/>
          <w:iCs/>
        </w:rPr>
        <w:t>&gt;s al-</w:t>
      </w:r>
      <w:proofErr w:type="spellStart"/>
      <w:r w:rsidRPr="003F219D">
        <w:rPr>
          <w:rFonts w:ascii="Times New Arabic" w:hAnsi="Times New Arabic"/>
          <w:i/>
          <w:iCs/>
        </w:rPr>
        <w:t>Lugah</w:t>
      </w:r>
      <w:proofErr w:type="spellEnd"/>
      <w:r w:rsidRPr="003F219D">
        <w:rPr>
          <w:rFonts w:ascii="Times New Arabic" w:hAnsi="Times New Arabic"/>
          <w:i/>
          <w:iCs/>
        </w:rPr>
        <w:t xml:space="preserve">, </w:t>
      </w:r>
      <w:r w:rsidRPr="003F219D">
        <w:rPr>
          <w:rFonts w:ascii="Times New Arabic" w:hAnsi="Times New Arabic"/>
        </w:rPr>
        <w:t>Juz I (</w:t>
      </w:r>
      <w:proofErr w:type="spellStart"/>
      <w:r w:rsidRPr="003F219D">
        <w:rPr>
          <w:rFonts w:ascii="Times New Arabic" w:hAnsi="Times New Arabic"/>
        </w:rPr>
        <w:t>t.c</w:t>
      </w:r>
      <w:proofErr w:type="spellEnd"/>
      <w:r w:rsidRPr="003F219D">
        <w:rPr>
          <w:rFonts w:ascii="Times New Arabic" w:hAnsi="Times New Arabic"/>
        </w:rPr>
        <w:t>; t.tp: Da&gt;r al-</w:t>
      </w:r>
      <w:proofErr w:type="spellStart"/>
      <w:r w:rsidRPr="003F219D">
        <w:rPr>
          <w:rFonts w:ascii="Times New Arabic" w:hAnsi="Times New Arabic"/>
        </w:rPr>
        <w:t>Fikr</w:t>
      </w:r>
      <w:proofErr w:type="spellEnd"/>
      <w:r w:rsidRPr="003F219D">
        <w:rPr>
          <w:rFonts w:ascii="Times New Arabic" w:hAnsi="Times New Arabic"/>
        </w:rPr>
        <w:t xml:space="preserve">, 1979 M/ 1399 H), h. 177. </w:t>
      </w:r>
    </w:p>
  </w:footnote>
  <w:footnote w:id="18">
    <w:p w14:paraId="0D6C654E"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Abu&gt; al-</w:t>
      </w:r>
      <w:proofErr w:type="spellStart"/>
      <w:r w:rsidRPr="003F219D">
        <w:rPr>
          <w:rFonts w:ascii="Times New Arabic" w:hAnsi="Times New Arabic"/>
        </w:rPr>
        <w:t>Qa</w:t>
      </w:r>
      <w:proofErr w:type="spellEnd"/>
      <w:r w:rsidRPr="003F219D">
        <w:rPr>
          <w:rFonts w:ascii="Times New Arabic" w:hAnsi="Times New Arabic"/>
        </w:rPr>
        <w:t>&gt;sim al-</w:t>
      </w:r>
      <w:proofErr w:type="gramStart"/>
      <w:r w:rsidRPr="003F219D">
        <w:rPr>
          <w:rFonts w:ascii="Times New Arabic" w:hAnsi="Times New Arabic"/>
        </w:rPr>
        <w:t>H}</w:t>
      </w:r>
      <w:proofErr w:type="spellStart"/>
      <w:r w:rsidRPr="003F219D">
        <w:rPr>
          <w:rFonts w:ascii="Times New Arabic" w:hAnsi="Times New Arabic"/>
        </w:rPr>
        <w:t>usain</w:t>
      </w:r>
      <w:proofErr w:type="spellEnd"/>
      <w:proofErr w:type="gramEnd"/>
      <w:r w:rsidRPr="003F219D">
        <w:rPr>
          <w:rFonts w:ascii="Times New Arabic" w:hAnsi="Times New Arabic"/>
        </w:rPr>
        <w:t xml:space="preserve"> bin </w:t>
      </w:r>
      <w:proofErr w:type="spell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r w:rsidRPr="003F219D">
        <w:rPr>
          <w:rFonts w:ascii="Times New Arabic" w:hAnsi="Times New Arabic"/>
        </w:rPr>
        <w:t xml:space="preserve"> al-Ra&gt;gib al-As}</w:t>
      </w:r>
      <w:proofErr w:type="spellStart"/>
      <w:r w:rsidRPr="003F219D">
        <w:rPr>
          <w:rFonts w:ascii="Times New Arabic" w:hAnsi="Times New Arabic"/>
        </w:rPr>
        <w:t>faha</w:t>
      </w:r>
      <w:proofErr w:type="spellEnd"/>
      <w:r w:rsidRPr="003F219D">
        <w:rPr>
          <w:rFonts w:ascii="Times New Arabic" w:hAnsi="Times New Arabic"/>
        </w:rPr>
        <w:t>&gt;</w:t>
      </w:r>
      <w:proofErr w:type="spellStart"/>
      <w:r w:rsidRPr="003F219D">
        <w:rPr>
          <w:rFonts w:ascii="Times New Arabic" w:hAnsi="Times New Arabic"/>
        </w:rPr>
        <w:t>ni</w:t>
      </w:r>
      <w:proofErr w:type="spellEnd"/>
      <w:r w:rsidRPr="003F219D">
        <w:rPr>
          <w:rFonts w:ascii="Times New Arabic" w:hAnsi="Times New Arabic"/>
        </w:rPr>
        <w:t xml:space="preserve">&gt;, </w:t>
      </w:r>
      <w:r w:rsidRPr="003F219D">
        <w:rPr>
          <w:rFonts w:ascii="Times New Arabic" w:hAnsi="Times New Arabic"/>
          <w:i/>
          <w:iCs/>
        </w:rPr>
        <w:t>al-</w:t>
      </w:r>
      <w:proofErr w:type="spellStart"/>
      <w:r w:rsidRPr="003F219D">
        <w:rPr>
          <w:rFonts w:ascii="Times New Arabic" w:hAnsi="Times New Arabic"/>
          <w:i/>
          <w:iCs/>
        </w:rPr>
        <w:t>Mufrada</w:t>
      </w:r>
      <w:proofErr w:type="spellEnd"/>
      <w:r w:rsidRPr="003F219D">
        <w:rPr>
          <w:rFonts w:ascii="Times New Arabic" w:hAnsi="Times New Arabic"/>
          <w:i/>
          <w:iCs/>
        </w:rPr>
        <w:t>&gt;t fi&gt; Gari&gt;b al-</w:t>
      </w:r>
      <w:proofErr w:type="spellStart"/>
      <w:r w:rsidRPr="003F219D">
        <w:rPr>
          <w:rFonts w:ascii="Times New Arabic" w:hAnsi="Times New Arabic"/>
          <w:i/>
          <w:iCs/>
        </w:rPr>
        <w:t>Qur’a</w:t>
      </w:r>
      <w:proofErr w:type="spellEnd"/>
      <w:r w:rsidRPr="003F219D">
        <w:rPr>
          <w:rFonts w:ascii="Times New Arabic" w:hAnsi="Times New Arabic"/>
          <w:i/>
          <w:iCs/>
        </w:rPr>
        <w:t>&gt;n</w:t>
      </w:r>
      <w:r w:rsidRPr="003F219D">
        <w:rPr>
          <w:rFonts w:ascii="Times New Arabic" w:hAnsi="Times New Arabic"/>
        </w:rPr>
        <w:t>, Juz I, h. 144.</w:t>
      </w:r>
    </w:p>
  </w:footnote>
  <w:footnote w:id="19">
    <w:p w14:paraId="127713EA"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Ah}mad </w:t>
      </w:r>
      <w:proofErr w:type="spellStart"/>
      <w:r w:rsidRPr="003F219D">
        <w:rPr>
          <w:rFonts w:ascii="Times New Arabic" w:hAnsi="Times New Arabic"/>
        </w:rPr>
        <w:t>Mukhta</w:t>
      </w:r>
      <w:proofErr w:type="spellEnd"/>
      <w:r w:rsidRPr="003F219D">
        <w:rPr>
          <w:rFonts w:ascii="Times New Arabic" w:hAnsi="Times New Arabic"/>
        </w:rPr>
        <w:t xml:space="preserve">&gt;r ‘Abdu al-H}ami&gt;d ‘Umar, </w:t>
      </w:r>
      <w:proofErr w:type="spellStart"/>
      <w:r w:rsidRPr="003F219D">
        <w:rPr>
          <w:rFonts w:ascii="Times New Arabic" w:hAnsi="Times New Arabic"/>
          <w:i/>
          <w:iCs/>
        </w:rPr>
        <w:t>Mu’jam</w:t>
      </w:r>
      <w:proofErr w:type="spellEnd"/>
      <w:r w:rsidRPr="003F219D">
        <w:rPr>
          <w:rFonts w:ascii="Times New Arabic" w:hAnsi="Times New Arabic"/>
          <w:i/>
          <w:iCs/>
        </w:rPr>
        <w:t xml:space="preserve"> al-</w:t>
      </w:r>
      <w:proofErr w:type="spellStart"/>
      <w:r w:rsidRPr="003F219D">
        <w:rPr>
          <w:rFonts w:ascii="Times New Arabic" w:hAnsi="Times New Arabic"/>
          <w:i/>
          <w:iCs/>
        </w:rPr>
        <w:t>Lugah</w:t>
      </w:r>
      <w:proofErr w:type="spellEnd"/>
      <w:r w:rsidRPr="003F219D">
        <w:rPr>
          <w:rFonts w:ascii="Times New Arabic" w:hAnsi="Times New Arabic"/>
          <w:i/>
          <w:iCs/>
        </w:rPr>
        <w:t xml:space="preserve"> al-‘Arabi&gt;yah al-</w:t>
      </w:r>
      <w:proofErr w:type="spellStart"/>
      <w:r w:rsidRPr="003F219D">
        <w:rPr>
          <w:rFonts w:ascii="Times New Arabic" w:hAnsi="Times New Arabic"/>
          <w:i/>
          <w:iCs/>
        </w:rPr>
        <w:t>Mu’a</w:t>
      </w:r>
      <w:proofErr w:type="spellEnd"/>
      <w:r w:rsidRPr="003F219D">
        <w:rPr>
          <w:rFonts w:ascii="Times New Arabic" w:hAnsi="Times New Arabic"/>
          <w:i/>
          <w:iCs/>
        </w:rPr>
        <w:t>&gt;s}</w:t>
      </w:r>
      <w:proofErr w:type="spellStart"/>
      <w:r w:rsidRPr="003F219D">
        <w:rPr>
          <w:rFonts w:ascii="Times New Arabic" w:hAnsi="Times New Arabic"/>
          <w:i/>
          <w:iCs/>
        </w:rPr>
        <w:t>arh</w:t>
      </w:r>
      <w:proofErr w:type="spellEnd"/>
      <w:r w:rsidRPr="003F219D">
        <w:rPr>
          <w:rFonts w:ascii="Times New Arabic" w:hAnsi="Times New Arabic"/>
          <w:i/>
          <w:iCs/>
        </w:rPr>
        <w:t xml:space="preserve">, </w:t>
      </w:r>
      <w:r w:rsidRPr="003F219D">
        <w:rPr>
          <w:rFonts w:ascii="Times New Arabic" w:hAnsi="Times New Arabic"/>
        </w:rPr>
        <w:t>Juz I (Cet. I; t.tp: ´A&lt;</w:t>
      </w:r>
      <w:proofErr w:type="spellStart"/>
      <w:r w:rsidRPr="003F219D">
        <w:rPr>
          <w:rFonts w:ascii="Times New Arabic" w:hAnsi="Times New Arabic"/>
        </w:rPr>
        <w:t>lim</w:t>
      </w:r>
      <w:proofErr w:type="spellEnd"/>
      <w:r w:rsidRPr="003F219D">
        <w:rPr>
          <w:rFonts w:ascii="Times New Arabic" w:hAnsi="Times New Arabic"/>
        </w:rPr>
        <w:t xml:space="preserve"> al-Kutub, 2008M/ 1429 H), h. 498.</w:t>
      </w:r>
    </w:p>
  </w:footnote>
  <w:footnote w:id="20">
    <w:p w14:paraId="7D43C2C8"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Abu&gt; al-</w:t>
      </w:r>
      <w:proofErr w:type="gramStart"/>
      <w:r w:rsidRPr="003F219D">
        <w:rPr>
          <w:rFonts w:ascii="Times New Arabic" w:hAnsi="Times New Arabic"/>
        </w:rPr>
        <w:t>H{</w:t>
      </w:r>
      <w:proofErr w:type="spellStart"/>
      <w:proofErr w:type="gramEnd"/>
      <w:r w:rsidRPr="003F219D">
        <w:rPr>
          <w:rFonts w:ascii="Times New Arabic" w:hAnsi="Times New Arabic"/>
        </w:rPr>
        <w:t>usain</w:t>
      </w:r>
      <w:proofErr w:type="spellEnd"/>
      <w:r w:rsidRPr="003F219D">
        <w:rPr>
          <w:rFonts w:ascii="Times New Arabic" w:hAnsi="Times New Arabic"/>
        </w:rPr>
        <w:t xml:space="preserve"> Ah{mad bin Fa&gt;</w:t>
      </w:r>
      <w:proofErr w:type="spellStart"/>
      <w:r w:rsidRPr="003F219D">
        <w:rPr>
          <w:rFonts w:ascii="Times New Arabic" w:hAnsi="Times New Arabic"/>
        </w:rPr>
        <w:t>ris</w:t>
      </w:r>
      <w:proofErr w:type="spellEnd"/>
      <w:r w:rsidRPr="003F219D">
        <w:rPr>
          <w:rFonts w:ascii="Times New Arabic" w:hAnsi="Times New Arabic"/>
        </w:rPr>
        <w:t xml:space="preserve"> bin </w:t>
      </w:r>
      <w:proofErr w:type="spellStart"/>
      <w:r w:rsidRPr="003F219D">
        <w:rPr>
          <w:rFonts w:ascii="Times New Arabic" w:hAnsi="Times New Arabic"/>
        </w:rPr>
        <w:t>Zakari</w:t>
      </w:r>
      <w:proofErr w:type="spellEnd"/>
      <w:r w:rsidRPr="003F219D">
        <w:rPr>
          <w:rFonts w:ascii="Times New Arabic" w:hAnsi="Times New Arabic"/>
        </w:rPr>
        <w:t xml:space="preserve">&gt;ya, </w:t>
      </w:r>
      <w:proofErr w:type="spellStart"/>
      <w:r w:rsidRPr="003F219D">
        <w:rPr>
          <w:rFonts w:ascii="Times New Arabic" w:hAnsi="Times New Arabic"/>
          <w:i/>
          <w:iCs/>
        </w:rPr>
        <w:t>Mu’jam</w:t>
      </w:r>
      <w:proofErr w:type="spellEnd"/>
      <w:r w:rsidRPr="003F219D">
        <w:rPr>
          <w:rFonts w:ascii="Times New Arabic" w:hAnsi="Times New Arabic"/>
          <w:i/>
          <w:iCs/>
        </w:rPr>
        <w:t xml:space="preserve"> </w:t>
      </w:r>
      <w:proofErr w:type="spellStart"/>
      <w:r w:rsidRPr="003F219D">
        <w:rPr>
          <w:rFonts w:ascii="Times New Arabic" w:hAnsi="Times New Arabic"/>
          <w:i/>
          <w:iCs/>
        </w:rPr>
        <w:t>Maqa</w:t>
      </w:r>
      <w:proofErr w:type="spellEnd"/>
      <w:r w:rsidRPr="003F219D">
        <w:rPr>
          <w:rFonts w:ascii="Times New Arabic" w:hAnsi="Times New Arabic"/>
          <w:i/>
          <w:iCs/>
        </w:rPr>
        <w:t>&gt;</w:t>
      </w:r>
      <w:proofErr w:type="spellStart"/>
      <w:r w:rsidRPr="003F219D">
        <w:rPr>
          <w:rFonts w:ascii="Times New Arabic" w:hAnsi="Times New Arabic"/>
          <w:i/>
          <w:iCs/>
        </w:rPr>
        <w:t>yi</w:t>
      </w:r>
      <w:proofErr w:type="spellEnd"/>
      <w:r w:rsidRPr="003F219D">
        <w:rPr>
          <w:rFonts w:ascii="Times New Arabic" w:hAnsi="Times New Arabic"/>
          <w:i/>
          <w:iCs/>
        </w:rPr>
        <w:t>&gt;s al-</w:t>
      </w:r>
      <w:proofErr w:type="spellStart"/>
      <w:r w:rsidRPr="003F219D">
        <w:rPr>
          <w:rFonts w:ascii="Times New Arabic" w:hAnsi="Times New Arabic"/>
          <w:i/>
          <w:iCs/>
        </w:rPr>
        <w:t>Lugah,</w:t>
      </w:r>
      <w:r w:rsidRPr="003F219D">
        <w:rPr>
          <w:rFonts w:ascii="Times New Arabic" w:hAnsi="Times New Arabic"/>
        </w:rPr>
        <w:t>Juz</w:t>
      </w:r>
      <w:proofErr w:type="spellEnd"/>
      <w:r w:rsidRPr="003F219D">
        <w:rPr>
          <w:rFonts w:ascii="Times New Arabic" w:hAnsi="Times New Arabic"/>
        </w:rPr>
        <w:t xml:space="preserve"> II, h. 57.</w:t>
      </w:r>
    </w:p>
  </w:footnote>
  <w:footnote w:id="21">
    <w:p w14:paraId="2B947D80"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Abu&gt; al-</w:t>
      </w:r>
      <w:proofErr w:type="spellStart"/>
      <w:r w:rsidRPr="003F219D">
        <w:rPr>
          <w:rFonts w:ascii="Times New Arabic" w:hAnsi="Times New Arabic"/>
        </w:rPr>
        <w:t>Qa</w:t>
      </w:r>
      <w:proofErr w:type="spellEnd"/>
      <w:r w:rsidRPr="003F219D">
        <w:rPr>
          <w:rFonts w:ascii="Times New Arabic" w:hAnsi="Times New Arabic"/>
        </w:rPr>
        <w:t>&gt;sim al-</w:t>
      </w:r>
      <w:proofErr w:type="gramStart"/>
      <w:r w:rsidRPr="003F219D">
        <w:rPr>
          <w:rFonts w:ascii="Times New Arabic" w:hAnsi="Times New Arabic"/>
        </w:rPr>
        <w:t>H}</w:t>
      </w:r>
      <w:proofErr w:type="spellStart"/>
      <w:r w:rsidRPr="003F219D">
        <w:rPr>
          <w:rFonts w:ascii="Times New Arabic" w:hAnsi="Times New Arabic"/>
        </w:rPr>
        <w:t>usain</w:t>
      </w:r>
      <w:proofErr w:type="spellEnd"/>
      <w:proofErr w:type="gramEnd"/>
      <w:r w:rsidRPr="003F219D">
        <w:rPr>
          <w:rFonts w:ascii="Times New Arabic" w:hAnsi="Times New Arabic"/>
        </w:rPr>
        <w:t xml:space="preserve"> bin </w:t>
      </w:r>
      <w:proofErr w:type="spell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r w:rsidRPr="003F219D">
        <w:rPr>
          <w:rFonts w:ascii="Times New Arabic" w:hAnsi="Times New Arabic"/>
        </w:rPr>
        <w:t xml:space="preserve"> al-Ra&gt;gib al-As}</w:t>
      </w:r>
      <w:proofErr w:type="spellStart"/>
      <w:r w:rsidRPr="003F219D">
        <w:rPr>
          <w:rFonts w:ascii="Times New Arabic" w:hAnsi="Times New Arabic"/>
        </w:rPr>
        <w:t>faha</w:t>
      </w:r>
      <w:proofErr w:type="spellEnd"/>
      <w:r w:rsidRPr="003F219D">
        <w:rPr>
          <w:rFonts w:ascii="Times New Arabic" w:hAnsi="Times New Arabic"/>
        </w:rPr>
        <w:t>&gt;</w:t>
      </w:r>
      <w:proofErr w:type="spellStart"/>
      <w:r w:rsidRPr="003F219D">
        <w:rPr>
          <w:rFonts w:ascii="Times New Arabic" w:hAnsi="Times New Arabic"/>
        </w:rPr>
        <w:t>ni</w:t>
      </w:r>
      <w:proofErr w:type="spellEnd"/>
      <w:r w:rsidRPr="003F219D">
        <w:rPr>
          <w:rFonts w:ascii="Times New Arabic" w:hAnsi="Times New Arabic"/>
        </w:rPr>
        <w:t xml:space="preserve">&gt;, </w:t>
      </w:r>
      <w:r w:rsidRPr="003F219D">
        <w:rPr>
          <w:rFonts w:ascii="Times New Arabic" w:hAnsi="Times New Arabic"/>
          <w:i/>
          <w:iCs/>
        </w:rPr>
        <w:t>al-</w:t>
      </w:r>
      <w:proofErr w:type="spellStart"/>
      <w:r w:rsidRPr="003F219D">
        <w:rPr>
          <w:rFonts w:ascii="Times New Arabic" w:hAnsi="Times New Arabic"/>
          <w:i/>
          <w:iCs/>
        </w:rPr>
        <w:t>Mufrada</w:t>
      </w:r>
      <w:proofErr w:type="spellEnd"/>
      <w:r w:rsidRPr="003F219D">
        <w:rPr>
          <w:rFonts w:ascii="Times New Arabic" w:hAnsi="Times New Arabic"/>
          <w:i/>
          <w:iCs/>
        </w:rPr>
        <w:t>&gt;t fi&gt; Gari&gt;b al-</w:t>
      </w:r>
      <w:proofErr w:type="spellStart"/>
      <w:r w:rsidRPr="003F219D">
        <w:rPr>
          <w:rFonts w:ascii="Times New Arabic" w:hAnsi="Times New Arabic"/>
          <w:i/>
          <w:iCs/>
        </w:rPr>
        <w:t>Qur’a</w:t>
      </w:r>
      <w:proofErr w:type="spellEnd"/>
      <w:r w:rsidRPr="003F219D">
        <w:rPr>
          <w:rFonts w:ascii="Times New Arabic" w:hAnsi="Times New Arabic"/>
          <w:i/>
          <w:iCs/>
        </w:rPr>
        <w:t>&gt;n</w:t>
      </w:r>
      <w:r w:rsidRPr="003F219D">
        <w:rPr>
          <w:rFonts w:ascii="Times New Arabic" w:hAnsi="Times New Arabic"/>
        </w:rPr>
        <w:t>, Juz I, h. 235.</w:t>
      </w:r>
    </w:p>
  </w:footnote>
  <w:footnote w:id="22">
    <w:p w14:paraId="7A9F614D"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proofErr w:type="gramStart"/>
      <w:r w:rsidRPr="003F219D">
        <w:rPr>
          <w:rFonts w:ascii="Times New Arabic" w:hAnsi="Times New Arabic"/>
        </w:rPr>
        <w:t>Ah}mad</w:t>
      </w:r>
      <w:proofErr w:type="gramEnd"/>
      <w:r w:rsidRPr="003F219D">
        <w:rPr>
          <w:rFonts w:ascii="Times New Arabic" w:hAnsi="Times New Arabic"/>
        </w:rPr>
        <w:t xml:space="preserve"> </w:t>
      </w:r>
      <w:proofErr w:type="spellStart"/>
      <w:r w:rsidRPr="003F219D">
        <w:rPr>
          <w:rFonts w:ascii="Times New Arabic" w:hAnsi="Times New Arabic"/>
        </w:rPr>
        <w:t>Mukhta</w:t>
      </w:r>
      <w:proofErr w:type="spellEnd"/>
      <w:r w:rsidRPr="003F219D">
        <w:rPr>
          <w:rFonts w:ascii="Times New Arabic" w:hAnsi="Times New Arabic"/>
        </w:rPr>
        <w:t xml:space="preserve">&gt;r ‘Abdu al-H}ami&gt;d ‘Umar, </w:t>
      </w:r>
      <w:proofErr w:type="spellStart"/>
      <w:r w:rsidRPr="003F219D">
        <w:rPr>
          <w:rFonts w:ascii="Times New Arabic" w:hAnsi="Times New Arabic"/>
          <w:i/>
          <w:iCs/>
        </w:rPr>
        <w:t>Mu’jam</w:t>
      </w:r>
      <w:proofErr w:type="spellEnd"/>
      <w:r w:rsidRPr="003F219D">
        <w:rPr>
          <w:rFonts w:ascii="Times New Arabic" w:hAnsi="Times New Arabic"/>
          <w:i/>
          <w:iCs/>
        </w:rPr>
        <w:t xml:space="preserve"> al-</w:t>
      </w:r>
      <w:proofErr w:type="spellStart"/>
      <w:r w:rsidRPr="003F219D">
        <w:rPr>
          <w:rFonts w:ascii="Times New Arabic" w:hAnsi="Times New Arabic"/>
          <w:i/>
          <w:iCs/>
        </w:rPr>
        <w:t>Lugah</w:t>
      </w:r>
      <w:proofErr w:type="spellEnd"/>
      <w:r w:rsidRPr="003F219D">
        <w:rPr>
          <w:rFonts w:ascii="Times New Arabic" w:hAnsi="Times New Arabic"/>
          <w:i/>
          <w:iCs/>
        </w:rPr>
        <w:t xml:space="preserve"> al-‘Arabi&gt;yah al-</w:t>
      </w:r>
      <w:proofErr w:type="spellStart"/>
      <w:r w:rsidRPr="003F219D">
        <w:rPr>
          <w:rFonts w:ascii="Times New Arabic" w:hAnsi="Times New Arabic"/>
          <w:i/>
          <w:iCs/>
        </w:rPr>
        <w:t>Mu’a</w:t>
      </w:r>
      <w:proofErr w:type="spellEnd"/>
      <w:r w:rsidRPr="003F219D">
        <w:rPr>
          <w:rFonts w:ascii="Times New Arabic" w:hAnsi="Times New Arabic"/>
          <w:i/>
          <w:iCs/>
        </w:rPr>
        <w:t>&gt;s}</w:t>
      </w:r>
      <w:proofErr w:type="spellStart"/>
      <w:r w:rsidRPr="003F219D">
        <w:rPr>
          <w:rFonts w:ascii="Times New Arabic" w:hAnsi="Times New Arabic"/>
          <w:i/>
          <w:iCs/>
        </w:rPr>
        <w:t>arh</w:t>
      </w:r>
      <w:proofErr w:type="spellEnd"/>
      <w:r w:rsidRPr="003F219D">
        <w:rPr>
          <w:rFonts w:ascii="Times New Arabic" w:hAnsi="Times New Arabic"/>
          <w:i/>
          <w:iCs/>
        </w:rPr>
        <w:t xml:space="preserve">, </w:t>
      </w:r>
      <w:r w:rsidRPr="003F219D">
        <w:rPr>
          <w:rFonts w:ascii="Times New Arabic" w:hAnsi="Times New Arabic"/>
        </w:rPr>
        <w:t>Juz I, h. 498.</w:t>
      </w:r>
    </w:p>
  </w:footnote>
  <w:footnote w:id="23">
    <w:p w14:paraId="4F64C3F4"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Abu&gt; al-</w:t>
      </w:r>
      <w:proofErr w:type="spellStart"/>
      <w:r w:rsidRPr="003F219D">
        <w:rPr>
          <w:rFonts w:ascii="Times New Arabic" w:hAnsi="Times New Arabic"/>
        </w:rPr>
        <w:t>Qa</w:t>
      </w:r>
      <w:proofErr w:type="spellEnd"/>
      <w:r w:rsidRPr="003F219D">
        <w:rPr>
          <w:rFonts w:ascii="Times New Arabic" w:hAnsi="Times New Arabic"/>
        </w:rPr>
        <w:t>&gt;sim al-</w:t>
      </w:r>
      <w:proofErr w:type="gramStart"/>
      <w:r w:rsidRPr="003F219D">
        <w:rPr>
          <w:rFonts w:ascii="Times New Arabic" w:hAnsi="Times New Arabic"/>
        </w:rPr>
        <w:t>H}</w:t>
      </w:r>
      <w:proofErr w:type="spellStart"/>
      <w:r w:rsidRPr="003F219D">
        <w:rPr>
          <w:rFonts w:ascii="Times New Arabic" w:hAnsi="Times New Arabic"/>
        </w:rPr>
        <w:t>usain</w:t>
      </w:r>
      <w:proofErr w:type="spellEnd"/>
      <w:proofErr w:type="gramEnd"/>
      <w:r w:rsidRPr="003F219D">
        <w:rPr>
          <w:rFonts w:ascii="Times New Arabic" w:hAnsi="Times New Arabic"/>
        </w:rPr>
        <w:t xml:space="preserve"> bin </w:t>
      </w:r>
      <w:proofErr w:type="spell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r w:rsidRPr="003F219D">
        <w:rPr>
          <w:rFonts w:ascii="Times New Arabic" w:hAnsi="Times New Arabic"/>
        </w:rPr>
        <w:t xml:space="preserve"> al-Ra&gt;gib al-As}</w:t>
      </w:r>
      <w:proofErr w:type="spellStart"/>
      <w:r w:rsidRPr="003F219D">
        <w:rPr>
          <w:rFonts w:ascii="Times New Arabic" w:hAnsi="Times New Arabic"/>
        </w:rPr>
        <w:t>faha</w:t>
      </w:r>
      <w:proofErr w:type="spellEnd"/>
      <w:r w:rsidRPr="003F219D">
        <w:rPr>
          <w:rFonts w:ascii="Times New Arabic" w:hAnsi="Times New Arabic"/>
        </w:rPr>
        <w:t>&gt;</w:t>
      </w:r>
      <w:proofErr w:type="spellStart"/>
      <w:r w:rsidRPr="003F219D">
        <w:rPr>
          <w:rFonts w:ascii="Times New Arabic" w:hAnsi="Times New Arabic"/>
        </w:rPr>
        <w:t>ni</w:t>
      </w:r>
      <w:proofErr w:type="spellEnd"/>
      <w:r w:rsidRPr="003F219D">
        <w:rPr>
          <w:rFonts w:ascii="Times New Arabic" w:hAnsi="Times New Arabic"/>
        </w:rPr>
        <w:t xml:space="preserve">&gt;, </w:t>
      </w:r>
      <w:r w:rsidRPr="003F219D">
        <w:rPr>
          <w:rFonts w:ascii="Times New Arabic" w:hAnsi="Times New Arabic"/>
          <w:i/>
          <w:iCs/>
        </w:rPr>
        <w:t>al-</w:t>
      </w:r>
      <w:proofErr w:type="spellStart"/>
      <w:r w:rsidRPr="003F219D">
        <w:rPr>
          <w:rFonts w:ascii="Times New Arabic" w:hAnsi="Times New Arabic"/>
          <w:i/>
          <w:iCs/>
        </w:rPr>
        <w:t>Mufrada</w:t>
      </w:r>
      <w:proofErr w:type="spellEnd"/>
      <w:r w:rsidRPr="003F219D">
        <w:rPr>
          <w:rFonts w:ascii="Times New Arabic" w:hAnsi="Times New Arabic"/>
          <w:i/>
          <w:iCs/>
        </w:rPr>
        <w:t>&gt;t fi&gt; Gari&gt;b al-</w:t>
      </w:r>
      <w:proofErr w:type="spellStart"/>
      <w:r w:rsidRPr="003F219D">
        <w:rPr>
          <w:rFonts w:ascii="Times New Arabic" w:hAnsi="Times New Arabic"/>
          <w:i/>
          <w:iCs/>
        </w:rPr>
        <w:t>Qur’a</w:t>
      </w:r>
      <w:proofErr w:type="spellEnd"/>
      <w:r w:rsidRPr="003F219D">
        <w:rPr>
          <w:rFonts w:ascii="Times New Arabic" w:hAnsi="Times New Arabic"/>
          <w:i/>
          <w:iCs/>
        </w:rPr>
        <w:t>&gt;n</w:t>
      </w:r>
      <w:r w:rsidRPr="003F219D">
        <w:rPr>
          <w:rFonts w:ascii="Times New Arabic" w:hAnsi="Times New Arabic"/>
        </w:rPr>
        <w:t>, Juz I, h. 236.</w:t>
      </w:r>
    </w:p>
  </w:footnote>
  <w:footnote w:id="24">
    <w:p w14:paraId="67BE4094" w14:textId="77777777" w:rsidR="00233006" w:rsidRPr="003F219D" w:rsidRDefault="00233006"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proofErr w:type="gramStart"/>
      <w:r w:rsidR="00FB28C0" w:rsidRPr="003F219D">
        <w:rPr>
          <w:rFonts w:ascii="Times New Arabic" w:hAnsi="Times New Arabic"/>
        </w:rPr>
        <w:t>Ah}mad</w:t>
      </w:r>
      <w:proofErr w:type="gramEnd"/>
      <w:r w:rsidR="00FB28C0" w:rsidRPr="003F219D">
        <w:rPr>
          <w:rFonts w:ascii="Times New Arabic" w:hAnsi="Times New Arabic"/>
        </w:rPr>
        <w:t xml:space="preserve"> </w:t>
      </w:r>
      <w:proofErr w:type="spellStart"/>
      <w:r w:rsidR="00FB28C0" w:rsidRPr="003F219D">
        <w:rPr>
          <w:rFonts w:ascii="Times New Arabic" w:hAnsi="Times New Arabic"/>
        </w:rPr>
        <w:t>Mukhta</w:t>
      </w:r>
      <w:proofErr w:type="spellEnd"/>
      <w:r w:rsidR="00FB28C0" w:rsidRPr="003F219D">
        <w:rPr>
          <w:rFonts w:ascii="Times New Arabic" w:hAnsi="Times New Arabic"/>
        </w:rPr>
        <w:t xml:space="preserve">&gt;r ‘Abdu al-H}ami&gt;d ‘Umar, </w:t>
      </w:r>
      <w:proofErr w:type="spellStart"/>
      <w:r w:rsidR="00FB28C0" w:rsidRPr="003F219D">
        <w:rPr>
          <w:rFonts w:ascii="Times New Arabic" w:hAnsi="Times New Arabic"/>
          <w:i/>
          <w:iCs/>
        </w:rPr>
        <w:t>Mu’jam</w:t>
      </w:r>
      <w:proofErr w:type="spellEnd"/>
      <w:r w:rsidR="00FB28C0" w:rsidRPr="003F219D">
        <w:rPr>
          <w:rFonts w:ascii="Times New Arabic" w:hAnsi="Times New Arabic"/>
          <w:i/>
          <w:iCs/>
        </w:rPr>
        <w:t xml:space="preserve"> al-</w:t>
      </w:r>
      <w:proofErr w:type="spellStart"/>
      <w:r w:rsidR="00FB28C0" w:rsidRPr="003F219D">
        <w:rPr>
          <w:rFonts w:ascii="Times New Arabic" w:hAnsi="Times New Arabic"/>
          <w:i/>
          <w:iCs/>
        </w:rPr>
        <w:t>Lugah</w:t>
      </w:r>
      <w:proofErr w:type="spellEnd"/>
      <w:r w:rsidR="00FB28C0" w:rsidRPr="003F219D">
        <w:rPr>
          <w:rFonts w:ascii="Times New Arabic" w:hAnsi="Times New Arabic"/>
          <w:i/>
          <w:iCs/>
        </w:rPr>
        <w:t xml:space="preserve"> al-‘Arabi&gt;yah al-</w:t>
      </w:r>
      <w:proofErr w:type="spellStart"/>
      <w:r w:rsidR="00FB28C0" w:rsidRPr="003F219D">
        <w:rPr>
          <w:rFonts w:ascii="Times New Arabic" w:hAnsi="Times New Arabic"/>
          <w:i/>
          <w:iCs/>
        </w:rPr>
        <w:t>Mu’a</w:t>
      </w:r>
      <w:proofErr w:type="spellEnd"/>
      <w:r w:rsidR="00FB28C0" w:rsidRPr="003F219D">
        <w:rPr>
          <w:rFonts w:ascii="Times New Arabic" w:hAnsi="Times New Arabic"/>
          <w:i/>
          <w:iCs/>
        </w:rPr>
        <w:t>&gt;s}</w:t>
      </w:r>
      <w:proofErr w:type="spellStart"/>
      <w:r w:rsidR="00FB28C0" w:rsidRPr="003F219D">
        <w:rPr>
          <w:rFonts w:ascii="Times New Arabic" w:hAnsi="Times New Arabic"/>
          <w:i/>
          <w:iCs/>
        </w:rPr>
        <w:t>arh</w:t>
      </w:r>
      <w:proofErr w:type="spellEnd"/>
      <w:r w:rsidR="00FB28C0" w:rsidRPr="003F219D">
        <w:rPr>
          <w:rFonts w:ascii="Times New Arabic" w:hAnsi="Times New Arabic"/>
          <w:i/>
          <w:iCs/>
        </w:rPr>
        <w:t xml:space="preserve">, </w:t>
      </w:r>
      <w:r w:rsidR="00FB28C0" w:rsidRPr="003F219D">
        <w:rPr>
          <w:rFonts w:ascii="Times New Arabic" w:hAnsi="Times New Arabic"/>
        </w:rPr>
        <w:t>Juz I, h. 63.</w:t>
      </w:r>
    </w:p>
  </w:footnote>
  <w:footnote w:id="25">
    <w:p w14:paraId="08C05EE9" w14:textId="77777777" w:rsidR="00233006" w:rsidRPr="003F219D" w:rsidRDefault="00233006"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002F23EE" w:rsidRPr="003F219D">
        <w:rPr>
          <w:rFonts w:ascii="Times New Arabic" w:hAnsi="Times New Arabic"/>
        </w:rPr>
        <w:t>Abu&gt; al-</w:t>
      </w:r>
      <w:proofErr w:type="gramStart"/>
      <w:r w:rsidR="002F23EE" w:rsidRPr="003F219D">
        <w:rPr>
          <w:rFonts w:ascii="Times New Arabic" w:hAnsi="Times New Arabic"/>
        </w:rPr>
        <w:t>H{</w:t>
      </w:r>
      <w:proofErr w:type="spellStart"/>
      <w:proofErr w:type="gramEnd"/>
      <w:r w:rsidR="002F23EE" w:rsidRPr="003F219D">
        <w:rPr>
          <w:rFonts w:ascii="Times New Arabic" w:hAnsi="Times New Arabic"/>
        </w:rPr>
        <w:t>usain</w:t>
      </w:r>
      <w:proofErr w:type="spellEnd"/>
      <w:r w:rsidR="002F23EE" w:rsidRPr="003F219D">
        <w:rPr>
          <w:rFonts w:ascii="Times New Arabic" w:hAnsi="Times New Arabic"/>
        </w:rPr>
        <w:t xml:space="preserve"> Ah{mad bin Fa&gt;</w:t>
      </w:r>
      <w:proofErr w:type="spellStart"/>
      <w:r w:rsidR="002F23EE" w:rsidRPr="003F219D">
        <w:rPr>
          <w:rFonts w:ascii="Times New Arabic" w:hAnsi="Times New Arabic"/>
        </w:rPr>
        <w:t>ris</w:t>
      </w:r>
      <w:proofErr w:type="spellEnd"/>
      <w:r w:rsidR="002F23EE" w:rsidRPr="003F219D">
        <w:rPr>
          <w:rFonts w:ascii="Times New Arabic" w:hAnsi="Times New Arabic"/>
        </w:rPr>
        <w:t xml:space="preserve"> bin </w:t>
      </w:r>
      <w:proofErr w:type="spellStart"/>
      <w:r w:rsidR="002F23EE" w:rsidRPr="003F219D">
        <w:rPr>
          <w:rFonts w:ascii="Times New Arabic" w:hAnsi="Times New Arabic"/>
        </w:rPr>
        <w:t>Zakari</w:t>
      </w:r>
      <w:proofErr w:type="spellEnd"/>
      <w:r w:rsidR="002F23EE" w:rsidRPr="003F219D">
        <w:rPr>
          <w:rFonts w:ascii="Times New Arabic" w:hAnsi="Times New Arabic"/>
        </w:rPr>
        <w:t xml:space="preserve">&gt;ya, </w:t>
      </w:r>
      <w:proofErr w:type="spellStart"/>
      <w:r w:rsidR="002F23EE" w:rsidRPr="003F219D">
        <w:rPr>
          <w:rFonts w:ascii="Times New Arabic" w:hAnsi="Times New Arabic"/>
          <w:i/>
          <w:iCs/>
        </w:rPr>
        <w:t>Mu’jam</w:t>
      </w:r>
      <w:proofErr w:type="spellEnd"/>
      <w:r w:rsidR="002F23EE" w:rsidRPr="003F219D">
        <w:rPr>
          <w:rFonts w:ascii="Times New Arabic" w:hAnsi="Times New Arabic"/>
          <w:i/>
          <w:iCs/>
        </w:rPr>
        <w:t xml:space="preserve"> </w:t>
      </w:r>
      <w:proofErr w:type="spellStart"/>
      <w:r w:rsidR="002F23EE" w:rsidRPr="003F219D">
        <w:rPr>
          <w:rFonts w:ascii="Times New Arabic" w:hAnsi="Times New Arabic"/>
          <w:i/>
          <w:iCs/>
        </w:rPr>
        <w:t>Maqa</w:t>
      </w:r>
      <w:proofErr w:type="spellEnd"/>
      <w:r w:rsidR="002F23EE" w:rsidRPr="003F219D">
        <w:rPr>
          <w:rFonts w:ascii="Times New Arabic" w:hAnsi="Times New Arabic"/>
          <w:i/>
          <w:iCs/>
        </w:rPr>
        <w:t>&gt;</w:t>
      </w:r>
      <w:proofErr w:type="spellStart"/>
      <w:r w:rsidR="002F23EE" w:rsidRPr="003F219D">
        <w:rPr>
          <w:rFonts w:ascii="Times New Arabic" w:hAnsi="Times New Arabic"/>
          <w:i/>
          <w:iCs/>
        </w:rPr>
        <w:t>yi</w:t>
      </w:r>
      <w:proofErr w:type="spellEnd"/>
      <w:r w:rsidR="002F23EE" w:rsidRPr="003F219D">
        <w:rPr>
          <w:rFonts w:ascii="Times New Arabic" w:hAnsi="Times New Arabic"/>
          <w:i/>
          <w:iCs/>
        </w:rPr>
        <w:t>&gt;s al-</w:t>
      </w:r>
      <w:proofErr w:type="spellStart"/>
      <w:r w:rsidR="002F23EE" w:rsidRPr="003F219D">
        <w:rPr>
          <w:rFonts w:ascii="Times New Arabic" w:hAnsi="Times New Arabic"/>
          <w:i/>
          <w:iCs/>
        </w:rPr>
        <w:t>Lugah</w:t>
      </w:r>
      <w:proofErr w:type="spellEnd"/>
      <w:r w:rsidR="002F23EE" w:rsidRPr="003F219D">
        <w:rPr>
          <w:rFonts w:ascii="Times New Arabic" w:hAnsi="Times New Arabic"/>
          <w:i/>
          <w:iCs/>
        </w:rPr>
        <w:t xml:space="preserve">, </w:t>
      </w:r>
      <w:r w:rsidR="002F23EE" w:rsidRPr="003F219D">
        <w:rPr>
          <w:rFonts w:ascii="Times New Arabic" w:hAnsi="Times New Arabic"/>
        </w:rPr>
        <w:t>Juz I, h. 60.</w:t>
      </w:r>
      <w:r w:rsidRPr="003F219D">
        <w:rPr>
          <w:rFonts w:ascii="Times New Arabic" w:hAnsi="Times New Arabic"/>
        </w:rPr>
        <w:t xml:space="preserve"> </w:t>
      </w:r>
    </w:p>
  </w:footnote>
  <w:footnote w:id="26">
    <w:p w14:paraId="5705CEC2" w14:textId="77777777" w:rsidR="008A07DD" w:rsidRPr="003F219D" w:rsidRDefault="008A07DD"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00FB28C0" w:rsidRPr="003F219D">
        <w:rPr>
          <w:rFonts w:ascii="Times New Arabic" w:hAnsi="Times New Arabic"/>
        </w:rPr>
        <w:t>Abu&gt; al-</w:t>
      </w:r>
      <w:proofErr w:type="spellStart"/>
      <w:r w:rsidR="00FB28C0" w:rsidRPr="003F219D">
        <w:rPr>
          <w:rFonts w:ascii="Times New Arabic" w:hAnsi="Times New Arabic"/>
        </w:rPr>
        <w:t>Qa</w:t>
      </w:r>
      <w:proofErr w:type="spellEnd"/>
      <w:r w:rsidR="00FB28C0" w:rsidRPr="003F219D">
        <w:rPr>
          <w:rFonts w:ascii="Times New Arabic" w:hAnsi="Times New Arabic"/>
        </w:rPr>
        <w:t>&gt;sim al-</w:t>
      </w:r>
      <w:proofErr w:type="gramStart"/>
      <w:r w:rsidR="00FB28C0" w:rsidRPr="003F219D">
        <w:rPr>
          <w:rFonts w:ascii="Times New Arabic" w:hAnsi="Times New Arabic"/>
        </w:rPr>
        <w:t>H}</w:t>
      </w:r>
      <w:proofErr w:type="spellStart"/>
      <w:r w:rsidR="00FB28C0" w:rsidRPr="003F219D">
        <w:rPr>
          <w:rFonts w:ascii="Times New Arabic" w:hAnsi="Times New Arabic"/>
        </w:rPr>
        <w:t>usain</w:t>
      </w:r>
      <w:proofErr w:type="spellEnd"/>
      <w:proofErr w:type="gramEnd"/>
      <w:r w:rsidR="00FB28C0" w:rsidRPr="003F219D">
        <w:rPr>
          <w:rFonts w:ascii="Times New Arabic" w:hAnsi="Times New Arabic"/>
        </w:rPr>
        <w:t xml:space="preserve"> bin </w:t>
      </w:r>
      <w:proofErr w:type="spellStart"/>
      <w:r w:rsidR="00FB28C0" w:rsidRPr="003F219D">
        <w:rPr>
          <w:rFonts w:ascii="Times New Arabic" w:hAnsi="Times New Arabic"/>
        </w:rPr>
        <w:t>Muh</w:t>
      </w:r>
      <w:proofErr w:type="spellEnd"/>
      <w:r w:rsidR="00FB28C0" w:rsidRPr="003F219D">
        <w:rPr>
          <w:rFonts w:ascii="Times New Arabic" w:hAnsi="Times New Arabic"/>
        </w:rPr>
        <w:t>}</w:t>
      </w:r>
      <w:proofErr w:type="spellStart"/>
      <w:r w:rsidR="00FB28C0" w:rsidRPr="003F219D">
        <w:rPr>
          <w:rFonts w:ascii="Times New Arabic" w:hAnsi="Times New Arabic"/>
        </w:rPr>
        <w:t>ammad</w:t>
      </w:r>
      <w:proofErr w:type="spellEnd"/>
      <w:r w:rsidR="00FB28C0" w:rsidRPr="003F219D">
        <w:rPr>
          <w:rFonts w:ascii="Times New Arabic" w:hAnsi="Times New Arabic"/>
        </w:rPr>
        <w:t xml:space="preserve"> al-Ra&gt;gib al-As}</w:t>
      </w:r>
      <w:proofErr w:type="spellStart"/>
      <w:r w:rsidR="00FB28C0" w:rsidRPr="003F219D">
        <w:rPr>
          <w:rFonts w:ascii="Times New Arabic" w:hAnsi="Times New Arabic"/>
        </w:rPr>
        <w:t>faha</w:t>
      </w:r>
      <w:proofErr w:type="spellEnd"/>
      <w:r w:rsidR="00FB28C0" w:rsidRPr="003F219D">
        <w:rPr>
          <w:rFonts w:ascii="Times New Arabic" w:hAnsi="Times New Arabic"/>
        </w:rPr>
        <w:t>&gt;</w:t>
      </w:r>
      <w:proofErr w:type="spellStart"/>
      <w:r w:rsidR="00FB28C0" w:rsidRPr="003F219D">
        <w:rPr>
          <w:rFonts w:ascii="Times New Arabic" w:hAnsi="Times New Arabic"/>
        </w:rPr>
        <w:t>ni</w:t>
      </w:r>
      <w:proofErr w:type="spellEnd"/>
      <w:r w:rsidR="00FB28C0" w:rsidRPr="003F219D">
        <w:rPr>
          <w:rFonts w:ascii="Times New Arabic" w:hAnsi="Times New Arabic"/>
        </w:rPr>
        <w:t xml:space="preserve">&gt;, </w:t>
      </w:r>
      <w:r w:rsidR="00FB28C0" w:rsidRPr="003F219D">
        <w:rPr>
          <w:rFonts w:ascii="Times New Arabic" w:hAnsi="Times New Arabic"/>
          <w:i/>
          <w:iCs/>
        </w:rPr>
        <w:t>al-</w:t>
      </w:r>
      <w:proofErr w:type="spellStart"/>
      <w:r w:rsidR="00FB28C0" w:rsidRPr="003F219D">
        <w:rPr>
          <w:rFonts w:ascii="Times New Arabic" w:hAnsi="Times New Arabic"/>
          <w:i/>
          <w:iCs/>
        </w:rPr>
        <w:t>Mufrada</w:t>
      </w:r>
      <w:proofErr w:type="spellEnd"/>
      <w:r w:rsidR="00FB28C0" w:rsidRPr="003F219D">
        <w:rPr>
          <w:rFonts w:ascii="Times New Arabic" w:hAnsi="Times New Arabic"/>
          <w:i/>
          <w:iCs/>
        </w:rPr>
        <w:t>&gt;t fi&gt; Gari&gt;b al-</w:t>
      </w:r>
      <w:proofErr w:type="spellStart"/>
      <w:r w:rsidR="00FB28C0" w:rsidRPr="003F219D">
        <w:rPr>
          <w:rFonts w:ascii="Times New Arabic" w:hAnsi="Times New Arabic"/>
          <w:i/>
          <w:iCs/>
        </w:rPr>
        <w:t>Qur’a</w:t>
      </w:r>
      <w:proofErr w:type="spellEnd"/>
      <w:r w:rsidR="00FB28C0" w:rsidRPr="003F219D">
        <w:rPr>
          <w:rFonts w:ascii="Times New Arabic" w:hAnsi="Times New Arabic"/>
          <w:i/>
          <w:iCs/>
        </w:rPr>
        <w:t>&gt;n</w:t>
      </w:r>
      <w:r w:rsidR="00705993" w:rsidRPr="003F219D">
        <w:rPr>
          <w:rFonts w:ascii="Times New Arabic" w:hAnsi="Times New Arabic"/>
        </w:rPr>
        <w:t>, Juz I, h. 63</w:t>
      </w:r>
      <w:r w:rsidR="00FB28C0" w:rsidRPr="003F219D">
        <w:rPr>
          <w:rFonts w:ascii="Times New Arabic" w:hAnsi="Times New Arabic"/>
        </w:rPr>
        <w:t>.</w:t>
      </w:r>
    </w:p>
  </w:footnote>
  <w:footnote w:id="27">
    <w:p w14:paraId="14D9D892"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proofErr w:type="gramStart"/>
      <w:r w:rsidRPr="003F219D">
        <w:rPr>
          <w:rFonts w:ascii="Times New Arabic" w:hAnsi="Times New Arabic"/>
        </w:rPr>
        <w:t>Ah}mad</w:t>
      </w:r>
      <w:proofErr w:type="gramEnd"/>
      <w:r w:rsidRPr="003F219D">
        <w:rPr>
          <w:rFonts w:ascii="Times New Arabic" w:hAnsi="Times New Arabic"/>
        </w:rPr>
        <w:t xml:space="preserve"> </w:t>
      </w:r>
      <w:proofErr w:type="spellStart"/>
      <w:r w:rsidRPr="003F219D">
        <w:rPr>
          <w:rFonts w:ascii="Times New Arabic" w:hAnsi="Times New Arabic"/>
        </w:rPr>
        <w:t>Mukhta</w:t>
      </w:r>
      <w:proofErr w:type="spellEnd"/>
      <w:r w:rsidRPr="003F219D">
        <w:rPr>
          <w:rFonts w:ascii="Times New Arabic" w:hAnsi="Times New Arabic"/>
        </w:rPr>
        <w:t xml:space="preserve">&gt;r ‘Abdu al-H}ami&gt;d ‘Umar, </w:t>
      </w:r>
      <w:proofErr w:type="spellStart"/>
      <w:r w:rsidRPr="003F219D">
        <w:rPr>
          <w:rFonts w:ascii="Times New Arabic" w:hAnsi="Times New Arabic"/>
          <w:i/>
          <w:iCs/>
        </w:rPr>
        <w:t>Mu’jam</w:t>
      </w:r>
      <w:proofErr w:type="spellEnd"/>
      <w:r w:rsidRPr="003F219D">
        <w:rPr>
          <w:rFonts w:ascii="Times New Arabic" w:hAnsi="Times New Arabic"/>
          <w:i/>
          <w:iCs/>
        </w:rPr>
        <w:t xml:space="preserve"> al-</w:t>
      </w:r>
      <w:proofErr w:type="spellStart"/>
      <w:r w:rsidRPr="003F219D">
        <w:rPr>
          <w:rFonts w:ascii="Times New Arabic" w:hAnsi="Times New Arabic"/>
          <w:i/>
          <w:iCs/>
        </w:rPr>
        <w:t>Lugah</w:t>
      </w:r>
      <w:proofErr w:type="spellEnd"/>
      <w:r w:rsidRPr="003F219D">
        <w:rPr>
          <w:rFonts w:ascii="Times New Arabic" w:hAnsi="Times New Arabic"/>
          <w:i/>
          <w:iCs/>
        </w:rPr>
        <w:t xml:space="preserve"> al-‘Arabi&gt;yah al-</w:t>
      </w:r>
      <w:proofErr w:type="spellStart"/>
      <w:r w:rsidRPr="003F219D">
        <w:rPr>
          <w:rFonts w:ascii="Times New Arabic" w:hAnsi="Times New Arabic"/>
          <w:i/>
          <w:iCs/>
        </w:rPr>
        <w:t>Mu’a</w:t>
      </w:r>
      <w:proofErr w:type="spellEnd"/>
      <w:r w:rsidRPr="003F219D">
        <w:rPr>
          <w:rFonts w:ascii="Times New Arabic" w:hAnsi="Times New Arabic"/>
          <w:i/>
          <w:iCs/>
        </w:rPr>
        <w:t>&gt;s}</w:t>
      </w:r>
      <w:proofErr w:type="spellStart"/>
      <w:r w:rsidRPr="003F219D">
        <w:rPr>
          <w:rFonts w:ascii="Times New Arabic" w:hAnsi="Times New Arabic"/>
          <w:i/>
          <w:iCs/>
        </w:rPr>
        <w:t>arh</w:t>
      </w:r>
      <w:proofErr w:type="spellEnd"/>
      <w:r w:rsidRPr="003F219D">
        <w:rPr>
          <w:rFonts w:ascii="Times New Arabic" w:hAnsi="Times New Arabic"/>
          <w:i/>
          <w:iCs/>
        </w:rPr>
        <w:t xml:space="preserve">, </w:t>
      </w:r>
      <w:r w:rsidRPr="003F219D">
        <w:rPr>
          <w:rFonts w:ascii="Times New Arabic" w:hAnsi="Times New Arabic"/>
        </w:rPr>
        <w:t>Juz II, h. 1277.</w:t>
      </w:r>
    </w:p>
  </w:footnote>
  <w:footnote w:id="28">
    <w:p w14:paraId="045628B1"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M. Quraish Shihab, ed., </w:t>
      </w:r>
      <w:proofErr w:type="spellStart"/>
      <w:r w:rsidRPr="003F219D">
        <w:rPr>
          <w:rFonts w:ascii="Times New Arabic" w:hAnsi="Times New Arabic"/>
          <w:i/>
          <w:iCs/>
        </w:rPr>
        <w:t>Ensiklopedia</w:t>
      </w:r>
      <w:proofErr w:type="spellEnd"/>
      <w:r w:rsidRPr="003F219D">
        <w:rPr>
          <w:rFonts w:ascii="Times New Arabic" w:hAnsi="Times New Arabic"/>
          <w:i/>
          <w:iCs/>
        </w:rPr>
        <w:t xml:space="preserve"> al-Qur’an: Kajian </w:t>
      </w:r>
      <w:proofErr w:type="spellStart"/>
      <w:r w:rsidRPr="003F219D">
        <w:rPr>
          <w:rFonts w:ascii="Times New Arabic" w:hAnsi="Times New Arabic"/>
          <w:i/>
          <w:iCs/>
        </w:rPr>
        <w:t>Kosa</w:t>
      </w:r>
      <w:proofErr w:type="spellEnd"/>
      <w:r w:rsidRPr="003F219D">
        <w:rPr>
          <w:rFonts w:ascii="Times New Arabic" w:hAnsi="Times New Arabic"/>
          <w:i/>
          <w:iCs/>
        </w:rPr>
        <w:t xml:space="preserve"> Kata</w:t>
      </w:r>
      <w:r w:rsidRPr="003F219D">
        <w:rPr>
          <w:rFonts w:ascii="Times New Arabic" w:hAnsi="Times New Arabic"/>
        </w:rPr>
        <w:t xml:space="preserve">, Juz III, h. 907. </w:t>
      </w:r>
    </w:p>
  </w:footnote>
  <w:footnote w:id="29">
    <w:p w14:paraId="7863C4FF" w14:textId="104689BF" w:rsidR="0062211C" w:rsidRPr="003F219D" w:rsidRDefault="0062211C"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Kementerian Agama Republik Indonesia,</w:t>
      </w:r>
      <w:r w:rsidRPr="003F219D">
        <w:rPr>
          <w:rFonts w:ascii="Times New Arabic" w:hAnsi="Times New Arabic"/>
          <w:i/>
          <w:iCs/>
        </w:rPr>
        <w:t xml:space="preserve"> </w:t>
      </w:r>
      <w:r w:rsidRPr="003F219D">
        <w:rPr>
          <w:rFonts w:ascii="Times New Arabic" w:hAnsi="Times New Arabic"/>
          <w:i/>
          <w:iCs/>
          <w:lang w:val="en-GB"/>
        </w:rPr>
        <w:t>Al-Mahir Al-Qur’an</w:t>
      </w:r>
      <w:r w:rsidR="00237C00">
        <w:rPr>
          <w:rFonts w:ascii="Times New Arabic" w:hAnsi="Times New Arabic"/>
          <w:i/>
          <w:iCs/>
          <w:lang w:val="en-GB"/>
        </w:rPr>
        <w:t xml:space="preserve"> </w:t>
      </w:r>
      <w:r w:rsidRPr="003F219D">
        <w:rPr>
          <w:rFonts w:ascii="Times New Arabic" w:hAnsi="Times New Arabic"/>
          <w:i/>
          <w:iCs/>
        </w:rPr>
        <w:t xml:space="preserve">dan Terjemah Tajwid Warna, </w:t>
      </w:r>
      <w:r w:rsidRPr="003F219D">
        <w:rPr>
          <w:rFonts w:ascii="Times New Arabic" w:hAnsi="Times New Arabic"/>
        </w:rPr>
        <w:t xml:space="preserve">h. 313. </w:t>
      </w:r>
    </w:p>
  </w:footnote>
  <w:footnote w:id="30">
    <w:p w14:paraId="26895B68"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M. Quraish Shihab, ed., </w:t>
      </w:r>
      <w:proofErr w:type="spellStart"/>
      <w:r w:rsidRPr="003F219D">
        <w:rPr>
          <w:rFonts w:ascii="Times New Arabic" w:hAnsi="Times New Arabic"/>
          <w:i/>
          <w:iCs/>
        </w:rPr>
        <w:t>Ensiklopedia</w:t>
      </w:r>
      <w:proofErr w:type="spellEnd"/>
      <w:r w:rsidRPr="003F219D">
        <w:rPr>
          <w:rFonts w:ascii="Times New Arabic" w:hAnsi="Times New Arabic"/>
          <w:i/>
          <w:iCs/>
        </w:rPr>
        <w:t xml:space="preserve"> al-Qur’an: Kajian </w:t>
      </w:r>
      <w:proofErr w:type="spellStart"/>
      <w:r w:rsidRPr="003F219D">
        <w:rPr>
          <w:rFonts w:ascii="Times New Arabic" w:hAnsi="Times New Arabic"/>
          <w:i/>
          <w:iCs/>
        </w:rPr>
        <w:t>Kosa</w:t>
      </w:r>
      <w:proofErr w:type="spellEnd"/>
      <w:r w:rsidRPr="003F219D">
        <w:rPr>
          <w:rFonts w:ascii="Times New Arabic" w:hAnsi="Times New Arabic"/>
          <w:i/>
          <w:iCs/>
        </w:rPr>
        <w:t xml:space="preserve"> Kata</w:t>
      </w:r>
      <w:r w:rsidRPr="003F219D">
        <w:rPr>
          <w:rFonts w:ascii="Times New Arabic" w:hAnsi="Times New Arabic"/>
        </w:rPr>
        <w:t>, Juz III, h. 907.</w:t>
      </w:r>
    </w:p>
  </w:footnote>
  <w:footnote w:id="31">
    <w:p w14:paraId="7E84667D" w14:textId="77777777" w:rsidR="00221805" w:rsidRPr="003F219D" w:rsidRDefault="00221805" w:rsidP="0051288D">
      <w:pPr>
        <w:pStyle w:val="FootnoteText"/>
        <w:ind w:firstLine="720"/>
        <w:contextualSpacing/>
        <w:jc w:val="both"/>
        <w:rPr>
          <w:rFonts w:ascii="Times New Arabic" w:hAnsi="Times New Arabic"/>
          <w:i/>
          <w:iCs/>
        </w:rPr>
      </w:pPr>
      <w:r w:rsidRPr="003F219D">
        <w:rPr>
          <w:rStyle w:val="FootnoteReference"/>
          <w:rFonts w:ascii="Times New Arabic" w:hAnsi="Times New Arabic"/>
        </w:rPr>
        <w:footnoteRef/>
      </w:r>
      <w:r w:rsidRPr="003F219D">
        <w:rPr>
          <w:rFonts w:ascii="Times New Arabic" w:hAnsi="Times New Arabic"/>
        </w:rPr>
        <w:t xml:space="preserve">Muhammad </w:t>
      </w:r>
      <w:proofErr w:type="spellStart"/>
      <w:r w:rsidRPr="003F219D">
        <w:rPr>
          <w:rFonts w:ascii="Times New Arabic" w:hAnsi="Times New Arabic"/>
        </w:rPr>
        <w:t>Taqi</w:t>
      </w:r>
      <w:proofErr w:type="spellEnd"/>
      <w:r w:rsidRPr="003F219D">
        <w:rPr>
          <w:rFonts w:ascii="Times New Arabic" w:hAnsi="Times New Arabic"/>
        </w:rPr>
        <w:t xml:space="preserve"> </w:t>
      </w:r>
      <w:proofErr w:type="spellStart"/>
      <w:r w:rsidRPr="003F219D">
        <w:rPr>
          <w:rFonts w:ascii="Times New Arabic" w:hAnsi="Times New Arabic"/>
        </w:rPr>
        <w:t>Ja’fari</w:t>
      </w:r>
      <w:proofErr w:type="spellEnd"/>
      <w:r w:rsidRPr="003F219D">
        <w:rPr>
          <w:rFonts w:ascii="Times New Arabic" w:hAnsi="Times New Arabic"/>
        </w:rPr>
        <w:t>,</w:t>
      </w:r>
      <w:r w:rsidRPr="003F219D">
        <w:rPr>
          <w:rFonts w:ascii="Times New Arabic" w:hAnsi="Times New Arabic"/>
          <w:i/>
          <w:iCs/>
        </w:rPr>
        <w:t xml:space="preserve"> Mengenal Tasawuf Positif</w:t>
      </w:r>
      <w:r w:rsidRPr="003F219D">
        <w:rPr>
          <w:rFonts w:ascii="Times New Arabic" w:hAnsi="Times New Arabic"/>
        </w:rPr>
        <w:t xml:space="preserve">, </w:t>
      </w:r>
      <w:proofErr w:type="spellStart"/>
      <w:r w:rsidRPr="003F219D">
        <w:rPr>
          <w:rFonts w:ascii="Times New Arabic" w:hAnsi="Times New Arabic"/>
        </w:rPr>
        <w:t>terj</w:t>
      </w:r>
      <w:proofErr w:type="spellEnd"/>
      <w:r w:rsidRPr="003F219D">
        <w:rPr>
          <w:rFonts w:ascii="Times New Arabic" w:hAnsi="Times New Arabic"/>
        </w:rPr>
        <w:t>. Ali Yahya (Cet. I; Jakarta: Nur al-Huda, 2011), h. 19.</w:t>
      </w:r>
      <w:r w:rsidRPr="003F219D">
        <w:rPr>
          <w:rFonts w:ascii="Times New Arabic" w:hAnsi="Times New Arabic"/>
          <w:i/>
          <w:iCs/>
        </w:rPr>
        <w:t xml:space="preserve"> </w:t>
      </w:r>
    </w:p>
  </w:footnote>
  <w:footnote w:id="32">
    <w:p w14:paraId="385CD514"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Muslim bin al-</w:t>
      </w:r>
      <w:proofErr w:type="gramStart"/>
      <w:r w:rsidRPr="003F219D">
        <w:rPr>
          <w:rFonts w:ascii="Times New Arabic" w:hAnsi="Times New Arabic"/>
        </w:rPr>
        <w:t>H}</w:t>
      </w:r>
      <w:proofErr w:type="spellStart"/>
      <w:r w:rsidRPr="003F219D">
        <w:rPr>
          <w:rFonts w:ascii="Times New Arabic" w:hAnsi="Times New Arabic"/>
        </w:rPr>
        <w:t>ajja</w:t>
      </w:r>
      <w:proofErr w:type="spellEnd"/>
      <w:proofErr w:type="gramEnd"/>
      <w:r w:rsidRPr="003F219D">
        <w:rPr>
          <w:rFonts w:ascii="Times New Arabic" w:hAnsi="Times New Arabic"/>
        </w:rPr>
        <w:t>&gt;j Abu&gt; al-H}asan al-</w:t>
      </w:r>
      <w:proofErr w:type="spellStart"/>
      <w:r w:rsidRPr="003F219D">
        <w:rPr>
          <w:rFonts w:ascii="Times New Arabic" w:hAnsi="Times New Arabic"/>
        </w:rPr>
        <w:t>Qusyairi</w:t>
      </w:r>
      <w:proofErr w:type="spellEnd"/>
      <w:r w:rsidRPr="003F219D">
        <w:rPr>
          <w:rFonts w:ascii="Times New Arabic" w:hAnsi="Times New Arabic"/>
        </w:rPr>
        <w:t>&gt; al-</w:t>
      </w:r>
      <w:proofErr w:type="spellStart"/>
      <w:r w:rsidRPr="003F219D">
        <w:rPr>
          <w:rFonts w:ascii="Times New Arabic" w:hAnsi="Times New Arabic"/>
        </w:rPr>
        <w:t>Naisa</w:t>
      </w:r>
      <w:proofErr w:type="spellEnd"/>
      <w:r w:rsidRPr="003F219D">
        <w:rPr>
          <w:rFonts w:ascii="Times New Arabic" w:hAnsi="Times New Arabic"/>
        </w:rPr>
        <w:t>&gt;bu&gt;</w:t>
      </w:r>
      <w:proofErr w:type="spellStart"/>
      <w:r w:rsidRPr="003F219D">
        <w:rPr>
          <w:rFonts w:ascii="Times New Arabic" w:hAnsi="Times New Arabic"/>
        </w:rPr>
        <w:t>ri</w:t>
      </w:r>
      <w:proofErr w:type="spellEnd"/>
      <w:r w:rsidRPr="003F219D">
        <w:rPr>
          <w:rFonts w:ascii="Times New Arabic" w:hAnsi="Times New Arabic"/>
        </w:rPr>
        <w:t xml:space="preserve">&gt;, </w:t>
      </w:r>
      <w:r w:rsidRPr="003F219D">
        <w:rPr>
          <w:rFonts w:ascii="Times New Arabic" w:hAnsi="Times New Arabic"/>
          <w:i/>
          <w:iCs/>
        </w:rPr>
        <w:t>S}ah}</w:t>
      </w:r>
      <w:proofErr w:type="spellStart"/>
      <w:r w:rsidRPr="003F219D">
        <w:rPr>
          <w:rFonts w:ascii="Times New Arabic" w:hAnsi="Times New Arabic"/>
          <w:i/>
          <w:iCs/>
        </w:rPr>
        <w:t>i</w:t>
      </w:r>
      <w:proofErr w:type="spellEnd"/>
      <w:r w:rsidRPr="003F219D">
        <w:rPr>
          <w:rFonts w:ascii="Times New Arabic" w:hAnsi="Times New Arabic"/>
          <w:i/>
          <w:iCs/>
        </w:rPr>
        <w:t xml:space="preserve">&gt;h} Muslim, </w:t>
      </w:r>
      <w:r w:rsidRPr="003F219D">
        <w:rPr>
          <w:rFonts w:ascii="Times New Arabic" w:hAnsi="Times New Arabic"/>
        </w:rPr>
        <w:t>Juz IV, h. 1980.</w:t>
      </w:r>
    </w:p>
  </w:footnote>
  <w:footnote w:id="33">
    <w:p w14:paraId="5C6729EB"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Abuddin </w:t>
      </w:r>
      <w:proofErr w:type="spellStart"/>
      <w:proofErr w:type="gramStart"/>
      <w:r w:rsidRPr="003F219D">
        <w:rPr>
          <w:rFonts w:ascii="Times New Arabic" w:hAnsi="Times New Arabic"/>
        </w:rPr>
        <w:t>Nata,</w:t>
      </w:r>
      <w:r w:rsidRPr="003F219D">
        <w:rPr>
          <w:rFonts w:ascii="Times New Arabic" w:hAnsi="Times New Arabic"/>
          <w:i/>
          <w:iCs/>
        </w:rPr>
        <w:t>Psikologi</w:t>
      </w:r>
      <w:proofErr w:type="spellEnd"/>
      <w:proofErr w:type="gramEnd"/>
      <w:r w:rsidRPr="003F219D">
        <w:rPr>
          <w:rFonts w:ascii="Times New Arabic" w:hAnsi="Times New Arabic"/>
          <w:i/>
          <w:iCs/>
        </w:rPr>
        <w:t xml:space="preserve"> Pendidikan Islam</w:t>
      </w:r>
      <w:r w:rsidRPr="003F219D">
        <w:rPr>
          <w:rFonts w:ascii="Times New Arabic" w:hAnsi="Times New Arabic"/>
        </w:rPr>
        <w:t>, h.182.</w:t>
      </w:r>
    </w:p>
  </w:footnote>
  <w:footnote w:id="34">
    <w:p w14:paraId="7CC00B69" w14:textId="2EE5D3CF"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Kementerian Agama Republik Indonesia,</w:t>
      </w:r>
      <w:r w:rsidRPr="003F219D">
        <w:rPr>
          <w:rFonts w:ascii="Times New Arabic" w:hAnsi="Times New Arabic"/>
          <w:i/>
          <w:iCs/>
        </w:rPr>
        <w:t xml:space="preserve"> </w:t>
      </w:r>
      <w:r w:rsidRPr="003F219D">
        <w:rPr>
          <w:rFonts w:ascii="Times New Arabic" w:hAnsi="Times New Arabic"/>
          <w:i/>
          <w:iCs/>
          <w:lang w:val="en-GB"/>
        </w:rPr>
        <w:t>Al-Mahir Al-Qur’an</w:t>
      </w:r>
      <w:r w:rsidR="00237C00">
        <w:rPr>
          <w:rFonts w:ascii="Times New Arabic" w:hAnsi="Times New Arabic"/>
          <w:i/>
          <w:iCs/>
          <w:lang w:val="en-GB"/>
        </w:rPr>
        <w:t xml:space="preserve"> </w:t>
      </w:r>
      <w:r w:rsidRPr="003F219D">
        <w:rPr>
          <w:rFonts w:ascii="Times New Arabic" w:hAnsi="Times New Arabic"/>
          <w:i/>
          <w:iCs/>
        </w:rPr>
        <w:t>dan Terjemah Tajwid Warna</w:t>
      </w:r>
      <w:r w:rsidRPr="003F219D">
        <w:rPr>
          <w:rFonts w:ascii="Times New Arabic" w:hAnsi="Times New Arabic"/>
        </w:rPr>
        <w:t>, h. 174.</w:t>
      </w:r>
    </w:p>
  </w:footnote>
  <w:footnote w:id="35">
    <w:p w14:paraId="6E82C2B0"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proofErr w:type="spell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r w:rsidRPr="003F219D">
        <w:rPr>
          <w:rFonts w:ascii="Times New Arabic" w:hAnsi="Times New Arabic"/>
        </w:rPr>
        <w:t xml:space="preserve"> bin </w:t>
      </w:r>
      <w:proofErr w:type="spell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r w:rsidRPr="003F219D">
        <w:rPr>
          <w:rFonts w:ascii="Times New Arabic" w:hAnsi="Times New Arabic"/>
        </w:rPr>
        <w:t xml:space="preserve"> bin Mah}mu&gt;d Abu&gt; Mans}u&gt;r al-</w:t>
      </w:r>
      <w:proofErr w:type="spellStart"/>
      <w:r w:rsidRPr="003F219D">
        <w:rPr>
          <w:rFonts w:ascii="Times New Arabic" w:hAnsi="Times New Arabic"/>
        </w:rPr>
        <w:t>Maturi</w:t>
      </w:r>
      <w:proofErr w:type="spellEnd"/>
      <w:r w:rsidRPr="003F219D">
        <w:rPr>
          <w:rFonts w:ascii="Times New Arabic" w:hAnsi="Times New Arabic"/>
        </w:rPr>
        <w:t xml:space="preserve">&gt;di&gt;, </w:t>
      </w:r>
      <w:proofErr w:type="spellStart"/>
      <w:r w:rsidRPr="003F219D">
        <w:rPr>
          <w:rFonts w:ascii="Times New Arabic" w:hAnsi="Times New Arabic"/>
          <w:i/>
          <w:iCs/>
        </w:rPr>
        <w:t>Ta’wi</w:t>
      </w:r>
      <w:proofErr w:type="spellEnd"/>
      <w:r w:rsidRPr="003F219D">
        <w:rPr>
          <w:rFonts w:ascii="Times New Arabic" w:hAnsi="Times New Arabic"/>
          <w:i/>
          <w:iCs/>
        </w:rPr>
        <w:t xml:space="preserve">&gt;la&gt;t </w:t>
      </w:r>
      <w:proofErr w:type="spellStart"/>
      <w:r w:rsidRPr="003F219D">
        <w:rPr>
          <w:rFonts w:ascii="Times New Arabic" w:hAnsi="Times New Arabic"/>
          <w:i/>
          <w:iCs/>
        </w:rPr>
        <w:t>Ahl</w:t>
      </w:r>
      <w:proofErr w:type="spellEnd"/>
      <w:r w:rsidRPr="003F219D">
        <w:rPr>
          <w:rFonts w:ascii="Times New Arabic" w:hAnsi="Times New Arabic"/>
          <w:i/>
          <w:iCs/>
        </w:rPr>
        <w:t xml:space="preserve"> Sunnah, </w:t>
      </w:r>
      <w:r w:rsidRPr="003F219D">
        <w:rPr>
          <w:rFonts w:ascii="Times New Arabic" w:hAnsi="Times New Arabic"/>
        </w:rPr>
        <w:t xml:space="preserve">Juz X (Cet. I; </w:t>
      </w:r>
      <w:proofErr w:type="spellStart"/>
      <w:r w:rsidRPr="003F219D">
        <w:rPr>
          <w:rFonts w:ascii="Times New Arabic" w:hAnsi="Times New Arabic"/>
        </w:rPr>
        <w:t>Beiru</w:t>
      </w:r>
      <w:proofErr w:type="spellEnd"/>
      <w:r w:rsidRPr="003F219D">
        <w:rPr>
          <w:rFonts w:ascii="Times New Arabic" w:hAnsi="Times New Arabic"/>
        </w:rPr>
        <w:t>&gt;t: Da&gt;r al-Kutub al-‘</w:t>
      </w:r>
      <w:proofErr w:type="spellStart"/>
      <w:r w:rsidRPr="003F219D">
        <w:rPr>
          <w:rFonts w:ascii="Times New Arabic" w:hAnsi="Times New Arabic"/>
        </w:rPr>
        <w:t>Ilmiyah</w:t>
      </w:r>
      <w:proofErr w:type="spellEnd"/>
      <w:r w:rsidRPr="003F219D">
        <w:rPr>
          <w:rFonts w:ascii="Times New Arabic" w:hAnsi="Times New Arabic"/>
        </w:rPr>
        <w:t>, 2005 M/ 1426 H), h. 458-459.</w:t>
      </w:r>
    </w:p>
  </w:footnote>
  <w:footnote w:id="36">
    <w:p w14:paraId="2973CA68"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proofErr w:type="spell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r w:rsidRPr="003F219D">
        <w:rPr>
          <w:rFonts w:ascii="Times New Arabic" w:hAnsi="Times New Arabic"/>
        </w:rPr>
        <w:t xml:space="preserve"> bin ´Isa&gt; bin </w:t>
      </w:r>
      <w:proofErr w:type="spellStart"/>
      <w:r w:rsidRPr="003F219D">
        <w:rPr>
          <w:rFonts w:ascii="Times New Arabic" w:hAnsi="Times New Arabic"/>
        </w:rPr>
        <w:t>Saurah</w:t>
      </w:r>
      <w:proofErr w:type="spellEnd"/>
      <w:r w:rsidRPr="003F219D">
        <w:rPr>
          <w:rFonts w:ascii="Times New Arabic" w:hAnsi="Times New Arabic"/>
        </w:rPr>
        <w:t xml:space="preserve"> bin Mu&gt;sa&gt; bin al-</w:t>
      </w:r>
      <w:proofErr w:type="spellStart"/>
      <w:r w:rsidRPr="003F219D">
        <w:rPr>
          <w:rFonts w:ascii="Times New Arabic" w:hAnsi="Times New Arabic"/>
        </w:rPr>
        <w:t>Daha</w:t>
      </w:r>
      <w:proofErr w:type="spellEnd"/>
      <w:r w:rsidRPr="003F219D">
        <w:rPr>
          <w:rFonts w:ascii="Times New Arabic" w:hAnsi="Times New Arabic"/>
        </w:rPr>
        <w:t>&gt;k al-</w:t>
      </w:r>
      <w:proofErr w:type="spellStart"/>
      <w:r w:rsidRPr="003F219D">
        <w:rPr>
          <w:rFonts w:ascii="Times New Arabic" w:hAnsi="Times New Arabic"/>
        </w:rPr>
        <w:t>Tirmuz</w:t>
      </w:r>
      <w:proofErr w:type="spellEnd"/>
      <w:r w:rsidRPr="003F219D">
        <w:rPr>
          <w:rFonts w:ascii="Times New Arabic" w:hAnsi="Times New Arabic"/>
        </w:rPr>
        <w:t>\</w:t>
      </w:r>
      <w:proofErr w:type="spellStart"/>
      <w:r w:rsidRPr="003F219D">
        <w:rPr>
          <w:rFonts w:ascii="Times New Arabic" w:hAnsi="Times New Arabic"/>
        </w:rPr>
        <w:t>i</w:t>
      </w:r>
      <w:proofErr w:type="spellEnd"/>
      <w:r w:rsidRPr="003F219D">
        <w:rPr>
          <w:rFonts w:ascii="Times New Arabic" w:hAnsi="Times New Arabic"/>
        </w:rPr>
        <w:t xml:space="preserve">&gt;, </w:t>
      </w:r>
      <w:r w:rsidRPr="003F219D">
        <w:rPr>
          <w:rFonts w:ascii="Times New Arabic" w:hAnsi="Times New Arabic"/>
          <w:i/>
          <w:iCs/>
        </w:rPr>
        <w:t>al-Ja&gt;mi’ al-</w:t>
      </w:r>
      <w:proofErr w:type="spellStart"/>
      <w:r w:rsidRPr="003F219D">
        <w:rPr>
          <w:rFonts w:ascii="Times New Arabic" w:hAnsi="Times New Arabic"/>
          <w:i/>
          <w:iCs/>
        </w:rPr>
        <w:t>Kabi</w:t>
      </w:r>
      <w:proofErr w:type="spellEnd"/>
      <w:r w:rsidRPr="003F219D">
        <w:rPr>
          <w:rFonts w:ascii="Times New Arabic" w:hAnsi="Times New Arabic"/>
          <w:i/>
          <w:iCs/>
        </w:rPr>
        <w:t xml:space="preserve">&gt;r, </w:t>
      </w:r>
      <w:r w:rsidRPr="003F219D">
        <w:rPr>
          <w:rFonts w:ascii="Times New Arabic" w:hAnsi="Times New Arabic"/>
        </w:rPr>
        <w:t>Juz V (</w:t>
      </w:r>
      <w:proofErr w:type="spellStart"/>
      <w:r w:rsidRPr="003F219D">
        <w:rPr>
          <w:rFonts w:ascii="Times New Arabic" w:hAnsi="Times New Arabic"/>
        </w:rPr>
        <w:t>t.c</w:t>
      </w:r>
      <w:proofErr w:type="spellEnd"/>
      <w:r w:rsidRPr="003F219D">
        <w:rPr>
          <w:rFonts w:ascii="Times New Arabic" w:hAnsi="Times New Arabic"/>
        </w:rPr>
        <w:t xml:space="preserve">; </w:t>
      </w:r>
      <w:proofErr w:type="spellStart"/>
      <w:r w:rsidRPr="003F219D">
        <w:rPr>
          <w:rFonts w:ascii="Times New Arabic" w:hAnsi="Times New Arabic"/>
        </w:rPr>
        <w:t>Beiru</w:t>
      </w:r>
      <w:proofErr w:type="spellEnd"/>
      <w:r w:rsidRPr="003F219D">
        <w:rPr>
          <w:rFonts w:ascii="Times New Arabic" w:hAnsi="Times New Arabic"/>
        </w:rPr>
        <w:t>&gt;t: Da&gt;r al-Garb al-Isla&gt;mi&gt;, 1998 M), h. 291.</w:t>
      </w:r>
    </w:p>
  </w:footnote>
  <w:footnote w:id="37">
    <w:p w14:paraId="5A28C3FB" w14:textId="67F34F15"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Abu&gt; Zakariya&gt; </w:t>
      </w:r>
      <w:proofErr w:type="spellStart"/>
      <w:r w:rsidRPr="003F219D">
        <w:rPr>
          <w:rFonts w:ascii="Times New Arabic" w:hAnsi="Times New Arabic"/>
        </w:rPr>
        <w:t>Mahyu</w:t>
      </w:r>
      <w:proofErr w:type="spellEnd"/>
      <w:r w:rsidRPr="003F219D">
        <w:rPr>
          <w:rFonts w:ascii="Times New Arabic" w:hAnsi="Times New Arabic"/>
        </w:rPr>
        <w:t xml:space="preserve"> al-Di&gt;n Yah}ya&gt; al-Nawawi&gt;,</w:t>
      </w:r>
      <w:r w:rsidRPr="003F219D">
        <w:rPr>
          <w:rFonts w:ascii="Times New Arabic" w:hAnsi="Times New Arabic"/>
          <w:i/>
          <w:iCs/>
        </w:rPr>
        <w:t>al-</w:t>
      </w:r>
      <w:proofErr w:type="spellStart"/>
      <w:r w:rsidRPr="003F219D">
        <w:rPr>
          <w:rFonts w:ascii="Times New Arabic" w:hAnsi="Times New Arabic"/>
          <w:i/>
          <w:iCs/>
        </w:rPr>
        <w:t>Manha</w:t>
      </w:r>
      <w:proofErr w:type="spellEnd"/>
      <w:r w:rsidRPr="003F219D">
        <w:rPr>
          <w:rFonts w:ascii="Times New Arabic" w:hAnsi="Times New Arabic"/>
          <w:i/>
          <w:iCs/>
        </w:rPr>
        <w:t xml:space="preserve">&gt;j </w:t>
      </w:r>
      <w:proofErr w:type="spellStart"/>
      <w:r w:rsidRPr="003F219D">
        <w:rPr>
          <w:rFonts w:ascii="Times New Arabic" w:hAnsi="Times New Arabic"/>
          <w:i/>
          <w:iCs/>
        </w:rPr>
        <w:t>Syarh</w:t>
      </w:r>
      <w:proofErr w:type="spellEnd"/>
      <w:r w:rsidRPr="003F219D">
        <w:rPr>
          <w:rFonts w:ascii="Times New Arabic" w:hAnsi="Times New Arabic"/>
          <w:i/>
          <w:iCs/>
        </w:rPr>
        <w:t>} S}ah}</w:t>
      </w:r>
      <w:proofErr w:type="spellStart"/>
      <w:r w:rsidRPr="003F219D">
        <w:rPr>
          <w:rFonts w:ascii="Times New Arabic" w:hAnsi="Times New Arabic"/>
          <w:i/>
          <w:iCs/>
        </w:rPr>
        <w:t>i</w:t>
      </w:r>
      <w:proofErr w:type="spellEnd"/>
      <w:r w:rsidRPr="003F219D">
        <w:rPr>
          <w:rFonts w:ascii="Times New Arabic" w:hAnsi="Times New Arabic"/>
          <w:i/>
          <w:iCs/>
        </w:rPr>
        <w:t>&gt;h} Muslim bin al-</w:t>
      </w:r>
      <w:proofErr w:type="spellStart"/>
      <w:r w:rsidRPr="003F219D">
        <w:rPr>
          <w:rFonts w:ascii="Times New Arabic" w:hAnsi="Times New Arabic"/>
          <w:i/>
          <w:iCs/>
        </w:rPr>
        <w:t>Hajja</w:t>
      </w:r>
      <w:proofErr w:type="spellEnd"/>
      <w:r w:rsidRPr="003F219D">
        <w:rPr>
          <w:rFonts w:ascii="Times New Arabic" w:hAnsi="Times New Arabic"/>
          <w:i/>
          <w:iCs/>
        </w:rPr>
        <w:t xml:space="preserve">&gt;j, </w:t>
      </w:r>
      <w:r w:rsidRPr="003F219D">
        <w:rPr>
          <w:rFonts w:ascii="Times New Arabic" w:hAnsi="Times New Arabic"/>
        </w:rPr>
        <w:t xml:space="preserve">Juz XVI (Cet. II; </w:t>
      </w:r>
      <w:proofErr w:type="spellStart"/>
      <w:r w:rsidRPr="003F219D">
        <w:rPr>
          <w:rFonts w:ascii="Times New Arabic" w:hAnsi="Times New Arabic"/>
        </w:rPr>
        <w:t>Beiru</w:t>
      </w:r>
      <w:proofErr w:type="spellEnd"/>
      <w:r w:rsidRPr="003F219D">
        <w:rPr>
          <w:rFonts w:ascii="Times New Arabic" w:hAnsi="Times New Arabic"/>
        </w:rPr>
        <w:t>&gt;t: Da&gt;r Ih}ya&gt;’ al-Tura&gt;s\ al-‘Arabi&gt;, 1392 H), h. 111.</w:t>
      </w:r>
      <w:r w:rsidR="00237C00">
        <w:rPr>
          <w:rFonts w:ascii="Times New Arabic" w:hAnsi="Times New Arabic"/>
        </w:rPr>
        <w:t xml:space="preserve"> </w:t>
      </w:r>
    </w:p>
  </w:footnote>
  <w:footnote w:id="38">
    <w:p w14:paraId="68F369F8" w14:textId="00AE7110"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Na&gt;s}r al-Di&gt;n Abu&gt; </w:t>
      </w:r>
      <w:proofErr w:type="spellStart"/>
      <w:r w:rsidRPr="003F219D">
        <w:rPr>
          <w:rFonts w:ascii="Times New Arabic" w:hAnsi="Times New Arabic"/>
        </w:rPr>
        <w:t>Sa’i</w:t>
      </w:r>
      <w:proofErr w:type="spellEnd"/>
      <w:r w:rsidRPr="003F219D">
        <w:rPr>
          <w:rFonts w:ascii="Times New Arabic" w:hAnsi="Times New Arabic"/>
        </w:rPr>
        <w:t>&gt;d ‘Abdulla&gt;h</w:t>
      </w:r>
      <w:r w:rsidR="00237C00">
        <w:rPr>
          <w:rFonts w:ascii="Times New Arabic" w:hAnsi="Times New Arabic"/>
        </w:rPr>
        <w:t xml:space="preserve"> </w:t>
      </w:r>
      <w:r w:rsidRPr="003F219D">
        <w:rPr>
          <w:rFonts w:ascii="Times New Arabic" w:hAnsi="Times New Arabic"/>
        </w:rPr>
        <w:t>bin ‘Umar al-Baid}a&gt;</w:t>
      </w:r>
      <w:proofErr w:type="spellStart"/>
      <w:r w:rsidRPr="003F219D">
        <w:rPr>
          <w:rFonts w:ascii="Times New Arabic" w:hAnsi="Times New Arabic"/>
        </w:rPr>
        <w:t>wi</w:t>
      </w:r>
      <w:proofErr w:type="spellEnd"/>
      <w:r w:rsidRPr="003F219D">
        <w:rPr>
          <w:rFonts w:ascii="Times New Arabic" w:hAnsi="Times New Arabic"/>
        </w:rPr>
        <w:t xml:space="preserve">&gt;, </w:t>
      </w:r>
      <w:proofErr w:type="spellStart"/>
      <w:r w:rsidRPr="003F219D">
        <w:rPr>
          <w:rFonts w:ascii="Times New Arabic" w:hAnsi="Times New Arabic"/>
          <w:i/>
          <w:iCs/>
        </w:rPr>
        <w:t>Anwa</w:t>
      </w:r>
      <w:proofErr w:type="spellEnd"/>
      <w:r w:rsidRPr="003F219D">
        <w:rPr>
          <w:rFonts w:ascii="Times New Arabic" w:hAnsi="Times New Arabic"/>
          <w:i/>
          <w:iCs/>
        </w:rPr>
        <w:t>&gt;r al-</w:t>
      </w:r>
      <w:proofErr w:type="spellStart"/>
      <w:r w:rsidRPr="003F219D">
        <w:rPr>
          <w:rFonts w:ascii="Times New Arabic" w:hAnsi="Times New Arabic"/>
          <w:i/>
          <w:iCs/>
        </w:rPr>
        <w:t>Tanzi</w:t>
      </w:r>
      <w:proofErr w:type="spellEnd"/>
      <w:r w:rsidRPr="003F219D">
        <w:rPr>
          <w:rFonts w:ascii="Times New Arabic" w:hAnsi="Times New Arabic"/>
          <w:i/>
          <w:iCs/>
        </w:rPr>
        <w:t xml:space="preserve">&gt;l wa </w:t>
      </w:r>
      <w:proofErr w:type="spellStart"/>
      <w:r w:rsidRPr="003F219D">
        <w:rPr>
          <w:rFonts w:ascii="Times New Arabic" w:hAnsi="Times New Arabic"/>
          <w:i/>
          <w:iCs/>
        </w:rPr>
        <w:t>Asra</w:t>
      </w:r>
      <w:proofErr w:type="spellEnd"/>
      <w:r w:rsidRPr="003F219D">
        <w:rPr>
          <w:rFonts w:ascii="Times New Arabic" w:hAnsi="Times New Arabic"/>
          <w:i/>
          <w:iCs/>
        </w:rPr>
        <w:t>&gt;r al-</w:t>
      </w:r>
      <w:proofErr w:type="spellStart"/>
      <w:r w:rsidRPr="003F219D">
        <w:rPr>
          <w:rFonts w:ascii="Times New Arabic" w:hAnsi="Times New Arabic"/>
          <w:i/>
          <w:iCs/>
        </w:rPr>
        <w:t>Ta’wi</w:t>
      </w:r>
      <w:proofErr w:type="spellEnd"/>
      <w:r w:rsidRPr="003F219D">
        <w:rPr>
          <w:rFonts w:ascii="Times New Arabic" w:hAnsi="Times New Arabic"/>
          <w:i/>
          <w:iCs/>
        </w:rPr>
        <w:t xml:space="preserve">&gt;l, </w:t>
      </w:r>
      <w:r w:rsidRPr="003F219D">
        <w:rPr>
          <w:rFonts w:ascii="Times New Arabic" w:hAnsi="Times New Arabic"/>
        </w:rPr>
        <w:t xml:space="preserve">Juz V (Cet. I; </w:t>
      </w:r>
      <w:proofErr w:type="spellStart"/>
      <w:r w:rsidRPr="003F219D">
        <w:rPr>
          <w:rFonts w:ascii="Times New Arabic" w:hAnsi="Times New Arabic"/>
        </w:rPr>
        <w:t>Beiru</w:t>
      </w:r>
      <w:proofErr w:type="spellEnd"/>
      <w:r w:rsidRPr="003F219D">
        <w:rPr>
          <w:rFonts w:ascii="Times New Arabic" w:hAnsi="Times New Arabic"/>
        </w:rPr>
        <w:t>&gt;t: Da&gt;r Ih}ya&gt;’ al-Tura&gt;s\ al-‘Arabi&gt;, 1418), h. 295.</w:t>
      </w:r>
    </w:p>
  </w:footnote>
  <w:footnote w:id="39">
    <w:p w14:paraId="5D353D9D" w14:textId="46D6E268"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Kementerian Agama Republik Indonesia,</w:t>
      </w:r>
      <w:r w:rsidRPr="003F219D">
        <w:rPr>
          <w:rFonts w:ascii="Times New Arabic" w:hAnsi="Times New Arabic"/>
          <w:i/>
          <w:iCs/>
        </w:rPr>
        <w:t xml:space="preserve"> </w:t>
      </w:r>
      <w:r w:rsidRPr="003F219D">
        <w:rPr>
          <w:rFonts w:ascii="Times New Arabic" w:hAnsi="Times New Arabic"/>
          <w:i/>
          <w:iCs/>
          <w:lang w:val="en-GB"/>
        </w:rPr>
        <w:t xml:space="preserve">Al-Mahir Al-Qur’an </w:t>
      </w:r>
      <w:r w:rsidRPr="003F219D">
        <w:rPr>
          <w:rFonts w:ascii="Times New Arabic" w:hAnsi="Times New Arabic"/>
          <w:i/>
          <w:iCs/>
        </w:rPr>
        <w:t xml:space="preserve">dan Terjemah Tajwid Warna, </w:t>
      </w:r>
      <w:r w:rsidRPr="003F219D">
        <w:rPr>
          <w:rFonts w:ascii="Times New Arabic" w:hAnsi="Times New Arabic"/>
        </w:rPr>
        <w:t>h. 588.</w:t>
      </w:r>
    </w:p>
  </w:footnote>
  <w:footnote w:id="40">
    <w:p w14:paraId="5E8986CD"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Abu&gt; ‘</w:t>
      </w:r>
      <w:proofErr w:type="spellStart"/>
      <w:r w:rsidRPr="003F219D">
        <w:rPr>
          <w:rFonts w:ascii="Times New Arabic" w:hAnsi="Times New Arabic"/>
        </w:rPr>
        <w:t>Abdilla</w:t>
      </w:r>
      <w:proofErr w:type="spellEnd"/>
      <w:r w:rsidRPr="003F219D">
        <w:rPr>
          <w:rFonts w:ascii="Times New Arabic" w:hAnsi="Times New Arabic"/>
        </w:rPr>
        <w:t xml:space="preserve">&gt;h </w:t>
      </w:r>
      <w:proofErr w:type="spellStart"/>
      <w:proofErr w:type="gram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proofErr w:type="gramEnd"/>
      <w:r w:rsidRPr="003F219D">
        <w:rPr>
          <w:rFonts w:ascii="Times New Arabic" w:hAnsi="Times New Arabic"/>
        </w:rPr>
        <w:t xml:space="preserve"> Syamsu al-Di&gt;n al-</w:t>
      </w:r>
      <w:proofErr w:type="spellStart"/>
      <w:r w:rsidRPr="003F219D">
        <w:rPr>
          <w:rFonts w:ascii="Times New Arabic" w:hAnsi="Times New Arabic"/>
        </w:rPr>
        <w:t>Qurt</w:t>
      </w:r>
      <w:proofErr w:type="spellEnd"/>
      <w:r w:rsidRPr="003F219D">
        <w:rPr>
          <w:rFonts w:ascii="Times New Arabic" w:hAnsi="Times New Arabic"/>
        </w:rPr>
        <w:t xml:space="preserve">}ubi&gt;, </w:t>
      </w:r>
      <w:proofErr w:type="spellStart"/>
      <w:r w:rsidRPr="003F219D">
        <w:rPr>
          <w:rFonts w:ascii="Times New Arabic" w:hAnsi="Times New Arabic"/>
          <w:i/>
          <w:iCs/>
        </w:rPr>
        <w:t>Tafsi</w:t>
      </w:r>
      <w:proofErr w:type="spellEnd"/>
      <w:r w:rsidRPr="003F219D">
        <w:rPr>
          <w:rFonts w:ascii="Times New Arabic" w:hAnsi="Times New Arabic"/>
          <w:i/>
          <w:iCs/>
        </w:rPr>
        <w:t>&gt;r al-</w:t>
      </w:r>
      <w:proofErr w:type="spellStart"/>
      <w:r w:rsidRPr="003F219D">
        <w:rPr>
          <w:rFonts w:ascii="Times New Arabic" w:hAnsi="Times New Arabic"/>
          <w:i/>
          <w:iCs/>
        </w:rPr>
        <w:t>Qurt</w:t>
      </w:r>
      <w:proofErr w:type="spellEnd"/>
      <w:r w:rsidRPr="003F219D">
        <w:rPr>
          <w:rFonts w:ascii="Times New Arabic" w:hAnsi="Times New Arabic"/>
          <w:i/>
          <w:iCs/>
        </w:rPr>
        <w:t>}ubi&gt;,</w:t>
      </w:r>
      <w:r w:rsidRPr="003F219D">
        <w:rPr>
          <w:rFonts w:ascii="Times New Arabic" w:hAnsi="Times New Arabic"/>
        </w:rPr>
        <w:t xml:space="preserve"> Juz XIX (Cet. II; Kairo: Da&gt;r al-Kutub al-Mis}</w:t>
      </w:r>
      <w:proofErr w:type="spellStart"/>
      <w:r w:rsidRPr="003F219D">
        <w:rPr>
          <w:rFonts w:ascii="Times New Arabic" w:hAnsi="Times New Arabic"/>
        </w:rPr>
        <w:t>riyah</w:t>
      </w:r>
      <w:proofErr w:type="spellEnd"/>
      <w:r w:rsidRPr="003F219D">
        <w:rPr>
          <w:rFonts w:ascii="Times New Arabic" w:hAnsi="Times New Arabic"/>
        </w:rPr>
        <w:t xml:space="preserve">, 1964 M/ 1384 H), h. 259. </w:t>
      </w:r>
    </w:p>
  </w:footnote>
  <w:footnote w:id="41">
    <w:p w14:paraId="5D054D59" w14:textId="77777777" w:rsidR="00221805" w:rsidRPr="003F219D" w:rsidRDefault="00221805"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proofErr w:type="spellStart"/>
      <w:proofErr w:type="gramStart"/>
      <w:r w:rsidRPr="003F219D">
        <w:rPr>
          <w:rFonts w:ascii="Times New Arabic" w:hAnsi="Times New Arabic"/>
        </w:rPr>
        <w:t>Muh</w:t>
      </w:r>
      <w:proofErr w:type="spellEnd"/>
      <w:r w:rsidRPr="003F219D">
        <w:rPr>
          <w:rFonts w:ascii="Times New Arabic" w:hAnsi="Times New Arabic"/>
        </w:rPr>
        <w:t>}</w:t>
      </w:r>
      <w:proofErr w:type="spellStart"/>
      <w:r w:rsidRPr="003F219D">
        <w:rPr>
          <w:rFonts w:ascii="Times New Arabic" w:hAnsi="Times New Arabic"/>
        </w:rPr>
        <w:t>ammad</w:t>
      </w:r>
      <w:proofErr w:type="spellEnd"/>
      <w:proofErr w:type="gramEnd"/>
      <w:r w:rsidRPr="003F219D">
        <w:rPr>
          <w:rFonts w:ascii="Times New Arabic" w:hAnsi="Times New Arabic"/>
        </w:rPr>
        <w:t xml:space="preserve"> bin ´Isa&gt; bin </w:t>
      </w:r>
      <w:proofErr w:type="spellStart"/>
      <w:r w:rsidRPr="003F219D">
        <w:rPr>
          <w:rFonts w:ascii="Times New Arabic" w:hAnsi="Times New Arabic"/>
        </w:rPr>
        <w:t>Saurah</w:t>
      </w:r>
      <w:proofErr w:type="spellEnd"/>
      <w:r w:rsidRPr="003F219D">
        <w:rPr>
          <w:rFonts w:ascii="Times New Arabic" w:hAnsi="Times New Arabic"/>
        </w:rPr>
        <w:t xml:space="preserve"> bin Mu&gt;sa&gt; bin al-</w:t>
      </w:r>
      <w:proofErr w:type="spellStart"/>
      <w:r w:rsidRPr="003F219D">
        <w:rPr>
          <w:rFonts w:ascii="Times New Arabic" w:hAnsi="Times New Arabic"/>
        </w:rPr>
        <w:t>Daha</w:t>
      </w:r>
      <w:proofErr w:type="spellEnd"/>
      <w:r w:rsidRPr="003F219D">
        <w:rPr>
          <w:rFonts w:ascii="Times New Arabic" w:hAnsi="Times New Arabic"/>
        </w:rPr>
        <w:t>&gt;k al-</w:t>
      </w:r>
      <w:proofErr w:type="spellStart"/>
      <w:r w:rsidRPr="003F219D">
        <w:rPr>
          <w:rFonts w:ascii="Times New Arabic" w:hAnsi="Times New Arabic"/>
        </w:rPr>
        <w:t>Tirmuz</w:t>
      </w:r>
      <w:proofErr w:type="spellEnd"/>
      <w:r w:rsidRPr="003F219D">
        <w:rPr>
          <w:rFonts w:ascii="Times New Arabic" w:hAnsi="Times New Arabic"/>
        </w:rPr>
        <w:t>\</w:t>
      </w:r>
      <w:proofErr w:type="spellStart"/>
      <w:r w:rsidRPr="003F219D">
        <w:rPr>
          <w:rFonts w:ascii="Times New Arabic" w:hAnsi="Times New Arabic"/>
        </w:rPr>
        <w:t>i</w:t>
      </w:r>
      <w:proofErr w:type="spellEnd"/>
      <w:r w:rsidRPr="003F219D">
        <w:rPr>
          <w:rFonts w:ascii="Times New Arabic" w:hAnsi="Times New Arabic"/>
        </w:rPr>
        <w:t xml:space="preserve">&gt;, </w:t>
      </w:r>
      <w:r w:rsidRPr="003F219D">
        <w:rPr>
          <w:rFonts w:ascii="Times New Arabic" w:hAnsi="Times New Arabic"/>
          <w:i/>
          <w:iCs/>
        </w:rPr>
        <w:t>al-Ja&gt;mi’ al-</w:t>
      </w:r>
      <w:proofErr w:type="spellStart"/>
      <w:r w:rsidRPr="003F219D">
        <w:rPr>
          <w:rFonts w:ascii="Times New Arabic" w:hAnsi="Times New Arabic"/>
          <w:i/>
          <w:iCs/>
        </w:rPr>
        <w:t>Kabi</w:t>
      </w:r>
      <w:proofErr w:type="spellEnd"/>
      <w:r w:rsidRPr="003F219D">
        <w:rPr>
          <w:rFonts w:ascii="Times New Arabic" w:hAnsi="Times New Arabic"/>
          <w:i/>
          <w:iCs/>
        </w:rPr>
        <w:t>&gt;r,</w:t>
      </w:r>
      <w:r w:rsidRPr="003F219D">
        <w:rPr>
          <w:rFonts w:ascii="Times New Arabic" w:hAnsi="Times New Arabic"/>
        </w:rPr>
        <w:t xml:space="preserve"> Juz IV, h. 249.</w:t>
      </w:r>
    </w:p>
  </w:footnote>
  <w:footnote w:id="42">
    <w:p w14:paraId="11BE7C56" w14:textId="3C71E2AC" w:rsidR="00696487" w:rsidRPr="003F219D" w:rsidRDefault="00696487"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hyperlink r:id="rId1" w:history="1">
        <w:r w:rsidR="007B1E45" w:rsidRPr="003F219D">
          <w:rPr>
            <w:rStyle w:val="Hyperlink"/>
            <w:rFonts w:ascii="Times New Arabic" w:hAnsi="Times New Arabic"/>
            <w:color w:val="auto"/>
            <w:u w:val="none"/>
          </w:rPr>
          <w:t>https://www.verywellmind.com/what-is-the-james-lange-theory-of-emotion-2795305</w:t>
        </w:r>
      </w:hyperlink>
      <w:r w:rsidRPr="003F219D">
        <w:rPr>
          <w:rFonts w:ascii="Times New Arabic" w:hAnsi="Times New Arabic"/>
        </w:rPr>
        <w:t>, diakses pada 21 Nov</w:t>
      </w:r>
      <w:r w:rsidR="00F8677A" w:rsidRPr="003F219D">
        <w:rPr>
          <w:rFonts w:ascii="Times New Arabic" w:hAnsi="Times New Arabic"/>
        </w:rPr>
        <w:t>e</w:t>
      </w:r>
      <w:r w:rsidRPr="003F219D">
        <w:rPr>
          <w:rFonts w:ascii="Times New Arabic" w:hAnsi="Times New Arabic"/>
        </w:rPr>
        <w:t>mber 2019.</w:t>
      </w:r>
    </w:p>
  </w:footnote>
  <w:footnote w:id="43">
    <w:p w14:paraId="2F75383C" w14:textId="77777777" w:rsidR="00CB720F" w:rsidRPr="003F219D" w:rsidRDefault="00CB720F"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Yudrik Jahja, </w:t>
      </w:r>
      <w:r w:rsidRPr="003F219D">
        <w:rPr>
          <w:rFonts w:ascii="Times New Arabic" w:hAnsi="Times New Arabic"/>
          <w:i/>
          <w:iCs/>
        </w:rPr>
        <w:t>Psikologi Perkembangan,</w:t>
      </w:r>
      <w:r w:rsidRPr="003F219D">
        <w:rPr>
          <w:rFonts w:ascii="Times New Arabic" w:hAnsi="Times New Arabic"/>
        </w:rPr>
        <w:t xml:space="preserve"> h. 191.</w:t>
      </w:r>
    </w:p>
  </w:footnote>
  <w:footnote w:id="44">
    <w:p w14:paraId="62011404" w14:textId="1339C0E2" w:rsidR="00020DB3" w:rsidRPr="003F219D" w:rsidRDefault="00020DB3" w:rsidP="0051288D">
      <w:pPr>
        <w:pStyle w:val="FootnoteText"/>
        <w:ind w:firstLine="720"/>
        <w:contextualSpacing/>
        <w:jc w:val="both"/>
        <w:rPr>
          <w:rFonts w:ascii="Times New Arabic" w:hAnsi="Times New Arabic"/>
        </w:rPr>
      </w:pPr>
      <w:r w:rsidRPr="003F219D">
        <w:rPr>
          <w:rStyle w:val="FootnoteReference"/>
          <w:rFonts w:ascii="Times New Arabic" w:hAnsi="Times New Arabic"/>
        </w:rPr>
        <w:footnoteRef/>
      </w:r>
      <w:r w:rsidRPr="003F219D">
        <w:rPr>
          <w:rFonts w:ascii="Times New Arabic" w:hAnsi="Times New Arabic"/>
        </w:rPr>
        <w:t xml:space="preserve"> </w:t>
      </w:r>
      <w:r w:rsidRPr="003F219D">
        <w:rPr>
          <w:rFonts w:ascii="Times New Arabic" w:hAnsi="Times New Arabic"/>
        </w:rPr>
        <w:t>Abu Abdullah bin Abi Bakr</w:t>
      </w:r>
      <w:r w:rsidR="00354401" w:rsidRPr="003F219D">
        <w:rPr>
          <w:rFonts w:ascii="Times New Arabic" w:hAnsi="Times New Arabic"/>
        </w:rPr>
        <w:t xml:space="preserve"> </w:t>
      </w:r>
      <w:r w:rsidR="00354401" w:rsidRPr="003F219D">
        <w:rPr>
          <w:rFonts w:ascii="Times New Arabic" w:hAnsi="Times New Arabic"/>
        </w:rPr>
        <w:t xml:space="preserve">Muhammad, </w:t>
      </w:r>
      <w:r w:rsidRPr="003F219D">
        <w:rPr>
          <w:rFonts w:ascii="Times New Arabic" w:hAnsi="Times New Arabic"/>
          <w:i/>
          <w:iCs/>
        </w:rPr>
        <w:t xml:space="preserve">Al-Jawab al-Kafi liman </w:t>
      </w:r>
      <w:proofErr w:type="spellStart"/>
      <w:r w:rsidRPr="003F219D">
        <w:rPr>
          <w:rFonts w:ascii="Times New Arabic" w:hAnsi="Times New Arabic"/>
          <w:i/>
          <w:iCs/>
        </w:rPr>
        <w:t>saala</w:t>
      </w:r>
      <w:proofErr w:type="spellEnd"/>
      <w:r w:rsidRPr="003F219D">
        <w:rPr>
          <w:rFonts w:ascii="Times New Arabic" w:hAnsi="Times New Arabic"/>
          <w:i/>
          <w:iCs/>
        </w:rPr>
        <w:t xml:space="preserve"> an al-</w:t>
      </w:r>
      <w:proofErr w:type="spellStart"/>
      <w:r w:rsidRPr="003F219D">
        <w:rPr>
          <w:rFonts w:ascii="Times New Arabic" w:hAnsi="Times New Arabic"/>
          <w:i/>
          <w:iCs/>
        </w:rPr>
        <w:t>dawa</w:t>
      </w:r>
      <w:proofErr w:type="spellEnd"/>
      <w:r w:rsidRPr="003F219D">
        <w:rPr>
          <w:rFonts w:ascii="Times New Arabic" w:hAnsi="Times New Arabic"/>
          <w:i/>
          <w:iCs/>
        </w:rPr>
        <w:t xml:space="preserve">’ </w:t>
      </w:r>
      <w:proofErr w:type="spellStart"/>
      <w:r w:rsidRPr="003F219D">
        <w:rPr>
          <w:rFonts w:ascii="Times New Arabic" w:hAnsi="Times New Arabic"/>
          <w:i/>
          <w:iCs/>
        </w:rPr>
        <w:t>alsyafi</w:t>
      </w:r>
      <w:proofErr w:type="spellEnd"/>
      <w:r w:rsidRPr="003F219D">
        <w:rPr>
          <w:rFonts w:ascii="Times New Arabic" w:hAnsi="Times New Arabic"/>
        </w:rPr>
        <w:t>.</w:t>
      </w:r>
      <w:r w:rsidR="00354401" w:rsidRPr="003F219D">
        <w:rPr>
          <w:rFonts w:ascii="Times New Arabic" w:hAnsi="Times New Arabic"/>
        </w:rPr>
        <w:t xml:space="preserve"> (t.tp: </w:t>
      </w:r>
      <w:r w:rsidRPr="003F219D">
        <w:rPr>
          <w:rFonts w:ascii="Times New Arabic" w:hAnsi="Times New Arabic"/>
        </w:rPr>
        <w:t xml:space="preserve">Darul </w:t>
      </w:r>
      <w:proofErr w:type="spellStart"/>
      <w:r w:rsidRPr="003F219D">
        <w:rPr>
          <w:rFonts w:ascii="Times New Arabic" w:hAnsi="Times New Arabic"/>
        </w:rPr>
        <w:t>Ma’rifah</w:t>
      </w:r>
      <w:proofErr w:type="spellEnd"/>
      <w:r w:rsidR="00354401" w:rsidRPr="003F219D">
        <w:rPr>
          <w:rFonts w:ascii="Times New Arabic" w:hAnsi="Times New Arabic"/>
        </w:rPr>
        <w:t xml:space="preserve">, </w:t>
      </w:r>
      <w:r w:rsidR="00354401" w:rsidRPr="003F219D">
        <w:rPr>
          <w:rFonts w:ascii="Times New Arabic" w:hAnsi="Times New Arabic"/>
        </w:rPr>
        <w:t>1997)</w:t>
      </w:r>
      <w:r w:rsidR="00D6554D" w:rsidRPr="003F219D">
        <w:rPr>
          <w:rFonts w:ascii="Times New Arabic" w:hAnsi="Times New Arabic"/>
        </w:rPr>
        <w:t xml:space="preserve">. </w:t>
      </w:r>
      <w:r w:rsidR="00354401" w:rsidRPr="003F219D">
        <w:rPr>
          <w:rFonts w:ascii="Times New Arabic" w:hAnsi="Times New Arabic"/>
        </w:rPr>
        <w:t>h</w:t>
      </w:r>
      <w:r w:rsidR="00D6554D" w:rsidRPr="003F219D">
        <w:rPr>
          <w:rFonts w:ascii="Times New Arabic" w:hAnsi="Times New Arabic"/>
        </w:rPr>
        <w:t xml:space="preserve">. </w:t>
      </w:r>
      <w:r w:rsidR="00D6554D" w:rsidRPr="003F219D">
        <w:rPr>
          <w:rFonts w:ascii="Times New Arabic" w:hAnsi="Times New Arabic"/>
        </w:rPr>
        <w:t>124-192</w:t>
      </w:r>
      <w:r w:rsidR="00D6554D" w:rsidRPr="003F219D">
        <w:rPr>
          <w:rFonts w:ascii="Times New Arabic" w:hAnsi="Times New Arabic"/>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8059319"/>
      <w:docPartObj>
        <w:docPartGallery w:val="Page Numbers (Top of Page)"/>
        <w:docPartUnique/>
      </w:docPartObj>
    </w:sdtPr>
    <w:sdtEndPr>
      <w:rPr>
        <w:noProof/>
      </w:rPr>
    </w:sdtEndPr>
    <w:sdtContent>
      <w:p w14:paraId="42D985F3" w14:textId="1A431A7F" w:rsidR="00D9347A" w:rsidRDefault="00D9347A">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4B3DD15" w14:textId="77777777" w:rsidR="0047446D" w:rsidRDefault="004744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D724B"/>
    <w:multiLevelType w:val="multilevel"/>
    <w:tmpl w:val="CCAA3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120B1B"/>
    <w:multiLevelType w:val="hybridMultilevel"/>
    <w:tmpl w:val="5F92F2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5C40D2"/>
    <w:multiLevelType w:val="hybridMultilevel"/>
    <w:tmpl w:val="986CF6C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60731A"/>
    <w:multiLevelType w:val="hybridMultilevel"/>
    <w:tmpl w:val="DA14F210"/>
    <w:lvl w:ilvl="0" w:tplc="FE4070B8">
      <w:start w:val="8"/>
      <w:numFmt w:val="bullet"/>
      <w:lvlText w:val="-"/>
      <w:lvlJc w:val="left"/>
      <w:pPr>
        <w:ind w:left="720" w:hanging="360"/>
      </w:pPr>
      <w:rPr>
        <w:rFonts w:ascii="Times New Arabic" w:eastAsiaTheme="minorHAnsi" w:hAnsi="Times New Arabic"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9A1AA5"/>
    <w:multiLevelType w:val="hybridMultilevel"/>
    <w:tmpl w:val="D118FC66"/>
    <w:lvl w:ilvl="0" w:tplc="56EE58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56E21E1"/>
    <w:multiLevelType w:val="hybridMultilevel"/>
    <w:tmpl w:val="21262866"/>
    <w:lvl w:ilvl="0" w:tplc="34F87A90">
      <w:start w:val="1"/>
      <w:numFmt w:val="decimal"/>
      <w:lvlText w:val="%1."/>
      <w:lvlJc w:val="left"/>
      <w:pPr>
        <w:ind w:left="1080" w:hanging="360"/>
      </w:pPr>
      <w:rPr>
        <w:rFonts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9D4A84"/>
    <w:multiLevelType w:val="hybridMultilevel"/>
    <w:tmpl w:val="D41026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DF0114"/>
    <w:multiLevelType w:val="hybridMultilevel"/>
    <w:tmpl w:val="6968345E"/>
    <w:lvl w:ilvl="0" w:tplc="EE8281F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500531"/>
    <w:multiLevelType w:val="hybridMultilevel"/>
    <w:tmpl w:val="9928202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EF7FD6"/>
    <w:multiLevelType w:val="hybridMultilevel"/>
    <w:tmpl w:val="3B66153E"/>
    <w:lvl w:ilvl="0" w:tplc="520AB8D2">
      <w:start w:val="1"/>
      <w:numFmt w:val="upperLetter"/>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48912106"/>
    <w:multiLevelType w:val="hybridMultilevel"/>
    <w:tmpl w:val="26DA010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66174B"/>
    <w:multiLevelType w:val="hybridMultilevel"/>
    <w:tmpl w:val="5E6CC76E"/>
    <w:lvl w:ilvl="0" w:tplc="566E32EA">
      <w:start w:val="1"/>
      <w:numFmt w:val="upp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EE4C94"/>
    <w:multiLevelType w:val="hybridMultilevel"/>
    <w:tmpl w:val="60C61E0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985715E"/>
    <w:multiLevelType w:val="hybridMultilevel"/>
    <w:tmpl w:val="06A663B0"/>
    <w:lvl w:ilvl="0" w:tplc="36D638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AEC27EA"/>
    <w:multiLevelType w:val="hybridMultilevel"/>
    <w:tmpl w:val="428C6D2C"/>
    <w:lvl w:ilvl="0" w:tplc="FCEA5092">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6CB412D4"/>
    <w:multiLevelType w:val="hybridMultilevel"/>
    <w:tmpl w:val="4654932E"/>
    <w:lvl w:ilvl="0" w:tplc="439664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2"/>
  </w:num>
  <w:num w:numId="3">
    <w:abstractNumId w:val="8"/>
  </w:num>
  <w:num w:numId="4">
    <w:abstractNumId w:val="9"/>
  </w:num>
  <w:num w:numId="5">
    <w:abstractNumId w:val="15"/>
  </w:num>
  <w:num w:numId="6">
    <w:abstractNumId w:val="13"/>
  </w:num>
  <w:num w:numId="7">
    <w:abstractNumId w:val="5"/>
  </w:num>
  <w:num w:numId="8">
    <w:abstractNumId w:val="0"/>
  </w:num>
  <w:num w:numId="9">
    <w:abstractNumId w:val="14"/>
  </w:num>
  <w:num w:numId="10">
    <w:abstractNumId w:val="10"/>
  </w:num>
  <w:num w:numId="11">
    <w:abstractNumId w:val="4"/>
  </w:num>
  <w:num w:numId="12">
    <w:abstractNumId w:val="7"/>
  </w:num>
  <w:num w:numId="13">
    <w:abstractNumId w:val="11"/>
  </w:num>
  <w:num w:numId="14">
    <w:abstractNumId w:val="6"/>
  </w:num>
  <w:num w:numId="15">
    <w:abstractNumId w:val="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5A12"/>
    <w:rsid w:val="0000047D"/>
    <w:rsid w:val="00014815"/>
    <w:rsid w:val="0001768C"/>
    <w:rsid w:val="00020DB3"/>
    <w:rsid w:val="00022CE4"/>
    <w:rsid w:val="0003570E"/>
    <w:rsid w:val="00042300"/>
    <w:rsid w:val="00050573"/>
    <w:rsid w:val="0005244B"/>
    <w:rsid w:val="00064A7A"/>
    <w:rsid w:val="00065D67"/>
    <w:rsid w:val="0009006F"/>
    <w:rsid w:val="000B51CB"/>
    <w:rsid w:val="000D1E61"/>
    <w:rsid w:val="000D407F"/>
    <w:rsid w:val="000D661A"/>
    <w:rsid w:val="000D7AAA"/>
    <w:rsid w:val="000F2055"/>
    <w:rsid w:val="000F6383"/>
    <w:rsid w:val="000F6F6D"/>
    <w:rsid w:val="00101821"/>
    <w:rsid w:val="00123269"/>
    <w:rsid w:val="0012341D"/>
    <w:rsid w:val="001368E4"/>
    <w:rsid w:val="00161846"/>
    <w:rsid w:val="0016310D"/>
    <w:rsid w:val="00173855"/>
    <w:rsid w:val="00187479"/>
    <w:rsid w:val="00193F6A"/>
    <w:rsid w:val="00197742"/>
    <w:rsid w:val="001A7CC1"/>
    <w:rsid w:val="001B14ED"/>
    <w:rsid w:val="001B57DA"/>
    <w:rsid w:val="001D0379"/>
    <w:rsid w:val="001E29BF"/>
    <w:rsid w:val="001E3B50"/>
    <w:rsid w:val="001F0A20"/>
    <w:rsid w:val="0020360B"/>
    <w:rsid w:val="00204FF6"/>
    <w:rsid w:val="00210B23"/>
    <w:rsid w:val="00214AB6"/>
    <w:rsid w:val="002152AE"/>
    <w:rsid w:val="00216852"/>
    <w:rsid w:val="00220AB5"/>
    <w:rsid w:val="00221805"/>
    <w:rsid w:val="00222BE6"/>
    <w:rsid w:val="002231F7"/>
    <w:rsid w:val="00225D58"/>
    <w:rsid w:val="00225DC6"/>
    <w:rsid w:val="00233006"/>
    <w:rsid w:val="00237C00"/>
    <w:rsid w:val="00237EED"/>
    <w:rsid w:val="00240FB2"/>
    <w:rsid w:val="00241BC7"/>
    <w:rsid w:val="00241E45"/>
    <w:rsid w:val="00245AE1"/>
    <w:rsid w:val="0025069C"/>
    <w:rsid w:val="00255E3F"/>
    <w:rsid w:val="0026074E"/>
    <w:rsid w:val="00262B45"/>
    <w:rsid w:val="00265D29"/>
    <w:rsid w:val="00266921"/>
    <w:rsid w:val="002703CD"/>
    <w:rsid w:val="00275FF1"/>
    <w:rsid w:val="00281E5F"/>
    <w:rsid w:val="00282178"/>
    <w:rsid w:val="00287228"/>
    <w:rsid w:val="0028783B"/>
    <w:rsid w:val="00296689"/>
    <w:rsid w:val="002B2DA7"/>
    <w:rsid w:val="002B3491"/>
    <w:rsid w:val="002D6C31"/>
    <w:rsid w:val="002F0E45"/>
    <w:rsid w:val="002F1D94"/>
    <w:rsid w:val="002F23EE"/>
    <w:rsid w:val="002F2C2A"/>
    <w:rsid w:val="002F5A87"/>
    <w:rsid w:val="002F690A"/>
    <w:rsid w:val="00300323"/>
    <w:rsid w:val="00300E59"/>
    <w:rsid w:val="0030660F"/>
    <w:rsid w:val="00332931"/>
    <w:rsid w:val="003333FB"/>
    <w:rsid w:val="00335B65"/>
    <w:rsid w:val="0034234F"/>
    <w:rsid w:val="0035322A"/>
    <w:rsid w:val="00354401"/>
    <w:rsid w:val="003568B3"/>
    <w:rsid w:val="003624B0"/>
    <w:rsid w:val="00364A3B"/>
    <w:rsid w:val="00370109"/>
    <w:rsid w:val="003703F9"/>
    <w:rsid w:val="00383114"/>
    <w:rsid w:val="0039520B"/>
    <w:rsid w:val="0039555F"/>
    <w:rsid w:val="003A3BB4"/>
    <w:rsid w:val="003A43B8"/>
    <w:rsid w:val="003B4349"/>
    <w:rsid w:val="003B5413"/>
    <w:rsid w:val="003C0700"/>
    <w:rsid w:val="003C19B3"/>
    <w:rsid w:val="003C4C30"/>
    <w:rsid w:val="003C4F7E"/>
    <w:rsid w:val="003D134E"/>
    <w:rsid w:val="003D1758"/>
    <w:rsid w:val="003D7F13"/>
    <w:rsid w:val="003F10AC"/>
    <w:rsid w:val="003F219D"/>
    <w:rsid w:val="003F2AD3"/>
    <w:rsid w:val="004128F2"/>
    <w:rsid w:val="004133D9"/>
    <w:rsid w:val="00416B3B"/>
    <w:rsid w:val="00422FE2"/>
    <w:rsid w:val="00423620"/>
    <w:rsid w:val="004332A8"/>
    <w:rsid w:val="0044344A"/>
    <w:rsid w:val="004438AE"/>
    <w:rsid w:val="00446638"/>
    <w:rsid w:val="004479AE"/>
    <w:rsid w:val="004509B8"/>
    <w:rsid w:val="00454E9E"/>
    <w:rsid w:val="00463BC0"/>
    <w:rsid w:val="00465A8D"/>
    <w:rsid w:val="00467104"/>
    <w:rsid w:val="0047446D"/>
    <w:rsid w:val="00495418"/>
    <w:rsid w:val="00496657"/>
    <w:rsid w:val="004A5A22"/>
    <w:rsid w:val="004B254D"/>
    <w:rsid w:val="004D1681"/>
    <w:rsid w:val="004D46E0"/>
    <w:rsid w:val="004D576D"/>
    <w:rsid w:val="004D70B0"/>
    <w:rsid w:val="004D7C1B"/>
    <w:rsid w:val="004E60A0"/>
    <w:rsid w:val="004E60D1"/>
    <w:rsid w:val="004E7386"/>
    <w:rsid w:val="004F2598"/>
    <w:rsid w:val="005069E4"/>
    <w:rsid w:val="0051288D"/>
    <w:rsid w:val="00564CD6"/>
    <w:rsid w:val="005966E8"/>
    <w:rsid w:val="005B3535"/>
    <w:rsid w:val="005B3885"/>
    <w:rsid w:val="005C6C99"/>
    <w:rsid w:val="005D1BE0"/>
    <w:rsid w:val="005D3DE5"/>
    <w:rsid w:val="005D5662"/>
    <w:rsid w:val="005D793C"/>
    <w:rsid w:val="005E1AEA"/>
    <w:rsid w:val="00605076"/>
    <w:rsid w:val="006058C7"/>
    <w:rsid w:val="00606745"/>
    <w:rsid w:val="00612E33"/>
    <w:rsid w:val="00616894"/>
    <w:rsid w:val="0062211C"/>
    <w:rsid w:val="00624167"/>
    <w:rsid w:val="00627C6D"/>
    <w:rsid w:val="00632F5F"/>
    <w:rsid w:val="0065237D"/>
    <w:rsid w:val="006611C3"/>
    <w:rsid w:val="00661E7B"/>
    <w:rsid w:val="0066523D"/>
    <w:rsid w:val="00665FA7"/>
    <w:rsid w:val="006704AE"/>
    <w:rsid w:val="00670C9F"/>
    <w:rsid w:val="00676CC7"/>
    <w:rsid w:val="00696487"/>
    <w:rsid w:val="00697E45"/>
    <w:rsid w:val="006A011D"/>
    <w:rsid w:val="006A0BF6"/>
    <w:rsid w:val="006A50FF"/>
    <w:rsid w:val="006D00EE"/>
    <w:rsid w:val="006D7994"/>
    <w:rsid w:val="006E3B71"/>
    <w:rsid w:val="00701CC5"/>
    <w:rsid w:val="00705993"/>
    <w:rsid w:val="00724255"/>
    <w:rsid w:val="00724F03"/>
    <w:rsid w:val="00745D9B"/>
    <w:rsid w:val="007518D2"/>
    <w:rsid w:val="00752B0E"/>
    <w:rsid w:val="0076680F"/>
    <w:rsid w:val="007760E2"/>
    <w:rsid w:val="00777FB4"/>
    <w:rsid w:val="00782F04"/>
    <w:rsid w:val="00797C57"/>
    <w:rsid w:val="007A00A5"/>
    <w:rsid w:val="007A2B14"/>
    <w:rsid w:val="007A3B6C"/>
    <w:rsid w:val="007A559A"/>
    <w:rsid w:val="007B04EC"/>
    <w:rsid w:val="007B1E45"/>
    <w:rsid w:val="007C6BF5"/>
    <w:rsid w:val="007D6C6E"/>
    <w:rsid w:val="007E3888"/>
    <w:rsid w:val="007F1428"/>
    <w:rsid w:val="007F4A1B"/>
    <w:rsid w:val="007F5768"/>
    <w:rsid w:val="007F5875"/>
    <w:rsid w:val="00801BAF"/>
    <w:rsid w:val="00810BF7"/>
    <w:rsid w:val="00813D65"/>
    <w:rsid w:val="00822F24"/>
    <w:rsid w:val="0082343D"/>
    <w:rsid w:val="00825F40"/>
    <w:rsid w:val="00832ACB"/>
    <w:rsid w:val="00854AC5"/>
    <w:rsid w:val="0085537D"/>
    <w:rsid w:val="00865CFE"/>
    <w:rsid w:val="008818F8"/>
    <w:rsid w:val="00885384"/>
    <w:rsid w:val="0088770C"/>
    <w:rsid w:val="00893A7F"/>
    <w:rsid w:val="008942E6"/>
    <w:rsid w:val="0089460E"/>
    <w:rsid w:val="00896F24"/>
    <w:rsid w:val="008A07DD"/>
    <w:rsid w:val="008A1ED6"/>
    <w:rsid w:val="008A1F36"/>
    <w:rsid w:val="008A7717"/>
    <w:rsid w:val="008B02D2"/>
    <w:rsid w:val="008B50F3"/>
    <w:rsid w:val="008C5901"/>
    <w:rsid w:val="008C60D9"/>
    <w:rsid w:val="008E6C8B"/>
    <w:rsid w:val="008F13BE"/>
    <w:rsid w:val="008F4481"/>
    <w:rsid w:val="008F70FC"/>
    <w:rsid w:val="00902EA4"/>
    <w:rsid w:val="009060DE"/>
    <w:rsid w:val="00911E48"/>
    <w:rsid w:val="00926A10"/>
    <w:rsid w:val="009325FC"/>
    <w:rsid w:val="00944443"/>
    <w:rsid w:val="0094674A"/>
    <w:rsid w:val="00946D59"/>
    <w:rsid w:val="00951956"/>
    <w:rsid w:val="00955261"/>
    <w:rsid w:val="00964E4D"/>
    <w:rsid w:val="00966722"/>
    <w:rsid w:val="00973870"/>
    <w:rsid w:val="00976270"/>
    <w:rsid w:val="009931C5"/>
    <w:rsid w:val="009A13E2"/>
    <w:rsid w:val="009A2196"/>
    <w:rsid w:val="009B2336"/>
    <w:rsid w:val="009C4068"/>
    <w:rsid w:val="009D10C3"/>
    <w:rsid w:val="009D2C9D"/>
    <w:rsid w:val="009D3330"/>
    <w:rsid w:val="009E11A6"/>
    <w:rsid w:val="009E3E70"/>
    <w:rsid w:val="009E620F"/>
    <w:rsid w:val="009E6856"/>
    <w:rsid w:val="009E78D9"/>
    <w:rsid w:val="009E7A76"/>
    <w:rsid w:val="009F00BD"/>
    <w:rsid w:val="009F33B4"/>
    <w:rsid w:val="009F47DE"/>
    <w:rsid w:val="009F6C0C"/>
    <w:rsid w:val="00A029C5"/>
    <w:rsid w:val="00A02BE1"/>
    <w:rsid w:val="00A10330"/>
    <w:rsid w:val="00A10E31"/>
    <w:rsid w:val="00A15FE8"/>
    <w:rsid w:val="00A16400"/>
    <w:rsid w:val="00A175D7"/>
    <w:rsid w:val="00A204E5"/>
    <w:rsid w:val="00A208C2"/>
    <w:rsid w:val="00A26EB9"/>
    <w:rsid w:val="00A34E41"/>
    <w:rsid w:val="00A43F21"/>
    <w:rsid w:val="00A44072"/>
    <w:rsid w:val="00A561E0"/>
    <w:rsid w:val="00A61D2B"/>
    <w:rsid w:val="00A63136"/>
    <w:rsid w:val="00A6397F"/>
    <w:rsid w:val="00A7251A"/>
    <w:rsid w:val="00A7637D"/>
    <w:rsid w:val="00A83BF8"/>
    <w:rsid w:val="00AB0AFF"/>
    <w:rsid w:val="00AB15D9"/>
    <w:rsid w:val="00AC4416"/>
    <w:rsid w:val="00AD1A76"/>
    <w:rsid w:val="00AD556A"/>
    <w:rsid w:val="00AD67C1"/>
    <w:rsid w:val="00AF6591"/>
    <w:rsid w:val="00B001C6"/>
    <w:rsid w:val="00B15D58"/>
    <w:rsid w:val="00B15E78"/>
    <w:rsid w:val="00B3502B"/>
    <w:rsid w:val="00B35986"/>
    <w:rsid w:val="00B35D66"/>
    <w:rsid w:val="00B368FC"/>
    <w:rsid w:val="00B37145"/>
    <w:rsid w:val="00B41B2B"/>
    <w:rsid w:val="00B42DCD"/>
    <w:rsid w:val="00B44991"/>
    <w:rsid w:val="00B4775F"/>
    <w:rsid w:val="00B64BD7"/>
    <w:rsid w:val="00B66AB4"/>
    <w:rsid w:val="00B75774"/>
    <w:rsid w:val="00B770DE"/>
    <w:rsid w:val="00B773F1"/>
    <w:rsid w:val="00B908EE"/>
    <w:rsid w:val="00B93E36"/>
    <w:rsid w:val="00BA0C3B"/>
    <w:rsid w:val="00BD2ACF"/>
    <w:rsid w:val="00BD3DFF"/>
    <w:rsid w:val="00BE6E66"/>
    <w:rsid w:val="00BF40A8"/>
    <w:rsid w:val="00C00953"/>
    <w:rsid w:val="00C05959"/>
    <w:rsid w:val="00C119B1"/>
    <w:rsid w:val="00C121DA"/>
    <w:rsid w:val="00C13898"/>
    <w:rsid w:val="00C1470F"/>
    <w:rsid w:val="00C15545"/>
    <w:rsid w:val="00C16D96"/>
    <w:rsid w:val="00C40734"/>
    <w:rsid w:val="00C45B9A"/>
    <w:rsid w:val="00C50D26"/>
    <w:rsid w:val="00C563B7"/>
    <w:rsid w:val="00C61994"/>
    <w:rsid w:val="00C66560"/>
    <w:rsid w:val="00C80B42"/>
    <w:rsid w:val="00C82546"/>
    <w:rsid w:val="00C860C7"/>
    <w:rsid w:val="00C91D1A"/>
    <w:rsid w:val="00C93257"/>
    <w:rsid w:val="00CA5C5F"/>
    <w:rsid w:val="00CB045A"/>
    <w:rsid w:val="00CB0939"/>
    <w:rsid w:val="00CB0A35"/>
    <w:rsid w:val="00CB3B97"/>
    <w:rsid w:val="00CB4CAC"/>
    <w:rsid w:val="00CB720F"/>
    <w:rsid w:val="00CC0BFD"/>
    <w:rsid w:val="00CC314D"/>
    <w:rsid w:val="00CC399D"/>
    <w:rsid w:val="00CD2448"/>
    <w:rsid w:val="00CD2C03"/>
    <w:rsid w:val="00CD2CD9"/>
    <w:rsid w:val="00CD5D28"/>
    <w:rsid w:val="00CD6DDA"/>
    <w:rsid w:val="00CE2F58"/>
    <w:rsid w:val="00CF31B9"/>
    <w:rsid w:val="00CF659A"/>
    <w:rsid w:val="00D01C79"/>
    <w:rsid w:val="00D0456A"/>
    <w:rsid w:val="00D07595"/>
    <w:rsid w:val="00D123C7"/>
    <w:rsid w:val="00D16D44"/>
    <w:rsid w:val="00D25579"/>
    <w:rsid w:val="00D27C24"/>
    <w:rsid w:val="00D310CA"/>
    <w:rsid w:val="00D44E4F"/>
    <w:rsid w:val="00D47DDA"/>
    <w:rsid w:val="00D56C40"/>
    <w:rsid w:val="00D60D85"/>
    <w:rsid w:val="00D61720"/>
    <w:rsid w:val="00D619E9"/>
    <w:rsid w:val="00D63B5C"/>
    <w:rsid w:val="00D64017"/>
    <w:rsid w:val="00D64702"/>
    <w:rsid w:val="00D6554D"/>
    <w:rsid w:val="00D661B4"/>
    <w:rsid w:val="00D67AB1"/>
    <w:rsid w:val="00D67D15"/>
    <w:rsid w:val="00D72DF9"/>
    <w:rsid w:val="00D730F7"/>
    <w:rsid w:val="00D75A12"/>
    <w:rsid w:val="00D75D2B"/>
    <w:rsid w:val="00D76588"/>
    <w:rsid w:val="00D825C7"/>
    <w:rsid w:val="00D83EEF"/>
    <w:rsid w:val="00D84091"/>
    <w:rsid w:val="00D9347A"/>
    <w:rsid w:val="00D9381D"/>
    <w:rsid w:val="00DA4679"/>
    <w:rsid w:val="00DA692A"/>
    <w:rsid w:val="00DB38B2"/>
    <w:rsid w:val="00DB7726"/>
    <w:rsid w:val="00DC2E74"/>
    <w:rsid w:val="00DC602B"/>
    <w:rsid w:val="00DC6E85"/>
    <w:rsid w:val="00DD4CBD"/>
    <w:rsid w:val="00DD7DC2"/>
    <w:rsid w:val="00DE1141"/>
    <w:rsid w:val="00DF1D49"/>
    <w:rsid w:val="00DF3AC4"/>
    <w:rsid w:val="00E16F35"/>
    <w:rsid w:val="00E22952"/>
    <w:rsid w:val="00E22CD7"/>
    <w:rsid w:val="00E26558"/>
    <w:rsid w:val="00E31368"/>
    <w:rsid w:val="00E33AC6"/>
    <w:rsid w:val="00E82934"/>
    <w:rsid w:val="00E84169"/>
    <w:rsid w:val="00E901BE"/>
    <w:rsid w:val="00E95A63"/>
    <w:rsid w:val="00EA0FC7"/>
    <w:rsid w:val="00EA133F"/>
    <w:rsid w:val="00EC4F80"/>
    <w:rsid w:val="00ED690F"/>
    <w:rsid w:val="00EE27A5"/>
    <w:rsid w:val="00EE6AA1"/>
    <w:rsid w:val="00EF1C6E"/>
    <w:rsid w:val="00F000B5"/>
    <w:rsid w:val="00F03CD4"/>
    <w:rsid w:val="00F03FC8"/>
    <w:rsid w:val="00F0547B"/>
    <w:rsid w:val="00F0568F"/>
    <w:rsid w:val="00F05B6C"/>
    <w:rsid w:val="00F07857"/>
    <w:rsid w:val="00F10785"/>
    <w:rsid w:val="00F27D13"/>
    <w:rsid w:val="00F3081E"/>
    <w:rsid w:val="00F4532F"/>
    <w:rsid w:val="00F46530"/>
    <w:rsid w:val="00F466CB"/>
    <w:rsid w:val="00F60A55"/>
    <w:rsid w:val="00F75E3E"/>
    <w:rsid w:val="00F83862"/>
    <w:rsid w:val="00F84B4B"/>
    <w:rsid w:val="00F8677A"/>
    <w:rsid w:val="00F91A73"/>
    <w:rsid w:val="00F94CA8"/>
    <w:rsid w:val="00FA2B4A"/>
    <w:rsid w:val="00FB2011"/>
    <w:rsid w:val="00FB28C0"/>
    <w:rsid w:val="00FB5B37"/>
    <w:rsid w:val="00FC00A3"/>
    <w:rsid w:val="00FC2E7F"/>
    <w:rsid w:val="00FC6C6A"/>
    <w:rsid w:val="00FD2C69"/>
    <w:rsid w:val="00FE296A"/>
    <w:rsid w:val="00FF4161"/>
    <w:rsid w:val="00FF490C"/>
    <w:rsid w:val="00FF7F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yellow,#f8f878,#fc0,#ff6"/>
    </o:shapedefaults>
    <o:shapelayout v:ext="edit">
      <o:idmap v:ext="edit" data="1"/>
    </o:shapelayout>
  </w:shapeDefaults>
  <w:decimalSymbol w:val="."/>
  <w:listSeparator w:val=","/>
  <w14:docId w14:val="61D06237"/>
  <w15:docId w15:val="{E4B9C763-97B6-4BBB-A41D-F4FA1D7B1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5537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7C57"/>
    <w:pPr>
      <w:ind w:left="720"/>
      <w:contextualSpacing/>
    </w:pPr>
  </w:style>
  <w:style w:type="paragraph" w:styleId="FootnoteText">
    <w:name w:val="footnote text"/>
    <w:aliases w:val="list 2,Footnote Text Char Char"/>
    <w:basedOn w:val="Normal"/>
    <w:link w:val="FootnoteTextChar"/>
    <w:uiPriority w:val="99"/>
    <w:unhideWhenUsed/>
    <w:qFormat/>
    <w:rsid w:val="0039555F"/>
    <w:pPr>
      <w:spacing w:after="0" w:line="240" w:lineRule="auto"/>
    </w:pPr>
    <w:rPr>
      <w:sz w:val="20"/>
      <w:szCs w:val="20"/>
    </w:rPr>
  </w:style>
  <w:style w:type="character" w:customStyle="1" w:styleId="FootnoteTextChar">
    <w:name w:val="Footnote Text Char"/>
    <w:aliases w:val="list 2 Char,Footnote Text Char Char Char"/>
    <w:basedOn w:val="DefaultParagraphFont"/>
    <w:link w:val="FootnoteText"/>
    <w:uiPriority w:val="99"/>
    <w:rsid w:val="0039555F"/>
    <w:rPr>
      <w:sz w:val="20"/>
      <w:szCs w:val="20"/>
    </w:rPr>
  </w:style>
  <w:style w:type="character" w:styleId="FootnoteReference">
    <w:name w:val="footnote reference"/>
    <w:basedOn w:val="DefaultParagraphFont"/>
    <w:uiPriority w:val="99"/>
    <w:unhideWhenUsed/>
    <w:rsid w:val="0039555F"/>
    <w:rPr>
      <w:vertAlign w:val="superscript"/>
    </w:rPr>
  </w:style>
  <w:style w:type="paragraph" w:styleId="Header">
    <w:name w:val="header"/>
    <w:basedOn w:val="Normal"/>
    <w:link w:val="HeaderChar"/>
    <w:uiPriority w:val="99"/>
    <w:unhideWhenUsed/>
    <w:rsid w:val="00050573"/>
    <w:pPr>
      <w:tabs>
        <w:tab w:val="center" w:pos="4320"/>
        <w:tab w:val="right" w:pos="8640"/>
      </w:tabs>
      <w:spacing w:after="0" w:line="240" w:lineRule="auto"/>
    </w:pPr>
  </w:style>
  <w:style w:type="character" w:customStyle="1" w:styleId="HeaderChar">
    <w:name w:val="Header Char"/>
    <w:basedOn w:val="DefaultParagraphFont"/>
    <w:link w:val="Header"/>
    <w:uiPriority w:val="99"/>
    <w:rsid w:val="00050573"/>
  </w:style>
  <w:style w:type="paragraph" w:styleId="Footer">
    <w:name w:val="footer"/>
    <w:basedOn w:val="Normal"/>
    <w:link w:val="FooterChar"/>
    <w:uiPriority w:val="99"/>
    <w:unhideWhenUsed/>
    <w:rsid w:val="00050573"/>
    <w:pPr>
      <w:tabs>
        <w:tab w:val="center" w:pos="4320"/>
        <w:tab w:val="right" w:pos="8640"/>
      </w:tabs>
      <w:spacing w:after="0" w:line="240" w:lineRule="auto"/>
    </w:pPr>
  </w:style>
  <w:style w:type="character" w:customStyle="1" w:styleId="FooterChar">
    <w:name w:val="Footer Char"/>
    <w:basedOn w:val="DefaultParagraphFont"/>
    <w:link w:val="Footer"/>
    <w:uiPriority w:val="99"/>
    <w:rsid w:val="00050573"/>
  </w:style>
  <w:style w:type="paragraph" w:styleId="NormalWeb">
    <w:name w:val="Normal (Web)"/>
    <w:basedOn w:val="Normal"/>
    <w:uiPriority w:val="99"/>
    <w:unhideWhenUsed/>
    <w:rsid w:val="009D2C9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D2C9D"/>
    <w:rPr>
      <w:b/>
      <w:bCs/>
    </w:rPr>
  </w:style>
  <w:style w:type="character" w:styleId="Hyperlink">
    <w:name w:val="Hyperlink"/>
    <w:basedOn w:val="DefaultParagraphFont"/>
    <w:uiPriority w:val="99"/>
    <w:unhideWhenUsed/>
    <w:rsid w:val="009D2C9D"/>
    <w:rPr>
      <w:color w:val="0000FF"/>
      <w:u w:val="single"/>
    </w:rPr>
  </w:style>
  <w:style w:type="character" w:styleId="Emphasis">
    <w:name w:val="Emphasis"/>
    <w:basedOn w:val="DefaultParagraphFont"/>
    <w:uiPriority w:val="20"/>
    <w:qFormat/>
    <w:rsid w:val="009D2C9D"/>
    <w:rPr>
      <w:i/>
      <w:iCs/>
    </w:rPr>
  </w:style>
  <w:style w:type="character" w:customStyle="1" w:styleId="Heading1Char">
    <w:name w:val="Heading 1 Char"/>
    <w:basedOn w:val="DefaultParagraphFont"/>
    <w:link w:val="Heading1"/>
    <w:uiPriority w:val="9"/>
    <w:rsid w:val="0085537D"/>
    <w:rPr>
      <w:rFonts w:asciiTheme="majorHAnsi" w:eastAsiaTheme="majorEastAsia" w:hAnsiTheme="majorHAnsi" w:cstheme="majorBidi"/>
      <w:color w:val="365F91" w:themeColor="accent1" w:themeShade="BF"/>
      <w:sz w:val="32"/>
      <w:szCs w:val="32"/>
    </w:rPr>
  </w:style>
  <w:style w:type="character" w:customStyle="1" w:styleId="personname">
    <w:name w:val="person_name"/>
    <w:basedOn w:val="DefaultParagraphFont"/>
    <w:rsid w:val="006E3B71"/>
  </w:style>
  <w:style w:type="paragraph" w:styleId="BalloonText">
    <w:name w:val="Balloon Text"/>
    <w:basedOn w:val="Normal"/>
    <w:link w:val="BalloonTextChar"/>
    <w:uiPriority w:val="99"/>
    <w:semiHidden/>
    <w:unhideWhenUsed/>
    <w:rsid w:val="00EA1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133F"/>
    <w:rPr>
      <w:rFonts w:ascii="Segoe UI" w:hAnsi="Segoe UI" w:cs="Segoe UI"/>
      <w:sz w:val="18"/>
      <w:szCs w:val="18"/>
    </w:rPr>
  </w:style>
  <w:style w:type="character" w:styleId="UnresolvedMention">
    <w:name w:val="Unresolved Mention"/>
    <w:basedOn w:val="DefaultParagraphFont"/>
    <w:uiPriority w:val="99"/>
    <w:semiHidden/>
    <w:unhideWhenUsed/>
    <w:rsid w:val="00F867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2783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io.id/t/apa-yang-dimaksud-dengan-dosa-menurut-islam/1157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verywellmind.com/what-is-the-james-lange-theory-of-emotion-2795305" TargetMode="External"/><Relationship Id="rId5" Type="http://schemas.openxmlformats.org/officeDocument/2006/relationships/webSettings" Target="webSettings.xml"/><Relationship Id="rId10" Type="http://schemas.openxmlformats.org/officeDocument/2006/relationships/hyperlink" Target="https://www.dictio.id/t/apa-yang-dimaksud-dengan-dosa-menurut-islam/115704" TargetMode="External"/><Relationship Id="rId4" Type="http://schemas.openxmlformats.org/officeDocument/2006/relationships/settings" Target="settings.xml"/><Relationship Id="rId9" Type="http://schemas.openxmlformats.org/officeDocument/2006/relationships/hyperlink" Target="https://www.dictio.id/t/apa-yang-dimaksud-dengan-dosa-menurut-islam/115704"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verywellmind.com/what-is-the-james-lange-theory-of-emotion-27953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5B375-3821-4CF4-AA8C-B9020AB89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13</Pages>
  <Words>3884</Words>
  <Characters>22143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Barak</dc:creator>
  <cp:keywords/>
  <dc:description/>
  <cp:lastModifiedBy>Andi Zulfikar Darussalam</cp:lastModifiedBy>
  <cp:revision>25</cp:revision>
  <cp:lastPrinted>2019-12-01T04:59:00Z</cp:lastPrinted>
  <dcterms:created xsi:type="dcterms:W3CDTF">2019-12-01T04:32:00Z</dcterms:created>
  <dcterms:modified xsi:type="dcterms:W3CDTF">2019-12-01T05:50:00Z</dcterms:modified>
</cp:coreProperties>
</file>